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0BD2F" w14:textId="77777777" w:rsidR="0008506A" w:rsidRDefault="00C215CB">
      <w:pPr>
        <w:widowControl w:val="0"/>
        <w:jc w:val="center"/>
        <w:rPr>
          <w:b/>
          <w:szCs w:val="22"/>
          <w:lang w:eastAsia="ar-SA"/>
        </w:rPr>
      </w:pPr>
      <w:r>
        <w:rPr>
          <w:b/>
          <w:szCs w:val="22"/>
          <w:lang w:eastAsia="ar-SA"/>
        </w:rPr>
        <w:t>Техническое задание</w:t>
      </w:r>
    </w:p>
    <w:p w14:paraId="50368B5D" w14:textId="77777777" w:rsidR="0008506A" w:rsidRDefault="00C215CB">
      <w:pPr>
        <w:widowControl w:val="0"/>
        <w:jc w:val="center"/>
        <w:rPr>
          <w:b/>
          <w:szCs w:val="22"/>
          <w:lang w:eastAsia="ar-SA"/>
        </w:rPr>
      </w:pPr>
      <w:r>
        <w:rPr>
          <w:b/>
          <w:szCs w:val="22"/>
          <w:lang w:eastAsia="ar-SA"/>
        </w:rPr>
        <w:t>на оказание услуг частной охраны (выставление поста охраны)</w:t>
      </w:r>
    </w:p>
    <w:p w14:paraId="578D6013" w14:textId="77777777" w:rsidR="0008506A" w:rsidRDefault="0008506A">
      <w:pPr>
        <w:widowControl w:val="0"/>
        <w:jc w:val="center"/>
        <w:rPr>
          <w:b/>
          <w:szCs w:val="22"/>
          <w:lang w:eastAsia="ar-SA"/>
        </w:rPr>
      </w:pPr>
    </w:p>
    <w:p w14:paraId="65ABAB51" w14:textId="77777777" w:rsidR="0008506A" w:rsidRDefault="00C215CB">
      <w:pPr>
        <w:widowControl w:val="0"/>
        <w:jc w:val="center"/>
        <w:rPr>
          <w:b/>
          <w:bCs/>
          <w:i/>
          <w:iCs/>
          <w:color w:val="auto"/>
          <w:szCs w:val="22"/>
        </w:rPr>
      </w:pPr>
      <w:r>
        <w:rPr>
          <w:b/>
          <w:bCs/>
          <w:i/>
          <w:iCs/>
          <w:color w:val="auto"/>
          <w:szCs w:val="22"/>
        </w:rPr>
        <w:t>ОКПД 2: 80.10.12.200 80.10.12.200 - Услуги частных охранных организаций</w:t>
      </w:r>
    </w:p>
    <w:p w14:paraId="05D82A48" w14:textId="77777777" w:rsidR="0008506A" w:rsidRDefault="0008506A">
      <w:pPr>
        <w:widowControl w:val="0"/>
        <w:jc w:val="center"/>
        <w:rPr>
          <w:b/>
          <w:szCs w:val="22"/>
          <w:lang w:eastAsia="ar-SA"/>
        </w:rPr>
      </w:pPr>
    </w:p>
    <w:p w14:paraId="50DAB631" w14:textId="77777777" w:rsidR="0008506A" w:rsidRDefault="00C215CB">
      <w:pPr>
        <w:pStyle w:val="af9"/>
        <w:numPr>
          <w:ilvl w:val="0"/>
          <w:numId w:val="24"/>
        </w:numPr>
        <w:spacing w:line="240" w:lineRule="atLeast"/>
        <w:ind w:left="284" w:hanging="284"/>
        <w:rPr>
          <w:rFonts w:eastAsia="Calibri"/>
          <w:b/>
          <w:color w:val="auto"/>
          <w:szCs w:val="22"/>
        </w:rPr>
      </w:pPr>
      <w:r>
        <w:rPr>
          <w:rFonts w:eastAsia="Calibri"/>
          <w:b/>
          <w:color w:val="auto"/>
          <w:szCs w:val="22"/>
        </w:rPr>
        <w:t>Характеристика объекта охраны.</w:t>
      </w:r>
    </w:p>
    <w:p w14:paraId="718C4BD1" w14:textId="77777777" w:rsidR="0008506A" w:rsidRDefault="00C215CB">
      <w:pPr>
        <w:spacing w:line="240" w:lineRule="atLeast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Отдельно стоящее трехэтажное здание.</w:t>
      </w:r>
    </w:p>
    <w:p w14:paraId="2E457ED9" w14:textId="77777777" w:rsidR="0008506A" w:rsidRDefault="00C215CB">
      <w:pPr>
        <w:spacing w:line="240" w:lineRule="atLeast"/>
        <w:rPr>
          <w:rFonts w:eastAsia="Calibri"/>
          <w:color w:val="auto"/>
          <w:szCs w:val="22"/>
          <w:vertAlign w:val="superscript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Охраняемая площадь здания: 2847 м</w:t>
      </w:r>
      <w:r>
        <w:rPr>
          <w:rFonts w:eastAsia="Calibri"/>
          <w:color w:val="auto"/>
          <w:szCs w:val="22"/>
          <w:vertAlign w:val="superscript"/>
          <w:lang w:eastAsia="en-US"/>
        </w:rPr>
        <w:t>2</w:t>
      </w:r>
      <w:r>
        <w:rPr>
          <w:rFonts w:eastAsia="Calibri"/>
          <w:color w:val="auto"/>
          <w:szCs w:val="22"/>
          <w:lang w:eastAsia="en-US"/>
        </w:rPr>
        <w:t xml:space="preserve">. </w:t>
      </w:r>
    </w:p>
    <w:p w14:paraId="3B20104B" w14:textId="77777777" w:rsidR="0008506A" w:rsidRDefault="00C215CB">
      <w:pPr>
        <w:spacing w:line="240" w:lineRule="atLeast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Категория здания: – образовательное учреждение.</w:t>
      </w:r>
    </w:p>
    <w:p w14:paraId="581DCF55" w14:textId="77777777" w:rsidR="0008506A" w:rsidRDefault="00C215CB">
      <w:pPr>
        <w:jc w:val="left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Объект оснащен: системой видеонаблюдения, системой автоматической пожарной сигнализации и противопожарного мониторинга, системой оповещения, кнопкой экстренного вызова с выводом сигнала в подразделения вневедомственной охраны войск национальной гвардии Российской Федерации, телефонной связью.</w:t>
      </w:r>
    </w:p>
    <w:p w14:paraId="0AA7D1AA" w14:textId="77777777" w:rsidR="0008506A" w:rsidRDefault="00C215CB">
      <w:pPr>
        <w:jc w:val="left"/>
        <w:rPr>
          <w:rFonts w:eastAsia="Calibri"/>
          <w:color w:val="auto"/>
          <w:szCs w:val="22"/>
          <w:lang w:eastAsia="en-US"/>
        </w:rPr>
      </w:pPr>
      <w:r>
        <w:rPr>
          <w:color w:val="auto"/>
          <w:szCs w:val="22"/>
        </w:rPr>
        <w:t xml:space="preserve"> </w:t>
      </w:r>
    </w:p>
    <w:tbl>
      <w:tblPr>
        <w:tblStyle w:val="af8"/>
        <w:tblW w:w="10059" w:type="dxa"/>
        <w:tblLook w:val="04A0" w:firstRow="1" w:lastRow="0" w:firstColumn="1" w:lastColumn="0" w:noHBand="0" w:noVBand="1"/>
      </w:tblPr>
      <w:tblGrid>
        <w:gridCol w:w="2459"/>
        <w:gridCol w:w="2072"/>
        <w:gridCol w:w="3969"/>
        <w:gridCol w:w="1559"/>
      </w:tblGrid>
      <w:tr w:rsidR="0008506A" w14:paraId="403C886E" w14:textId="77777777">
        <w:trPr>
          <w:trHeight w:val="623"/>
        </w:trPr>
        <w:tc>
          <w:tcPr>
            <w:tcW w:w="2459" w:type="dxa"/>
          </w:tcPr>
          <w:p w14:paraId="63231BCE" w14:textId="77777777" w:rsidR="0008506A" w:rsidRDefault="00C215CB">
            <w:pPr>
              <w:jc w:val="center"/>
              <w:rPr>
                <w:b/>
                <w:bCs/>
                <w:color w:val="auto"/>
                <w:szCs w:val="22"/>
              </w:rPr>
            </w:pPr>
            <w:r>
              <w:rPr>
                <w:b/>
                <w:bCs/>
                <w:color w:val="auto"/>
                <w:szCs w:val="22"/>
              </w:rPr>
              <w:t>Наименование</w:t>
            </w:r>
          </w:p>
        </w:tc>
        <w:tc>
          <w:tcPr>
            <w:tcW w:w="2072" w:type="dxa"/>
          </w:tcPr>
          <w:p w14:paraId="54EE9EC0" w14:textId="77777777" w:rsidR="0008506A" w:rsidRDefault="00C215CB">
            <w:pPr>
              <w:jc w:val="center"/>
              <w:rPr>
                <w:b/>
                <w:bCs/>
                <w:color w:val="auto"/>
                <w:szCs w:val="22"/>
              </w:rPr>
            </w:pPr>
            <w:r>
              <w:rPr>
                <w:b/>
                <w:bCs/>
                <w:color w:val="auto"/>
                <w:szCs w:val="22"/>
              </w:rPr>
              <w:t>Адрес</w:t>
            </w:r>
          </w:p>
        </w:tc>
        <w:tc>
          <w:tcPr>
            <w:tcW w:w="3969" w:type="dxa"/>
          </w:tcPr>
          <w:p w14:paraId="614D21AF" w14:textId="77777777" w:rsidR="0008506A" w:rsidRDefault="00C215CB">
            <w:pPr>
              <w:jc w:val="center"/>
              <w:rPr>
                <w:b/>
                <w:bCs/>
                <w:color w:val="auto"/>
                <w:szCs w:val="22"/>
              </w:rPr>
            </w:pPr>
            <w:r>
              <w:rPr>
                <w:b/>
                <w:bCs/>
                <w:color w:val="auto"/>
                <w:szCs w:val="22"/>
              </w:rPr>
              <w:t>Режим охраны объекта</w:t>
            </w:r>
          </w:p>
        </w:tc>
        <w:tc>
          <w:tcPr>
            <w:tcW w:w="1559" w:type="dxa"/>
          </w:tcPr>
          <w:p w14:paraId="67123307" w14:textId="77777777" w:rsidR="0008506A" w:rsidRDefault="00C215CB">
            <w:pPr>
              <w:jc w:val="center"/>
              <w:rPr>
                <w:b/>
                <w:bCs/>
                <w:color w:val="auto"/>
                <w:szCs w:val="22"/>
              </w:rPr>
            </w:pPr>
            <w:r>
              <w:rPr>
                <w:b/>
                <w:bCs/>
                <w:color w:val="auto"/>
                <w:szCs w:val="22"/>
              </w:rPr>
              <w:t>Количество, чел/час</w:t>
            </w:r>
          </w:p>
        </w:tc>
      </w:tr>
      <w:tr w:rsidR="0008506A" w14:paraId="0264C577" w14:textId="77777777">
        <w:tc>
          <w:tcPr>
            <w:tcW w:w="2459" w:type="dxa"/>
          </w:tcPr>
          <w:p w14:paraId="6D4ACB96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МАУ ДО «ДЮЦ «Орион»</w:t>
            </w:r>
          </w:p>
        </w:tc>
        <w:tc>
          <w:tcPr>
            <w:tcW w:w="2072" w:type="dxa"/>
          </w:tcPr>
          <w:p w14:paraId="69711B59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г. Новокузнецк, ул. Кутузова, д. 5А</w:t>
            </w:r>
          </w:p>
        </w:tc>
        <w:tc>
          <w:tcPr>
            <w:tcW w:w="3969" w:type="dxa"/>
          </w:tcPr>
          <w:p w14:paraId="333307DD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Количество человек на посту: 1 человек.</w:t>
            </w:r>
          </w:p>
          <w:p w14:paraId="47C17DA7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Количество постов: 1.</w:t>
            </w:r>
          </w:p>
          <w:p w14:paraId="64FE5DBC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Режим работы поста:  Понедельник–Пятница с  13:00 до 19:00 = 6 ч/день</w:t>
            </w:r>
          </w:p>
          <w:p w14:paraId="0D5EEEFC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Суббота с 09:00 до 16:00 = 7 ч/день</w:t>
            </w:r>
          </w:p>
          <w:p w14:paraId="0E02EC6D" w14:textId="77777777" w:rsidR="0008506A" w:rsidRDefault="00C215CB">
            <w:pPr>
              <w:jc w:val="left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>Воскресенье – выходной, 4 ноября, 31 декабря - выходной</w:t>
            </w:r>
          </w:p>
        </w:tc>
        <w:tc>
          <w:tcPr>
            <w:tcW w:w="1559" w:type="dxa"/>
          </w:tcPr>
          <w:p w14:paraId="2134D1E3" w14:textId="55A4A913" w:rsidR="0008506A" w:rsidRDefault="00767521">
            <w:pPr>
              <w:jc w:val="center"/>
              <w:rPr>
                <w:color w:val="auto"/>
                <w:szCs w:val="22"/>
              </w:rPr>
            </w:pPr>
            <w:r>
              <w:rPr>
                <w:b/>
                <w:color w:val="auto"/>
                <w:szCs w:val="22"/>
              </w:rPr>
              <w:t>308</w:t>
            </w:r>
          </w:p>
        </w:tc>
      </w:tr>
    </w:tbl>
    <w:p w14:paraId="6EF80B18" w14:textId="77777777" w:rsidR="0008506A" w:rsidRDefault="0008506A">
      <w:pPr>
        <w:jc w:val="left"/>
        <w:rPr>
          <w:b/>
          <w:bCs/>
          <w:color w:val="auto"/>
          <w:szCs w:val="22"/>
        </w:rPr>
      </w:pPr>
    </w:p>
    <w:p w14:paraId="3CCE7FA6" w14:textId="67FE766E" w:rsidR="0008506A" w:rsidRDefault="00C215CB">
      <w:pPr>
        <w:pStyle w:val="af9"/>
        <w:numPr>
          <w:ilvl w:val="0"/>
          <w:numId w:val="24"/>
        </w:numPr>
        <w:spacing w:line="240" w:lineRule="atLeast"/>
        <w:ind w:left="284" w:hanging="284"/>
        <w:rPr>
          <w:color w:val="auto"/>
          <w:szCs w:val="22"/>
        </w:rPr>
      </w:pPr>
      <w:r>
        <w:rPr>
          <w:b/>
          <w:bCs/>
          <w:color w:val="auto"/>
          <w:szCs w:val="22"/>
        </w:rPr>
        <w:t>Сроки оказания услуг:</w:t>
      </w:r>
      <w:r>
        <w:rPr>
          <w:color w:val="auto"/>
          <w:szCs w:val="22"/>
        </w:rPr>
        <w:t xml:space="preserve"> с «</w:t>
      </w:r>
      <w:r w:rsidR="00767521">
        <w:rPr>
          <w:color w:val="auto"/>
          <w:szCs w:val="22"/>
        </w:rPr>
        <w:t>01</w:t>
      </w:r>
      <w:r>
        <w:rPr>
          <w:color w:val="auto"/>
          <w:szCs w:val="22"/>
        </w:rPr>
        <w:t xml:space="preserve">» </w:t>
      </w:r>
      <w:r w:rsidR="00767521">
        <w:rPr>
          <w:color w:val="auto"/>
          <w:szCs w:val="22"/>
        </w:rPr>
        <w:t>ноября</w:t>
      </w:r>
      <w:r>
        <w:rPr>
          <w:color w:val="auto"/>
          <w:szCs w:val="22"/>
        </w:rPr>
        <w:t xml:space="preserve"> 2026 г. по «31» декабря 2026</w:t>
      </w:r>
    </w:p>
    <w:p w14:paraId="5903CB4F" w14:textId="00794BC9" w:rsidR="0008506A" w:rsidRDefault="00C215CB">
      <w:pPr>
        <w:pStyle w:val="af9"/>
        <w:numPr>
          <w:ilvl w:val="0"/>
          <w:numId w:val="24"/>
        </w:numPr>
        <w:spacing w:line="240" w:lineRule="atLeast"/>
        <w:ind w:left="284" w:hanging="284"/>
        <w:rPr>
          <w:b/>
          <w:color w:val="auto"/>
          <w:szCs w:val="22"/>
        </w:rPr>
      </w:pPr>
      <w:r>
        <w:rPr>
          <w:b/>
          <w:color w:val="auto"/>
          <w:szCs w:val="22"/>
        </w:rPr>
        <w:t xml:space="preserve">Общий объем услуг: </w:t>
      </w:r>
      <w:r w:rsidR="00D57816">
        <w:rPr>
          <w:b/>
          <w:color w:val="auto"/>
          <w:szCs w:val="22"/>
        </w:rPr>
        <w:t>308</w:t>
      </w:r>
      <w:r>
        <w:rPr>
          <w:b/>
          <w:color w:val="auto"/>
          <w:szCs w:val="22"/>
        </w:rPr>
        <w:t xml:space="preserve"> чел/час, в том числе: </w:t>
      </w:r>
    </w:p>
    <w:p w14:paraId="46460DF2" w14:textId="77777777" w:rsidR="0008506A" w:rsidRDefault="00C215CB">
      <w:pPr>
        <w:jc w:val="left"/>
        <w:rPr>
          <w:color w:val="auto"/>
          <w:szCs w:val="22"/>
        </w:rPr>
      </w:pPr>
      <w:r>
        <w:rPr>
          <w:color w:val="auto"/>
          <w:szCs w:val="22"/>
        </w:rPr>
        <w:t>ноябрь-148 чел/час</w:t>
      </w:r>
    </w:p>
    <w:p w14:paraId="0891E512" w14:textId="77777777" w:rsidR="0008506A" w:rsidRDefault="00C215CB">
      <w:pPr>
        <w:jc w:val="left"/>
        <w:rPr>
          <w:color w:val="auto"/>
          <w:szCs w:val="22"/>
        </w:rPr>
      </w:pPr>
      <w:r>
        <w:rPr>
          <w:color w:val="auto"/>
          <w:szCs w:val="22"/>
        </w:rPr>
        <w:t xml:space="preserve">декабрь-160 </w:t>
      </w:r>
      <w:r>
        <w:rPr>
          <w:rFonts w:eastAsia="Calibri"/>
          <w:color w:val="auto"/>
          <w:szCs w:val="22"/>
          <w:lang w:eastAsia="en-US"/>
        </w:rPr>
        <w:t>чел/час</w:t>
      </w:r>
    </w:p>
    <w:p w14:paraId="600D8E8C" w14:textId="77777777" w:rsidR="0008506A" w:rsidRDefault="0008506A">
      <w:pPr>
        <w:pStyle w:val="afa"/>
        <w:shd w:val="clear" w:color="auto" w:fill="FFFFFF"/>
        <w:spacing w:after="0"/>
        <w:ind w:left="360"/>
        <w:jc w:val="left"/>
        <w:rPr>
          <w:sz w:val="22"/>
          <w:szCs w:val="22"/>
        </w:rPr>
      </w:pPr>
    </w:p>
    <w:tbl>
      <w:tblPr>
        <w:tblW w:w="994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1701"/>
        <w:gridCol w:w="4678"/>
        <w:gridCol w:w="1160"/>
        <w:gridCol w:w="822"/>
      </w:tblGrid>
      <w:tr w:rsidR="0008506A" w14:paraId="7BDEA393" w14:textId="77777777">
        <w:trPr>
          <w:trHeight w:val="423"/>
        </w:trPr>
        <w:tc>
          <w:tcPr>
            <w:tcW w:w="1588" w:type="dxa"/>
            <w:vMerge w:val="restart"/>
            <w:vAlign w:val="center"/>
          </w:tcPr>
          <w:p w14:paraId="032274BE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Наименование по КТРУ</w:t>
            </w:r>
          </w:p>
        </w:tc>
        <w:tc>
          <w:tcPr>
            <w:tcW w:w="6379" w:type="dxa"/>
            <w:gridSpan w:val="2"/>
            <w:shd w:val="clear" w:color="auto" w:fill="auto"/>
            <w:vAlign w:val="center"/>
          </w:tcPr>
          <w:p w14:paraId="5BE5555E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Характеристики товара, работы, услуги</w:t>
            </w:r>
          </w:p>
        </w:tc>
        <w:tc>
          <w:tcPr>
            <w:tcW w:w="1160" w:type="dxa"/>
            <w:vMerge w:val="restart"/>
            <w:shd w:val="clear" w:color="auto" w:fill="FFFFFF"/>
            <w:vAlign w:val="center"/>
          </w:tcPr>
          <w:p w14:paraId="0808E7C6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Ед. изм.</w:t>
            </w:r>
          </w:p>
        </w:tc>
        <w:tc>
          <w:tcPr>
            <w:tcW w:w="822" w:type="dxa"/>
            <w:vMerge w:val="restart"/>
            <w:shd w:val="clear" w:color="auto" w:fill="FFFFFF"/>
            <w:vAlign w:val="center"/>
          </w:tcPr>
          <w:p w14:paraId="58B03B45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Кол-во (объем услуг)</w:t>
            </w:r>
          </w:p>
        </w:tc>
      </w:tr>
      <w:tr w:rsidR="0008506A" w14:paraId="2FA1A4B6" w14:textId="77777777">
        <w:trPr>
          <w:trHeight w:val="1336"/>
        </w:trPr>
        <w:tc>
          <w:tcPr>
            <w:tcW w:w="1588" w:type="dxa"/>
            <w:vMerge/>
            <w:vAlign w:val="center"/>
          </w:tcPr>
          <w:p w14:paraId="2736329E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540A6BF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Наименование характеристики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C49D4EF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Значение характеристики</w:t>
            </w:r>
          </w:p>
        </w:tc>
        <w:tc>
          <w:tcPr>
            <w:tcW w:w="1160" w:type="dxa"/>
            <w:vMerge/>
            <w:shd w:val="clear" w:color="auto" w:fill="FFFFFF"/>
            <w:vAlign w:val="center"/>
          </w:tcPr>
          <w:p w14:paraId="377AD614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822" w:type="dxa"/>
            <w:vMerge/>
            <w:shd w:val="clear" w:color="auto" w:fill="FFFFFF"/>
            <w:vAlign w:val="center"/>
          </w:tcPr>
          <w:p w14:paraId="7E737D7A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</w:tr>
      <w:tr w:rsidR="0008506A" w14:paraId="7E9BE3EA" w14:textId="77777777">
        <w:trPr>
          <w:cantSplit/>
          <w:trHeight w:val="1092"/>
        </w:trPr>
        <w:tc>
          <w:tcPr>
            <w:tcW w:w="1588" w:type="dxa"/>
            <w:vMerge w:val="restart"/>
            <w:vAlign w:val="center"/>
          </w:tcPr>
          <w:p w14:paraId="6738A977" w14:textId="77777777" w:rsidR="0008506A" w:rsidRDefault="00C215CB">
            <w:pPr>
              <w:rPr>
                <w:color w:val="000000" w:themeColor="text1"/>
                <w:szCs w:val="22"/>
              </w:rPr>
            </w:pPr>
            <w:bookmarkStart w:id="0" w:name="_Hlk240549508"/>
            <w:r>
              <w:rPr>
                <w:color w:val="000000" w:themeColor="text1"/>
                <w:szCs w:val="22"/>
              </w:rPr>
              <w:t>Услуги частной охраны (выставление поста охраны)</w:t>
            </w:r>
          </w:p>
        </w:tc>
        <w:tc>
          <w:tcPr>
            <w:tcW w:w="1701" w:type="dxa"/>
            <w:vAlign w:val="center"/>
          </w:tcPr>
          <w:p w14:paraId="03CA21C9" w14:textId="77777777" w:rsidR="0008506A" w:rsidRDefault="00C215CB">
            <w:pPr>
              <w:jc w:val="left"/>
              <w:rPr>
                <w:b/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Вид услуги по охране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D08A" w14:textId="77777777" w:rsidR="0008506A" w:rsidRDefault="00C215CB">
            <w:pPr>
              <w:jc w:val="left"/>
              <w:rPr>
                <w:color w:val="000000" w:themeColor="text1"/>
                <w:szCs w:val="22"/>
              </w:rPr>
            </w:pPr>
            <w:r>
              <w:rPr>
                <w:rFonts w:eastAsia="Calibri"/>
                <w:color w:val="auto"/>
                <w:szCs w:val="22"/>
                <w:lang w:eastAsia="en-US"/>
              </w:rPr>
              <w:t xml:space="preserve">Охрана объектов, обеспечение внутриобъектового и пропускного режимов на объектах с требованиями АТЗ </w:t>
            </w:r>
          </w:p>
        </w:tc>
        <w:tc>
          <w:tcPr>
            <w:tcW w:w="1160" w:type="dxa"/>
            <w:vMerge w:val="restart"/>
            <w:vAlign w:val="center"/>
          </w:tcPr>
          <w:p w14:paraId="28134B00" w14:textId="77777777" w:rsidR="0008506A" w:rsidRDefault="00C215CB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Человеко-час</w:t>
            </w:r>
          </w:p>
        </w:tc>
        <w:bookmarkEnd w:id="0"/>
        <w:tc>
          <w:tcPr>
            <w:tcW w:w="822" w:type="dxa"/>
            <w:vMerge w:val="restart"/>
            <w:vAlign w:val="center"/>
          </w:tcPr>
          <w:p w14:paraId="07310510" w14:textId="55538526" w:rsidR="0008506A" w:rsidRDefault="00767521">
            <w:pPr>
              <w:jc w:val="center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308</w:t>
            </w:r>
          </w:p>
        </w:tc>
      </w:tr>
      <w:tr w:rsidR="0008506A" w14:paraId="109813B7" w14:textId="77777777">
        <w:trPr>
          <w:trHeight w:val="720"/>
        </w:trPr>
        <w:tc>
          <w:tcPr>
            <w:tcW w:w="1588" w:type="dxa"/>
            <w:vMerge/>
            <w:vAlign w:val="center"/>
          </w:tcPr>
          <w:p w14:paraId="3D83958C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0CFA57" w14:textId="77777777" w:rsidR="0008506A" w:rsidRDefault="00C215CB">
            <w:pPr>
              <w:jc w:val="left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Использование специальных средств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8ECDDAF" w14:textId="77777777" w:rsidR="0008506A" w:rsidRDefault="00C215CB">
            <w:pPr>
              <w:jc w:val="left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да</w:t>
            </w:r>
          </w:p>
        </w:tc>
        <w:tc>
          <w:tcPr>
            <w:tcW w:w="1160" w:type="dxa"/>
            <w:vMerge/>
            <w:vAlign w:val="center"/>
          </w:tcPr>
          <w:p w14:paraId="520142A3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  <w:tc>
          <w:tcPr>
            <w:tcW w:w="822" w:type="dxa"/>
            <w:vMerge/>
            <w:vAlign w:val="center"/>
          </w:tcPr>
          <w:p w14:paraId="15664CAC" w14:textId="77777777" w:rsidR="0008506A" w:rsidRDefault="0008506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color w:val="000000" w:themeColor="text1"/>
                <w:szCs w:val="22"/>
              </w:rPr>
            </w:pPr>
          </w:p>
        </w:tc>
      </w:tr>
    </w:tbl>
    <w:p w14:paraId="353913EB" w14:textId="77777777" w:rsidR="0008506A" w:rsidRDefault="0008506A">
      <w:pPr>
        <w:pStyle w:val="afa"/>
        <w:shd w:val="clear" w:color="auto" w:fill="FFFFFF"/>
        <w:spacing w:after="0"/>
        <w:jc w:val="left"/>
        <w:rPr>
          <w:sz w:val="22"/>
          <w:szCs w:val="22"/>
        </w:rPr>
      </w:pPr>
    </w:p>
    <w:p w14:paraId="69BE004D" w14:textId="77777777" w:rsidR="0008506A" w:rsidRDefault="0008506A">
      <w:pPr>
        <w:keepNext/>
        <w:rPr>
          <w:b/>
          <w:szCs w:val="22"/>
        </w:rPr>
      </w:pPr>
    </w:p>
    <w:p w14:paraId="391E7353" w14:textId="77777777" w:rsidR="0008506A" w:rsidRDefault="00C215CB">
      <w:pPr>
        <w:pStyle w:val="af9"/>
        <w:numPr>
          <w:ilvl w:val="0"/>
          <w:numId w:val="24"/>
        </w:numPr>
        <w:spacing w:line="240" w:lineRule="atLeast"/>
        <w:ind w:left="284" w:hanging="284"/>
        <w:rPr>
          <w:b/>
          <w:szCs w:val="22"/>
        </w:rPr>
      </w:pPr>
      <w:r>
        <w:rPr>
          <w:b/>
          <w:szCs w:val="22"/>
        </w:rPr>
        <w:t>Требования, предъявляемые к Исполнителю</w:t>
      </w:r>
    </w:p>
    <w:p w14:paraId="603AF976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szCs w:val="22"/>
        </w:rPr>
      </w:pPr>
      <w:r>
        <w:rPr>
          <w:szCs w:val="22"/>
        </w:rPr>
        <w:t xml:space="preserve"> Исполнитель обязан:</w:t>
      </w:r>
    </w:p>
    <w:p w14:paraId="51811A8E" w14:textId="77777777" w:rsidR="0008506A" w:rsidRDefault="00C215CB">
      <w:pPr>
        <w:shd w:val="clear" w:color="auto" w:fill="FFFFFF"/>
        <w:jc w:val="left"/>
        <w:rPr>
          <w:color w:val="auto"/>
          <w:szCs w:val="22"/>
        </w:rPr>
      </w:pPr>
      <w:r>
        <w:rPr>
          <w:color w:val="auto"/>
          <w:szCs w:val="22"/>
        </w:rPr>
        <w:t>- иметь действующую лицензию на осуществление частной охранной деятельности с правом оказания следующих видов охранных услуг (ч. 2 ст. 5 Федерального закона от 30.11.2024 № 427-ФЗ): п. 8 ч. 2 ст. 5 (Охрана объектов, обеспечение внутриобъектового и пропускного режимов на объектах с требованиями АТЗ)</w:t>
      </w:r>
    </w:p>
    <w:p w14:paraId="60E488A2" w14:textId="77777777" w:rsidR="0008506A" w:rsidRDefault="00C215CB">
      <w:pPr>
        <w:shd w:val="clear" w:color="auto" w:fill="FFFFFF"/>
        <w:jc w:val="left"/>
        <w:rPr>
          <w:color w:val="auto"/>
          <w:szCs w:val="22"/>
        </w:rPr>
      </w:pPr>
      <w:r>
        <w:rPr>
          <w:color w:val="auto"/>
          <w:szCs w:val="22"/>
        </w:rPr>
        <w:t xml:space="preserve">или  наличие действующей лицензии на право оказания охранных услуг в соответствии с требованиями пункта 32 части 1 статьи 12 Федерального закона от 04.05.2011 №99-ФЗ «О лицензировании отдельных видов деятельности» и Закона РФ от 11.03.1992 №2487-1 «О частной детективной и охранной </w:t>
      </w:r>
      <w:r>
        <w:rPr>
          <w:color w:val="auto"/>
          <w:szCs w:val="22"/>
        </w:rPr>
        <w:lastRenderedPageBreak/>
        <w:t>деятельности в РФ» и Постановления Правительства Российской Федерации от 23.06.2026 № 781 (с приложением перечня разрешенных видов охранных услуг)</w:t>
      </w:r>
    </w:p>
    <w:p w14:paraId="3A5AA0E5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b/>
          <w:color w:val="auto"/>
          <w:szCs w:val="22"/>
        </w:rPr>
      </w:pPr>
      <w:r>
        <w:rPr>
          <w:color w:val="auto"/>
          <w:szCs w:val="22"/>
        </w:rPr>
        <w:t xml:space="preserve">По требованию Заказчика в течение 3 (трех) рабочих дней представить Заказчику </w:t>
      </w:r>
      <w:r>
        <w:rPr>
          <w:rFonts w:eastAsia="Calibri"/>
          <w:bCs/>
          <w:iCs/>
          <w:color w:val="auto"/>
          <w:szCs w:val="22"/>
          <w:lang w:eastAsia="en-US"/>
        </w:rPr>
        <w:t>надлежащим образом заверенные Исполнителем</w:t>
      </w:r>
      <w:r>
        <w:rPr>
          <w:color w:val="auto"/>
          <w:szCs w:val="22"/>
        </w:rPr>
        <w:t xml:space="preserve"> копии документов, подтверждающие сведения о работниках. </w:t>
      </w:r>
    </w:p>
    <w:p w14:paraId="41DB3633" w14:textId="77777777" w:rsidR="0008506A" w:rsidRDefault="00C215CB">
      <w:pPr>
        <w:ind w:right="-1"/>
        <w:rPr>
          <w:bCs/>
          <w:color w:val="auto"/>
          <w:szCs w:val="22"/>
        </w:rPr>
      </w:pPr>
      <w:r>
        <w:rPr>
          <w:bCs/>
          <w:color w:val="auto"/>
          <w:szCs w:val="22"/>
        </w:rPr>
        <w:t xml:space="preserve">Перечень </w:t>
      </w:r>
      <w:r>
        <w:rPr>
          <w:rFonts w:eastAsia="Calibri"/>
          <w:bCs/>
          <w:iCs/>
          <w:color w:val="auto"/>
          <w:szCs w:val="22"/>
          <w:lang w:eastAsia="en-US"/>
        </w:rPr>
        <w:t>документов</w:t>
      </w:r>
      <w:r>
        <w:rPr>
          <w:bCs/>
          <w:color w:val="auto"/>
          <w:szCs w:val="22"/>
        </w:rPr>
        <w:t xml:space="preserve"> в соответствии с </w:t>
      </w:r>
      <w:r>
        <w:rPr>
          <w:bCs/>
          <w:iCs/>
          <w:color w:val="auto"/>
          <w:szCs w:val="22"/>
        </w:rPr>
        <w:t>Федеральным законом № 427-ФЗ</w:t>
      </w:r>
      <w:r>
        <w:rPr>
          <w:bCs/>
          <w:color w:val="auto"/>
          <w:szCs w:val="22"/>
        </w:rPr>
        <w:t>:</w:t>
      </w:r>
    </w:p>
    <w:p w14:paraId="11BB2789" w14:textId="77777777" w:rsidR="0008506A" w:rsidRDefault="00C215CB">
      <w:pPr>
        <w:ind w:right="-1"/>
        <w:rPr>
          <w:color w:val="auto"/>
          <w:szCs w:val="22"/>
        </w:rPr>
      </w:pPr>
      <w:r>
        <w:rPr>
          <w:color w:val="auto"/>
          <w:szCs w:val="22"/>
        </w:rPr>
        <w:t xml:space="preserve">- копии </w:t>
      </w:r>
      <w:r>
        <w:rPr>
          <w:bCs/>
          <w:color w:val="auto"/>
          <w:szCs w:val="22"/>
        </w:rPr>
        <w:t>удостоверений частных охранников</w:t>
      </w:r>
      <w:r>
        <w:rPr>
          <w:color w:val="auto"/>
          <w:szCs w:val="22"/>
        </w:rPr>
        <w:t>;</w:t>
      </w:r>
    </w:p>
    <w:p w14:paraId="53E8608D" w14:textId="77777777" w:rsidR="0008506A" w:rsidRDefault="00C215CB">
      <w:pPr>
        <w:ind w:right="-1"/>
        <w:rPr>
          <w:bCs/>
          <w:color w:val="auto"/>
          <w:szCs w:val="22"/>
        </w:rPr>
      </w:pPr>
      <w:r>
        <w:rPr>
          <w:color w:val="auto"/>
          <w:szCs w:val="22"/>
        </w:rPr>
        <w:t xml:space="preserve">- копии </w:t>
      </w:r>
      <w:r>
        <w:rPr>
          <w:bCs/>
          <w:color w:val="auto"/>
          <w:szCs w:val="22"/>
        </w:rPr>
        <w:t>личных карточек работника частной охранной организации. </w:t>
      </w:r>
    </w:p>
    <w:p w14:paraId="14CCDA64" w14:textId="77777777" w:rsidR="0008506A" w:rsidRDefault="00C215CB">
      <w:pPr>
        <w:tabs>
          <w:tab w:val="left" w:pos="10065"/>
        </w:tabs>
        <w:ind w:right="-1"/>
        <w:rPr>
          <w:rFonts w:eastAsia="Calibri"/>
          <w:bCs/>
          <w:iCs/>
          <w:color w:val="auto"/>
          <w:szCs w:val="22"/>
          <w:lang w:eastAsia="en-US"/>
        </w:rPr>
      </w:pPr>
      <w:r>
        <w:rPr>
          <w:rFonts w:eastAsia="Calibri"/>
          <w:bCs/>
          <w:color w:val="auto"/>
          <w:szCs w:val="22"/>
          <w:lang w:eastAsia="en-US"/>
        </w:rPr>
        <w:t>Перечень дополнительных документов</w:t>
      </w:r>
      <w:r>
        <w:rPr>
          <w:rFonts w:eastAsia="Calibri"/>
          <w:bCs/>
          <w:iCs/>
          <w:color w:val="auto"/>
          <w:szCs w:val="22"/>
          <w:lang w:eastAsia="en-US"/>
        </w:rPr>
        <w:t>:</w:t>
      </w:r>
    </w:p>
    <w:p w14:paraId="11E2E7A7" w14:textId="77777777" w:rsidR="0008506A" w:rsidRDefault="00C215CB">
      <w:pPr>
        <w:tabs>
          <w:tab w:val="left" w:pos="10065"/>
        </w:tabs>
        <w:ind w:right="-1" w:firstLine="709"/>
        <w:rPr>
          <w:color w:val="auto"/>
          <w:szCs w:val="22"/>
        </w:rPr>
      </w:pPr>
      <w:r>
        <w:rPr>
          <w:color w:val="auto"/>
          <w:szCs w:val="22"/>
        </w:rPr>
        <w:t>- копии документов, подтверждающих прохождение дополнительной подготовки, и (или) свидетельства о квалификации, соответствующей требованиям профессиональных стандартов в сфере обеспечения безопасности образовательных организаций;</w:t>
      </w:r>
    </w:p>
    <w:p w14:paraId="48DDA36C" w14:textId="77777777" w:rsidR="0008506A" w:rsidRDefault="00C215CB">
      <w:pPr>
        <w:tabs>
          <w:tab w:val="left" w:pos="10065"/>
        </w:tabs>
        <w:ind w:right="-1" w:firstLine="709"/>
        <w:rPr>
          <w:color w:val="auto"/>
          <w:szCs w:val="22"/>
        </w:rPr>
      </w:pPr>
      <w:r>
        <w:rPr>
          <w:color w:val="auto"/>
          <w:szCs w:val="22"/>
        </w:rPr>
        <w:t>- справку о наличии (отсутствии) судимости и (или) факта уголовного преследования либо о прекращении уголовного преследования, выданную в порядке и по форме, утверждённой приказом МВД РФ от 27.09.2019 № 660;</w:t>
      </w:r>
    </w:p>
    <w:p w14:paraId="79D33116" w14:textId="77777777" w:rsidR="0008506A" w:rsidRDefault="00C215CB">
      <w:pPr>
        <w:tabs>
          <w:tab w:val="left" w:pos="10065"/>
        </w:tabs>
        <w:ind w:right="-1" w:firstLine="709"/>
        <w:rPr>
          <w:color w:val="auto"/>
          <w:szCs w:val="22"/>
        </w:rPr>
      </w:pPr>
      <w:r>
        <w:rPr>
          <w:color w:val="auto"/>
          <w:szCs w:val="22"/>
        </w:rPr>
        <w:t>-сведения о прохождении ежегодного медицинского освидетельствования, предусмотренного ч. 6 ст. 12 Федерального закона № 427-ФЗ.</w:t>
      </w:r>
    </w:p>
    <w:p w14:paraId="360F0471" w14:textId="77777777" w:rsidR="0008506A" w:rsidRDefault="00C215CB">
      <w:pPr>
        <w:tabs>
          <w:tab w:val="left" w:pos="10065"/>
        </w:tabs>
        <w:ind w:right="-1" w:firstLine="709"/>
        <w:rPr>
          <w:color w:val="auto"/>
          <w:szCs w:val="22"/>
        </w:rPr>
      </w:pPr>
      <w:r>
        <w:rPr>
          <w:color w:val="auto"/>
          <w:szCs w:val="22"/>
        </w:rPr>
        <w:t>- должностную инструкцию частного охранника.</w:t>
      </w:r>
    </w:p>
    <w:p w14:paraId="792A28CE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szCs w:val="22"/>
        </w:rPr>
      </w:pPr>
      <w:r>
        <w:rPr>
          <w:szCs w:val="22"/>
        </w:rPr>
        <w:t>Обеспечить строгое соблюдение сроков и объемов оказываемых Услуг;</w:t>
      </w:r>
    </w:p>
    <w:p w14:paraId="616C6B28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szCs w:val="22"/>
        </w:rPr>
      </w:pPr>
      <w:r>
        <w:rPr>
          <w:szCs w:val="22"/>
        </w:rPr>
        <w:t>Обеспечить личный состав сотрудников охраны сертифицированными специальными средствами (резиновыми палками, наручниками) и исправными электрическими фонарями.</w:t>
      </w:r>
    </w:p>
    <w:p w14:paraId="1757D558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szCs w:val="22"/>
        </w:rPr>
      </w:pPr>
      <w:r>
        <w:rPr>
          <w:szCs w:val="22"/>
        </w:rPr>
        <w:t>Обеспечить соблюдение Исполнителем лицензионных требований и условий;</w:t>
      </w:r>
    </w:p>
    <w:p w14:paraId="1FA05575" w14:textId="77777777" w:rsidR="0008506A" w:rsidRDefault="00C215CB">
      <w:pPr>
        <w:pStyle w:val="af9"/>
        <w:numPr>
          <w:ilvl w:val="1"/>
          <w:numId w:val="24"/>
        </w:numPr>
        <w:spacing w:line="240" w:lineRule="atLeast"/>
        <w:ind w:left="426" w:hanging="426"/>
        <w:rPr>
          <w:szCs w:val="22"/>
        </w:rPr>
      </w:pPr>
      <w:r>
        <w:rPr>
          <w:szCs w:val="22"/>
        </w:rPr>
        <w:t>Выполнять приказы и распоряжения Заказчика по внутреннему распорядку работы объектов;</w:t>
      </w:r>
    </w:p>
    <w:p w14:paraId="64FB1DBA" w14:textId="77777777" w:rsidR="0008506A" w:rsidRDefault="00C215CB">
      <w:pPr>
        <w:pStyle w:val="af9"/>
        <w:numPr>
          <w:ilvl w:val="1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 xml:space="preserve"> Каждый работник Исполнителя (далее – сотрудник охраны) при оказании услуг на объекте охраны (посту охраны) должен:</w:t>
      </w:r>
    </w:p>
    <w:p w14:paraId="10B05991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Быть одетым в специальную форменную одежду (по сезону), позволяющую определить принадлежность сотрудника охраны к Исполнителю. Обеспечить чистое и аккуратное ношение специальной форменной одежды. Не допускать ношение специальной форменной одежды без личной карточки частного охранника и ношение отдельных предметов специальной форменной одежды совместно с иной одеждой,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</w:t>
      </w:r>
    </w:p>
    <w:p w14:paraId="5868BFDA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Обеспечивать взаимодействие с территориальными органами МВД Российской Федерации, территориальными органами безопасности (ФСБ) и территориальными органами Федеральной службы войск национальной гвардии Российской Федерации (подразделениями вневедомственной охраны).</w:t>
      </w:r>
    </w:p>
    <w:p w14:paraId="45950688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При обеспечении дежурства предотвращать проникновение посторонних лиц на территорию объекта, в помещения, находящиеся под охранной сигнализацией и в пределах, предоставленным Законом прав, принимать все необходимые меры по пресечению и предупреждению правонарушений и попыток хищения материальных ценностей;</w:t>
      </w:r>
    </w:p>
    <w:p w14:paraId="01285E4F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При подтверждении фактов совершения противоправных действий вызывать сотрудников органов внутренних дел и оказывать им помощь в обнаружении виновных лиц;</w:t>
      </w:r>
    </w:p>
    <w:p w14:paraId="04B6BA72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Осуществлять контроль за соблюдением пропускного режима на территорию объектов Заказчика, а также в административные здания и помещения Заказчика, в соответствии с регламентом, определенным администрацией объектов;</w:t>
      </w:r>
    </w:p>
    <w:p w14:paraId="711B4E4D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Осуществлять контроль за соблюдением установленного порядка доступа сотрудников и посетителей, а также вноса-выноса и ввоза-вывоза материальных средств на объект;</w:t>
      </w:r>
    </w:p>
    <w:p w14:paraId="3F97CFB9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Контролировать соблюдение установленного Заказчиком порядка сдачи отдельных помещений объекта под охрану и снятие с охраны;</w:t>
      </w:r>
    </w:p>
    <w:p w14:paraId="3E08CE70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Осуществлять прием ключей от режимных помещений, их охрану и выдачу лицам, имеющим право на их использование по распоряжению Заказчика;</w:t>
      </w:r>
    </w:p>
    <w:p w14:paraId="72E47D8B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 xml:space="preserve">Незамедлительно сообщать о фактах или попытках совершения хищения, повреждения, уничтожения имущества, несанкционированного проникновения на объекты Заказчика, и до прибытия сотрудников правоохранительных органов, обеспечивать охрану места происшествия; </w:t>
      </w:r>
    </w:p>
    <w:p w14:paraId="42B13C0D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Принимать меры по адекватному реагированию на действия лиц, нарушающих установленный порядок посещения объектов, либо правила внутреннего распорядка, а также носящих признаки противоправных деяний, своевременно и оперативно информировать о таких фактах Заказчика, а в случае необходимости, и правоохранительные органы, используя средства связи;</w:t>
      </w:r>
    </w:p>
    <w:p w14:paraId="2459909F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lastRenderedPageBreak/>
        <w:t>Обеспечивать пожарную безопасность на охраняемых объектах, вызывать сотрудников пожарной охраны и МЧС при возникновении возгораний и угрозы возникновения чрезвычайной ситуации;</w:t>
      </w:r>
    </w:p>
    <w:p w14:paraId="1B0DEBB2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До прибытия соответствующих служб принимать все необходимые меры для ликвидации очагов возгорания и угроз чрезвычайных ситуаций, все меры по спасению людей;</w:t>
      </w:r>
    </w:p>
    <w:p w14:paraId="0017CD88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Неукоснительно соблюдать положения должностных инструкций во время несения службы, а также требования приказов и распоряжений администрации объекта;</w:t>
      </w:r>
    </w:p>
    <w:p w14:paraId="2C3480EC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Осуществлять патрулирование территории, обеспечивать соблюдение правил парковки автотранспорта на территории объекта в соответствии с установленным регламентом;</w:t>
      </w:r>
    </w:p>
    <w:p w14:paraId="75429F25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Взаимодействовать с дежурными службами объектов;</w:t>
      </w:r>
    </w:p>
    <w:p w14:paraId="17E04BE0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Контролировать исправность и сохранность входных дверей, запорных устройств, решеток и пломб, опечатанных помещений и сданных под охрану;</w:t>
      </w:r>
    </w:p>
    <w:p w14:paraId="12CB868D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 xml:space="preserve">Иметь средства индивидуальной защиты органов дыхания и зрения (используются при пожаре), соответствие которых требованиям пожарной безопасности подтверждено сертификатом соответствия (статьи 145, 146 Федерального закона от 22 июля 2008 г. № 123-ФЗ «Технический регламент о требованиях пожарной безопасности»; </w:t>
      </w:r>
    </w:p>
    <w:p w14:paraId="24F58F37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Иметь средства радиосвязи и (или)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безопасности;</w:t>
      </w:r>
    </w:p>
    <w:p w14:paraId="7B83E919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 xml:space="preserve">Знать назначение и уметь пользоваться техническими средствами охраны (средствами аудио- и видеонаблюдения, системами оповещения, кнопкой экстренного вызова с выводом сигнала в подразделения вневедомственной охраны войск национальной гвардии Российской Федерации, техническими средствами охранной и охранно-пожарной сигнализации, средствами и системами контроля доступа, средствами радиосвязи и мобильной связи, ручными металлодетекторами и др.), применяемыми на объектах охраны; </w:t>
      </w:r>
    </w:p>
    <w:p w14:paraId="0E926629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Знать порядок действий и уметь практически действовать при возникновении чрезвычайных ситуаций на объектах охраны (пожар, попытка одиночного либо группового проникновения лиц на объект охраны, обнаружение на территории объекта охраны либо в непосредственной близости от него предмета похожего на взрывное устройство, сообщение по телефону о заложенном на объекте охраны взрывном устройстве, захват заложников на объекте охраны, техногенная авария, совершение террористического акта на объекте охраны (взрыв, поджог и т.д.), знать порядок задержания правонарушителей и передачи их в органы внутренних дел;</w:t>
      </w:r>
    </w:p>
    <w:p w14:paraId="2165F2F6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szCs w:val="22"/>
        </w:rPr>
      </w:pPr>
      <w:r>
        <w:rPr>
          <w:szCs w:val="22"/>
        </w:rPr>
        <w:t>Знать и уметь оказывать первую медицинскую помощь пострадавшим при получении телесных повреждений. Знать порядок направления пострадавших в лечебные учреждения.</w:t>
      </w:r>
    </w:p>
    <w:p w14:paraId="5F268675" w14:textId="77777777" w:rsidR="0008506A" w:rsidRDefault="00C215CB">
      <w:pPr>
        <w:pStyle w:val="af9"/>
        <w:numPr>
          <w:ilvl w:val="2"/>
          <w:numId w:val="24"/>
        </w:numPr>
        <w:tabs>
          <w:tab w:val="left" w:pos="709"/>
        </w:tabs>
        <w:spacing w:line="240" w:lineRule="atLeast"/>
        <w:ind w:left="0" w:firstLine="0"/>
        <w:rPr>
          <w:b/>
          <w:szCs w:val="22"/>
          <w:u w:val="single"/>
        </w:rPr>
      </w:pPr>
      <w:r>
        <w:rPr>
          <w:szCs w:val="22"/>
        </w:rPr>
        <w:t>Каждый пост охраны комплектуется из расчета, предусмотренного трудовым законодательством Российской Федерации, коэффициента сменности в зависимости от режима труда. Исполнитель должен обеспечить исполнение обязанностей каждым сотрудником охраны в соответствии с графиком дежурства, разработанным Исполнителем и согласованным с Заказчиком.</w:t>
      </w:r>
    </w:p>
    <w:p w14:paraId="64010E18" w14:textId="77777777" w:rsidR="0008506A" w:rsidRDefault="00C215CB">
      <w:pPr>
        <w:rPr>
          <w:szCs w:val="22"/>
        </w:rPr>
      </w:pPr>
      <w:r>
        <w:rPr>
          <w:szCs w:val="22"/>
        </w:rPr>
        <w:t xml:space="preserve">4.8 Исполнитель не менее 2 (двух) раз в месяц своими силами и средствами проводит выездные проверки несения дежурства сотрудниками охраны на объекте охраны. Результаты проверок отражаются в книге учета проверок качества несения службы. </w:t>
      </w:r>
    </w:p>
    <w:p w14:paraId="17869586" w14:textId="77777777" w:rsidR="0008506A" w:rsidRDefault="00C215CB">
      <w:pPr>
        <w:pStyle w:val="af9"/>
        <w:numPr>
          <w:ilvl w:val="1"/>
          <w:numId w:val="19"/>
        </w:numPr>
        <w:tabs>
          <w:tab w:val="left" w:pos="567"/>
          <w:tab w:val="left" w:pos="851"/>
          <w:tab w:val="left" w:pos="1080"/>
        </w:tabs>
        <w:ind w:left="0" w:firstLine="0"/>
        <w:rPr>
          <w:szCs w:val="22"/>
        </w:rPr>
      </w:pPr>
      <w:r>
        <w:rPr>
          <w:szCs w:val="22"/>
        </w:rPr>
        <w:t>К грубым нарушениям Исполнителем требований к оказанию услуг, предусмотренных настоящим Техническим заданием, относятся:</w:t>
      </w:r>
    </w:p>
    <w:p w14:paraId="2122F140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отсутствие у сотрудника охраны удостоверения частного охранника и (или) личной карточки частного охранника;</w:t>
      </w:r>
    </w:p>
    <w:p w14:paraId="548DE73C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отсутствие у сотрудника охраны специальной форменной одежды (по сезону) либо ношение сотрудником охраны специальной форменной одежды без личной карточки частного охранника либо ношение отдельных предметов специальной форменной одежды совместно с иной одеждой или необеспечение чистого и аккуратного ношения специальной форменной одежды или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</w:t>
      </w:r>
    </w:p>
    <w:p w14:paraId="62ECD178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самовольное (несанкционированное) оставление сотрудником охраны поста охраны (объекта охраны);</w:t>
      </w:r>
    </w:p>
    <w:p w14:paraId="322CDF48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несанкционированное вскрытие принятых под охрану помещений, за исключением случаев действия сотрудника охраны в чрезвычайных ситуациях;</w:t>
      </w:r>
    </w:p>
    <w:p w14:paraId="7E7E9C34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допуск сотрудником охраны на территорию охраняемого объекта или на сам объект посторонних лиц и (или) транспортных средств, а равно внос (ввоз) на охраняемый объект, вынос (вывоз) имущества с охраняемого объекта в нарушение требований, установленных Инструкцией об организации внутри объектового и пропускного режимов на объекте охраны;</w:t>
      </w:r>
    </w:p>
    <w:p w14:paraId="5A3B68EE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lastRenderedPageBreak/>
        <w:t>- употребление, сотрудником охраны любых алкогольных напитков, включая слабоалкогольные, либо наркотических средств и (или) психотропных веществ, а равно появление на объекте охраны (посту охраны) в состоянии алкогольного и (или) наркотического либо иного токсического опьянения;</w:t>
      </w:r>
    </w:p>
    <w:p w14:paraId="34355DFC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некорректное или грубое обращение сотрудника охраны с работниками объекта охраны или посетителями;</w:t>
      </w:r>
    </w:p>
    <w:p w14:paraId="7E63591F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сон или курение на посту охраны;</w:t>
      </w:r>
    </w:p>
    <w:p w14:paraId="445EEC87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изменение Исполнителем графика дежурства на объекте охраны, без согласования с Заказчиком (администрацией объекта охраны);</w:t>
      </w:r>
    </w:p>
    <w:p w14:paraId="08A4D109" w14:textId="77777777" w:rsidR="0008506A" w:rsidRDefault="00C215CB">
      <w:pPr>
        <w:tabs>
          <w:tab w:val="left" w:pos="567"/>
          <w:tab w:val="left" w:pos="851"/>
          <w:tab w:val="left" w:pos="1080"/>
        </w:tabs>
        <w:rPr>
          <w:szCs w:val="22"/>
        </w:rPr>
      </w:pPr>
      <w:r>
        <w:rPr>
          <w:szCs w:val="22"/>
        </w:rPr>
        <w:t>- нарушение Исполнителем графика дежурства на объекте охраны.</w:t>
      </w:r>
    </w:p>
    <w:p w14:paraId="35F3FF84" w14:textId="77777777" w:rsidR="0008506A" w:rsidRDefault="00C215CB">
      <w:pPr>
        <w:pStyle w:val="af9"/>
        <w:numPr>
          <w:ilvl w:val="1"/>
          <w:numId w:val="19"/>
        </w:numPr>
        <w:ind w:left="0" w:firstLine="0"/>
        <w:rPr>
          <w:szCs w:val="22"/>
        </w:rPr>
      </w:pPr>
      <w:r>
        <w:rPr>
          <w:szCs w:val="22"/>
        </w:rPr>
        <w:t>В случае грубого нарушения сотрудником охраны требований к оказанию услуг, указанных в пункте 4.9  настоящего Технического задания, Исполнитель обязан заменить его другим сотрудником охраны. При этом время замены не должно превышать 1 (одного) часа с момента выявления грубого нарушения.</w:t>
      </w:r>
    </w:p>
    <w:p w14:paraId="6C9E3C19" w14:textId="77777777" w:rsidR="0008506A" w:rsidRDefault="00C215CB">
      <w:pPr>
        <w:pStyle w:val="af9"/>
        <w:numPr>
          <w:ilvl w:val="1"/>
          <w:numId w:val="19"/>
        </w:numPr>
        <w:ind w:left="0" w:firstLine="0"/>
        <w:rPr>
          <w:szCs w:val="22"/>
        </w:rPr>
      </w:pPr>
      <w:r>
        <w:rPr>
          <w:szCs w:val="22"/>
        </w:rPr>
        <w:t>Исполнитель имеет право:</w:t>
      </w:r>
    </w:p>
    <w:p w14:paraId="0D74806C" w14:textId="77777777" w:rsidR="0008506A" w:rsidRDefault="00C215CB">
      <w:pPr>
        <w:rPr>
          <w:szCs w:val="22"/>
        </w:rPr>
      </w:pPr>
      <w:r>
        <w:rPr>
          <w:szCs w:val="22"/>
        </w:rPr>
        <w:t>- использовать технические и иные сертифицированные, разрешённые к использованию в целях охраны, средства, не причиняющие вреда жизни и здоровью граждан, окружающей среде, средства оперативной радио и телефонной связи;</w:t>
      </w:r>
    </w:p>
    <w:p w14:paraId="496F7418" w14:textId="77777777" w:rsidR="0008506A" w:rsidRDefault="00C215CB">
      <w:pPr>
        <w:rPr>
          <w:szCs w:val="22"/>
        </w:rPr>
      </w:pPr>
      <w:r>
        <w:rPr>
          <w:szCs w:val="22"/>
        </w:rPr>
        <w:t>- применять физическую силу, специальные средства в случаях и порядке, предусмотренных законодательством РФ;</w:t>
      </w:r>
    </w:p>
    <w:p w14:paraId="53C593C9" w14:textId="77777777" w:rsidR="0008506A" w:rsidRDefault="00C215CB">
      <w:pPr>
        <w:rPr>
          <w:szCs w:val="22"/>
        </w:rPr>
      </w:pPr>
      <w:r>
        <w:rPr>
          <w:szCs w:val="22"/>
        </w:rPr>
        <w:t>- оказывать содействие правоохранительным органам в решении возложенных на них задач;</w:t>
      </w:r>
    </w:p>
    <w:p w14:paraId="5DC36268" w14:textId="77777777" w:rsidR="0008506A" w:rsidRDefault="00C215CB">
      <w:pPr>
        <w:rPr>
          <w:szCs w:val="22"/>
        </w:rPr>
      </w:pPr>
      <w:r>
        <w:rPr>
          <w:szCs w:val="22"/>
        </w:rPr>
        <w:t>- требовать от персонала и посетителей объекта охраны соблюдения внутри объектового и пропускного режимов;</w:t>
      </w:r>
    </w:p>
    <w:p w14:paraId="2BA30833" w14:textId="77777777" w:rsidR="0008506A" w:rsidRDefault="00C215CB">
      <w:pPr>
        <w:rPr>
          <w:szCs w:val="22"/>
        </w:rPr>
      </w:pPr>
      <w:r>
        <w:rPr>
          <w:szCs w:val="22"/>
        </w:rPr>
        <w:t xml:space="preserve">-  осуществлять допуск лиц на объект охраны при предъявлении ими документов, дающих право на вход (выход), ввоз (вывоз) имущества на объект охраны (с объекта охраны); </w:t>
      </w:r>
    </w:p>
    <w:p w14:paraId="287E4CE4" w14:textId="77777777" w:rsidR="0008506A" w:rsidRDefault="00C215CB">
      <w:pPr>
        <w:rPr>
          <w:szCs w:val="22"/>
        </w:rPr>
      </w:pPr>
      <w:r>
        <w:rPr>
          <w:szCs w:val="22"/>
        </w:rPr>
        <w:t>-  производить в пределах, установленных законодательством РФ, на объекте охраны, где установлен пропускной режим, осмотр вносимого (выносимого) имущества (осмотр имущества должен производится в присутствии лиц, сопровождающих указанное имущество);</w:t>
      </w:r>
    </w:p>
    <w:p w14:paraId="1058A1CB" w14:textId="77777777" w:rsidR="0008506A" w:rsidRDefault="00C215CB">
      <w:pPr>
        <w:rPr>
          <w:szCs w:val="22"/>
        </w:rPr>
      </w:pPr>
      <w:r>
        <w:rPr>
          <w:szCs w:val="22"/>
        </w:rPr>
        <w:t>-  обратиться за помощью в ОМВД или по экстренному телефону «02», а в случаях чрезвычайных и кризисных ситуаций по экстренному телефону «01» или по единому телефону МЧС России «112».</w:t>
      </w:r>
    </w:p>
    <w:p w14:paraId="3343AFDB" w14:textId="77777777" w:rsidR="0008506A" w:rsidRDefault="00C215CB">
      <w:pPr>
        <w:pStyle w:val="af9"/>
        <w:numPr>
          <w:ilvl w:val="1"/>
          <w:numId w:val="19"/>
        </w:numPr>
        <w:ind w:left="0" w:firstLine="0"/>
        <w:rPr>
          <w:szCs w:val="22"/>
        </w:rPr>
      </w:pPr>
      <w:r>
        <w:rPr>
          <w:szCs w:val="22"/>
        </w:rPr>
        <w:t>Представители должностных лиц правоохранительных, контролирующих и надзорных органов, прибывшие с целью проверки, допускаются при предъявлении служебного удостоверения, предписания или другого документа на право проверки, исключительно в сопровождении уполномоченного сотрудника Заказчика, либо после его уведомления и получения разрешения на пропуск. Также уведомляется руководство Исполнителя.</w:t>
      </w:r>
    </w:p>
    <w:p w14:paraId="46BE267F" w14:textId="77777777" w:rsidR="0008506A" w:rsidRDefault="00C215CB">
      <w:pPr>
        <w:rPr>
          <w:szCs w:val="22"/>
        </w:rPr>
      </w:pPr>
      <w:r>
        <w:rPr>
          <w:szCs w:val="22"/>
        </w:rPr>
        <w:t>При прибытии на объект проверяющих охранник, не допуская их на охраняемую территорию, обязан выяснить цель визита и ведомственную принадлежность. Немедленно доложить о прибытии проверяющих и целях проверки представителю Заказчика по вопросам обеспечения безопасности, а также подробно зафиксировать личные данные проверяющих в «Книге учёта посетителей» (ФИО, должность, звание, ведомственную принадлежность, подразделение, контактные телефоны, цель прибытия). Далее проверить на достоверность информацию, предоставленную проверяющими лицами, позвонив по указанным ими (имеющимися в справочниках) телефонам в организацию (подразделение), направивших их для проверки.</w:t>
      </w:r>
    </w:p>
    <w:p w14:paraId="07D7A9FC" w14:textId="77777777" w:rsidR="0008506A" w:rsidRDefault="00C215CB">
      <w:pPr>
        <w:rPr>
          <w:szCs w:val="22"/>
        </w:rPr>
      </w:pPr>
      <w:r>
        <w:rPr>
          <w:szCs w:val="22"/>
        </w:rPr>
        <w:t>Экстренные службы, прибывшие по вызову, допускаются на охраняемую территорию в сопровождении сотрудника охраны. После локализации ЧС охранник фиксирует данные прибывших нарядов в «Книге учёта посетителей», с указанием ведомственной принадлежности, времени и целей прибытия, количества прибывших и   персональные данные старшего наряда.</w:t>
      </w:r>
    </w:p>
    <w:p w14:paraId="77A0E5D6" w14:textId="77777777" w:rsidR="0008506A" w:rsidRDefault="00C215CB">
      <w:pPr>
        <w:rPr>
          <w:szCs w:val="22"/>
        </w:rPr>
      </w:pPr>
      <w:r>
        <w:rPr>
          <w:szCs w:val="22"/>
        </w:rPr>
        <w:t>В случае несоблюдения прибывшими для проверки лицами установленного пропускного режима и несанкционированном преодолении границ поста, осуществления ими не адекватных некорректных или агрессивных действий, охранник обязан немедленно блокировать вход на охраняемую территорию, сообщить уполномоченному представителю Заказчика и обратится за помощью в ОВД, по указанным выше телефонам (нажать КТС). Также уведомить руководство Исполнителя.</w:t>
      </w:r>
    </w:p>
    <w:p w14:paraId="729E32E8" w14:textId="77777777" w:rsidR="0008506A" w:rsidRDefault="00C215CB">
      <w:pPr>
        <w:ind w:right="-1" w:firstLine="709"/>
        <w:rPr>
          <w:color w:val="auto"/>
          <w:szCs w:val="22"/>
        </w:rPr>
      </w:pPr>
      <w:r>
        <w:rPr>
          <w:color w:val="auto"/>
          <w:szCs w:val="22"/>
        </w:rPr>
        <w:t>Оказание услуг осуществляется с соблюдением трудового законодательства Российской Федерации в части обеспечения требований по нормам выработки, режиму работы, сменности, условиям отдыха.</w:t>
      </w:r>
    </w:p>
    <w:p w14:paraId="3A13EB56" w14:textId="77777777" w:rsidR="0008506A" w:rsidRDefault="00C215CB">
      <w:pPr>
        <w:pStyle w:val="af9"/>
        <w:numPr>
          <w:ilvl w:val="0"/>
          <w:numId w:val="19"/>
        </w:numPr>
        <w:ind w:right="-1"/>
        <w:rPr>
          <w:color w:val="auto"/>
          <w:szCs w:val="22"/>
        </w:rPr>
      </w:pPr>
      <w:r>
        <w:rPr>
          <w:rFonts w:eastAsia="Calibri"/>
          <w:b/>
          <w:color w:val="auto"/>
          <w:szCs w:val="22"/>
          <w:lang w:eastAsia="en-US"/>
        </w:rPr>
        <w:t>Заказчик вправе:</w:t>
      </w:r>
      <w:r>
        <w:rPr>
          <w:rFonts w:eastAsia="Calibri"/>
          <w:color w:val="auto"/>
          <w:szCs w:val="22"/>
          <w:vertAlign w:val="superscript"/>
          <w:lang w:eastAsia="en-US"/>
        </w:rPr>
        <w:t xml:space="preserve"> </w:t>
      </w:r>
    </w:p>
    <w:p w14:paraId="2938223A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Запрашивать у Исполнителя информацию о ходе исполнения обязательств по договору.</w:t>
      </w:r>
    </w:p>
    <w:p w14:paraId="6985D8B2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lastRenderedPageBreak/>
        <w:t>Контролировать объемы, качество и Сроки оказания услуг, выявлять и отражать в актах все факты неисполнения или ненадлежащего исполнения обязательств по вине Исполнителя, о выявленных недостатках и нарушениях незамедлительно письменно уведомлять Исполнителя и требовать их устранения, не вмешиваясь в оперативно-хозяйственную деятельность Исполнителя.</w:t>
      </w:r>
    </w:p>
    <w:p w14:paraId="4ED70565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Заказчик вправе принять решение об одностороннем отказе от исполнения договора, в порядке, предусмотренном Федеральным законом № 223-ФЗ в случаях (включая, но не ограничиваясь):</w:t>
      </w:r>
    </w:p>
    <w:p w14:paraId="29F6E0A4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- подтверждения нарушения условий договора по результатам проведенной Заказчиком экспертизы оказанных услуг по определенному отчетному периоду собственными силами и (или) с привлечением экспертов, экспертных организаций;</w:t>
      </w:r>
    </w:p>
    <w:p w14:paraId="7F14AB19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- нарушения Исполнителем сроков оказания услуг (начала и (или) окончания услуг) более чем на 5 рабочих дней.</w:t>
      </w:r>
    </w:p>
    <w:p w14:paraId="56F4CEC6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- неоднократного (не менее 2-х раз) неисполнения письменных требований Заказчика, выданных Исполнителю в целях надлежащего выполнения условий договора, в том числе, связанных с качеством услуг;</w:t>
      </w:r>
    </w:p>
    <w:p w14:paraId="08AD62F7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- непредставление информации на запросы Заказчика о ходе исполнения договора.</w:t>
      </w:r>
    </w:p>
    <w:p w14:paraId="7EBA59D2" w14:textId="77777777" w:rsidR="0008506A" w:rsidRDefault="00C215CB">
      <w:pPr>
        <w:tabs>
          <w:tab w:val="left" w:pos="10065"/>
        </w:tabs>
        <w:ind w:right="-1" w:firstLine="709"/>
        <w:rPr>
          <w:rFonts w:eastAsia="Calibri"/>
          <w:bCs/>
          <w:color w:val="auto"/>
          <w:szCs w:val="22"/>
          <w:lang w:eastAsia="en-US"/>
        </w:rPr>
      </w:pPr>
      <w:r>
        <w:rPr>
          <w:rFonts w:eastAsia="Calibri"/>
          <w:bCs/>
          <w:color w:val="auto"/>
          <w:szCs w:val="22"/>
          <w:lang w:eastAsia="en-US"/>
        </w:rPr>
        <w:t>Заказчик предоставляет объект, оборудованный необходимыми средствами для предоставления охранных услуг:</w:t>
      </w:r>
    </w:p>
    <w:p w14:paraId="4E14C10E" w14:textId="77777777" w:rsidR="0008506A" w:rsidRDefault="00C215CB">
      <w:pPr>
        <w:widowControl w:val="0"/>
        <w:ind w:firstLine="709"/>
        <w:rPr>
          <w:color w:val="auto"/>
          <w:szCs w:val="22"/>
        </w:rPr>
      </w:pPr>
      <w:r>
        <w:rPr>
          <w:color w:val="auto"/>
          <w:szCs w:val="22"/>
        </w:rPr>
        <w:t>- системой пожарной сигнализации и оповещения людей о пожаре;</w:t>
      </w:r>
    </w:p>
    <w:p w14:paraId="0D3F01FE" w14:textId="77777777" w:rsidR="0008506A" w:rsidRDefault="00C215CB">
      <w:pPr>
        <w:ind w:firstLine="709"/>
        <w:rPr>
          <w:color w:val="auto"/>
          <w:szCs w:val="22"/>
        </w:rPr>
      </w:pPr>
      <w:r>
        <w:rPr>
          <w:color w:val="auto"/>
          <w:szCs w:val="22"/>
        </w:rPr>
        <w:t>- средствами охранной сигнализации, кнопкой экстренного вызова с выводом сигнала в подразделения вневедомственной охраны войск национальной гвардии Российской Федерации от несанкционированного проникновения лиц в охраняемые помещения (кабинеты);</w:t>
      </w:r>
    </w:p>
    <w:p w14:paraId="453C20D3" w14:textId="77777777" w:rsidR="0008506A" w:rsidRDefault="00C215CB">
      <w:pPr>
        <w:widowControl w:val="0"/>
        <w:tabs>
          <w:tab w:val="left" w:pos="995"/>
        </w:tabs>
        <w:ind w:firstLine="709"/>
        <w:rPr>
          <w:color w:val="auto"/>
          <w:szCs w:val="22"/>
        </w:rPr>
      </w:pPr>
      <w:r>
        <w:rPr>
          <w:color w:val="auto"/>
          <w:szCs w:val="22"/>
        </w:rPr>
        <w:t>- стационарным постом охраны.</w:t>
      </w:r>
    </w:p>
    <w:p w14:paraId="2EC4174B" w14:textId="77777777" w:rsidR="0008506A" w:rsidRDefault="00C215CB">
      <w:pPr>
        <w:tabs>
          <w:tab w:val="left" w:pos="0"/>
        </w:tabs>
        <w:ind w:firstLine="709"/>
        <w:rPr>
          <w:rFonts w:eastAsia="Calibri"/>
          <w:bCs/>
          <w:color w:val="auto"/>
          <w:szCs w:val="22"/>
          <w:lang w:eastAsia="en-US"/>
        </w:rPr>
      </w:pPr>
      <w:r>
        <w:rPr>
          <w:rFonts w:eastAsia="Calibri"/>
          <w:bCs/>
          <w:color w:val="auto"/>
          <w:szCs w:val="22"/>
          <w:lang w:eastAsia="en-US"/>
        </w:rPr>
        <w:t>Заказчик в день заключения договора предоставляет исполнителю.</w:t>
      </w:r>
    </w:p>
    <w:p w14:paraId="33BE6D84" w14:textId="77777777" w:rsidR="0008506A" w:rsidRDefault="00C215CB">
      <w:pPr>
        <w:tabs>
          <w:tab w:val="left" w:pos="0"/>
        </w:tabs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Заверенные Заказчиком</w:t>
      </w:r>
      <w:r>
        <w:rPr>
          <w:rFonts w:eastAsia="Calibri"/>
          <w:b/>
          <w:bCs/>
          <w:color w:val="auto"/>
          <w:szCs w:val="22"/>
          <w:lang w:eastAsia="en-US"/>
        </w:rPr>
        <w:t xml:space="preserve"> </w:t>
      </w:r>
      <w:r>
        <w:rPr>
          <w:rFonts w:eastAsia="Calibri"/>
          <w:color w:val="auto"/>
          <w:szCs w:val="22"/>
          <w:lang w:eastAsia="en-US"/>
        </w:rPr>
        <w:t xml:space="preserve">в установленном законодательством Российской Федерации копии документов, подтверждающие, что заказчик владеет охраняемым объектом на праве собственности или ином законном основании, которые будут являться приложением к настоящему договору. </w:t>
      </w:r>
    </w:p>
    <w:p w14:paraId="2B7C2F8E" w14:textId="77777777" w:rsidR="0008506A" w:rsidRDefault="00C215CB">
      <w:pPr>
        <w:pStyle w:val="af9"/>
        <w:tabs>
          <w:tab w:val="left" w:pos="0"/>
        </w:tabs>
        <w:ind w:left="360" w:hanging="360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b/>
          <w:color w:val="auto"/>
          <w:szCs w:val="22"/>
          <w:lang w:eastAsia="en-US"/>
        </w:rPr>
        <w:t xml:space="preserve">6.Исполнителю запрещается </w:t>
      </w:r>
    </w:p>
    <w:p w14:paraId="563922D1" w14:textId="77777777" w:rsidR="0008506A" w:rsidRDefault="00C215CB">
      <w:pPr>
        <w:tabs>
          <w:tab w:val="left" w:pos="0"/>
        </w:tabs>
        <w:ind w:firstLine="709"/>
        <w:rPr>
          <w:rFonts w:eastAsia="Calibri"/>
          <w:color w:val="auto"/>
          <w:szCs w:val="22"/>
          <w:lang w:eastAsia="en-US"/>
        </w:rPr>
      </w:pPr>
      <w:r>
        <w:rPr>
          <w:rFonts w:eastAsia="Calibri"/>
          <w:color w:val="auto"/>
          <w:szCs w:val="22"/>
          <w:lang w:eastAsia="en-US"/>
        </w:rPr>
        <w:t>Привлекать к исполнению договора на оказание охранных услуг в качестве соисполнителей (субподрядчиков) организации, которые в соответствии с законодательством Российской Федерации не вправе оказывать охранные услуги.</w:t>
      </w:r>
    </w:p>
    <w:p w14:paraId="68F989A9" w14:textId="77777777" w:rsidR="0008506A" w:rsidRDefault="00C215CB">
      <w:pPr>
        <w:tabs>
          <w:tab w:val="left" w:pos="0"/>
        </w:tabs>
        <w:rPr>
          <w:b/>
          <w:szCs w:val="22"/>
        </w:rPr>
      </w:pPr>
      <w:r>
        <w:rPr>
          <w:b/>
          <w:bCs/>
          <w:szCs w:val="24"/>
        </w:rPr>
        <w:t xml:space="preserve">7. </w:t>
      </w:r>
      <w:r>
        <w:rPr>
          <w:b/>
          <w:szCs w:val="22"/>
        </w:rPr>
        <w:t>Нормативно-правовое регулирование Услуг, оказываемых Исполнителем</w:t>
      </w:r>
    </w:p>
    <w:p w14:paraId="4822FB26" w14:textId="77777777" w:rsidR="0008506A" w:rsidRDefault="00C215CB">
      <w:pPr>
        <w:keepNext/>
        <w:rPr>
          <w:szCs w:val="22"/>
        </w:rPr>
      </w:pPr>
      <w:r>
        <w:rPr>
          <w:szCs w:val="22"/>
        </w:rPr>
        <w:t>Оказание Услуг осуществляется в соответствии с:</w:t>
      </w:r>
    </w:p>
    <w:p w14:paraId="0109CA15" w14:textId="77777777" w:rsidR="0008506A" w:rsidRDefault="00C215CB">
      <w:pPr>
        <w:rPr>
          <w:szCs w:val="22"/>
        </w:rPr>
      </w:pPr>
      <w:r>
        <w:rPr>
          <w:szCs w:val="22"/>
        </w:rPr>
        <w:t xml:space="preserve">- Федеральный закон от 30.11.2024 № 427-ФЗ «О частной охранной деятельности» </w:t>
      </w:r>
    </w:p>
    <w:p w14:paraId="6F9A42F8" w14:textId="77777777" w:rsidR="0008506A" w:rsidRDefault="00C215CB">
      <w:pPr>
        <w:rPr>
          <w:szCs w:val="22"/>
        </w:rPr>
      </w:pPr>
      <w:r>
        <w:rPr>
          <w:szCs w:val="22"/>
        </w:rPr>
        <w:t>- Постановление Правительства РФ от 23.06.2026 N 781 "Об утверждении Положения о лицензировании частной охранной деятельности";</w:t>
      </w:r>
    </w:p>
    <w:p w14:paraId="0C081EE8" w14:textId="77777777" w:rsidR="0008506A" w:rsidRDefault="00C215CB">
      <w:pPr>
        <w:keepNext/>
        <w:rPr>
          <w:szCs w:val="22"/>
        </w:rPr>
      </w:pPr>
      <w:r>
        <w:rPr>
          <w:szCs w:val="22"/>
        </w:rPr>
        <w:t xml:space="preserve">- Федеральным законом от 06 марта 2006 г. № 35-ФЗ «О противодействии терроризму»; </w:t>
      </w:r>
    </w:p>
    <w:p w14:paraId="2E965E35" w14:textId="77777777" w:rsidR="0008506A" w:rsidRDefault="00C215CB">
      <w:pPr>
        <w:keepNext/>
        <w:rPr>
          <w:szCs w:val="22"/>
        </w:rPr>
      </w:pPr>
      <w:r>
        <w:rPr>
          <w:szCs w:val="22"/>
        </w:rPr>
        <w:t>-Постановлением Правительства Российской Федерации от 02.08.2019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</w:p>
    <w:p w14:paraId="59A8EC5F" w14:textId="77777777" w:rsidR="0008506A" w:rsidRDefault="00C215CB">
      <w:pPr>
        <w:keepNext/>
        <w:rPr>
          <w:szCs w:val="22"/>
        </w:rPr>
      </w:pPr>
      <w:r>
        <w:rPr>
          <w:szCs w:val="22"/>
        </w:rPr>
        <w:t>-ГОСТ Р 71932-2025 «Охранная деятельность. Оказание охранных услуг по охране объектов, в отношении которых установлены обязательные для выполнения требования к антитеррористической защищенности. Общие требования»</w:t>
      </w:r>
    </w:p>
    <w:p w14:paraId="4080DF8A" w14:textId="77777777" w:rsidR="0008506A" w:rsidRDefault="00C215CB">
      <w:pPr>
        <w:keepNext/>
        <w:rPr>
          <w:szCs w:val="22"/>
        </w:rPr>
      </w:pPr>
      <w:r>
        <w:rPr>
          <w:szCs w:val="22"/>
        </w:rPr>
        <w:t>- Трудовым кодексом Российской Федерации от 30 декабря 2001 г. № 197-ФЗ;</w:t>
      </w:r>
    </w:p>
    <w:p w14:paraId="2B0C819B" w14:textId="77777777" w:rsidR="0008506A" w:rsidRDefault="00C215CB">
      <w:pPr>
        <w:keepNext/>
        <w:tabs>
          <w:tab w:val="left" w:pos="709"/>
        </w:tabs>
        <w:rPr>
          <w:szCs w:val="22"/>
        </w:rPr>
      </w:pPr>
      <w:r>
        <w:rPr>
          <w:szCs w:val="22"/>
        </w:rPr>
        <w:t>- иными нормативными правовыми актами Российской Федерации, регламентирующими вопросы частной охранной деятельности;</w:t>
      </w:r>
    </w:p>
    <w:p w14:paraId="19D4F44C" w14:textId="77777777" w:rsidR="0008506A" w:rsidRDefault="00C215CB">
      <w:pPr>
        <w:keepNext/>
        <w:rPr>
          <w:szCs w:val="22"/>
        </w:rPr>
      </w:pPr>
      <w:r>
        <w:rPr>
          <w:szCs w:val="22"/>
        </w:rPr>
        <w:t xml:space="preserve">- инструкцией по организации охраны объекта; </w:t>
      </w:r>
    </w:p>
    <w:p w14:paraId="19ACCB0C" w14:textId="77777777" w:rsidR="0008506A" w:rsidRDefault="00C215CB">
      <w:pPr>
        <w:keepNext/>
        <w:rPr>
          <w:szCs w:val="22"/>
        </w:rPr>
      </w:pPr>
      <w:r>
        <w:rPr>
          <w:szCs w:val="22"/>
        </w:rPr>
        <w:t>- планом-схемой охраны объекта;</w:t>
      </w:r>
    </w:p>
    <w:p w14:paraId="14F6511F" w14:textId="77777777" w:rsidR="0008506A" w:rsidRDefault="00C215CB">
      <w:pPr>
        <w:keepNext/>
        <w:rPr>
          <w:szCs w:val="22"/>
        </w:rPr>
      </w:pPr>
      <w:r>
        <w:rPr>
          <w:szCs w:val="22"/>
        </w:rPr>
        <w:t>- настоящим Техническим заданием и условиями Договора;</w:t>
      </w:r>
      <w:bookmarkStart w:id="1" w:name="_3znysh7"/>
      <w:bookmarkEnd w:id="1"/>
    </w:p>
    <w:p w14:paraId="4892C9DC" w14:textId="77777777" w:rsidR="0008506A" w:rsidRDefault="00D37978">
      <w:pPr>
        <w:keepNext/>
        <w:rPr>
          <w:szCs w:val="22"/>
        </w:rPr>
      </w:pPr>
      <w:hyperlink r:id="rId7" w:tooltip="https://1gzakaz.ru/group?groupId=59750883&amp;locale=ru&amp;date=2025-07-25&amp;isStatic=false&amp;pubAlias=mcfr-go.opt" w:history="1">
        <w:r w:rsidR="00C215CB">
          <w:rPr>
            <w:rStyle w:val="afd"/>
            <w:color w:val="auto"/>
            <w:szCs w:val="22"/>
            <w:u w:val="none"/>
          </w:rPr>
          <w:t>ГОСТ Р 52551-2016</w:t>
        </w:r>
      </w:hyperlink>
      <w:r w:rsidR="00C215CB">
        <w:rPr>
          <w:szCs w:val="22"/>
        </w:rPr>
        <w:t> «Системы охраны и безопасности. Термины и определения»;</w:t>
      </w:r>
    </w:p>
    <w:p w14:paraId="4256CE38" w14:textId="77777777" w:rsidR="0008506A" w:rsidRDefault="00D37978">
      <w:pPr>
        <w:keepNext/>
        <w:rPr>
          <w:szCs w:val="22"/>
        </w:rPr>
      </w:pPr>
      <w:hyperlink r:id="rId8" w:tooltip="https://1gzakaz.ru/group?groupId=27212131&amp;locale=ru&amp;date=2025-07-25&amp;isStatic=false&amp;pubAlias=mcfr-go.opt" w:history="1">
        <w:r w:rsidR="00C215CB">
          <w:rPr>
            <w:rStyle w:val="afd"/>
            <w:color w:val="auto"/>
            <w:szCs w:val="22"/>
            <w:u w:val="none"/>
          </w:rPr>
          <w:t>ГОСТ Р 52860-2007</w:t>
        </w:r>
      </w:hyperlink>
      <w:r w:rsidR="00C215CB">
        <w:rPr>
          <w:szCs w:val="22"/>
        </w:rPr>
        <w:t> «Национальный стандарт Российской Федерации. Технические средства физической защиты. Общие технические требования»</w:t>
      </w:r>
    </w:p>
    <w:p w14:paraId="17321742" w14:textId="77777777" w:rsidR="0008506A" w:rsidRDefault="0008506A">
      <w:pPr>
        <w:shd w:val="clear" w:color="auto" w:fill="FFFFFF"/>
        <w:rPr>
          <w:b/>
          <w:szCs w:val="22"/>
        </w:rPr>
      </w:pPr>
    </w:p>
    <w:p w14:paraId="77B2FB71" w14:textId="77777777" w:rsidR="0008506A" w:rsidRDefault="0008506A">
      <w:pPr>
        <w:shd w:val="clear" w:color="auto" w:fill="FFFFFF"/>
        <w:jc w:val="center"/>
        <w:rPr>
          <w:b/>
          <w:szCs w:val="22"/>
        </w:rPr>
      </w:pPr>
    </w:p>
    <w:p w14:paraId="28650E4C" w14:textId="77777777" w:rsidR="0008506A" w:rsidRDefault="0008506A">
      <w:pPr>
        <w:rPr>
          <w:szCs w:val="22"/>
        </w:rPr>
      </w:pPr>
    </w:p>
    <w:p w14:paraId="47E230FB" w14:textId="77777777" w:rsidR="0008506A" w:rsidRDefault="0008506A">
      <w:pPr>
        <w:tabs>
          <w:tab w:val="left" w:pos="10065"/>
        </w:tabs>
        <w:spacing w:before="120"/>
        <w:ind w:firstLine="709"/>
        <w:rPr>
          <w:szCs w:val="22"/>
        </w:rPr>
      </w:pPr>
    </w:p>
    <w:sectPr w:rsidR="0008506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23D40" w14:textId="77777777" w:rsidR="00D37978" w:rsidRDefault="00D37978">
      <w:r>
        <w:separator/>
      </w:r>
    </w:p>
  </w:endnote>
  <w:endnote w:type="continuationSeparator" w:id="0">
    <w:p w14:paraId="3DA488E9" w14:textId="77777777" w:rsidR="00D37978" w:rsidRDefault="00D37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8EBBF" w14:textId="77777777" w:rsidR="00D37978" w:rsidRDefault="00D37978">
      <w:r>
        <w:separator/>
      </w:r>
    </w:p>
  </w:footnote>
  <w:footnote w:type="continuationSeparator" w:id="0">
    <w:p w14:paraId="17F0D689" w14:textId="77777777" w:rsidR="00D37978" w:rsidRDefault="00D37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663"/>
    <w:multiLevelType w:val="multilevel"/>
    <w:tmpl w:val="78083DF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609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0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43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8720" w:hanging="1440"/>
      </w:pPr>
      <w:rPr>
        <w:rFonts w:hint="default"/>
      </w:rPr>
    </w:lvl>
  </w:abstractNum>
  <w:abstractNum w:abstractNumId="1" w15:restartNumberingAfterBreak="0">
    <w:nsid w:val="07306ADB"/>
    <w:multiLevelType w:val="hybridMultilevel"/>
    <w:tmpl w:val="259E8DFC"/>
    <w:lvl w:ilvl="0" w:tplc="9DBE1E2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F68700">
      <w:start w:val="1"/>
      <w:numFmt w:val="lowerLetter"/>
      <w:lvlText w:val="%2."/>
      <w:lvlJc w:val="left"/>
      <w:pPr>
        <w:ind w:left="1440" w:hanging="360"/>
      </w:pPr>
    </w:lvl>
    <w:lvl w:ilvl="2" w:tplc="9A42854E">
      <w:start w:val="1"/>
      <w:numFmt w:val="lowerRoman"/>
      <w:lvlText w:val="%3."/>
      <w:lvlJc w:val="right"/>
      <w:pPr>
        <w:ind w:left="2160" w:hanging="180"/>
      </w:pPr>
    </w:lvl>
    <w:lvl w:ilvl="3" w:tplc="807C940C">
      <w:start w:val="1"/>
      <w:numFmt w:val="decimal"/>
      <w:lvlText w:val="%4."/>
      <w:lvlJc w:val="left"/>
      <w:pPr>
        <w:ind w:left="2880" w:hanging="360"/>
      </w:pPr>
    </w:lvl>
    <w:lvl w:ilvl="4" w:tplc="033216C6">
      <w:start w:val="1"/>
      <w:numFmt w:val="lowerLetter"/>
      <w:lvlText w:val="%5."/>
      <w:lvlJc w:val="left"/>
      <w:pPr>
        <w:ind w:left="3600" w:hanging="360"/>
      </w:pPr>
    </w:lvl>
    <w:lvl w:ilvl="5" w:tplc="1206CC22">
      <w:start w:val="1"/>
      <w:numFmt w:val="lowerRoman"/>
      <w:lvlText w:val="%6."/>
      <w:lvlJc w:val="right"/>
      <w:pPr>
        <w:ind w:left="4320" w:hanging="180"/>
      </w:pPr>
    </w:lvl>
    <w:lvl w:ilvl="6" w:tplc="E0605EA4">
      <w:start w:val="1"/>
      <w:numFmt w:val="decimal"/>
      <w:lvlText w:val="%7."/>
      <w:lvlJc w:val="left"/>
      <w:pPr>
        <w:ind w:left="5040" w:hanging="360"/>
      </w:pPr>
    </w:lvl>
    <w:lvl w:ilvl="7" w:tplc="567899D0">
      <w:start w:val="1"/>
      <w:numFmt w:val="lowerLetter"/>
      <w:lvlText w:val="%8."/>
      <w:lvlJc w:val="left"/>
      <w:pPr>
        <w:ind w:left="5760" w:hanging="360"/>
      </w:pPr>
    </w:lvl>
    <w:lvl w:ilvl="8" w:tplc="562C458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24BC"/>
    <w:multiLevelType w:val="multilevel"/>
    <w:tmpl w:val="A38E07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84" w:hanging="1440"/>
      </w:pPr>
      <w:rPr>
        <w:rFonts w:hint="default"/>
      </w:rPr>
    </w:lvl>
  </w:abstractNum>
  <w:abstractNum w:abstractNumId="3" w15:restartNumberingAfterBreak="0">
    <w:nsid w:val="123351DE"/>
    <w:multiLevelType w:val="multilevel"/>
    <w:tmpl w:val="E63E72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4" w15:restartNumberingAfterBreak="0">
    <w:nsid w:val="130D023E"/>
    <w:multiLevelType w:val="hybridMultilevel"/>
    <w:tmpl w:val="575837AA"/>
    <w:lvl w:ilvl="0" w:tplc="F5D219BA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</w:rPr>
    </w:lvl>
    <w:lvl w:ilvl="1" w:tplc="5E2048F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F82EAE36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DD7A0A5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1FDC9CA2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A0BE1EB2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0CCAE67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E8B292D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2B62977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1CCF67A0"/>
    <w:multiLevelType w:val="hybridMultilevel"/>
    <w:tmpl w:val="73BC9244"/>
    <w:lvl w:ilvl="0" w:tplc="D2EAF0A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560D7A">
      <w:start w:val="1"/>
      <w:numFmt w:val="lowerLetter"/>
      <w:lvlText w:val="%2."/>
      <w:lvlJc w:val="left"/>
      <w:pPr>
        <w:ind w:left="1440" w:hanging="360"/>
      </w:pPr>
    </w:lvl>
    <w:lvl w:ilvl="2" w:tplc="7F30EDE6">
      <w:start w:val="1"/>
      <w:numFmt w:val="lowerRoman"/>
      <w:lvlText w:val="%3."/>
      <w:lvlJc w:val="right"/>
      <w:pPr>
        <w:ind w:left="2160" w:hanging="180"/>
      </w:pPr>
    </w:lvl>
    <w:lvl w:ilvl="3" w:tplc="274CD662">
      <w:start w:val="1"/>
      <w:numFmt w:val="decimal"/>
      <w:lvlText w:val="%4."/>
      <w:lvlJc w:val="left"/>
      <w:pPr>
        <w:ind w:left="2880" w:hanging="360"/>
      </w:pPr>
    </w:lvl>
    <w:lvl w:ilvl="4" w:tplc="05CE1BFE">
      <w:start w:val="1"/>
      <w:numFmt w:val="lowerLetter"/>
      <w:lvlText w:val="%5."/>
      <w:lvlJc w:val="left"/>
      <w:pPr>
        <w:ind w:left="3600" w:hanging="360"/>
      </w:pPr>
    </w:lvl>
    <w:lvl w:ilvl="5" w:tplc="24A8CC16">
      <w:start w:val="1"/>
      <w:numFmt w:val="lowerRoman"/>
      <w:lvlText w:val="%6."/>
      <w:lvlJc w:val="right"/>
      <w:pPr>
        <w:ind w:left="4320" w:hanging="180"/>
      </w:pPr>
    </w:lvl>
    <w:lvl w:ilvl="6" w:tplc="072EB160">
      <w:start w:val="1"/>
      <w:numFmt w:val="decimal"/>
      <w:lvlText w:val="%7."/>
      <w:lvlJc w:val="left"/>
      <w:pPr>
        <w:ind w:left="5040" w:hanging="360"/>
      </w:pPr>
    </w:lvl>
    <w:lvl w:ilvl="7" w:tplc="58424750">
      <w:start w:val="1"/>
      <w:numFmt w:val="lowerLetter"/>
      <w:lvlText w:val="%8."/>
      <w:lvlJc w:val="left"/>
      <w:pPr>
        <w:ind w:left="5760" w:hanging="360"/>
      </w:pPr>
    </w:lvl>
    <w:lvl w:ilvl="8" w:tplc="3BFA755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D3B1B"/>
    <w:multiLevelType w:val="multilevel"/>
    <w:tmpl w:val="D542D3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9"/>
      <w:numFmt w:val="decimal"/>
      <w:lvlText w:val="%1.%2"/>
      <w:lvlJc w:val="left"/>
      <w:pPr>
        <w:ind w:left="2138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8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64" w:hanging="1440"/>
      </w:pPr>
      <w:rPr>
        <w:rFonts w:hint="default"/>
      </w:rPr>
    </w:lvl>
  </w:abstractNum>
  <w:abstractNum w:abstractNumId="7" w15:restartNumberingAfterBreak="0">
    <w:nsid w:val="21557F55"/>
    <w:multiLevelType w:val="multilevel"/>
    <w:tmpl w:val="8B2A67B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2E245E6"/>
    <w:multiLevelType w:val="multilevel"/>
    <w:tmpl w:val="852A31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43D4ACF"/>
    <w:multiLevelType w:val="multilevel"/>
    <w:tmpl w:val="D7B8586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34B70FD0"/>
    <w:multiLevelType w:val="multilevel"/>
    <w:tmpl w:val="372E3A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1" w15:restartNumberingAfterBreak="0">
    <w:nsid w:val="407B714D"/>
    <w:multiLevelType w:val="hybridMultilevel"/>
    <w:tmpl w:val="DC8430BA"/>
    <w:lvl w:ilvl="0" w:tplc="CCAC5E9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7C60C2">
      <w:start w:val="1"/>
      <w:numFmt w:val="lowerLetter"/>
      <w:lvlText w:val="%2."/>
      <w:lvlJc w:val="left"/>
      <w:pPr>
        <w:ind w:left="1440" w:hanging="360"/>
      </w:pPr>
    </w:lvl>
    <w:lvl w:ilvl="2" w:tplc="6A00E43A">
      <w:start w:val="1"/>
      <w:numFmt w:val="lowerRoman"/>
      <w:lvlText w:val="%3."/>
      <w:lvlJc w:val="right"/>
      <w:pPr>
        <w:ind w:left="2160" w:hanging="180"/>
      </w:pPr>
    </w:lvl>
    <w:lvl w:ilvl="3" w:tplc="25743D0E">
      <w:start w:val="1"/>
      <w:numFmt w:val="decimal"/>
      <w:lvlText w:val="%4."/>
      <w:lvlJc w:val="left"/>
      <w:pPr>
        <w:ind w:left="2880" w:hanging="360"/>
      </w:pPr>
    </w:lvl>
    <w:lvl w:ilvl="4" w:tplc="C574A1F8">
      <w:start w:val="1"/>
      <w:numFmt w:val="lowerLetter"/>
      <w:lvlText w:val="%5."/>
      <w:lvlJc w:val="left"/>
      <w:pPr>
        <w:ind w:left="3600" w:hanging="360"/>
      </w:pPr>
    </w:lvl>
    <w:lvl w:ilvl="5" w:tplc="246A4F86">
      <w:start w:val="1"/>
      <w:numFmt w:val="lowerRoman"/>
      <w:lvlText w:val="%6."/>
      <w:lvlJc w:val="right"/>
      <w:pPr>
        <w:ind w:left="4320" w:hanging="180"/>
      </w:pPr>
    </w:lvl>
    <w:lvl w:ilvl="6" w:tplc="2660785C">
      <w:start w:val="1"/>
      <w:numFmt w:val="decimal"/>
      <w:lvlText w:val="%7."/>
      <w:lvlJc w:val="left"/>
      <w:pPr>
        <w:ind w:left="5040" w:hanging="360"/>
      </w:pPr>
    </w:lvl>
    <w:lvl w:ilvl="7" w:tplc="C3A4EFC0">
      <w:start w:val="1"/>
      <w:numFmt w:val="lowerLetter"/>
      <w:lvlText w:val="%8."/>
      <w:lvlJc w:val="left"/>
      <w:pPr>
        <w:ind w:left="5760" w:hanging="360"/>
      </w:pPr>
    </w:lvl>
    <w:lvl w:ilvl="8" w:tplc="42F6435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EA4396"/>
    <w:multiLevelType w:val="multilevel"/>
    <w:tmpl w:val="B712BD20"/>
    <w:lvl w:ilvl="0">
      <w:start w:val="4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2"/>
        <w:szCs w:val="22"/>
      </w:rPr>
    </w:lvl>
    <w:lvl w:ilvl="1">
      <w:start w:val="15"/>
      <w:numFmt w:val="decimal"/>
      <w:lvlText w:val="%1.%2."/>
      <w:lvlJc w:val="left"/>
      <w:pPr>
        <w:ind w:left="33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3" w15:restartNumberingAfterBreak="0">
    <w:nsid w:val="4BC7549F"/>
    <w:multiLevelType w:val="multilevel"/>
    <w:tmpl w:val="EDFA599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2735EDE"/>
    <w:multiLevelType w:val="multilevel"/>
    <w:tmpl w:val="8CA41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128" w:hanging="1440"/>
      </w:pPr>
      <w:rPr>
        <w:rFonts w:hint="default"/>
      </w:rPr>
    </w:lvl>
  </w:abstractNum>
  <w:abstractNum w:abstractNumId="15" w15:restartNumberingAfterBreak="0">
    <w:nsid w:val="5550351C"/>
    <w:multiLevelType w:val="multilevel"/>
    <w:tmpl w:val="D4007C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7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2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8" w:hanging="1800"/>
      </w:pPr>
      <w:rPr>
        <w:rFonts w:hint="default"/>
      </w:rPr>
    </w:lvl>
  </w:abstractNum>
  <w:abstractNum w:abstractNumId="16" w15:restartNumberingAfterBreak="0">
    <w:nsid w:val="5C2D6494"/>
    <w:multiLevelType w:val="hybridMultilevel"/>
    <w:tmpl w:val="A08A4988"/>
    <w:lvl w:ilvl="0" w:tplc="38CA0536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lfaen" w:hAnsi="Sylfaen" w:cs="Sylfaen"/>
      </w:rPr>
    </w:lvl>
    <w:lvl w:ilvl="1" w:tplc="3322310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5B86B9B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E24C315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4034784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42C27F5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5EFEB030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9B52214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5280539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5C3E6F9F"/>
    <w:multiLevelType w:val="hybridMultilevel"/>
    <w:tmpl w:val="CB3AFE18"/>
    <w:lvl w:ilvl="0" w:tplc="6292D8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85282">
      <w:start w:val="1"/>
      <w:numFmt w:val="lowerLetter"/>
      <w:lvlText w:val="%2."/>
      <w:lvlJc w:val="left"/>
      <w:pPr>
        <w:ind w:left="1440" w:hanging="360"/>
      </w:pPr>
    </w:lvl>
    <w:lvl w:ilvl="2" w:tplc="C94AC7A0">
      <w:start w:val="1"/>
      <w:numFmt w:val="lowerRoman"/>
      <w:lvlText w:val="%3."/>
      <w:lvlJc w:val="right"/>
      <w:pPr>
        <w:ind w:left="2160" w:hanging="180"/>
      </w:pPr>
    </w:lvl>
    <w:lvl w:ilvl="3" w:tplc="BF0EEF84">
      <w:start w:val="1"/>
      <w:numFmt w:val="decimal"/>
      <w:lvlText w:val="%4."/>
      <w:lvlJc w:val="left"/>
      <w:pPr>
        <w:ind w:left="2880" w:hanging="360"/>
      </w:pPr>
    </w:lvl>
    <w:lvl w:ilvl="4" w:tplc="456C9776">
      <w:start w:val="1"/>
      <w:numFmt w:val="lowerLetter"/>
      <w:lvlText w:val="%5."/>
      <w:lvlJc w:val="left"/>
      <w:pPr>
        <w:ind w:left="3600" w:hanging="360"/>
      </w:pPr>
    </w:lvl>
    <w:lvl w:ilvl="5" w:tplc="232A44BA">
      <w:start w:val="1"/>
      <w:numFmt w:val="lowerRoman"/>
      <w:lvlText w:val="%6."/>
      <w:lvlJc w:val="right"/>
      <w:pPr>
        <w:ind w:left="4320" w:hanging="180"/>
      </w:pPr>
    </w:lvl>
    <w:lvl w:ilvl="6" w:tplc="162A9D64">
      <w:start w:val="1"/>
      <w:numFmt w:val="decimal"/>
      <w:lvlText w:val="%7."/>
      <w:lvlJc w:val="left"/>
      <w:pPr>
        <w:ind w:left="5040" w:hanging="360"/>
      </w:pPr>
    </w:lvl>
    <w:lvl w:ilvl="7" w:tplc="8F34673C">
      <w:start w:val="1"/>
      <w:numFmt w:val="lowerLetter"/>
      <w:lvlText w:val="%8."/>
      <w:lvlJc w:val="left"/>
      <w:pPr>
        <w:ind w:left="5760" w:hanging="360"/>
      </w:pPr>
    </w:lvl>
    <w:lvl w:ilvl="8" w:tplc="0272294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01067"/>
    <w:multiLevelType w:val="multilevel"/>
    <w:tmpl w:val="15024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1456B81"/>
    <w:multiLevelType w:val="hybridMultilevel"/>
    <w:tmpl w:val="236A21C8"/>
    <w:lvl w:ilvl="0" w:tplc="630C2784">
      <w:start w:val="1"/>
      <w:numFmt w:val="bullet"/>
      <w:lvlText w:val="-"/>
      <w:lvlJc w:val="left"/>
      <w:pPr>
        <w:tabs>
          <w:tab w:val="num" w:pos="2269"/>
        </w:tabs>
        <w:ind w:left="3556" w:hanging="360"/>
      </w:pPr>
      <w:rPr>
        <w:rFonts w:ascii="Sylfaen" w:hAnsi="Sylfaen" w:cs="Sylfaen"/>
      </w:rPr>
    </w:lvl>
    <w:lvl w:ilvl="1" w:tplc="55C6055A">
      <w:start w:val="1"/>
      <w:numFmt w:val="bullet"/>
      <w:lvlText w:val="o"/>
      <w:lvlJc w:val="left"/>
      <w:pPr>
        <w:tabs>
          <w:tab w:val="num" w:pos="2269"/>
        </w:tabs>
        <w:ind w:left="4276" w:hanging="360"/>
      </w:pPr>
      <w:rPr>
        <w:rFonts w:ascii="Courier New" w:hAnsi="Courier New" w:cs="Courier New"/>
      </w:rPr>
    </w:lvl>
    <w:lvl w:ilvl="2" w:tplc="8F344AD4">
      <w:start w:val="1"/>
      <w:numFmt w:val="bullet"/>
      <w:lvlText w:val=""/>
      <w:lvlJc w:val="left"/>
      <w:pPr>
        <w:tabs>
          <w:tab w:val="num" w:pos="2269"/>
        </w:tabs>
        <w:ind w:left="4996" w:hanging="360"/>
      </w:pPr>
      <w:rPr>
        <w:rFonts w:ascii="Wingdings" w:hAnsi="Wingdings" w:cs="Wingdings"/>
      </w:rPr>
    </w:lvl>
    <w:lvl w:ilvl="3" w:tplc="301050DE">
      <w:start w:val="1"/>
      <w:numFmt w:val="bullet"/>
      <w:lvlText w:val=""/>
      <w:lvlJc w:val="left"/>
      <w:pPr>
        <w:tabs>
          <w:tab w:val="num" w:pos="2269"/>
        </w:tabs>
        <w:ind w:left="5716" w:hanging="360"/>
      </w:pPr>
      <w:rPr>
        <w:rFonts w:ascii="Symbol" w:hAnsi="Symbol" w:cs="Symbol"/>
      </w:rPr>
    </w:lvl>
    <w:lvl w:ilvl="4" w:tplc="D1462810">
      <w:start w:val="1"/>
      <w:numFmt w:val="bullet"/>
      <w:lvlText w:val="o"/>
      <w:lvlJc w:val="left"/>
      <w:pPr>
        <w:tabs>
          <w:tab w:val="num" w:pos="2269"/>
        </w:tabs>
        <w:ind w:left="6436" w:hanging="360"/>
      </w:pPr>
      <w:rPr>
        <w:rFonts w:ascii="Courier New" w:hAnsi="Courier New" w:cs="Courier New"/>
      </w:rPr>
    </w:lvl>
    <w:lvl w:ilvl="5" w:tplc="4A9A431E">
      <w:start w:val="1"/>
      <w:numFmt w:val="bullet"/>
      <w:lvlText w:val=""/>
      <w:lvlJc w:val="left"/>
      <w:pPr>
        <w:tabs>
          <w:tab w:val="num" w:pos="2269"/>
        </w:tabs>
        <w:ind w:left="7156" w:hanging="360"/>
      </w:pPr>
      <w:rPr>
        <w:rFonts w:ascii="Wingdings" w:hAnsi="Wingdings" w:cs="Wingdings"/>
      </w:rPr>
    </w:lvl>
    <w:lvl w:ilvl="6" w:tplc="69369B22">
      <w:start w:val="1"/>
      <w:numFmt w:val="bullet"/>
      <w:lvlText w:val=""/>
      <w:lvlJc w:val="left"/>
      <w:pPr>
        <w:tabs>
          <w:tab w:val="num" w:pos="2269"/>
        </w:tabs>
        <w:ind w:left="7876" w:hanging="360"/>
      </w:pPr>
      <w:rPr>
        <w:rFonts w:ascii="Symbol" w:hAnsi="Symbol" w:cs="Symbol"/>
      </w:rPr>
    </w:lvl>
    <w:lvl w:ilvl="7" w:tplc="DEEEE1EE">
      <w:start w:val="1"/>
      <w:numFmt w:val="bullet"/>
      <w:lvlText w:val="o"/>
      <w:lvlJc w:val="left"/>
      <w:pPr>
        <w:tabs>
          <w:tab w:val="num" w:pos="2269"/>
        </w:tabs>
        <w:ind w:left="8596" w:hanging="360"/>
      </w:pPr>
      <w:rPr>
        <w:rFonts w:ascii="Courier New" w:hAnsi="Courier New" w:cs="Courier New"/>
      </w:rPr>
    </w:lvl>
    <w:lvl w:ilvl="8" w:tplc="231AF67C">
      <w:start w:val="1"/>
      <w:numFmt w:val="bullet"/>
      <w:lvlText w:val=""/>
      <w:lvlJc w:val="left"/>
      <w:pPr>
        <w:tabs>
          <w:tab w:val="num" w:pos="2269"/>
        </w:tabs>
        <w:ind w:left="9316" w:hanging="360"/>
      </w:pPr>
      <w:rPr>
        <w:rFonts w:ascii="Wingdings" w:hAnsi="Wingdings" w:cs="Wingdings"/>
      </w:rPr>
    </w:lvl>
  </w:abstractNum>
  <w:abstractNum w:abstractNumId="20" w15:restartNumberingAfterBreak="0">
    <w:nsid w:val="67A8765C"/>
    <w:multiLevelType w:val="multilevel"/>
    <w:tmpl w:val="A95CE3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5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21" w15:restartNumberingAfterBreak="0">
    <w:nsid w:val="6E4B0774"/>
    <w:multiLevelType w:val="hybridMultilevel"/>
    <w:tmpl w:val="361889AA"/>
    <w:lvl w:ilvl="0" w:tplc="C80E699C">
      <w:start w:val="2"/>
      <w:numFmt w:val="decimal"/>
      <w:lvlText w:val="%1."/>
      <w:lvlJc w:val="left"/>
      <w:pPr>
        <w:ind w:left="720" w:hanging="360"/>
      </w:pPr>
      <w:rPr>
        <w:rFonts w:hint="default"/>
        <w:b/>
        <w:color w:val="0D0D0D" w:themeColor="text1" w:themeTint="F2"/>
        <w:sz w:val="22"/>
      </w:rPr>
    </w:lvl>
    <w:lvl w:ilvl="1" w:tplc="1520CCF2">
      <w:start w:val="1"/>
      <w:numFmt w:val="lowerLetter"/>
      <w:lvlText w:val="%2."/>
      <w:lvlJc w:val="left"/>
      <w:pPr>
        <w:ind w:left="1440" w:hanging="360"/>
      </w:pPr>
    </w:lvl>
    <w:lvl w:ilvl="2" w:tplc="059C8A32">
      <w:start w:val="1"/>
      <w:numFmt w:val="lowerRoman"/>
      <w:lvlText w:val="%3."/>
      <w:lvlJc w:val="right"/>
      <w:pPr>
        <w:ind w:left="2160" w:hanging="180"/>
      </w:pPr>
    </w:lvl>
    <w:lvl w:ilvl="3" w:tplc="47249CE6">
      <w:start w:val="1"/>
      <w:numFmt w:val="decimal"/>
      <w:lvlText w:val="%4."/>
      <w:lvlJc w:val="left"/>
      <w:pPr>
        <w:ind w:left="2880" w:hanging="360"/>
      </w:pPr>
    </w:lvl>
    <w:lvl w:ilvl="4" w:tplc="965E20A0">
      <w:start w:val="1"/>
      <w:numFmt w:val="lowerLetter"/>
      <w:lvlText w:val="%5."/>
      <w:lvlJc w:val="left"/>
      <w:pPr>
        <w:ind w:left="3600" w:hanging="360"/>
      </w:pPr>
    </w:lvl>
    <w:lvl w:ilvl="5" w:tplc="E9F019A6">
      <w:start w:val="1"/>
      <w:numFmt w:val="lowerRoman"/>
      <w:lvlText w:val="%6."/>
      <w:lvlJc w:val="right"/>
      <w:pPr>
        <w:ind w:left="4320" w:hanging="180"/>
      </w:pPr>
    </w:lvl>
    <w:lvl w:ilvl="6" w:tplc="6F10434C">
      <w:start w:val="1"/>
      <w:numFmt w:val="decimal"/>
      <w:lvlText w:val="%7."/>
      <w:lvlJc w:val="left"/>
      <w:pPr>
        <w:ind w:left="5040" w:hanging="360"/>
      </w:pPr>
    </w:lvl>
    <w:lvl w:ilvl="7" w:tplc="0B30ACDE">
      <w:start w:val="1"/>
      <w:numFmt w:val="lowerLetter"/>
      <w:lvlText w:val="%8."/>
      <w:lvlJc w:val="left"/>
      <w:pPr>
        <w:ind w:left="5760" w:hanging="360"/>
      </w:pPr>
    </w:lvl>
    <w:lvl w:ilvl="8" w:tplc="4DA4DF5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9B2642"/>
    <w:multiLevelType w:val="multilevel"/>
    <w:tmpl w:val="6BE22C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F69242E"/>
    <w:multiLevelType w:val="hybridMultilevel"/>
    <w:tmpl w:val="6B1EC1A2"/>
    <w:lvl w:ilvl="0" w:tplc="FBBE5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A4802A">
      <w:start w:val="1"/>
      <w:numFmt w:val="lowerLetter"/>
      <w:lvlText w:val="%2."/>
      <w:lvlJc w:val="left"/>
      <w:pPr>
        <w:ind w:left="1440" w:hanging="360"/>
      </w:pPr>
    </w:lvl>
    <w:lvl w:ilvl="2" w:tplc="64B4BD20">
      <w:start w:val="1"/>
      <w:numFmt w:val="lowerRoman"/>
      <w:lvlText w:val="%3."/>
      <w:lvlJc w:val="right"/>
      <w:pPr>
        <w:ind w:left="2160" w:hanging="180"/>
      </w:pPr>
    </w:lvl>
    <w:lvl w:ilvl="3" w:tplc="E8DA9672">
      <w:start w:val="1"/>
      <w:numFmt w:val="decimal"/>
      <w:lvlText w:val="%4."/>
      <w:lvlJc w:val="left"/>
      <w:pPr>
        <w:ind w:left="2880" w:hanging="360"/>
      </w:pPr>
    </w:lvl>
    <w:lvl w:ilvl="4" w:tplc="1982F128">
      <w:start w:val="1"/>
      <w:numFmt w:val="lowerLetter"/>
      <w:lvlText w:val="%5."/>
      <w:lvlJc w:val="left"/>
      <w:pPr>
        <w:ind w:left="3600" w:hanging="360"/>
      </w:pPr>
    </w:lvl>
    <w:lvl w:ilvl="5" w:tplc="42C4D662">
      <w:start w:val="1"/>
      <w:numFmt w:val="lowerRoman"/>
      <w:lvlText w:val="%6."/>
      <w:lvlJc w:val="right"/>
      <w:pPr>
        <w:ind w:left="4320" w:hanging="180"/>
      </w:pPr>
    </w:lvl>
    <w:lvl w:ilvl="6" w:tplc="067CFBDA">
      <w:start w:val="1"/>
      <w:numFmt w:val="decimal"/>
      <w:lvlText w:val="%7."/>
      <w:lvlJc w:val="left"/>
      <w:pPr>
        <w:ind w:left="5040" w:hanging="360"/>
      </w:pPr>
    </w:lvl>
    <w:lvl w:ilvl="7" w:tplc="7EEE143E">
      <w:start w:val="1"/>
      <w:numFmt w:val="lowerLetter"/>
      <w:lvlText w:val="%8."/>
      <w:lvlJc w:val="left"/>
      <w:pPr>
        <w:ind w:left="5760" w:hanging="360"/>
      </w:pPr>
    </w:lvl>
    <w:lvl w:ilvl="8" w:tplc="EE20D2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0"/>
  </w:num>
  <w:num w:numId="3">
    <w:abstractNumId w:val="22"/>
  </w:num>
  <w:num w:numId="4">
    <w:abstractNumId w:val="19"/>
  </w:num>
  <w:num w:numId="5">
    <w:abstractNumId w:val="16"/>
  </w:num>
  <w:num w:numId="6">
    <w:abstractNumId w:val="4"/>
  </w:num>
  <w:num w:numId="7">
    <w:abstractNumId w:val="7"/>
  </w:num>
  <w:num w:numId="8">
    <w:abstractNumId w:val="8"/>
  </w:num>
  <w:num w:numId="9">
    <w:abstractNumId w:val="21"/>
  </w:num>
  <w:num w:numId="10">
    <w:abstractNumId w:val="18"/>
  </w:num>
  <w:num w:numId="11">
    <w:abstractNumId w:val="17"/>
  </w:num>
  <w:num w:numId="12">
    <w:abstractNumId w:val="9"/>
  </w:num>
  <w:num w:numId="13">
    <w:abstractNumId w:val="2"/>
  </w:num>
  <w:num w:numId="14">
    <w:abstractNumId w:val="14"/>
  </w:num>
  <w:num w:numId="15">
    <w:abstractNumId w:val="15"/>
  </w:num>
  <w:num w:numId="16">
    <w:abstractNumId w:val="0"/>
  </w:num>
  <w:num w:numId="17">
    <w:abstractNumId w:val="12"/>
  </w:num>
  <w:num w:numId="18">
    <w:abstractNumId w:val="3"/>
  </w:num>
  <w:num w:numId="19">
    <w:abstractNumId w:val="6"/>
  </w:num>
  <w:num w:numId="20">
    <w:abstractNumId w:val="10"/>
  </w:num>
  <w:num w:numId="21">
    <w:abstractNumId w:val="1"/>
  </w:num>
  <w:num w:numId="22">
    <w:abstractNumId w:val="11"/>
  </w:num>
  <w:num w:numId="23">
    <w:abstractNumId w:val="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6A"/>
    <w:rsid w:val="0008506A"/>
    <w:rsid w:val="00767521"/>
    <w:rsid w:val="008E23AE"/>
    <w:rsid w:val="00C215CB"/>
    <w:rsid w:val="00D37978"/>
    <w:rsid w:val="00D57816"/>
    <w:rsid w:val="00D9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0F58D"/>
  <w15:docId w15:val="{63D3D8EE-48F7-497E-8404-2F882CABA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13">
    <w:name w:val="Table Simple 1"/>
    <w:basedOn w:val="a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link w:val="afb"/>
    <w:uiPriority w:val="99"/>
    <w:qFormat/>
    <w:pPr>
      <w:spacing w:after="60"/>
    </w:pPr>
    <w:rPr>
      <w:color w:val="auto"/>
      <w:sz w:val="24"/>
      <w:szCs w:val="24"/>
    </w:rPr>
  </w:style>
  <w:style w:type="character" w:customStyle="1" w:styleId="afb">
    <w:name w:val="Обычный (Интернет) Знак"/>
    <w:link w:val="af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Знак Знак"/>
    <w:qFormat/>
    <w:rPr>
      <w:sz w:val="24"/>
      <w:szCs w:val="24"/>
      <w:lang w:val="ru-RU" w:eastAsia="ru-RU" w:bidi="ar-SA"/>
    </w:rPr>
  </w:style>
  <w:style w:type="paragraph" w:customStyle="1" w:styleId="14">
    <w:name w:val="Абзац списка1"/>
    <w:basedOn w:val="a"/>
    <w:pPr>
      <w:widowControl w:val="0"/>
      <w:spacing w:after="200" w:line="276" w:lineRule="auto"/>
      <w:ind w:left="720"/>
      <w:contextualSpacing/>
      <w:jc w:val="left"/>
    </w:pPr>
    <w:rPr>
      <w:rFonts w:ascii="Calibri" w:eastAsia="SimSun" w:hAnsi="Calibri" w:cs="Tahoma"/>
      <w:color w:val="auto"/>
      <w:szCs w:val="22"/>
      <w:lang w:eastAsia="zh-CN"/>
    </w:rPr>
  </w:style>
  <w:style w:type="character" w:styleId="afd">
    <w:name w:val="Hyperlink"/>
    <w:basedOn w:val="a0"/>
    <w:uiPriority w:val="99"/>
    <w:unhideWhenUsed/>
    <w:rPr>
      <w:color w:val="0000FF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gzakaz.ru/group?groupId=27212131&amp;locale=ru&amp;date=2025-07-25&amp;isStatic=false&amp;pubAlias=mcfr-go.o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gzakaz.ru/group?groupId=59750883&amp;locale=ru&amp;date=2025-07-25&amp;isStatic=false&amp;pubAlias=mcfr-go.o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2849</Words>
  <Characters>16242</Characters>
  <Application>Microsoft Office Word</Application>
  <DocSecurity>0</DocSecurity>
  <Lines>135</Lines>
  <Paragraphs>38</Paragraphs>
  <ScaleCrop>false</ScaleCrop>
  <Company/>
  <LinksUpToDate>false</LinksUpToDate>
  <CharactersWithSpaces>19053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Вероника Ивановна</dc:creator>
  <cp:keywords/>
  <dc:description>DOC-MARKER-X0U5qZJXfnpsj-QrkxY96g</dc:description>
  <cp:lastModifiedBy>Нафиса Наиловна Саяпова</cp:lastModifiedBy>
  <cp:revision>5</cp:revision>
  <dcterms:created xsi:type="dcterms:W3CDTF">2026-10-01T07:24:00Z</dcterms:created>
  <dcterms:modified xsi:type="dcterms:W3CDTF">2026-10-07T12:17:00Z</dcterms:modified>
</cp:coreProperties>
</file>