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8A" w:rsidRDefault="00D0528A" w:rsidP="00D0528A">
      <w:pPr>
        <w:spacing w:line="240" w:lineRule="auto"/>
        <w:jc w:val="center"/>
        <w:rPr>
          <w:b/>
        </w:rPr>
      </w:pPr>
      <w:r>
        <w:rPr>
          <w:b/>
        </w:rPr>
        <w:t>Техническое задание</w:t>
      </w:r>
    </w:p>
    <w:p w:rsidR="00D0528A" w:rsidRDefault="00D0528A" w:rsidP="00D0528A">
      <w:pPr>
        <w:spacing w:line="240" w:lineRule="auto"/>
        <w:jc w:val="center"/>
        <w:rPr>
          <w:b/>
        </w:rPr>
      </w:pPr>
      <w:r>
        <w:rPr>
          <w:b/>
        </w:rPr>
        <w:t xml:space="preserve"> Оказание транспортных услуг по доставке груза</w:t>
      </w:r>
    </w:p>
    <w:p w:rsidR="00D0528A" w:rsidRDefault="00D0528A" w:rsidP="00D0528A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1.</w:t>
      </w:r>
      <w:r>
        <w:rPr>
          <w:rFonts w:eastAsia="Arial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Общая информация: </w:t>
      </w:r>
    </w:p>
    <w:p w:rsidR="00D0528A" w:rsidRDefault="00D0528A" w:rsidP="00D0528A">
      <w:pPr>
        <w:spacing w:before="0" w:after="0" w:line="240" w:lineRule="auto"/>
        <w:ind w:left="-15" w:right="45" w:firstLine="0"/>
      </w:pPr>
      <w:r>
        <w:rPr>
          <w:b/>
        </w:rPr>
        <w:t xml:space="preserve">Заказчик транспортных услуг: </w:t>
      </w:r>
      <w:r>
        <w:t xml:space="preserve">АО «СМАК». В дальнейшем в тексте настоящего Технического задания Заказчик. </w:t>
      </w:r>
    </w:p>
    <w:p w:rsidR="00D0528A" w:rsidRDefault="00D0528A" w:rsidP="00D0528A">
      <w:pPr>
        <w:spacing w:before="0" w:after="0" w:line="240" w:lineRule="auto"/>
      </w:pPr>
      <w:r>
        <w:t>Под определением «грузы» понимается продукция Заказчика и продовольственные товары других производителей, реализуемые Заказчиком, а также многооборотная тара.</w:t>
      </w:r>
    </w:p>
    <w:p w:rsidR="00D0528A" w:rsidRDefault="00D0528A" w:rsidP="00D0528A">
      <w:pPr>
        <w:spacing w:before="0" w:after="0" w:line="240" w:lineRule="auto"/>
      </w:pPr>
      <w:r>
        <w:t>Под определением «тара» понимаются поддоны деревянные, тележки транспортные, ящики сетчатые.</w:t>
      </w:r>
    </w:p>
    <w:p w:rsidR="00D0528A" w:rsidRDefault="00D0528A" w:rsidP="00D0528A">
      <w:pPr>
        <w:spacing w:before="0" w:after="0" w:line="240" w:lineRule="auto"/>
        <w:ind w:left="-15" w:right="45" w:firstLine="0"/>
      </w:pPr>
    </w:p>
    <w:p w:rsidR="00D0528A" w:rsidRDefault="00D0528A" w:rsidP="00D0528A">
      <w:pPr>
        <w:spacing w:before="0" w:after="0" w:line="240" w:lineRule="auto"/>
        <w:ind w:left="-15" w:right="45" w:firstLine="0"/>
      </w:pPr>
    </w:p>
    <w:p w:rsidR="00D0528A" w:rsidRDefault="00D0528A" w:rsidP="00D0528A">
      <w:pPr>
        <w:pStyle w:val="a4"/>
        <w:numPr>
          <w:ilvl w:val="0"/>
          <w:numId w:val="2"/>
        </w:numPr>
        <w:spacing w:before="0" w:after="0" w:line="240" w:lineRule="auto"/>
        <w:rPr>
          <w:b/>
        </w:rPr>
      </w:pPr>
      <w:r>
        <w:rPr>
          <w:b/>
          <w:u w:val="single" w:color="000000"/>
        </w:rPr>
        <w:t>Описание услуги:</w:t>
      </w:r>
      <w:r>
        <w:rPr>
          <w:b/>
        </w:rPr>
        <w:t xml:space="preserve"> </w:t>
      </w:r>
    </w:p>
    <w:p w:rsidR="00D0528A" w:rsidRDefault="00D0528A" w:rsidP="00D0528A">
      <w:pPr>
        <w:pStyle w:val="a4"/>
        <w:spacing w:before="0" w:after="0" w:line="240" w:lineRule="auto"/>
        <w:ind w:left="390" w:firstLine="0"/>
        <w:rPr>
          <w:sz w:val="16"/>
          <w:szCs w:val="16"/>
        </w:rPr>
      </w:pPr>
    </w:p>
    <w:p w:rsidR="00D0528A" w:rsidRDefault="00D0528A" w:rsidP="00D0528A">
      <w:pPr>
        <w:spacing w:before="0" w:after="0" w:line="240" w:lineRule="auto"/>
        <w:ind w:firstLine="0"/>
        <w:rPr>
          <w:kern w:val="24"/>
        </w:rPr>
      </w:pPr>
      <w:r>
        <w:rPr>
          <w:kern w:val="24"/>
        </w:rPr>
        <w:t>Транспортно-экспедиционные услуги включают в себя: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b/>
          <w:color w:val="000000"/>
        </w:rPr>
      </w:pPr>
      <w:r>
        <w:rPr>
          <w:color w:val="000000"/>
        </w:rPr>
        <w:t>подачу автотранспорта согласно заявкам Заказчика;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приемку грузов по количеству от Заказчика;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погрузку грузов в автотранспорт и комплектование готовой продукции водителем-экспедитором Исполнителя готовой продукции с площадок Заказчика;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доставку грузов до клиентов Заказчика;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разгрузку грузов;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передачу грузов по количеству представителю клиента Заказчика;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получение от клиента Заказчика возвратов продукции, доставку и передачу их Заказчику; обратную доставку, выгрузку и передачу пустой высвободившейся многооборотной тары (ящики и телеги) в отдел экспедиции Заказчика;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оформление перевозочных документов; 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D0528A" w:rsidRDefault="00D0528A" w:rsidP="00D0528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D0528A" w:rsidRDefault="00D0528A" w:rsidP="00D0528A">
      <w:pPr>
        <w:spacing w:before="0" w:after="0" w:line="240" w:lineRule="auto"/>
        <w:ind w:firstLine="0"/>
      </w:pPr>
      <w:r>
        <w:t xml:space="preserve">Перевозка груза осуществляется круглосуточно со склада Заказчика, находящегося по адресу: 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  <w:r>
        <w:t xml:space="preserve">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стр. 12.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</w:p>
    <w:p w:rsidR="00D0528A" w:rsidRDefault="00D0528A" w:rsidP="00D0528A">
      <w:pPr>
        <w:spacing w:before="0" w:after="0" w:line="240" w:lineRule="auto"/>
        <w:ind w:firstLine="0"/>
        <w:rPr>
          <w:b/>
        </w:rPr>
      </w:pPr>
      <w:r>
        <w:rPr>
          <w:b/>
          <w:u w:val="single"/>
        </w:rPr>
        <w:t>3. Описание груза</w:t>
      </w:r>
      <w:r>
        <w:rPr>
          <w:b/>
        </w:rPr>
        <w:t>:</w:t>
      </w:r>
    </w:p>
    <w:p w:rsidR="00D0528A" w:rsidRDefault="00D0528A" w:rsidP="00D0528A">
      <w:pPr>
        <w:spacing w:before="0" w:after="0" w:line="240" w:lineRule="auto"/>
        <w:ind w:firstLine="0"/>
      </w:pPr>
      <w:r>
        <w:t xml:space="preserve">3.1. Характер груза – хлебобулочная продукция. </w:t>
      </w:r>
    </w:p>
    <w:p w:rsidR="00D0528A" w:rsidRDefault="00D0528A" w:rsidP="00D0528A">
      <w:pPr>
        <w:spacing w:before="0" w:after="0" w:line="240" w:lineRule="auto"/>
        <w:ind w:firstLine="0"/>
      </w:pPr>
      <w:r>
        <w:t xml:space="preserve">3.2. Груз перевозится в хлебных ящиках. 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</w:p>
    <w:p w:rsidR="00D0528A" w:rsidRDefault="00D0528A" w:rsidP="00D0528A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4.Требования к предоставляемым к перевозке автомобилям:</w:t>
      </w:r>
    </w:p>
    <w:p w:rsidR="00D0528A" w:rsidRDefault="00D0528A" w:rsidP="00D0528A">
      <w:pPr>
        <w:spacing w:before="0" w:after="0" w:line="240" w:lineRule="auto"/>
        <w:ind w:firstLine="0"/>
        <w:rPr>
          <w:b/>
          <w:u w:val="single"/>
        </w:rPr>
      </w:pP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right="45" w:firstLine="0"/>
        <w:jc w:val="both"/>
      </w:pPr>
      <w:r>
        <w:t>Техника, предоставляемая для оказания услуги, должна быть исправна, чистая, в пригодном состоянии для перевозки пищевых продуктов, отвечающий санитарным требованиям. Проходить санобработку 1 раз в месяц, мойку 2 раза в месяц.</w:t>
      </w:r>
    </w:p>
    <w:p w:rsidR="00D0528A" w:rsidRDefault="00D0528A" w:rsidP="00D0528A">
      <w:pPr>
        <w:pStyle w:val="a4"/>
        <w:numPr>
          <w:ilvl w:val="1"/>
          <w:numId w:val="5"/>
        </w:numPr>
        <w:spacing w:before="0" w:after="0" w:line="240" w:lineRule="auto"/>
        <w:ind w:left="0" w:right="45" w:firstLine="0"/>
        <w:jc w:val="both"/>
        <w:rPr>
          <w:rFonts w:eastAsia="Calibri"/>
        </w:rPr>
      </w:pPr>
      <w:r>
        <w:rPr>
          <w:rFonts w:eastAsia="Calibri"/>
        </w:rPr>
        <w:t xml:space="preserve"> Доставка товара должна осуществляться исключительно грузовыми автомобилями с изотермическим фургоном (РЕФ) оборудованным в соответствии техническими условиями для перевозки грузов данного вида. Транспорт должен быть грузоподъёмностью не менее 1,5т., полезный объем кузова не менее 9м3. 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При доставке товара в сети ЛЕНТА, МЭТРО, ОКЕЙ, АШАН, МОЛНИЯ должен соблюдаться температурный режим не ниже +6*С и не выше +25*С.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Транспорт для перевозки продукции должен находиться в собственности Исполнителя, что подтверждается соответствующими документами. 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 Исполнитель обязан выполнить условия предоставления автомобиля согласно графика погрузки– с точностью до 30 минут точно по адресу </w:t>
      </w:r>
      <w:r>
        <w:t>г.</w:t>
      </w:r>
      <w:r>
        <w:rPr>
          <w:color w:val="000000"/>
        </w:rPr>
        <w:t xml:space="preserve"> Екатеринбург, территория </w:t>
      </w:r>
      <w:proofErr w:type="spellStart"/>
      <w:r>
        <w:rPr>
          <w:color w:val="000000"/>
        </w:rPr>
        <w:t>Логопарк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Кольцовский</w:t>
      </w:r>
      <w:proofErr w:type="spellEnd"/>
      <w:r>
        <w:rPr>
          <w:color w:val="000000"/>
        </w:rPr>
        <w:t>, стр. 12</w:t>
      </w:r>
      <w:r>
        <w:rPr>
          <w:rFonts w:eastAsia="Calibri"/>
        </w:rPr>
        <w:t>.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bCs/>
          <w:color w:val="000000"/>
          <w:lang w:eastAsia="en-US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lastRenderedPageBreak/>
        <w:t>Водителю необходимо при себе иметь действующую личную медицинскую книжку, одноразовый халат и шапочку, путевой лист, исправный мобильный телефон с полной зарядкой, водительское удостоверение, соответствующее категории транспортного средства. Водитель оказывающий транспортно-экспедиторские услуги, должен соблюдать этические нормы поведения, быть вежлив, доброжелателен и внимателен.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Ответственность за повреждение целостности груза, замятие и повреждение коробок и/или утрату груза в процессе перевозки лежит на Исполнителе.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Исполнитель, в случае подписания договора не вправе в одностороннем порядке отказаться от его выполнения в полном или частичном объеме в течение указанного срока.</w:t>
      </w:r>
    </w:p>
    <w:p w:rsidR="00D0528A" w:rsidRDefault="00D0528A" w:rsidP="00D0528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В случае одностороннего отказа от принятых маршрутов, Исполнитель обязуется произвести возмещение убытков в размере стоимости не вывезенной продукции, в том числе убытков, вызванных недопоставкой продукции. </w:t>
      </w:r>
      <w:r>
        <w:rPr>
          <w:bCs/>
        </w:rPr>
        <w:t xml:space="preserve">Возмещение ущерба, убытков определяется путем удержания из сумм ущерба и/или убытков. </w:t>
      </w:r>
    </w:p>
    <w:p w:rsidR="00D0528A" w:rsidRDefault="00D0528A" w:rsidP="00D0528A">
      <w:pPr>
        <w:spacing w:before="0" w:after="0" w:line="240" w:lineRule="auto"/>
      </w:pPr>
    </w:p>
    <w:p w:rsidR="00D0528A" w:rsidRDefault="00D0528A" w:rsidP="00D0528A">
      <w:pPr>
        <w:pStyle w:val="a4"/>
        <w:numPr>
          <w:ilvl w:val="0"/>
          <w:numId w:val="4"/>
        </w:numPr>
        <w:spacing w:before="0" w:after="0" w:line="240" w:lineRule="auto"/>
        <w:jc w:val="both"/>
      </w:pPr>
      <w:r>
        <w:rPr>
          <w:b/>
        </w:rPr>
        <w:t xml:space="preserve">Порядок приема и погрузки готовой продукции (ГП) от Заказчика водителем-экспедитором Исполнителя 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Определения и </w:t>
      </w:r>
      <w:proofErr w:type="spellStart"/>
      <w:proofErr w:type="gramStart"/>
      <w:r>
        <w:rPr>
          <w:rFonts w:eastAsiaTheme="minorHAnsi"/>
          <w:lang w:eastAsia="en-US"/>
        </w:rPr>
        <w:t>сокращения:ПП</w:t>
      </w:r>
      <w:proofErr w:type="spellEnd"/>
      <w:proofErr w:type="gramEnd"/>
      <w:r>
        <w:rPr>
          <w:rFonts w:eastAsiaTheme="minorHAnsi"/>
          <w:lang w:eastAsia="en-US"/>
        </w:rPr>
        <w:t xml:space="preserve"> – производственная площадка;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ГП – готовая продукция;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ХЭ – хлебная экспедиция;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МХИ – мелкоштучная экспедиция;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5.1. Прием ГП водителем-экспедитором от ПП осуществляется по погрузочной ведомости;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 обязан в санитарной одежде зайти в специально отведенное место для скомплектованных маршрутов ПП;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Проверить скомплектованный маршрут. Время проверки не должно превышать 1час 30 минут. 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Подкатить стопки ящиков с ГП к погрузочному окну;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Снять стопки ящиков с тележек, составить освободившиеся тележки в стопки «крест на крест» в высоту не более 15 </w:t>
      </w:r>
      <w:proofErr w:type="spellStart"/>
      <w:r>
        <w:rPr>
          <w:rFonts w:eastAsiaTheme="minorHAnsi"/>
          <w:lang w:eastAsia="en-US"/>
        </w:rPr>
        <w:t>шт</w:t>
      </w:r>
      <w:proofErr w:type="spellEnd"/>
      <w:r>
        <w:rPr>
          <w:rFonts w:eastAsiaTheme="minorHAnsi"/>
          <w:lang w:eastAsia="en-US"/>
        </w:rPr>
        <w:t>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Сдать тележки экспедитору;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транспорт к погрузочному окну;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Погрузить ящики с ГП в машину. Время погрузки ГП не более 30 минут.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5.2. Приемка непринятой клиентами продукции от водителя-экспедитора Исполнителя Заказчиком.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После доставки ГП по точкам, непринятую клиентом ГП, водитель-экспедитор обязан сдать Заказчику в следующем порядке: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Водитель-экспедитор обязан при въезде на комбинат вписать всю непринятую клиентом продукцию в товарный пропуск;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Предупредить на КПП специалистов службы экономического контроля о ввозе непринятой клиентом продукции;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в известность мастера смены о непринятой продукции и сдать по указанию мастера в ХЭ или МХИ по количеству и ассортименту, указанному в товарном пропуске.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 Приемка тары от водителя-экспедитора Исполнителя Заказчиком: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5.3.1. После завершения маршрута и возвращения на территорию Заказчика, водитель-экспедитор Исполнителя передает высвободившуюся тару в экспедицию Заказчика, согласно количеству, указанному в товарном пропуске.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5.3.2. Водитель-экспедитор Исполнителя обязан поставить количество тары в товарном пропуске в специальной графе (количество тары к сдаче) и поставить свою подпись.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5.3.3. Поставить транспорт под разгрузку в указанное ответственным за приемку тары экспедитором Заказчика место под разгрузку.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t>5.3</w:t>
      </w:r>
      <w:r>
        <w:rPr>
          <w:bCs/>
        </w:rPr>
        <w:t xml:space="preserve">.4. Передать товарный пропуск экспедитору Заказчика для отметки. 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5.3.5. Выставить тару на пандус.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5.3.6. Получить от экспедитора товарный пропуск с отметкой.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jc w:val="both"/>
      </w:pPr>
      <w:r>
        <w:rPr>
          <w:bCs/>
        </w:rPr>
        <w:t>5.3.7. Сдать</w:t>
      </w:r>
      <w:r>
        <w:t xml:space="preserve"> все сопроводительные документы и товарный пропуск оператору Заказчика.</w:t>
      </w:r>
    </w:p>
    <w:p w:rsidR="00D0528A" w:rsidRDefault="00D0528A" w:rsidP="00D0528A">
      <w:pPr>
        <w:spacing w:before="0" w:after="0" w:line="240" w:lineRule="auto"/>
        <w:ind w:firstLine="0"/>
      </w:pPr>
      <w:r>
        <w:t xml:space="preserve">5.4. Погрузка груза по каждому направлению (Грузополучателю) осуществляется в срок, указанный в заявке Заказчика. </w:t>
      </w:r>
    </w:p>
    <w:p w:rsidR="00D0528A" w:rsidRDefault="00D0528A" w:rsidP="00D0528A">
      <w:pPr>
        <w:spacing w:before="0" w:after="0" w:line="240" w:lineRule="auto"/>
        <w:ind w:firstLine="0"/>
      </w:pPr>
      <w:r>
        <w:t>Заявка направляется Исполнителю не менее чем за 24 (двадцать четыре часа) до времени погрузки. В заявке обязательно указывается: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Период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lastRenderedPageBreak/>
        <w:t>Номера маршрутов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Маршрут движения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Дни недели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 xml:space="preserve">Время прибытия 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Вид транспорта</w:t>
      </w:r>
    </w:p>
    <w:p w:rsidR="00D0528A" w:rsidRDefault="00D0528A" w:rsidP="00D0528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Подпись автоперевозчика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  <w:r>
        <w:t>Форма заявки на оказание услуг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698"/>
        <w:gridCol w:w="310"/>
        <w:gridCol w:w="370"/>
        <w:gridCol w:w="369"/>
        <w:gridCol w:w="365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414"/>
        <w:gridCol w:w="413"/>
        <w:gridCol w:w="413"/>
        <w:gridCol w:w="478"/>
        <w:gridCol w:w="1000"/>
        <w:gridCol w:w="1043"/>
        <w:gridCol w:w="391"/>
      </w:tblGrid>
      <w:tr w:rsidR="00D0528A" w:rsidTr="00037D9A">
        <w:trPr>
          <w:trHeight w:val="73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Заявка на подачу автотранспорта АО "СМАК", согласно договору на оказание транспортно-экспедиционных услуг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ОБРАЗЕЦ)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№ ___________________ АТП: _____________</w:t>
            </w:r>
          </w:p>
        </w:tc>
      </w:tr>
      <w:tr w:rsidR="00D0528A" w:rsidTr="00037D9A">
        <w:trPr>
          <w:trHeight w:val="31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Период с _________ г. по _________ г.</w:t>
            </w:r>
          </w:p>
        </w:tc>
      </w:tr>
      <w:tr w:rsidR="00D0528A" w:rsidTr="00037D9A">
        <w:trPr>
          <w:trHeight w:val="240"/>
        </w:trPr>
        <w:tc>
          <w:tcPr>
            <w:tcW w:w="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0528A" w:rsidTr="00037D9A">
        <w:trPr>
          <w:trHeight w:val="43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28A" w:rsidRDefault="00D0528A" w:rsidP="00037D9A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 маршрут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28A" w:rsidRDefault="00D0528A" w:rsidP="00037D9A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Маршрут движения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28A" w:rsidRDefault="00D0528A" w:rsidP="00037D9A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Дни недели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28A" w:rsidRDefault="00D0528A" w:rsidP="00037D9A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Время прибытия на АО СМАК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28A" w:rsidRDefault="00D0528A" w:rsidP="00037D9A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Вид транспорта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28A" w:rsidRDefault="00D0528A" w:rsidP="00037D9A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Подпись автоперевозчика</w:t>
            </w:r>
          </w:p>
        </w:tc>
      </w:tr>
      <w:tr w:rsidR="00D0528A" w:rsidTr="00037D9A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0528A" w:rsidTr="00037D9A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0528A" w:rsidTr="00037D9A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0528A" w:rsidTr="00037D9A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28A" w:rsidRDefault="00D0528A" w:rsidP="00037D9A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D0528A" w:rsidRDefault="00D0528A" w:rsidP="00D0528A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D0528A" w:rsidRDefault="00D0528A" w:rsidP="00D0528A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D0528A" w:rsidRDefault="00D0528A" w:rsidP="00D0528A">
      <w:pPr>
        <w:pStyle w:val="a4"/>
        <w:spacing w:before="0" w:after="0" w:line="240" w:lineRule="auto"/>
        <w:ind w:left="540" w:firstLine="0"/>
      </w:pPr>
      <w:r>
        <w:rPr>
          <w:b/>
          <w:u w:val="single"/>
        </w:rPr>
        <w:t>6.Дополнительные условия</w:t>
      </w:r>
      <w:r>
        <w:t>:</w:t>
      </w:r>
    </w:p>
    <w:p w:rsidR="00D0528A" w:rsidRDefault="00D0528A" w:rsidP="00D0528A">
      <w:pPr>
        <w:pStyle w:val="a4"/>
        <w:spacing w:before="0" w:after="0" w:line="240" w:lineRule="auto"/>
        <w:ind w:left="540" w:firstLine="0"/>
      </w:pPr>
    </w:p>
    <w:p w:rsidR="00D0528A" w:rsidRDefault="00D0528A" w:rsidP="00D0528A">
      <w:pPr>
        <w:pStyle w:val="3"/>
        <w:numPr>
          <w:ilvl w:val="0"/>
          <w:numId w:val="0"/>
        </w:numPr>
        <w:spacing w:before="0" w:after="0" w:line="240" w:lineRule="auto"/>
        <w:ind w:firstLine="482"/>
      </w:pPr>
      <w:r>
        <w:rPr>
          <w:color w:val="000000"/>
        </w:rPr>
        <w:t xml:space="preserve">6.1. </w:t>
      </w:r>
      <w:r>
        <w:t>Грузы принимаются водителями-экспедиторами Исполнителя только на основании перевозочных документов (товарная накладная/УПД, товарно-транспортная накладная/транспортная накладная, товарный пропуск). При приемке груза от Заказчика водитель-экспедитор Исполнителя ставит подпись в товарно-транспортной накладной, оформляемой Заказчиком, в графе «груз принял». Подпись водителя-экспедитора Исполнителя в товарно-транспортной накладной подтверждает приемку груза от Заказчика по наименованию и количеству груза, указанному в товарно-транспортной накладной, в полном объеме и надлежащем виде, без внешних повреждений упаковки. Если при приемке груза от Заказчика Исполнителем не было заявлено письменное требование о недостаче груза и (или) нарушении целостности упаковки груза, и сделана соответствующая отметка в товарно-транспортной накладной по наименованию и (или) количеству, то в дальнейшем Исполнитель лишается права ссылаться на недостачу груза по наименованию и (или) количеству, и (или) нарушения целостности упаковки. С момента подписания Сторонами перевозочных документов ответственность за сохранность груза до сдачи его грузополучателю (клиенту Заказчика) несет Исполнитель. За несвоевременный возврат или невозврат товарно-транспортной накладной Заказчик имеет право требовать уплаты Исполнителем штрафа.</w:t>
      </w:r>
    </w:p>
    <w:p w:rsidR="00D0528A" w:rsidRDefault="00D0528A" w:rsidP="00D0528A">
      <w:pPr>
        <w:spacing w:before="0" w:after="0" w:line="240" w:lineRule="auto"/>
        <w:ind w:firstLine="0"/>
      </w:pPr>
      <w:r>
        <w:rPr>
          <w:color w:val="000000"/>
        </w:rPr>
        <w:t>.</w:t>
      </w:r>
    </w:p>
    <w:p w:rsidR="00D0528A" w:rsidRDefault="00D0528A" w:rsidP="00D0528A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6.2. Погрузка и разгрузка автотранспорта осуществляется круглосуточно на территории Заказчика по адресу: 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строение 12 в соответствии с графиком погрузки.</w:t>
      </w:r>
    </w:p>
    <w:p w:rsidR="00D0528A" w:rsidRDefault="00D0528A" w:rsidP="00D0528A">
      <w:pPr>
        <w:spacing w:before="0" w:after="0" w:line="240" w:lineRule="auto"/>
        <w:ind w:firstLine="0"/>
      </w:pPr>
      <w:r>
        <w:t>6.3. Использование Заказчиком автотранспорта на иные цели, не поименованные в настоящем договоре и техническом задании, допускается только с согласия Исполнителя.</w:t>
      </w:r>
    </w:p>
    <w:p w:rsidR="00D0528A" w:rsidRDefault="00D0528A" w:rsidP="00D0528A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6.4. Водитель-экспедитор Исполнителя обязан выгрузить продукцию из транспортного средства в месте приемки груза клиентом Заказчика,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Заказчика. В случае обнаружения клиентом Заказчика расхождений наименования и количества груза с наименованием и количеством груза, указанным в товарно-транспортной накладной, клиент Заказчика составляет акт об установленном расхождении по количеству и качеству при приемке товарно-материальных ценностей, водитель-экспедитор Исполнителя в графе «представитель грузоотправителя (поставщика, производителя) обязан подписать указанный акт. Вышеуказанный акт Исполнитель обязан передать Заказчику в </w:t>
      </w:r>
      <w:r>
        <w:lastRenderedPageBreak/>
        <w:t>срок не позднее следующего дня с даты его подписания, если перевозка грузов осуществляется Исполнителем по городским маршрутам; и не позднее 3 (трех) дней с даты его подписания, если перевозка грузов осуществляется Исполнителем по междугородним маршрутам. В случае невозврата или несвоевременного возврата акта об установленном расхождении по количеству и качеству при приемке товарно-материальных ценностей, Заказчик имеет право требовать уплаты Исполнителем штрафа.</w:t>
      </w:r>
    </w:p>
    <w:p w:rsidR="00D0528A" w:rsidRDefault="00D0528A" w:rsidP="00D0528A">
      <w:pPr>
        <w:spacing w:before="0" w:after="0" w:line="240" w:lineRule="auto"/>
        <w:ind w:firstLine="0"/>
        <w:rPr>
          <w:ins w:id="0" w:author="Хаулина Мария" w:date="2025-01-09T15:09:00Z"/>
          <w:kern w:val="24"/>
        </w:rPr>
      </w:pPr>
      <w:r>
        <w:t xml:space="preserve">6.5. </w:t>
      </w:r>
      <w:r>
        <w:rPr>
          <w:kern w:val="24"/>
        </w:rPr>
        <w:t xml:space="preserve">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D0528A" w:rsidRDefault="00D0528A" w:rsidP="00D0528A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6.6. Если заказы от торговых точек не поступили, Заказчик оповещает Исполнителя об отсутствии необходимости в представлении транспорта не менее, чем за 4 часа до погрузки маршрутов. В данной ситуации Исполнитель транспорт не предоставляет. 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  <w:rPr>
          <w:rFonts w:eastAsia="Calibri"/>
        </w:rPr>
      </w:pPr>
      <w:r>
        <w:rPr>
          <w:rFonts w:eastAsia="Calibri"/>
        </w:rPr>
        <w:t>6.7. Заказчик имеет право добавлять новые торговые точки, которые находятся в соседних населенных пунктах от основного маршрута. Стоимость рассчитывается по километражу</w:t>
      </w:r>
    </w:p>
    <w:p w:rsidR="00D0528A" w:rsidRDefault="00D0528A" w:rsidP="00D0528A">
      <w:pPr>
        <w:pStyle w:val="a4"/>
        <w:numPr>
          <w:ilvl w:val="1"/>
          <w:numId w:val="7"/>
        </w:numPr>
        <w:spacing w:before="0" w:after="0" w:line="240" w:lineRule="auto"/>
        <w:jc w:val="both"/>
        <w:rPr>
          <w:kern w:val="24"/>
        </w:rPr>
      </w:pPr>
      <w:r>
        <w:rPr>
          <w:kern w:val="24"/>
        </w:rPr>
        <w:t>Исполнитель обязан до начала развоза маршрута предоставить контактный номер телефона водителя-экспедитора</w:t>
      </w:r>
    </w:p>
    <w:p w:rsidR="00D0528A" w:rsidRDefault="00D0528A" w:rsidP="00D0528A">
      <w:pPr>
        <w:pStyle w:val="a4"/>
        <w:numPr>
          <w:ilvl w:val="1"/>
          <w:numId w:val="8"/>
        </w:numPr>
        <w:spacing w:before="0" w:after="0" w:line="240" w:lineRule="auto"/>
        <w:jc w:val="both"/>
        <w:rPr>
          <w:kern w:val="24"/>
        </w:rPr>
      </w:pPr>
      <w:r>
        <w:rPr>
          <w:rFonts w:eastAsia="Calibri"/>
        </w:rPr>
        <w:t>Требования к складу Исполнителя:</w:t>
      </w:r>
    </w:p>
    <w:p w:rsidR="00D0528A" w:rsidRDefault="00D0528A" w:rsidP="00D0528A">
      <w:pPr>
        <w:pStyle w:val="a4"/>
        <w:numPr>
          <w:ilvl w:val="2"/>
          <w:numId w:val="8"/>
        </w:numPr>
        <w:spacing w:before="0" w:after="0" w:line="240" w:lineRule="auto"/>
        <w:jc w:val="both"/>
        <w:rPr>
          <w:rFonts w:eastAsia="Calibri"/>
        </w:rPr>
      </w:pPr>
      <w:r>
        <w:rPr>
          <w:rFonts w:eastAsia="Calibri"/>
        </w:rPr>
        <w:t>Наличие у Исполнителя склада в собственности, либо в аренде;</w:t>
      </w:r>
    </w:p>
    <w:p w:rsidR="00D0528A" w:rsidRDefault="00D0528A" w:rsidP="00D0528A">
      <w:pPr>
        <w:pStyle w:val="a4"/>
        <w:numPr>
          <w:ilvl w:val="2"/>
          <w:numId w:val="8"/>
        </w:numPr>
        <w:spacing w:before="0" w:after="0" w:line="240" w:lineRule="auto"/>
        <w:jc w:val="both"/>
        <w:rPr>
          <w:rFonts w:eastAsia="Calibri"/>
        </w:rPr>
      </w:pPr>
      <w:r>
        <w:rPr>
          <w:rFonts w:eastAsia="Calibri"/>
        </w:rPr>
        <w:t xml:space="preserve">Склад должен соответствовать санитарным и противопожарным требованиям, требованиям безопасности. Заказчик имеет право организовать аудит склада с уведомлением Исполнителя не менее, чем за 2 (два) календарных дня до начала такого аудита. По проведении аудита Заказчиком выдается заключение о соответствии/несоответствии склада требованиям Заказчика. В случае несоответствия склада требованиям Заказчика по итогам аудита, настоящий договор может быть расторгнут по инициативе Заказчика. </w:t>
      </w:r>
    </w:p>
    <w:p w:rsidR="00D0528A" w:rsidRDefault="00D0528A" w:rsidP="00D0528A">
      <w:pPr>
        <w:pStyle w:val="a4"/>
        <w:spacing w:before="0" w:after="0" w:line="240" w:lineRule="auto"/>
        <w:ind w:firstLine="0"/>
        <w:jc w:val="both"/>
      </w:pPr>
    </w:p>
    <w:p w:rsidR="00D0528A" w:rsidRDefault="00D0528A" w:rsidP="00D0528A">
      <w:pPr>
        <w:pStyle w:val="a4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7.Лотирование:</w:t>
      </w:r>
    </w:p>
    <w:p w:rsidR="00D0528A" w:rsidRDefault="00D0528A" w:rsidP="00D0528A">
      <w:pPr>
        <w:pStyle w:val="a4"/>
        <w:spacing w:before="0" w:after="0" w:line="240" w:lineRule="auto"/>
        <w:ind w:firstLine="0"/>
        <w:rPr>
          <w:b/>
          <w:u w:val="single"/>
        </w:rPr>
      </w:pPr>
    </w:p>
    <w:p w:rsidR="00D0528A" w:rsidRDefault="00D0528A" w:rsidP="00D0528A">
      <w:pPr>
        <w:spacing w:before="0" w:after="0" w:line="240" w:lineRule="auto"/>
        <w:ind w:left="142" w:firstLine="0"/>
      </w:pPr>
      <w:r>
        <w:t>7.1. Лоты на закупаемые транспортные услуги</w:t>
      </w:r>
    </w:p>
    <w:p w:rsidR="00D0528A" w:rsidRDefault="00D0528A" w:rsidP="00D0528A">
      <w:pPr>
        <w:spacing w:before="0" w:after="0" w:line="240" w:lineRule="auto"/>
        <w:ind w:firstLine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6"/>
        <w:gridCol w:w="1902"/>
        <w:gridCol w:w="1817"/>
        <w:gridCol w:w="1713"/>
        <w:gridCol w:w="1787"/>
      </w:tblGrid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Город доставки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Номер маршрута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Количество точек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Вес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График доставки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Нижневартовск, Радужный, </w:t>
            </w:r>
            <w:proofErr w:type="spellStart"/>
            <w:r w:rsidRPr="004E1B5C">
              <w:rPr>
                <w:sz w:val="22"/>
                <w:szCs w:val="22"/>
              </w:rPr>
              <w:t>Мегион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пгт</w:t>
            </w:r>
            <w:proofErr w:type="spellEnd"/>
            <w:r w:rsidRPr="004E1B5C">
              <w:rPr>
                <w:sz w:val="22"/>
                <w:szCs w:val="22"/>
              </w:rPr>
              <w:t xml:space="preserve">. Высокий, </w:t>
            </w:r>
            <w:proofErr w:type="spellStart"/>
            <w:r w:rsidRPr="004E1B5C">
              <w:rPr>
                <w:sz w:val="22"/>
                <w:szCs w:val="22"/>
              </w:rPr>
              <w:t>Излучинск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Новоаганск</w:t>
            </w:r>
            <w:proofErr w:type="spellEnd"/>
            <w:r w:rsidRPr="004E1B5C">
              <w:rPr>
                <w:sz w:val="22"/>
                <w:szCs w:val="22"/>
              </w:rPr>
              <w:t xml:space="preserve">, Стрежевой, Радужный – Северо-западная коммунальная зона </w:t>
            </w:r>
            <w:proofErr w:type="spellStart"/>
            <w:r w:rsidRPr="004E1B5C">
              <w:rPr>
                <w:sz w:val="22"/>
                <w:szCs w:val="22"/>
              </w:rPr>
              <w:t>промзона</w:t>
            </w:r>
            <w:proofErr w:type="spellEnd"/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Х-1/2 Нижневартовск. 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</w:t>
            </w:r>
            <w:bookmarkStart w:id="1" w:name="_GoBack"/>
            <w:bookmarkEnd w:id="1"/>
            <w:r w:rsidRPr="004E1B5C">
              <w:rPr>
                <w:sz w:val="22"/>
                <w:szCs w:val="22"/>
              </w:rPr>
              <w:t>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4E1B5C">
              <w:rPr>
                <w:sz w:val="22"/>
                <w:szCs w:val="22"/>
              </w:rPr>
              <w:t>Лангепас</w:t>
            </w:r>
            <w:proofErr w:type="spellEnd"/>
            <w:r w:rsidRPr="004E1B5C">
              <w:rPr>
                <w:sz w:val="22"/>
                <w:szCs w:val="22"/>
              </w:rPr>
              <w:t>, Нефтеюганск, Ноябрьск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Х1.1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Муравленко, </w:t>
            </w:r>
            <w:proofErr w:type="spellStart"/>
            <w:r w:rsidRPr="004E1B5C">
              <w:rPr>
                <w:sz w:val="22"/>
                <w:szCs w:val="22"/>
              </w:rPr>
              <w:t>Пыть-Ях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Лянтор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Салым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Сингапай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r w:rsidRPr="004E1B5C">
              <w:rPr>
                <w:sz w:val="22"/>
                <w:szCs w:val="22"/>
              </w:rPr>
              <w:lastRenderedPageBreak/>
              <w:t xml:space="preserve">Федоровский, </w:t>
            </w:r>
            <w:proofErr w:type="spellStart"/>
            <w:r w:rsidRPr="004E1B5C">
              <w:rPr>
                <w:sz w:val="22"/>
                <w:szCs w:val="22"/>
              </w:rPr>
              <w:t>Нижнесортымский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Пойковский</w:t>
            </w:r>
            <w:proofErr w:type="spellEnd"/>
            <w:r w:rsidRPr="004E1B5C">
              <w:rPr>
                <w:sz w:val="22"/>
                <w:szCs w:val="22"/>
              </w:rPr>
              <w:t xml:space="preserve">, Когалым, </w:t>
            </w:r>
            <w:proofErr w:type="spellStart"/>
            <w:r w:rsidRPr="004E1B5C">
              <w:rPr>
                <w:sz w:val="22"/>
                <w:szCs w:val="22"/>
              </w:rPr>
              <w:t>Покачи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Каркатеевы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Ульт-Ягун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Ханымей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Черемхи</w:t>
            </w:r>
            <w:proofErr w:type="spellEnd"/>
            <w:r w:rsidRPr="004E1B5C">
              <w:rPr>
                <w:sz w:val="22"/>
                <w:szCs w:val="22"/>
              </w:rPr>
              <w:t xml:space="preserve"> ДНТ, Сентябрьский, Лицензионный участок Усть-Балыкский, </w:t>
            </w:r>
            <w:proofErr w:type="spellStart"/>
            <w:r w:rsidRPr="004E1B5C">
              <w:rPr>
                <w:sz w:val="22"/>
                <w:szCs w:val="22"/>
              </w:rPr>
              <w:t>Ханымей</w:t>
            </w:r>
            <w:proofErr w:type="spellEnd"/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 xml:space="preserve">Х1.2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по заявкам, развоз </w:t>
            </w:r>
            <w:r w:rsidRPr="004E1B5C">
              <w:rPr>
                <w:sz w:val="22"/>
                <w:szCs w:val="22"/>
              </w:rPr>
              <w:lastRenderedPageBreak/>
              <w:t>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 xml:space="preserve">Сургут, Белый Яр, </w:t>
            </w:r>
            <w:proofErr w:type="spellStart"/>
            <w:r w:rsidRPr="004E1B5C">
              <w:rPr>
                <w:sz w:val="22"/>
                <w:szCs w:val="22"/>
              </w:rPr>
              <w:t>Барсово</w:t>
            </w:r>
            <w:proofErr w:type="spellEnd"/>
            <w:r w:rsidRPr="004E1B5C">
              <w:rPr>
                <w:sz w:val="22"/>
                <w:szCs w:val="22"/>
              </w:rPr>
              <w:t>, Солнечный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Х1.3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Сургут, Белый Яр, Солнечный, </w:t>
            </w:r>
            <w:proofErr w:type="spellStart"/>
            <w:r w:rsidRPr="004E1B5C">
              <w:rPr>
                <w:sz w:val="22"/>
                <w:szCs w:val="22"/>
              </w:rPr>
              <w:t>Барсово</w:t>
            </w:r>
            <w:proofErr w:type="spellEnd"/>
            <w:r w:rsidRPr="004E1B5C">
              <w:rPr>
                <w:sz w:val="22"/>
                <w:szCs w:val="22"/>
              </w:rPr>
              <w:t>, ДНТСН Победит-2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Х1.4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Сургут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Х1.5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Сургут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Х1.6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Ханты-Мансийск, СНТ Кедр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Х1.7 Сургут.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 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proofErr w:type="spellStart"/>
            <w:r w:rsidRPr="004E1B5C">
              <w:rPr>
                <w:sz w:val="22"/>
                <w:szCs w:val="22"/>
              </w:rPr>
              <w:t>Югорск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Нягань</w:t>
            </w:r>
            <w:proofErr w:type="spellEnd"/>
            <w:r w:rsidRPr="004E1B5C">
              <w:rPr>
                <w:sz w:val="22"/>
                <w:szCs w:val="22"/>
              </w:rPr>
              <w:t xml:space="preserve">, Пионерский, </w:t>
            </w:r>
            <w:r w:rsidRPr="004E1B5C">
              <w:rPr>
                <w:sz w:val="22"/>
                <w:szCs w:val="22"/>
              </w:rPr>
              <w:lastRenderedPageBreak/>
              <w:t xml:space="preserve">Междуреченский, </w:t>
            </w:r>
            <w:proofErr w:type="spellStart"/>
            <w:r w:rsidRPr="004E1B5C">
              <w:rPr>
                <w:sz w:val="22"/>
                <w:szCs w:val="22"/>
              </w:rPr>
              <w:t>Приобье</w:t>
            </w:r>
            <w:proofErr w:type="spellEnd"/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 xml:space="preserve">Х2.1 </w:t>
            </w:r>
            <w:proofErr w:type="spellStart"/>
            <w:r w:rsidRPr="004E1B5C">
              <w:rPr>
                <w:sz w:val="22"/>
                <w:szCs w:val="22"/>
              </w:rPr>
              <w:t>Югорск</w:t>
            </w:r>
            <w:proofErr w:type="spellEnd"/>
            <w:r w:rsidRPr="004E1B5C">
              <w:rPr>
                <w:sz w:val="22"/>
                <w:szCs w:val="22"/>
              </w:rPr>
              <w:t>. Хлеб.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по заявкам, развоз </w:t>
            </w:r>
            <w:r w:rsidRPr="004E1B5C">
              <w:rPr>
                <w:sz w:val="22"/>
                <w:szCs w:val="22"/>
              </w:rPr>
              <w:lastRenderedPageBreak/>
              <w:t>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 xml:space="preserve">Советский, </w:t>
            </w:r>
            <w:proofErr w:type="spellStart"/>
            <w:r w:rsidRPr="004E1B5C">
              <w:rPr>
                <w:sz w:val="22"/>
                <w:szCs w:val="22"/>
              </w:rPr>
              <w:t>Урай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Агириш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Унъюган</w:t>
            </w:r>
            <w:proofErr w:type="spellEnd"/>
            <w:r w:rsidRPr="004E1B5C">
              <w:rPr>
                <w:sz w:val="22"/>
                <w:szCs w:val="22"/>
              </w:rPr>
              <w:t xml:space="preserve">, Советский, </w:t>
            </w:r>
            <w:proofErr w:type="spellStart"/>
            <w:r w:rsidRPr="004E1B5C">
              <w:rPr>
                <w:sz w:val="22"/>
                <w:szCs w:val="22"/>
              </w:rPr>
              <w:t>Талинка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Сергино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Алябьевский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Зеленоборск</w:t>
            </w:r>
            <w:proofErr w:type="spellEnd"/>
            <w:r w:rsidRPr="004E1B5C">
              <w:rPr>
                <w:sz w:val="22"/>
                <w:szCs w:val="22"/>
              </w:rPr>
              <w:t xml:space="preserve">, Таёжный, </w:t>
            </w:r>
            <w:proofErr w:type="spellStart"/>
            <w:r w:rsidRPr="004E1B5C">
              <w:rPr>
                <w:sz w:val="22"/>
                <w:szCs w:val="22"/>
              </w:rPr>
              <w:t>Талинка</w:t>
            </w:r>
            <w:proofErr w:type="spellEnd"/>
            <w:r w:rsidRPr="004E1B5C">
              <w:rPr>
                <w:sz w:val="22"/>
                <w:szCs w:val="22"/>
              </w:rPr>
              <w:t xml:space="preserve">, Советский Центральный (Восточно-Промышленная зона), </w:t>
            </w:r>
            <w:proofErr w:type="spellStart"/>
            <w:r w:rsidRPr="004E1B5C">
              <w:rPr>
                <w:sz w:val="22"/>
                <w:szCs w:val="22"/>
              </w:rPr>
              <w:t>Леуши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Куминский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Мортка</w:t>
            </w:r>
            <w:proofErr w:type="spellEnd"/>
            <w:r w:rsidRPr="004E1B5C">
              <w:rPr>
                <w:sz w:val="22"/>
                <w:szCs w:val="22"/>
              </w:rPr>
              <w:t>, Пелым, Малиновский, Коммунистический, Половинка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Х2.2 </w:t>
            </w:r>
            <w:proofErr w:type="spellStart"/>
            <w:r w:rsidRPr="004E1B5C">
              <w:rPr>
                <w:sz w:val="22"/>
                <w:szCs w:val="22"/>
              </w:rPr>
              <w:t>Югорск</w:t>
            </w:r>
            <w:proofErr w:type="spellEnd"/>
            <w:r w:rsidRPr="004E1B5C">
              <w:rPr>
                <w:sz w:val="22"/>
                <w:szCs w:val="22"/>
              </w:rPr>
              <w:t>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Октябрьское, Белоярский, Сосновка, </w:t>
            </w:r>
            <w:proofErr w:type="spellStart"/>
            <w:r w:rsidRPr="004E1B5C">
              <w:rPr>
                <w:sz w:val="22"/>
                <w:szCs w:val="22"/>
              </w:rPr>
              <w:t>Сорум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Лыхма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Верхнеказымский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Андра</w:t>
            </w:r>
            <w:proofErr w:type="spellEnd"/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Х2.3 </w:t>
            </w:r>
            <w:proofErr w:type="spellStart"/>
            <w:r w:rsidRPr="004E1B5C">
              <w:rPr>
                <w:sz w:val="22"/>
                <w:szCs w:val="22"/>
              </w:rPr>
              <w:t>Югорск</w:t>
            </w:r>
            <w:proofErr w:type="spellEnd"/>
            <w:r w:rsidRPr="004E1B5C">
              <w:rPr>
                <w:sz w:val="22"/>
                <w:szCs w:val="22"/>
              </w:rPr>
              <w:t>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Уренгой, </w:t>
            </w:r>
            <w:proofErr w:type="spellStart"/>
            <w:r w:rsidRPr="004E1B5C">
              <w:rPr>
                <w:sz w:val="22"/>
                <w:szCs w:val="22"/>
              </w:rPr>
              <w:t>Пуровск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Тарко</w:t>
            </w:r>
            <w:proofErr w:type="spellEnd"/>
            <w:r w:rsidRPr="004E1B5C">
              <w:rPr>
                <w:sz w:val="22"/>
                <w:szCs w:val="22"/>
              </w:rPr>
              <w:t xml:space="preserve">-Сале, Тазовский, </w:t>
            </w:r>
            <w:proofErr w:type="spellStart"/>
            <w:r w:rsidRPr="004E1B5C">
              <w:rPr>
                <w:sz w:val="22"/>
                <w:szCs w:val="22"/>
              </w:rPr>
              <w:t>Губкинский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  <w:proofErr w:type="spellStart"/>
            <w:r w:rsidRPr="004E1B5C">
              <w:rPr>
                <w:sz w:val="22"/>
                <w:szCs w:val="22"/>
              </w:rPr>
              <w:t>Пурпе</w:t>
            </w:r>
            <w:proofErr w:type="spellEnd"/>
            <w:r w:rsidRPr="004E1B5C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Х3.1 Новый Уренгой. 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 xml:space="preserve">Новый Уренгой </w:t>
            </w:r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Х3.2 Новый Уренгой.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  <w:tr w:rsidR="00D0528A" w:rsidRPr="004E1B5C" w:rsidTr="00037D9A">
        <w:tc>
          <w:tcPr>
            <w:tcW w:w="2129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4E1B5C">
              <w:rPr>
                <w:sz w:val="22"/>
                <w:szCs w:val="22"/>
              </w:rPr>
              <w:t>Пангоды</w:t>
            </w:r>
            <w:proofErr w:type="spellEnd"/>
            <w:r w:rsidRPr="004E1B5C">
              <w:rPr>
                <w:sz w:val="22"/>
                <w:szCs w:val="22"/>
              </w:rPr>
              <w:t xml:space="preserve">, Надым, Приозёрный, Ягельный, </w:t>
            </w:r>
            <w:proofErr w:type="spellStart"/>
            <w:r w:rsidRPr="004E1B5C">
              <w:rPr>
                <w:sz w:val="22"/>
                <w:szCs w:val="22"/>
              </w:rPr>
              <w:t>Лонгъюган</w:t>
            </w:r>
            <w:proofErr w:type="spellEnd"/>
          </w:p>
        </w:tc>
        <w:tc>
          <w:tcPr>
            <w:tcW w:w="1947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Х3.3 Новый Уренгой.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Хлеб</w:t>
            </w:r>
          </w:p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>Хлебобулочные и кондитерские изделия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lastRenderedPageBreak/>
              <w:t>по заявкам</w:t>
            </w:r>
          </w:p>
        </w:tc>
        <w:tc>
          <w:tcPr>
            <w:tcW w:w="1925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</w:t>
            </w:r>
          </w:p>
        </w:tc>
        <w:tc>
          <w:tcPr>
            <w:tcW w:w="1956" w:type="dxa"/>
          </w:tcPr>
          <w:p w:rsidR="00D0528A" w:rsidRPr="004E1B5C" w:rsidRDefault="00D0528A" w:rsidP="00037D9A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E1B5C">
              <w:rPr>
                <w:sz w:val="22"/>
                <w:szCs w:val="22"/>
              </w:rPr>
              <w:t>по заявкам, развоз магазинов до 13.00</w:t>
            </w:r>
          </w:p>
        </w:tc>
      </w:tr>
    </w:tbl>
    <w:p w:rsidR="00D0528A" w:rsidRDefault="00D0528A" w:rsidP="00D0528A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D0528A" w:rsidRDefault="00D0528A" w:rsidP="00D0528A">
      <w:pPr>
        <w:pStyle w:val="a4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7.2. Лоты являются неделимыми,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средств. Побеждает участник, который предложил наименьшую стоимость. </w:t>
      </w:r>
    </w:p>
    <w:p w:rsidR="00D0528A" w:rsidRDefault="00D0528A" w:rsidP="00D0528A">
      <w:pPr>
        <w:pStyle w:val="a4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  </w:t>
      </w:r>
    </w:p>
    <w:p w:rsidR="00D0528A" w:rsidRDefault="00D0528A" w:rsidP="00D0528A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8. Механизм ценообразования:</w:t>
      </w:r>
    </w:p>
    <w:p w:rsidR="00D0528A" w:rsidRDefault="00D0528A" w:rsidP="00D0528A">
      <w:pPr>
        <w:pStyle w:val="a4"/>
        <w:spacing w:before="0" w:after="0" w:line="240" w:lineRule="auto"/>
        <w:ind w:left="360" w:firstLine="0"/>
        <w:rPr>
          <w:b/>
          <w:u w:val="single"/>
        </w:rPr>
      </w:pPr>
    </w:p>
    <w:p w:rsidR="00D0528A" w:rsidRDefault="00D0528A" w:rsidP="00D0528A">
      <w:pPr>
        <w:pStyle w:val="a4"/>
        <w:numPr>
          <w:ilvl w:val="1"/>
          <w:numId w:val="9"/>
        </w:numPr>
        <w:spacing w:before="0" w:after="0" w:line="240" w:lineRule="auto"/>
        <w:ind w:left="426" w:hanging="426"/>
      </w:pPr>
      <w:r>
        <w:rPr>
          <w:bCs/>
        </w:rPr>
        <w:t>Исполнитель</w:t>
      </w:r>
      <w:r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D0528A" w:rsidRDefault="00D0528A" w:rsidP="00D0528A">
      <w:pPr>
        <w:pStyle w:val="a4"/>
        <w:numPr>
          <w:ilvl w:val="1"/>
          <w:numId w:val="9"/>
        </w:numPr>
        <w:spacing w:before="0" w:after="0" w:line="240" w:lineRule="auto"/>
        <w:ind w:left="426" w:hanging="426"/>
        <w:rPr>
          <w:kern w:val="24"/>
        </w:rPr>
      </w:pPr>
      <w:r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B96156" w:rsidRDefault="004E1B5C"/>
    <w:sectPr w:rsidR="00B9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6559EB"/>
    <w:multiLevelType w:val="multilevel"/>
    <w:tmpl w:val="0F6559EB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3A162459"/>
    <w:multiLevelType w:val="multilevel"/>
    <w:tmpl w:val="3A162459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B2D30E0"/>
    <w:multiLevelType w:val="multilevel"/>
    <w:tmpl w:val="4B2D30E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4FE95E0E"/>
    <w:multiLevelType w:val="multilevel"/>
    <w:tmpl w:val="4FE95E0E"/>
    <w:lvl w:ilvl="0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7" w15:restartNumberingAfterBreak="0">
    <w:nsid w:val="6FBC5228"/>
    <w:multiLevelType w:val="multilevel"/>
    <w:tmpl w:val="6FBC52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  <w:num w:numId="9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Хаулина Мария">
    <w15:presenceInfo w15:providerId="None" w15:userId="Хаулина Мар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45"/>
    <w:rsid w:val="001B77BF"/>
    <w:rsid w:val="00391445"/>
    <w:rsid w:val="004E1B5C"/>
    <w:rsid w:val="00C36814"/>
    <w:rsid w:val="00D0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488C7-4DD6-43B0-8779-045E428A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28A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528A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528A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0528A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0528A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28A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28A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28A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28A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28A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0528A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528A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0528A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528A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0528A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0528A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0528A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0528A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0528A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table" w:styleId="a3">
    <w:name w:val="Table Grid"/>
    <w:basedOn w:val="a1"/>
    <w:uiPriority w:val="39"/>
    <w:qFormat/>
    <w:rsid w:val="00D0528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Нумерованый список,List Paragraph1,ARIAL,Нумерованый список Знак Знак,Bullet List,FooterText,numbered,Table-Normal,RSHB_Table-Normal,Paragraphe de liste1,lp1,ПАРАГРАФ,SL_Абзац списка,СпБезКС,Use Case List Paragraph,UL,Абзац маркированнный,1"/>
    <w:basedOn w:val="a"/>
    <w:link w:val="a5"/>
    <w:uiPriority w:val="34"/>
    <w:qFormat/>
    <w:rsid w:val="00D0528A"/>
    <w:pPr>
      <w:contextualSpacing/>
      <w:jc w:val="left"/>
    </w:pPr>
  </w:style>
  <w:style w:type="character" w:customStyle="1" w:styleId="a5">
    <w:name w:val="Абзац списка Знак"/>
    <w:aliases w:val="Нумерованый список Знак,List Paragraph1 Знак,ARIAL Знак,Нумерованый список Знак Знак Знак,Bullet List Знак,FooterText Знак,numbered Знак,Table-Normal Знак,RSHB_Table-Normal Знак,Paragraphe de liste1 Знак,lp1 Знак,ПАРАГРАФ Знак,UL Знак"/>
    <w:link w:val="a4"/>
    <w:uiPriority w:val="34"/>
    <w:qFormat/>
    <w:locked/>
    <w:rsid w:val="00D0528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2161</Words>
  <Characters>12323</Characters>
  <Application>Microsoft Office Word</Application>
  <DocSecurity>0</DocSecurity>
  <Lines>102</Lines>
  <Paragraphs>28</Paragraphs>
  <ScaleCrop>false</ScaleCrop>
  <Company/>
  <LinksUpToDate>false</LinksUpToDate>
  <CharactersWithSpaces>14456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Амельченкова Юлия Александровна</dc:creator>
  <cp:keywords/>
  <dc:description/>
  <cp:lastModifiedBy>Амельченкова Юлия Александровна</cp:lastModifiedBy>
  <cp:revision>3</cp:revision>
  <dcterms:created xsi:type="dcterms:W3CDTF">2026-10-09T06:57:00Z</dcterms:created>
  <dcterms:modified xsi:type="dcterms:W3CDTF">2026-10-09T06:58:00Z</dcterms:modified>
</cp:coreProperties>
</file>