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382579" w14:textId="77777777" w:rsidR="00C52C7C" w:rsidRPr="00C52C7C" w:rsidRDefault="00C52C7C" w:rsidP="00C52C7C">
      <w:pPr>
        <w:spacing w:after="0" w:line="240" w:lineRule="auto"/>
        <w:jc w:val="center"/>
        <w:rPr>
          <w:rFonts w:ascii="Times New Roman" w:hAnsi="Times New Roman" w:cs="Times New Roman"/>
          <w:b/>
          <w:bCs/>
          <w:sz w:val="22"/>
          <w:szCs w:val="22"/>
        </w:rPr>
      </w:pPr>
      <w:r w:rsidRPr="00C52C7C">
        <w:rPr>
          <w:rFonts w:ascii="Times New Roman" w:hAnsi="Times New Roman" w:cs="Times New Roman"/>
          <w:b/>
          <w:bCs/>
          <w:sz w:val="22"/>
          <w:szCs w:val="22"/>
        </w:rPr>
        <w:t>ТЕХНИЧЕСКОЕ ЗАДАНИЕ⁠⁠⁠​‌​‌​​‌​​‌​​​‌​‌​​‌‌​​​‌​‌​​‌‌​​​‌​​‌‌​‌​‌​‌​​​‌​‌​​​‌​‌​‌​​​​‌​​‌​​‌​‌‌​‌​​‌​‌​​‌‌‌‌​​‌​‌​‌​​‌​​‌​​‌​‌‌​​‌‌​‌‌​​‌​​​​​‌​‌‌​‌‌‌​​‌​‌​​​​​‌​​​​‌‌​‌​‌‌‌‌‌​‌‌​‌​​‌​‌​​​​‌​​‌​‌​‌​​​‌​‌‌​​​​‌​​‌​‌‌​​‌‌​​​​​‌‌​​‌‌‌​‌‌​​​​‌​‌​​​‌‌‌​‌​​‌​‌​​‌​‌​​​‌​‌​​​‌​​​‌‌​​‌‌​​‌‌​​‌‌‌​‌‌‌​‌​​​​‌‌​​​​​‌‌​‌‌​​​‌‌‌‌​​​​‌‌‌​​‌‌​‌​‌​‌‌​​‌​‌​​​‌​‌​‌‌​​‌​​‌​‌‌​‌​‌‌​​​‌​​‌​​‌​​‌​‌​‌‌​‌​​‌​‌‌​​​​​‌‌​‌‌‌​‌‌​‌‌‌​​‌​​​​​‌​‌‌​‌​‌​​‌​​‌‌​‌​‌​​​‌‌‌​‌​‌‌​​​​‌​​‌‌‌​​‌‌‌​​‌‌​‌​‌​​​​​‌​​‌‌​​​‌​​​‌​​​‌‌​‌‌​‌​‌​​​‌​‌​‌‌‌‌​​​​‌‌​​‌​‌​‌‌‌‌​‌​​‌​‌​​‌​​‌‌‌​‌‌​​‌​‌‌​​​​‌​‌​‌‌‌​‌​​​‌​​​‌​​​‌‌‌​‌‌​‌​​​​‌‌​​​​‌​‌‌​‌​‌‌​​‌‌​‌‌‌​‌‌‌​‌‌‌​‌‌​‌‌‌​​‌​‌​​​‌​‌‌‌‌​‌​​‌​​​‌​​​‌‌​​‌‌​​‌‌‌​​‌​​‌​​‌​‌‌​‌‌‌​‌‌‌⁠⁠⁠</w:t>
      </w:r>
    </w:p>
    <w:p w14:paraId="4AD3AA62" w14:textId="2B9172C7" w:rsidR="00C52C7C" w:rsidRPr="00CC570B" w:rsidRDefault="00C52C7C" w:rsidP="0055011D">
      <w:pPr>
        <w:spacing w:after="0" w:line="240" w:lineRule="auto"/>
        <w:jc w:val="center"/>
        <w:rPr>
          <w:rFonts w:ascii="Times New Roman" w:hAnsi="Times New Roman" w:cs="Times New Roman"/>
          <w:b/>
          <w:bCs/>
          <w:sz w:val="22"/>
          <w:szCs w:val="22"/>
        </w:rPr>
      </w:pPr>
      <w:r w:rsidRPr="00CC570B">
        <w:rPr>
          <w:rFonts w:ascii="Times New Roman" w:hAnsi="Times New Roman" w:cs="Times New Roman"/>
          <w:b/>
          <w:bCs/>
          <w:sz w:val="22"/>
          <w:szCs w:val="22"/>
        </w:rPr>
        <w:t xml:space="preserve">на оказание услуг </w:t>
      </w:r>
      <w:r w:rsidR="0055011D" w:rsidRPr="00CC570B">
        <w:rPr>
          <w:rFonts w:ascii="Times New Roman" w:hAnsi="Times New Roman" w:cs="Times New Roman"/>
          <w:b/>
          <w:bCs/>
          <w:sz w:val="22"/>
          <w:szCs w:val="22"/>
        </w:rPr>
        <w:t>финансовой аренды (лизинга) дизельного генератора</w:t>
      </w:r>
      <w:r w:rsidR="00635B2C">
        <w:rPr>
          <w:rFonts w:ascii="Times New Roman" w:hAnsi="Times New Roman" w:cs="Times New Roman"/>
          <w:b/>
          <w:bCs/>
          <w:sz w:val="22"/>
          <w:szCs w:val="22"/>
        </w:rPr>
        <w:t xml:space="preserve"> для нужд </w:t>
      </w:r>
      <w:r w:rsidR="00635B2C" w:rsidRPr="00635B2C">
        <w:rPr>
          <w:rFonts w:ascii="Times New Roman" w:hAnsi="Times New Roman" w:cs="Times New Roman"/>
          <w:b/>
          <w:bCs/>
          <w:sz w:val="22"/>
          <w:szCs w:val="22"/>
        </w:rPr>
        <w:t>ТОВАРИЩЕСТВО СОБСТВЕННИКОВ НЕДВИЖИМОСТИ "УПРАВЛЯЮЩАЯ КОМПАНИЯ ОРЕХОВАЯ РОЩА"</w:t>
      </w:r>
    </w:p>
    <w:p w14:paraId="5E3A9B8C" w14:textId="77777777" w:rsidR="0055011D" w:rsidRPr="00CC570B" w:rsidRDefault="0055011D" w:rsidP="00F2714B">
      <w:pPr>
        <w:spacing w:after="0" w:line="240" w:lineRule="auto"/>
        <w:jc w:val="center"/>
        <w:rPr>
          <w:rFonts w:ascii="Times New Roman" w:hAnsi="Times New Roman" w:cs="Times New Roman"/>
          <w:b/>
          <w:bCs/>
          <w:sz w:val="22"/>
          <w:szCs w:val="22"/>
        </w:rPr>
      </w:pPr>
    </w:p>
    <w:p w14:paraId="45EDF5C3" w14:textId="42D48FD6" w:rsidR="00635B2C" w:rsidRDefault="00C52C7C" w:rsidP="00F2714B">
      <w:pPr>
        <w:spacing w:after="0" w:line="240" w:lineRule="auto"/>
        <w:jc w:val="center"/>
        <w:rPr>
          <w:rFonts w:ascii="Times New Roman" w:hAnsi="Times New Roman" w:cs="Times New Roman"/>
          <w:b/>
          <w:bCs/>
          <w:sz w:val="22"/>
          <w:szCs w:val="22"/>
        </w:rPr>
      </w:pPr>
      <w:r w:rsidRPr="00CC570B">
        <w:rPr>
          <w:rFonts w:ascii="Times New Roman" w:hAnsi="Times New Roman" w:cs="Times New Roman"/>
          <w:b/>
          <w:bCs/>
          <w:sz w:val="22"/>
          <w:szCs w:val="22"/>
        </w:rPr>
        <w:t xml:space="preserve">ОКПД 2 - </w:t>
      </w:r>
      <w:r w:rsidR="00541789" w:rsidRPr="00541789">
        <w:rPr>
          <w:rFonts w:ascii="Times New Roman" w:hAnsi="Times New Roman" w:cs="Times New Roman"/>
          <w:b/>
          <w:bCs/>
          <w:sz w:val="22"/>
          <w:szCs w:val="22"/>
        </w:rPr>
        <w:t xml:space="preserve">77.39.19.119 </w:t>
      </w:r>
      <w:r w:rsidR="00635B2C" w:rsidRPr="00635B2C">
        <w:rPr>
          <w:rFonts w:ascii="Times New Roman" w:hAnsi="Times New Roman" w:cs="Times New Roman"/>
          <w:b/>
          <w:bCs/>
          <w:sz w:val="22"/>
          <w:szCs w:val="22"/>
        </w:rPr>
        <w:t>Услуги по аренде и лизингу прочих машин и оборудования научного и промышленного назначения</w:t>
      </w:r>
    </w:p>
    <w:p w14:paraId="15E548EB" w14:textId="77777777" w:rsidR="007355B1" w:rsidRPr="00CD6B09" w:rsidRDefault="007355B1" w:rsidP="007355B1">
      <w:pPr>
        <w:spacing w:after="0" w:line="240" w:lineRule="auto"/>
        <w:ind w:firstLine="709"/>
        <w:jc w:val="both"/>
        <w:rPr>
          <w:rFonts w:ascii="Times New Roman" w:hAnsi="Times New Roman" w:cs="Times New Roman"/>
          <w:i/>
          <w:iCs/>
          <w:sz w:val="22"/>
          <w:szCs w:val="22"/>
        </w:rPr>
      </w:pPr>
      <w:r w:rsidRPr="00CD6B09">
        <w:rPr>
          <w:rFonts w:ascii="Times New Roman" w:hAnsi="Times New Roman" w:cs="Times New Roman"/>
          <w:i/>
          <w:iCs/>
          <w:sz w:val="22"/>
          <w:szCs w:val="22"/>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1B869B1B" w14:textId="182B21AF" w:rsidR="00635B2C" w:rsidRDefault="00635B2C" w:rsidP="00F2714B">
      <w:pPr>
        <w:spacing w:after="0" w:line="240" w:lineRule="auto"/>
        <w:jc w:val="center"/>
        <w:rPr>
          <w:rFonts w:ascii="Times New Roman" w:hAnsi="Times New Roman" w:cs="Times New Roman"/>
          <w:b/>
          <w:bCs/>
          <w:sz w:val="22"/>
          <w:szCs w:val="22"/>
        </w:rPr>
      </w:pPr>
    </w:p>
    <w:p w14:paraId="49B806E6" w14:textId="77777777" w:rsidR="007355B1" w:rsidRDefault="007355B1" w:rsidP="00F2714B">
      <w:pPr>
        <w:spacing w:after="0" w:line="240" w:lineRule="auto"/>
        <w:jc w:val="center"/>
        <w:rPr>
          <w:rFonts w:ascii="Times New Roman" w:hAnsi="Times New Roman" w:cs="Times New Roman"/>
          <w:b/>
          <w:bCs/>
          <w:sz w:val="22"/>
          <w:szCs w:val="22"/>
        </w:rPr>
      </w:pPr>
    </w:p>
    <w:p w14:paraId="4CE0841D" w14:textId="6733357E" w:rsidR="00635B2C" w:rsidRDefault="00635B2C" w:rsidP="00635B2C">
      <w:pPr>
        <w:suppressAutoHyphens/>
        <w:spacing w:after="0" w:line="240" w:lineRule="auto"/>
        <w:jc w:val="both"/>
        <w:rPr>
          <w:rFonts w:ascii="Times New Roman" w:eastAsia="Times New Roman" w:hAnsi="Times New Roman" w:cs="Times New Roman"/>
          <w:bCs/>
          <w:i/>
          <w:iCs/>
          <w:kern w:val="0"/>
          <w:sz w:val="20"/>
          <w:szCs w:val="20"/>
          <w:lang w:eastAsia="ar-SA"/>
          <w14:ligatures w14:val="none"/>
        </w:rPr>
      </w:pPr>
      <w:r w:rsidRPr="00635B2C">
        <w:rPr>
          <w:rFonts w:ascii="Times New Roman" w:eastAsia="Times New Roman" w:hAnsi="Times New Roman" w:cs="Times New Roman"/>
          <w:bCs/>
          <w:i/>
          <w:iCs/>
          <w:kern w:val="0"/>
          <w:sz w:val="20"/>
          <w:szCs w:val="20"/>
          <w:lang w:eastAsia="ar-SA"/>
          <w14:ligatures w14:val="none"/>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2981A96" w14:textId="1040B0FB" w:rsidR="00541789" w:rsidRDefault="00541789" w:rsidP="00635B2C">
      <w:pPr>
        <w:suppressAutoHyphens/>
        <w:spacing w:after="0" w:line="240" w:lineRule="auto"/>
        <w:jc w:val="both"/>
        <w:rPr>
          <w:rFonts w:ascii="Times New Roman" w:eastAsia="Times New Roman" w:hAnsi="Times New Roman" w:cs="Times New Roman"/>
          <w:bCs/>
          <w:i/>
          <w:iCs/>
          <w:kern w:val="0"/>
          <w:sz w:val="20"/>
          <w:szCs w:val="20"/>
          <w:lang w:eastAsia="ar-SA"/>
          <w14:ligatures w14:val="none"/>
        </w:rPr>
      </w:pPr>
    </w:p>
    <w:tbl>
      <w:tblPr>
        <w:tblW w:w="10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1"/>
        <w:gridCol w:w="1585"/>
        <w:gridCol w:w="2812"/>
        <w:gridCol w:w="1560"/>
        <w:gridCol w:w="1844"/>
        <w:gridCol w:w="1498"/>
      </w:tblGrid>
      <w:tr w:rsidR="00541789" w:rsidRPr="00541789" w14:paraId="2E74A46B" w14:textId="77777777" w:rsidTr="006714BE">
        <w:trPr>
          <w:trHeight w:val="20"/>
          <w:jc w:val="center"/>
        </w:trPr>
        <w:tc>
          <w:tcPr>
            <w:tcW w:w="931" w:type="dxa"/>
            <w:vMerge w:val="restart"/>
            <w:tcBorders>
              <w:top w:val="single" w:sz="4" w:space="0" w:color="auto"/>
              <w:left w:val="single" w:sz="4" w:space="0" w:color="auto"/>
              <w:bottom w:val="single" w:sz="4" w:space="0" w:color="auto"/>
              <w:right w:val="single" w:sz="4" w:space="0" w:color="auto"/>
            </w:tcBorders>
            <w:hideMark/>
          </w:tcPr>
          <w:p w14:paraId="6EF82FB6" w14:textId="77777777" w:rsidR="00541789" w:rsidRPr="00541789" w:rsidRDefault="00541789" w:rsidP="00541789">
            <w:pPr>
              <w:spacing w:after="0" w:line="240" w:lineRule="auto"/>
              <w:ind w:left="-567" w:firstLine="567"/>
              <w:jc w:val="both"/>
              <w:rPr>
                <w:rFonts w:ascii="Times New Roman" w:eastAsia="Calibri" w:hAnsi="Times New Roman" w:cs="Times New Roman"/>
                <w:kern w:val="0"/>
                <w:sz w:val="20"/>
                <w:szCs w:val="20"/>
                <w:lang w:eastAsia="ru-RU"/>
                <w14:ligatures w14:val="none"/>
              </w:rPr>
            </w:pPr>
            <w:r w:rsidRPr="00541789">
              <w:rPr>
                <w:rFonts w:ascii="Times New Roman" w:eastAsia="Calibri" w:hAnsi="Times New Roman" w:cs="Times New Roman"/>
                <w:kern w:val="0"/>
                <w:sz w:val="20"/>
                <w:szCs w:val="20"/>
                <w:lang w:eastAsia="ru-RU"/>
                <w14:ligatures w14:val="none"/>
              </w:rPr>
              <w:t>№ п/п</w:t>
            </w:r>
          </w:p>
        </w:tc>
        <w:tc>
          <w:tcPr>
            <w:tcW w:w="1585" w:type="dxa"/>
            <w:vMerge w:val="restart"/>
            <w:tcBorders>
              <w:top w:val="single" w:sz="4" w:space="0" w:color="auto"/>
              <w:left w:val="single" w:sz="4" w:space="0" w:color="auto"/>
              <w:bottom w:val="single" w:sz="4" w:space="0" w:color="auto"/>
              <w:right w:val="single" w:sz="4" w:space="0" w:color="auto"/>
            </w:tcBorders>
            <w:hideMark/>
          </w:tcPr>
          <w:p w14:paraId="424B49F6" w14:textId="77777777" w:rsidR="00541789" w:rsidRPr="00541789" w:rsidRDefault="00541789" w:rsidP="00541789">
            <w:pPr>
              <w:spacing w:after="0" w:line="240" w:lineRule="auto"/>
              <w:ind w:left="-567" w:firstLine="567"/>
              <w:jc w:val="both"/>
              <w:rPr>
                <w:rFonts w:ascii="Times New Roman" w:eastAsia="Calibri" w:hAnsi="Times New Roman" w:cs="Times New Roman"/>
                <w:kern w:val="0"/>
                <w:sz w:val="20"/>
                <w:szCs w:val="20"/>
                <w:lang w:eastAsia="ru-RU"/>
                <w14:ligatures w14:val="none"/>
              </w:rPr>
            </w:pPr>
            <w:r w:rsidRPr="00541789">
              <w:rPr>
                <w:rFonts w:ascii="Times New Roman" w:eastAsia="Calibri" w:hAnsi="Times New Roman" w:cs="Times New Roman"/>
                <w:kern w:val="0"/>
                <w:sz w:val="20"/>
                <w:szCs w:val="20"/>
                <w:lang w:eastAsia="ru-RU"/>
                <w14:ligatures w14:val="none"/>
              </w:rPr>
              <w:t>Код ОКПД 2</w:t>
            </w:r>
          </w:p>
        </w:tc>
        <w:tc>
          <w:tcPr>
            <w:tcW w:w="2812" w:type="dxa"/>
            <w:vMerge w:val="restart"/>
            <w:tcBorders>
              <w:top w:val="single" w:sz="4" w:space="0" w:color="auto"/>
              <w:left w:val="single" w:sz="4" w:space="0" w:color="auto"/>
              <w:bottom w:val="single" w:sz="4" w:space="0" w:color="auto"/>
              <w:right w:val="single" w:sz="4" w:space="0" w:color="auto"/>
            </w:tcBorders>
            <w:hideMark/>
          </w:tcPr>
          <w:p w14:paraId="5D612B1F" w14:textId="77777777" w:rsidR="00541789" w:rsidRPr="00541789" w:rsidRDefault="00541789" w:rsidP="00541789">
            <w:pPr>
              <w:spacing w:after="0" w:line="240" w:lineRule="auto"/>
              <w:ind w:left="-567" w:firstLine="567"/>
              <w:jc w:val="center"/>
              <w:rPr>
                <w:rFonts w:ascii="Times New Roman" w:eastAsia="Calibri" w:hAnsi="Times New Roman" w:cs="Times New Roman"/>
                <w:kern w:val="0"/>
                <w:sz w:val="20"/>
                <w:szCs w:val="20"/>
                <w:lang w:eastAsia="ru-RU"/>
                <w14:ligatures w14:val="none"/>
              </w:rPr>
            </w:pPr>
            <w:r w:rsidRPr="00541789">
              <w:rPr>
                <w:rFonts w:ascii="Times New Roman" w:eastAsia="Calibri" w:hAnsi="Times New Roman" w:cs="Times New Roman"/>
                <w:kern w:val="0"/>
                <w:sz w:val="20"/>
                <w:szCs w:val="20"/>
                <w:lang w:eastAsia="ru-RU"/>
                <w14:ligatures w14:val="none"/>
              </w:rPr>
              <w:t>Наименование</w:t>
            </w:r>
          </w:p>
        </w:tc>
        <w:tc>
          <w:tcPr>
            <w:tcW w:w="4902" w:type="dxa"/>
            <w:gridSpan w:val="3"/>
            <w:tcBorders>
              <w:top w:val="single" w:sz="4" w:space="0" w:color="auto"/>
              <w:left w:val="single" w:sz="4" w:space="0" w:color="auto"/>
              <w:bottom w:val="single" w:sz="4" w:space="0" w:color="auto"/>
              <w:right w:val="single" w:sz="4" w:space="0" w:color="auto"/>
            </w:tcBorders>
            <w:hideMark/>
          </w:tcPr>
          <w:p w14:paraId="73C02C69" w14:textId="77777777" w:rsidR="00541789" w:rsidRPr="00541789" w:rsidRDefault="00541789" w:rsidP="00541789">
            <w:pPr>
              <w:spacing w:after="0" w:line="240" w:lineRule="auto"/>
              <w:ind w:left="-567" w:firstLine="567"/>
              <w:jc w:val="center"/>
              <w:rPr>
                <w:rFonts w:ascii="Times New Roman" w:eastAsia="Calibri" w:hAnsi="Times New Roman" w:cs="Times New Roman"/>
                <w:kern w:val="0"/>
                <w:sz w:val="20"/>
                <w:szCs w:val="20"/>
                <w:lang w:eastAsia="ru-RU"/>
                <w14:ligatures w14:val="none"/>
              </w:rPr>
            </w:pPr>
            <w:r w:rsidRPr="00541789">
              <w:rPr>
                <w:rFonts w:ascii="Times New Roman" w:eastAsia="Calibri" w:hAnsi="Times New Roman" w:cs="Times New Roman"/>
                <w:kern w:val="0"/>
                <w:sz w:val="20"/>
                <w:szCs w:val="20"/>
                <w:lang w:eastAsia="ru-RU"/>
                <w14:ligatures w14:val="none"/>
              </w:rPr>
              <w:t>Национальный режим</w:t>
            </w:r>
          </w:p>
        </w:tc>
      </w:tr>
      <w:tr w:rsidR="00541789" w:rsidRPr="00541789" w14:paraId="31D8B342" w14:textId="77777777" w:rsidTr="006714BE">
        <w:trPr>
          <w:trHeight w:val="20"/>
          <w:jc w:val="center"/>
        </w:trPr>
        <w:tc>
          <w:tcPr>
            <w:tcW w:w="931" w:type="dxa"/>
            <w:vMerge/>
            <w:tcBorders>
              <w:top w:val="single" w:sz="4" w:space="0" w:color="auto"/>
              <w:left w:val="single" w:sz="4" w:space="0" w:color="auto"/>
              <w:bottom w:val="single" w:sz="4" w:space="0" w:color="auto"/>
              <w:right w:val="single" w:sz="4" w:space="0" w:color="auto"/>
            </w:tcBorders>
            <w:vAlign w:val="center"/>
            <w:hideMark/>
          </w:tcPr>
          <w:p w14:paraId="4BD4627B" w14:textId="77777777" w:rsidR="00541789" w:rsidRPr="00541789" w:rsidRDefault="00541789" w:rsidP="00541789">
            <w:pPr>
              <w:spacing w:after="0" w:line="240" w:lineRule="auto"/>
              <w:rPr>
                <w:rFonts w:ascii="Times New Roman" w:eastAsia="Calibri" w:hAnsi="Times New Roman" w:cs="Times New Roman"/>
                <w:kern w:val="0"/>
                <w:sz w:val="20"/>
                <w:szCs w:val="20"/>
                <w:lang w:eastAsia="ru-RU"/>
                <w14:ligatures w14:val="none"/>
              </w:rPr>
            </w:pPr>
          </w:p>
        </w:tc>
        <w:tc>
          <w:tcPr>
            <w:tcW w:w="1585" w:type="dxa"/>
            <w:vMerge/>
            <w:tcBorders>
              <w:top w:val="single" w:sz="4" w:space="0" w:color="auto"/>
              <w:left w:val="single" w:sz="4" w:space="0" w:color="auto"/>
              <w:bottom w:val="single" w:sz="4" w:space="0" w:color="auto"/>
              <w:right w:val="single" w:sz="4" w:space="0" w:color="auto"/>
            </w:tcBorders>
            <w:vAlign w:val="center"/>
            <w:hideMark/>
          </w:tcPr>
          <w:p w14:paraId="2DD2D8B5" w14:textId="77777777" w:rsidR="00541789" w:rsidRPr="00541789" w:rsidRDefault="00541789" w:rsidP="00541789">
            <w:pPr>
              <w:spacing w:after="0" w:line="240" w:lineRule="auto"/>
              <w:rPr>
                <w:rFonts w:ascii="Times New Roman" w:eastAsia="Calibri" w:hAnsi="Times New Roman" w:cs="Times New Roman"/>
                <w:kern w:val="0"/>
                <w:sz w:val="20"/>
                <w:szCs w:val="20"/>
                <w:lang w:eastAsia="ru-RU"/>
                <w14:ligatures w14:val="none"/>
              </w:rPr>
            </w:pPr>
          </w:p>
        </w:tc>
        <w:tc>
          <w:tcPr>
            <w:tcW w:w="2812" w:type="dxa"/>
            <w:vMerge/>
            <w:tcBorders>
              <w:top w:val="single" w:sz="4" w:space="0" w:color="auto"/>
              <w:left w:val="single" w:sz="4" w:space="0" w:color="auto"/>
              <w:bottom w:val="single" w:sz="4" w:space="0" w:color="auto"/>
              <w:right w:val="single" w:sz="4" w:space="0" w:color="auto"/>
            </w:tcBorders>
            <w:vAlign w:val="center"/>
            <w:hideMark/>
          </w:tcPr>
          <w:p w14:paraId="0CD0714C" w14:textId="77777777" w:rsidR="00541789" w:rsidRPr="00541789" w:rsidRDefault="00541789" w:rsidP="00541789">
            <w:pPr>
              <w:spacing w:after="0" w:line="240" w:lineRule="auto"/>
              <w:rPr>
                <w:rFonts w:ascii="Times New Roman" w:eastAsia="Calibri" w:hAnsi="Times New Roman" w:cs="Times New Roman"/>
                <w:kern w:val="0"/>
                <w:sz w:val="20"/>
                <w:szCs w:val="20"/>
                <w:lang w:eastAsia="ru-RU"/>
                <w14:ligatures w14:val="none"/>
              </w:rPr>
            </w:pPr>
          </w:p>
        </w:tc>
        <w:tc>
          <w:tcPr>
            <w:tcW w:w="1560" w:type="dxa"/>
            <w:tcBorders>
              <w:top w:val="single" w:sz="4" w:space="0" w:color="auto"/>
              <w:left w:val="single" w:sz="4" w:space="0" w:color="auto"/>
              <w:bottom w:val="single" w:sz="4" w:space="0" w:color="auto"/>
              <w:right w:val="single" w:sz="4" w:space="0" w:color="auto"/>
            </w:tcBorders>
            <w:hideMark/>
          </w:tcPr>
          <w:p w14:paraId="33972669" w14:textId="77777777" w:rsidR="00541789" w:rsidRPr="00541789" w:rsidRDefault="00541789" w:rsidP="00541789">
            <w:pPr>
              <w:spacing w:after="0" w:line="240" w:lineRule="auto"/>
              <w:ind w:left="-567" w:firstLine="567"/>
              <w:jc w:val="center"/>
              <w:rPr>
                <w:rFonts w:ascii="Times New Roman" w:eastAsia="Calibri" w:hAnsi="Times New Roman" w:cs="Times New Roman"/>
                <w:kern w:val="0"/>
                <w:sz w:val="20"/>
                <w:szCs w:val="20"/>
                <w:lang w:eastAsia="ru-RU"/>
                <w14:ligatures w14:val="none"/>
              </w:rPr>
            </w:pPr>
            <w:r w:rsidRPr="00541789">
              <w:rPr>
                <w:rFonts w:ascii="Times New Roman" w:eastAsia="Calibri" w:hAnsi="Times New Roman" w:cs="Times New Roman"/>
                <w:kern w:val="0"/>
                <w:sz w:val="20"/>
                <w:szCs w:val="20"/>
                <w:lang w:eastAsia="ru-RU"/>
                <w14:ligatures w14:val="none"/>
              </w:rPr>
              <w:t xml:space="preserve">1875 </w:t>
            </w:r>
          </w:p>
          <w:p w14:paraId="48A94DA8" w14:textId="77777777" w:rsidR="00541789" w:rsidRPr="00541789" w:rsidRDefault="00541789" w:rsidP="00541789">
            <w:pPr>
              <w:spacing w:after="0" w:line="240" w:lineRule="auto"/>
              <w:ind w:left="-567" w:firstLine="567"/>
              <w:jc w:val="center"/>
              <w:rPr>
                <w:rFonts w:ascii="Times New Roman" w:eastAsia="Calibri" w:hAnsi="Times New Roman" w:cs="Times New Roman"/>
                <w:kern w:val="0"/>
                <w:sz w:val="20"/>
                <w:szCs w:val="20"/>
                <w:lang w:eastAsia="ru-RU"/>
                <w14:ligatures w14:val="none"/>
              </w:rPr>
            </w:pPr>
            <w:r w:rsidRPr="00541789">
              <w:rPr>
                <w:rFonts w:ascii="Times New Roman" w:eastAsia="Calibri" w:hAnsi="Times New Roman" w:cs="Times New Roman"/>
                <w:kern w:val="0"/>
                <w:sz w:val="20"/>
                <w:szCs w:val="20"/>
                <w:lang w:eastAsia="ru-RU"/>
                <w14:ligatures w14:val="none"/>
              </w:rPr>
              <w:t>(Запрет)</w:t>
            </w:r>
          </w:p>
        </w:tc>
        <w:tc>
          <w:tcPr>
            <w:tcW w:w="1844" w:type="dxa"/>
            <w:tcBorders>
              <w:top w:val="single" w:sz="4" w:space="0" w:color="auto"/>
              <w:left w:val="single" w:sz="4" w:space="0" w:color="auto"/>
              <w:bottom w:val="single" w:sz="4" w:space="0" w:color="auto"/>
              <w:right w:val="single" w:sz="4" w:space="0" w:color="auto"/>
            </w:tcBorders>
            <w:hideMark/>
          </w:tcPr>
          <w:p w14:paraId="2214F2C3" w14:textId="77777777" w:rsidR="00541789" w:rsidRPr="00541789" w:rsidRDefault="00541789" w:rsidP="00541789">
            <w:pPr>
              <w:spacing w:after="0" w:line="240" w:lineRule="auto"/>
              <w:ind w:left="-567" w:firstLine="567"/>
              <w:jc w:val="center"/>
              <w:rPr>
                <w:rFonts w:ascii="Times New Roman" w:eastAsia="Calibri" w:hAnsi="Times New Roman" w:cs="Times New Roman"/>
                <w:kern w:val="0"/>
                <w:sz w:val="20"/>
                <w:szCs w:val="20"/>
                <w:lang w:eastAsia="ru-RU"/>
                <w14:ligatures w14:val="none"/>
              </w:rPr>
            </w:pPr>
            <w:r w:rsidRPr="00541789">
              <w:rPr>
                <w:rFonts w:ascii="Times New Roman" w:eastAsia="Calibri" w:hAnsi="Times New Roman" w:cs="Times New Roman"/>
                <w:kern w:val="0"/>
                <w:sz w:val="20"/>
                <w:szCs w:val="20"/>
                <w:lang w:eastAsia="ru-RU"/>
                <w14:ligatures w14:val="none"/>
              </w:rPr>
              <w:t>1875</w:t>
            </w:r>
          </w:p>
          <w:p w14:paraId="18B1D651" w14:textId="77777777" w:rsidR="00541789" w:rsidRPr="00541789" w:rsidRDefault="00541789" w:rsidP="00541789">
            <w:pPr>
              <w:spacing w:after="0" w:line="240" w:lineRule="auto"/>
              <w:ind w:left="-567" w:firstLine="567"/>
              <w:jc w:val="center"/>
              <w:rPr>
                <w:rFonts w:ascii="Times New Roman" w:eastAsia="Calibri" w:hAnsi="Times New Roman" w:cs="Times New Roman"/>
                <w:kern w:val="0"/>
                <w:sz w:val="20"/>
                <w:szCs w:val="20"/>
                <w:lang w:eastAsia="ru-RU"/>
                <w14:ligatures w14:val="none"/>
              </w:rPr>
            </w:pPr>
            <w:r w:rsidRPr="00541789">
              <w:rPr>
                <w:rFonts w:ascii="Times New Roman" w:eastAsia="Calibri" w:hAnsi="Times New Roman" w:cs="Times New Roman"/>
                <w:kern w:val="0"/>
                <w:sz w:val="20"/>
                <w:szCs w:val="20"/>
                <w:lang w:eastAsia="ru-RU"/>
                <w14:ligatures w14:val="none"/>
              </w:rPr>
              <w:t>(Ограничение)</w:t>
            </w:r>
          </w:p>
        </w:tc>
        <w:tc>
          <w:tcPr>
            <w:tcW w:w="1498" w:type="dxa"/>
            <w:tcBorders>
              <w:top w:val="single" w:sz="4" w:space="0" w:color="auto"/>
              <w:left w:val="single" w:sz="4" w:space="0" w:color="auto"/>
              <w:bottom w:val="single" w:sz="4" w:space="0" w:color="auto"/>
              <w:right w:val="single" w:sz="4" w:space="0" w:color="auto"/>
            </w:tcBorders>
            <w:hideMark/>
          </w:tcPr>
          <w:p w14:paraId="7977B318" w14:textId="77777777" w:rsidR="00541789" w:rsidRPr="00541789" w:rsidRDefault="00541789" w:rsidP="00541789">
            <w:pPr>
              <w:spacing w:after="0" w:line="240" w:lineRule="auto"/>
              <w:ind w:left="-567" w:firstLine="567"/>
              <w:jc w:val="center"/>
              <w:rPr>
                <w:rFonts w:ascii="Times New Roman" w:eastAsia="Calibri" w:hAnsi="Times New Roman" w:cs="Times New Roman"/>
                <w:kern w:val="0"/>
                <w:sz w:val="20"/>
                <w:szCs w:val="20"/>
                <w:lang w:eastAsia="ru-RU"/>
                <w14:ligatures w14:val="none"/>
              </w:rPr>
            </w:pPr>
            <w:r w:rsidRPr="00541789">
              <w:rPr>
                <w:rFonts w:ascii="Times New Roman" w:eastAsia="Calibri" w:hAnsi="Times New Roman" w:cs="Times New Roman"/>
                <w:kern w:val="0"/>
                <w:sz w:val="20"/>
                <w:szCs w:val="20"/>
                <w:lang w:eastAsia="ru-RU"/>
                <w14:ligatures w14:val="none"/>
              </w:rPr>
              <w:t>1875</w:t>
            </w:r>
          </w:p>
          <w:p w14:paraId="001E9F7A" w14:textId="77777777" w:rsidR="00541789" w:rsidRPr="00541789" w:rsidRDefault="00541789" w:rsidP="00541789">
            <w:pPr>
              <w:spacing w:after="0" w:line="240" w:lineRule="auto"/>
              <w:ind w:left="-567" w:right="-29" w:firstLine="454"/>
              <w:jc w:val="center"/>
              <w:rPr>
                <w:rFonts w:ascii="Times New Roman" w:eastAsia="Calibri" w:hAnsi="Times New Roman" w:cs="Times New Roman"/>
                <w:kern w:val="0"/>
                <w:sz w:val="20"/>
                <w:szCs w:val="20"/>
                <w:lang w:eastAsia="ru-RU"/>
                <w14:ligatures w14:val="none"/>
              </w:rPr>
            </w:pPr>
            <w:r w:rsidRPr="00541789">
              <w:rPr>
                <w:rFonts w:ascii="Times New Roman" w:eastAsia="Calibri" w:hAnsi="Times New Roman" w:cs="Times New Roman"/>
                <w:kern w:val="0"/>
                <w:sz w:val="20"/>
                <w:szCs w:val="20"/>
                <w:lang w:eastAsia="ru-RU"/>
                <w14:ligatures w14:val="none"/>
              </w:rPr>
              <w:t>(Преимущество)</w:t>
            </w:r>
          </w:p>
        </w:tc>
      </w:tr>
      <w:tr w:rsidR="00541789" w:rsidRPr="00541789" w14:paraId="7FBBFA50" w14:textId="77777777" w:rsidTr="006714BE">
        <w:trPr>
          <w:trHeight w:val="70"/>
          <w:jc w:val="center"/>
        </w:trPr>
        <w:tc>
          <w:tcPr>
            <w:tcW w:w="931" w:type="dxa"/>
            <w:tcBorders>
              <w:top w:val="single" w:sz="4" w:space="0" w:color="auto"/>
              <w:left w:val="single" w:sz="4" w:space="0" w:color="auto"/>
              <w:bottom w:val="single" w:sz="4" w:space="0" w:color="auto"/>
              <w:right w:val="single" w:sz="4" w:space="0" w:color="auto"/>
            </w:tcBorders>
            <w:hideMark/>
          </w:tcPr>
          <w:p w14:paraId="6161BDB2" w14:textId="77777777" w:rsidR="00541789" w:rsidRPr="00541789" w:rsidRDefault="00541789" w:rsidP="00541789">
            <w:pPr>
              <w:spacing w:after="0" w:line="240" w:lineRule="auto"/>
              <w:ind w:left="-567" w:firstLine="567"/>
              <w:contextualSpacing/>
              <w:jc w:val="center"/>
              <w:rPr>
                <w:rFonts w:ascii="Times New Roman" w:eastAsia="Calibri" w:hAnsi="Times New Roman" w:cs="Times New Roman"/>
                <w:kern w:val="0"/>
                <w:sz w:val="20"/>
                <w:szCs w:val="20"/>
                <w:lang w:eastAsia="ru-RU"/>
                <w14:ligatures w14:val="none"/>
              </w:rPr>
            </w:pPr>
            <w:r w:rsidRPr="00541789">
              <w:rPr>
                <w:rFonts w:ascii="Times New Roman" w:eastAsia="Calibri" w:hAnsi="Times New Roman" w:cs="Times New Roman"/>
                <w:kern w:val="0"/>
                <w:sz w:val="20"/>
                <w:szCs w:val="20"/>
                <w:lang w:eastAsia="ru-RU"/>
                <w14:ligatures w14:val="none"/>
              </w:rPr>
              <w:t>1</w:t>
            </w:r>
          </w:p>
        </w:tc>
        <w:tc>
          <w:tcPr>
            <w:tcW w:w="1585" w:type="dxa"/>
            <w:tcBorders>
              <w:top w:val="single" w:sz="4" w:space="0" w:color="auto"/>
              <w:left w:val="nil"/>
              <w:bottom w:val="single" w:sz="4" w:space="0" w:color="auto"/>
              <w:right w:val="single" w:sz="4" w:space="0" w:color="auto"/>
            </w:tcBorders>
          </w:tcPr>
          <w:p w14:paraId="7DB75244" w14:textId="2BBF8745" w:rsidR="00541789" w:rsidRPr="00541789" w:rsidRDefault="00541789" w:rsidP="00541789">
            <w:pPr>
              <w:spacing w:after="0" w:line="240" w:lineRule="auto"/>
              <w:ind w:left="-567" w:firstLine="567"/>
              <w:contextualSpacing/>
              <w:jc w:val="both"/>
              <w:rPr>
                <w:rFonts w:ascii="Times New Roman" w:eastAsia="Calibri" w:hAnsi="Times New Roman" w:cs="Times New Roman"/>
                <w:kern w:val="0"/>
                <w:sz w:val="20"/>
                <w:szCs w:val="20"/>
                <w14:ligatures w14:val="none"/>
              </w:rPr>
            </w:pPr>
            <w:r w:rsidRPr="00635B2C">
              <w:rPr>
                <w:rFonts w:ascii="Times New Roman" w:eastAsia="Arial" w:hAnsi="Times New Roman" w:cs="Times New Roman"/>
                <w:bCs/>
                <w:color w:val="000000"/>
                <w:kern w:val="0"/>
                <w:sz w:val="20"/>
                <w:szCs w:val="20"/>
                <w:lang w:eastAsia="ru-RU"/>
                <w14:ligatures w14:val="none"/>
              </w:rPr>
              <w:t>27.11.31.000</w:t>
            </w:r>
          </w:p>
        </w:tc>
        <w:tc>
          <w:tcPr>
            <w:tcW w:w="2812" w:type="dxa"/>
          </w:tcPr>
          <w:p w14:paraId="7CDBFD86" w14:textId="4AF6DF04" w:rsidR="00541789" w:rsidRPr="00541789" w:rsidRDefault="00541789" w:rsidP="00541789">
            <w:pPr>
              <w:spacing w:after="0" w:line="240" w:lineRule="auto"/>
              <w:rPr>
                <w:rFonts w:ascii="Times New Roman" w:eastAsia="Times New Roman" w:hAnsi="Times New Roman" w:cs="Times New Roman"/>
                <w:color w:val="000000"/>
                <w:kern w:val="0"/>
                <w:sz w:val="20"/>
                <w:szCs w:val="20"/>
                <w:lang w:eastAsia="ru-RU"/>
                <w14:ligatures w14:val="none"/>
              </w:rPr>
            </w:pPr>
            <w:r w:rsidRPr="00541789">
              <w:rPr>
                <w:rFonts w:ascii="Times New Roman" w:eastAsia="Calibri" w:hAnsi="Times New Roman" w:cs="Times New Roman"/>
                <w:kern w:val="0"/>
                <w:sz w:val="20"/>
                <w:szCs w:val="20"/>
                <w14:ligatures w14:val="none"/>
              </w:rPr>
              <w:t>Дизельный генератор</w:t>
            </w:r>
          </w:p>
        </w:tc>
        <w:tc>
          <w:tcPr>
            <w:tcW w:w="1560" w:type="dxa"/>
            <w:tcBorders>
              <w:top w:val="single" w:sz="4" w:space="0" w:color="auto"/>
              <w:left w:val="single" w:sz="4" w:space="0" w:color="auto"/>
              <w:bottom w:val="single" w:sz="4" w:space="0" w:color="auto"/>
              <w:right w:val="single" w:sz="4" w:space="0" w:color="auto"/>
            </w:tcBorders>
          </w:tcPr>
          <w:p w14:paraId="1E9A0394" w14:textId="3AA67EEB" w:rsidR="00541789" w:rsidRPr="00541789" w:rsidRDefault="00541789" w:rsidP="00541789">
            <w:pPr>
              <w:spacing w:after="0" w:line="240" w:lineRule="auto"/>
              <w:ind w:left="-567" w:firstLine="567"/>
              <w:contextualSpacing/>
              <w:jc w:val="center"/>
              <w:rPr>
                <w:rFonts w:ascii="Times New Roman" w:eastAsia="Calibri" w:hAnsi="Times New Roman" w:cs="Times New Roman"/>
                <w:kern w:val="0"/>
                <w:sz w:val="20"/>
                <w:szCs w:val="20"/>
                <w:lang w:eastAsia="ru-RU"/>
                <w14:ligatures w14:val="none"/>
              </w:rPr>
            </w:pPr>
          </w:p>
        </w:tc>
        <w:tc>
          <w:tcPr>
            <w:tcW w:w="1844" w:type="dxa"/>
            <w:tcBorders>
              <w:top w:val="single" w:sz="4" w:space="0" w:color="auto"/>
              <w:left w:val="single" w:sz="4" w:space="0" w:color="auto"/>
              <w:bottom w:val="single" w:sz="4" w:space="0" w:color="auto"/>
              <w:right w:val="single" w:sz="4" w:space="0" w:color="auto"/>
            </w:tcBorders>
          </w:tcPr>
          <w:p w14:paraId="15880F06" w14:textId="72802F61" w:rsidR="00541789" w:rsidRPr="00541789" w:rsidRDefault="00541789" w:rsidP="00541789">
            <w:pPr>
              <w:spacing w:after="0" w:line="240" w:lineRule="auto"/>
              <w:ind w:left="-567" w:firstLine="567"/>
              <w:contextualSpacing/>
              <w:jc w:val="center"/>
              <w:rPr>
                <w:rFonts w:ascii="Times New Roman" w:eastAsia="Calibri" w:hAnsi="Times New Roman" w:cs="Times New Roman"/>
                <w:kern w:val="0"/>
                <w:sz w:val="20"/>
                <w:szCs w:val="20"/>
                <w:lang w:eastAsia="ru-RU"/>
                <w14:ligatures w14:val="none"/>
              </w:rPr>
            </w:pPr>
            <w:r w:rsidRPr="00541789">
              <w:rPr>
                <w:rFonts w:ascii="Times New Roman" w:eastAsia="Calibri" w:hAnsi="Segoe UI Symbol" w:cs="Times New Roman"/>
                <w:kern w:val="0"/>
                <w:sz w:val="20"/>
                <w:szCs w:val="20"/>
                <w:lang w:eastAsia="ru-RU"/>
                <w14:ligatures w14:val="none"/>
              </w:rPr>
              <w:t>✓</w:t>
            </w:r>
          </w:p>
        </w:tc>
        <w:tc>
          <w:tcPr>
            <w:tcW w:w="1498" w:type="dxa"/>
            <w:tcBorders>
              <w:top w:val="single" w:sz="4" w:space="0" w:color="auto"/>
              <w:left w:val="single" w:sz="4" w:space="0" w:color="auto"/>
              <w:bottom w:val="single" w:sz="4" w:space="0" w:color="auto"/>
              <w:right w:val="single" w:sz="4" w:space="0" w:color="auto"/>
            </w:tcBorders>
            <w:hideMark/>
          </w:tcPr>
          <w:p w14:paraId="1FB50CE2" w14:textId="77777777" w:rsidR="00541789" w:rsidRPr="00541789" w:rsidRDefault="00541789" w:rsidP="00541789">
            <w:pPr>
              <w:spacing w:after="0" w:line="240" w:lineRule="auto"/>
              <w:ind w:left="-567" w:firstLine="567"/>
              <w:contextualSpacing/>
              <w:jc w:val="center"/>
              <w:rPr>
                <w:rFonts w:ascii="Times New Roman" w:eastAsia="Calibri" w:hAnsi="Times New Roman" w:cs="Times New Roman"/>
                <w:kern w:val="0"/>
                <w:sz w:val="20"/>
                <w:szCs w:val="20"/>
                <w:lang w:eastAsia="ru-RU"/>
                <w14:ligatures w14:val="none"/>
              </w:rPr>
            </w:pPr>
          </w:p>
        </w:tc>
      </w:tr>
    </w:tbl>
    <w:p w14:paraId="1CD24169" w14:textId="492423C6" w:rsidR="00541789" w:rsidRDefault="00541789" w:rsidP="00635B2C">
      <w:pPr>
        <w:suppressAutoHyphens/>
        <w:spacing w:after="0" w:line="240" w:lineRule="auto"/>
        <w:jc w:val="both"/>
        <w:rPr>
          <w:rFonts w:ascii="Times New Roman" w:eastAsia="Times New Roman" w:hAnsi="Times New Roman" w:cs="Times New Roman"/>
          <w:bCs/>
          <w:i/>
          <w:iCs/>
          <w:kern w:val="0"/>
          <w:sz w:val="20"/>
          <w:szCs w:val="20"/>
          <w:lang w:eastAsia="ar-SA"/>
          <w14:ligatures w14:val="none"/>
        </w:rPr>
      </w:pPr>
    </w:p>
    <w:p w14:paraId="33679A6E" w14:textId="77777777" w:rsidR="00C52C7C" w:rsidRPr="00CC570B" w:rsidRDefault="00C52C7C" w:rsidP="00C52C7C">
      <w:pPr>
        <w:spacing w:after="0" w:line="240" w:lineRule="auto"/>
        <w:ind w:firstLine="709"/>
        <w:jc w:val="both"/>
        <w:rPr>
          <w:rFonts w:ascii="Times New Roman" w:hAnsi="Times New Roman" w:cs="Times New Roman"/>
          <w:b/>
          <w:bCs/>
          <w:sz w:val="22"/>
          <w:szCs w:val="22"/>
        </w:rPr>
      </w:pPr>
      <w:r w:rsidRPr="00CC570B">
        <w:rPr>
          <w:rFonts w:ascii="Times New Roman" w:hAnsi="Times New Roman" w:cs="Times New Roman"/>
          <w:b/>
          <w:bCs/>
          <w:sz w:val="22"/>
          <w:szCs w:val="22"/>
        </w:rPr>
        <w:t>1. Общие требования к оказанию услуг:</w:t>
      </w:r>
    </w:p>
    <w:p w14:paraId="766B1022" w14:textId="77777777" w:rsidR="00635B2C" w:rsidRPr="00635B2C" w:rsidRDefault="00635B2C" w:rsidP="00635B2C">
      <w:pPr>
        <w:autoSpaceDE w:val="0"/>
        <w:autoSpaceDN w:val="0"/>
        <w:adjustRightInd w:val="0"/>
        <w:spacing w:after="0" w:line="276" w:lineRule="auto"/>
        <w:ind w:left="-426"/>
        <w:jc w:val="both"/>
        <w:rPr>
          <w:rFonts w:ascii="Times New Roman" w:eastAsia="Calibri" w:hAnsi="Times New Roman" w:cs="Times New Roman"/>
          <w:kern w:val="0"/>
          <w:sz w:val="22"/>
          <w:szCs w:val="22"/>
          <w14:ligatures w14:val="none"/>
        </w:rPr>
      </w:pPr>
      <w:r w:rsidRPr="00635B2C">
        <w:rPr>
          <w:rFonts w:ascii="Times New Roman" w:eastAsia="Calibri" w:hAnsi="Times New Roman" w:cs="Times New Roman"/>
          <w:kern w:val="0"/>
          <w:sz w:val="22"/>
          <w:szCs w:val="22"/>
          <w14:ligatures w14:val="none"/>
        </w:rPr>
        <w:t>1.1. Услуга оказывается в соответствии с настоящим техническим заданием закупки и условиями проекта Договора.</w:t>
      </w:r>
    </w:p>
    <w:p w14:paraId="0456EC87" w14:textId="6E42DA2B" w:rsidR="00635B2C" w:rsidRPr="00635B2C" w:rsidRDefault="00635B2C" w:rsidP="00635B2C">
      <w:pPr>
        <w:autoSpaceDE w:val="0"/>
        <w:autoSpaceDN w:val="0"/>
        <w:adjustRightInd w:val="0"/>
        <w:spacing w:after="0" w:line="276" w:lineRule="auto"/>
        <w:ind w:left="-426"/>
        <w:jc w:val="both"/>
        <w:rPr>
          <w:rFonts w:ascii="Times New Roman" w:eastAsia="Calibri" w:hAnsi="Times New Roman" w:cs="Times New Roman"/>
          <w:kern w:val="0"/>
          <w:sz w:val="22"/>
          <w:szCs w:val="22"/>
          <w14:ligatures w14:val="none"/>
        </w:rPr>
      </w:pPr>
      <w:r w:rsidRPr="00635B2C">
        <w:rPr>
          <w:rFonts w:ascii="Times New Roman" w:eastAsia="Calibri" w:hAnsi="Times New Roman" w:cs="Times New Roman"/>
          <w:kern w:val="0"/>
          <w:sz w:val="22"/>
          <w:szCs w:val="22"/>
          <w14:ligatures w14:val="none"/>
        </w:rPr>
        <w:t xml:space="preserve">1.2. Лизингодатель в соответствии с условиями Договора обязуется приобрести в собственность </w:t>
      </w:r>
      <w:r>
        <w:rPr>
          <w:rFonts w:ascii="Times New Roman" w:eastAsia="Calibri" w:hAnsi="Times New Roman" w:cs="Times New Roman"/>
          <w:kern w:val="0"/>
          <w:sz w:val="22"/>
          <w:szCs w:val="22"/>
          <w14:ligatures w14:val="none"/>
        </w:rPr>
        <w:t>дизельный генератор</w:t>
      </w:r>
      <w:r w:rsidRPr="00635B2C">
        <w:rPr>
          <w:rFonts w:ascii="Times New Roman" w:eastAsia="Calibri" w:hAnsi="Times New Roman" w:cs="Times New Roman"/>
          <w:kern w:val="0"/>
          <w:sz w:val="22"/>
          <w:szCs w:val="22"/>
          <w14:ligatures w14:val="none"/>
        </w:rPr>
        <w:t>, технические характеристики которых приведены в таблице №1, и передать Предмет лизинга за плату во временное владение и пользование (в лизинг) Лизингополучателю, а Лизингополучатель обязуется принять Предмет лизинга и выплатить Лизингодателю лизинговые платежи в порядке и сроки, предусмотренные Договором.</w:t>
      </w:r>
    </w:p>
    <w:p w14:paraId="15BCBA68" w14:textId="77777777" w:rsidR="00635B2C" w:rsidRPr="00635B2C" w:rsidRDefault="00635B2C" w:rsidP="00635B2C">
      <w:pPr>
        <w:autoSpaceDE w:val="0"/>
        <w:autoSpaceDN w:val="0"/>
        <w:adjustRightInd w:val="0"/>
        <w:spacing w:after="0" w:line="276" w:lineRule="auto"/>
        <w:ind w:left="-426"/>
        <w:jc w:val="both"/>
        <w:rPr>
          <w:rFonts w:ascii="Times New Roman" w:eastAsia="Calibri" w:hAnsi="Times New Roman" w:cs="Times New Roman"/>
          <w:kern w:val="0"/>
          <w:sz w:val="22"/>
          <w:szCs w:val="22"/>
          <w14:ligatures w14:val="none"/>
        </w:rPr>
      </w:pPr>
      <w:r w:rsidRPr="00635B2C">
        <w:rPr>
          <w:rFonts w:ascii="Times New Roman" w:eastAsia="Calibri" w:hAnsi="Times New Roman" w:cs="Times New Roman"/>
          <w:kern w:val="0"/>
          <w:sz w:val="22"/>
          <w:szCs w:val="22"/>
          <w14:ligatures w14:val="none"/>
        </w:rPr>
        <w:t>1.3. В период действия Договора на оказание услуг финансовой аренды (лизинга) до даты выкупа предмета лизинга право собственности на Имущество, являющееся предметом лизинга, принадлежит Лизингодателю. Переход права собственности на Предмет лизинга Лизингополучателю оформляется подписанием между сторонами Акта приема-передачи Имущества в собственность после окончания срока лизинга. Акт приема-передачи Имущества в собственность Лизингополучателя подписывается в течение 10 (десяти) рабочих дней с момента окончания срока лизинга.</w:t>
      </w:r>
    </w:p>
    <w:p w14:paraId="0447E693" w14:textId="77777777" w:rsidR="00635B2C" w:rsidRPr="00635B2C" w:rsidRDefault="00635B2C" w:rsidP="00635B2C">
      <w:pPr>
        <w:autoSpaceDE w:val="0"/>
        <w:autoSpaceDN w:val="0"/>
        <w:adjustRightInd w:val="0"/>
        <w:spacing w:after="0" w:line="276" w:lineRule="auto"/>
        <w:ind w:left="-426"/>
        <w:jc w:val="both"/>
        <w:rPr>
          <w:rFonts w:ascii="Times New Roman" w:eastAsia="Calibri" w:hAnsi="Times New Roman" w:cs="Times New Roman"/>
          <w:kern w:val="0"/>
          <w:sz w:val="22"/>
          <w:szCs w:val="22"/>
          <w14:ligatures w14:val="none"/>
        </w:rPr>
      </w:pPr>
      <w:r w:rsidRPr="00635B2C">
        <w:rPr>
          <w:rFonts w:ascii="Times New Roman" w:eastAsia="Calibri" w:hAnsi="Times New Roman" w:cs="Times New Roman"/>
          <w:kern w:val="0"/>
          <w:sz w:val="22"/>
          <w:szCs w:val="22"/>
          <w14:ligatures w14:val="none"/>
        </w:rPr>
        <w:t>1.4. Лизинговые платежи за предоставленный в финансовую аренду (лизинг) Предмет лизинга уплачиваются Лизингополучателем Лизингодателю на расчетный счет Лизингодателя, указанный в Договоре, если иной счет не будет письменно указан Лизингодателем.</w:t>
      </w:r>
    </w:p>
    <w:p w14:paraId="5565511F" w14:textId="5B24E804" w:rsidR="00635B2C" w:rsidRDefault="00635B2C" w:rsidP="00635B2C">
      <w:pPr>
        <w:autoSpaceDE w:val="0"/>
        <w:autoSpaceDN w:val="0"/>
        <w:adjustRightInd w:val="0"/>
        <w:spacing w:after="0" w:line="276" w:lineRule="auto"/>
        <w:ind w:left="-426"/>
        <w:jc w:val="both"/>
        <w:rPr>
          <w:rFonts w:ascii="Times New Roman" w:eastAsia="Calibri" w:hAnsi="Times New Roman" w:cs="Times New Roman"/>
          <w:kern w:val="0"/>
          <w:sz w:val="22"/>
          <w:szCs w:val="22"/>
          <w14:ligatures w14:val="none"/>
        </w:rPr>
      </w:pPr>
      <w:r w:rsidRPr="00635B2C">
        <w:rPr>
          <w:rFonts w:ascii="Times New Roman" w:eastAsia="Calibri" w:hAnsi="Times New Roman" w:cs="Times New Roman"/>
          <w:kern w:val="0"/>
          <w:sz w:val="22"/>
          <w:szCs w:val="22"/>
          <w14:ligatures w14:val="none"/>
        </w:rPr>
        <w:t>1.5. Лизингополучатель обязан производить оплату лизинговых платежей в течение срока действия Договора в соответствии с Графиком лизинговых платежей. Лизинговые платежи уплачиваются ежемесячно, начиная с месяца, следующего за месяцем, на который приходится дата приемки Имущества в лизинг.</w:t>
      </w:r>
    </w:p>
    <w:p w14:paraId="77B7B080" w14:textId="0B7BD7AE" w:rsidR="00C52C7C" w:rsidRPr="00CC570B" w:rsidRDefault="00C52C7C" w:rsidP="00C52C7C">
      <w:pPr>
        <w:spacing w:after="0" w:line="240" w:lineRule="auto"/>
        <w:ind w:firstLine="709"/>
        <w:jc w:val="both"/>
        <w:rPr>
          <w:rFonts w:ascii="Times New Roman" w:hAnsi="Times New Roman" w:cs="Times New Roman"/>
          <w:b/>
          <w:bCs/>
          <w:sz w:val="22"/>
          <w:szCs w:val="22"/>
        </w:rPr>
      </w:pPr>
      <w:r w:rsidRPr="00CC570B">
        <w:rPr>
          <w:rFonts w:ascii="Times New Roman" w:hAnsi="Times New Roman" w:cs="Times New Roman"/>
          <w:b/>
          <w:bCs/>
          <w:sz w:val="22"/>
          <w:szCs w:val="22"/>
        </w:rPr>
        <w:t>2. Условия лизинга:</w:t>
      </w:r>
    </w:p>
    <w:p w14:paraId="12B22478" w14:textId="77777777" w:rsidR="00C52C7C" w:rsidRPr="00CC570B" w:rsidRDefault="00C52C7C" w:rsidP="00C52C7C">
      <w:pPr>
        <w:spacing w:after="0" w:line="240" w:lineRule="auto"/>
        <w:ind w:firstLine="709"/>
        <w:jc w:val="both"/>
        <w:rPr>
          <w:rFonts w:ascii="Times New Roman" w:hAnsi="Times New Roman" w:cs="Times New Roman"/>
          <w:b/>
          <w:bCs/>
          <w:sz w:val="22"/>
          <w:szCs w:val="22"/>
        </w:rPr>
      </w:pPr>
    </w:p>
    <w:tbl>
      <w:tblPr>
        <w:tblStyle w:val="ac"/>
        <w:tblW w:w="0" w:type="auto"/>
        <w:jc w:val="center"/>
        <w:tblLook w:val="04A0" w:firstRow="1" w:lastRow="0" w:firstColumn="1" w:lastColumn="0" w:noHBand="0" w:noVBand="1"/>
      </w:tblPr>
      <w:tblGrid>
        <w:gridCol w:w="3114"/>
        <w:gridCol w:w="6231"/>
      </w:tblGrid>
      <w:tr w:rsidR="00C52C7C" w:rsidRPr="00CC570B" w14:paraId="0A305E43" w14:textId="77777777" w:rsidTr="00C52C7C">
        <w:trPr>
          <w:jc w:val="center"/>
        </w:trPr>
        <w:tc>
          <w:tcPr>
            <w:tcW w:w="3114" w:type="dxa"/>
            <w:vAlign w:val="center"/>
          </w:tcPr>
          <w:p w14:paraId="5CC3C168" w14:textId="2D6C1DB7" w:rsidR="00C52C7C" w:rsidRPr="00CC570B" w:rsidRDefault="00C52C7C" w:rsidP="00C52C7C">
            <w:pPr>
              <w:jc w:val="center"/>
              <w:rPr>
                <w:rFonts w:ascii="Times New Roman" w:hAnsi="Times New Roman" w:cs="Times New Roman"/>
                <w:b/>
                <w:bCs/>
                <w:sz w:val="22"/>
                <w:szCs w:val="22"/>
              </w:rPr>
            </w:pPr>
            <w:r w:rsidRPr="00CC570B">
              <w:rPr>
                <w:rFonts w:ascii="Times New Roman" w:hAnsi="Times New Roman" w:cs="Times New Roman"/>
                <w:b/>
                <w:bCs/>
                <w:sz w:val="22"/>
                <w:szCs w:val="22"/>
              </w:rPr>
              <w:t>Срок лизинга</w:t>
            </w:r>
          </w:p>
        </w:tc>
        <w:tc>
          <w:tcPr>
            <w:tcW w:w="6231" w:type="dxa"/>
            <w:vAlign w:val="center"/>
          </w:tcPr>
          <w:p w14:paraId="5CDFA100" w14:textId="21CB6C63" w:rsidR="00C52C7C" w:rsidRPr="00CC570B" w:rsidRDefault="00CA73FB" w:rsidP="00C52C7C">
            <w:pPr>
              <w:jc w:val="center"/>
              <w:rPr>
                <w:rFonts w:ascii="Times New Roman" w:hAnsi="Times New Roman" w:cs="Times New Roman"/>
                <w:b/>
                <w:bCs/>
                <w:sz w:val="22"/>
                <w:szCs w:val="22"/>
              </w:rPr>
            </w:pPr>
            <w:r w:rsidRPr="00CC570B">
              <w:rPr>
                <w:rFonts w:ascii="Times New Roman" w:hAnsi="Times New Roman" w:cs="Times New Roman"/>
                <w:sz w:val="22"/>
                <w:szCs w:val="22"/>
              </w:rPr>
              <w:t>24</w:t>
            </w:r>
            <w:r w:rsidR="00C52C7C" w:rsidRPr="00CC570B">
              <w:rPr>
                <w:rFonts w:ascii="Times New Roman" w:hAnsi="Times New Roman" w:cs="Times New Roman"/>
                <w:sz w:val="22"/>
                <w:szCs w:val="22"/>
              </w:rPr>
              <w:t xml:space="preserve"> месяц</w:t>
            </w:r>
            <w:r w:rsidRPr="00CC570B">
              <w:rPr>
                <w:rFonts w:ascii="Times New Roman" w:hAnsi="Times New Roman" w:cs="Times New Roman"/>
                <w:sz w:val="22"/>
                <w:szCs w:val="22"/>
              </w:rPr>
              <w:t>а</w:t>
            </w:r>
            <w:r w:rsidR="00C52C7C" w:rsidRPr="00CC570B">
              <w:rPr>
                <w:rFonts w:ascii="Times New Roman" w:hAnsi="Times New Roman" w:cs="Times New Roman"/>
                <w:sz w:val="22"/>
                <w:szCs w:val="22"/>
              </w:rPr>
              <w:t xml:space="preserve"> </w:t>
            </w:r>
            <w:r w:rsidR="007355B1" w:rsidRPr="007355B1">
              <w:rPr>
                <w:rFonts w:ascii="Times New Roman" w:hAnsi="Times New Roman" w:cs="Times New Roman"/>
                <w:sz w:val="22"/>
                <w:szCs w:val="22"/>
              </w:rPr>
              <w:t>и начинается с даты подписания Актов приема передачи предмета лизинга</w:t>
            </w:r>
            <w:r w:rsidR="007355B1">
              <w:rPr>
                <w:rFonts w:ascii="Times New Roman" w:hAnsi="Times New Roman" w:cs="Times New Roman"/>
                <w:sz w:val="22"/>
                <w:szCs w:val="22"/>
              </w:rPr>
              <w:t xml:space="preserve">, </w:t>
            </w:r>
            <w:r w:rsidR="00C52C7C" w:rsidRPr="00CC570B">
              <w:rPr>
                <w:rFonts w:ascii="Times New Roman" w:hAnsi="Times New Roman" w:cs="Times New Roman"/>
                <w:sz w:val="22"/>
                <w:szCs w:val="22"/>
              </w:rPr>
              <w:t>с возможностью досрочного погашения</w:t>
            </w:r>
          </w:p>
        </w:tc>
      </w:tr>
      <w:tr w:rsidR="00C52C7C" w:rsidRPr="00CC570B" w14:paraId="3AAEE9E0" w14:textId="77777777" w:rsidTr="00C52C7C">
        <w:trPr>
          <w:jc w:val="center"/>
        </w:trPr>
        <w:tc>
          <w:tcPr>
            <w:tcW w:w="3114" w:type="dxa"/>
            <w:vAlign w:val="center"/>
          </w:tcPr>
          <w:p w14:paraId="7C9CDAF8" w14:textId="27BCCE7F" w:rsidR="00C52C7C" w:rsidRPr="00CC570B" w:rsidRDefault="00C52C7C" w:rsidP="00C52C7C">
            <w:pPr>
              <w:jc w:val="center"/>
              <w:rPr>
                <w:rFonts w:ascii="Times New Roman" w:hAnsi="Times New Roman" w:cs="Times New Roman"/>
                <w:b/>
                <w:bCs/>
                <w:sz w:val="22"/>
                <w:szCs w:val="22"/>
              </w:rPr>
            </w:pPr>
            <w:r w:rsidRPr="00CC570B">
              <w:rPr>
                <w:rFonts w:ascii="Times New Roman" w:hAnsi="Times New Roman" w:cs="Times New Roman"/>
                <w:b/>
                <w:bCs/>
                <w:sz w:val="22"/>
                <w:szCs w:val="22"/>
              </w:rPr>
              <w:t>Размер авансового платежа</w:t>
            </w:r>
          </w:p>
        </w:tc>
        <w:tc>
          <w:tcPr>
            <w:tcW w:w="6231" w:type="dxa"/>
            <w:vAlign w:val="center"/>
          </w:tcPr>
          <w:p w14:paraId="288969DC" w14:textId="73D98434" w:rsidR="00C52C7C" w:rsidRPr="00CC570B" w:rsidRDefault="00C52C7C" w:rsidP="00C52C7C">
            <w:pPr>
              <w:jc w:val="center"/>
              <w:rPr>
                <w:rFonts w:ascii="Times New Roman" w:hAnsi="Times New Roman" w:cs="Times New Roman"/>
                <w:b/>
                <w:bCs/>
                <w:sz w:val="22"/>
                <w:szCs w:val="22"/>
              </w:rPr>
            </w:pPr>
            <w:r w:rsidRPr="00CC570B">
              <w:rPr>
                <w:rFonts w:ascii="Times New Roman" w:hAnsi="Times New Roman" w:cs="Times New Roman"/>
                <w:sz w:val="22"/>
                <w:szCs w:val="22"/>
              </w:rPr>
              <w:t xml:space="preserve">Аванс в размере </w:t>
            </w:r>
            <w:r w:rsidR="00CA73FB" w:rsidRPr="00CC570B">
              <w:rPr>
                <w:rFonts w:ascii="Times New Roman" w:hAnsi="Times New Roman" w:cs="Times New Roman"/>
                <w:sz w:val="22"/>
                <w:szCs w:val="22"/>
              </w:rPr>
              <w:t>1</w:t>
            </w:r>
            <w:r w:rsidRPr="00CC570B">
              <w:rPr>
                <w:rFonts w:ascii="Times New Roman" w:hAnsi="Times New Roman" w:cs="Times New Roman"/>
                <w:sz w:val="22"/>
                <w:szCs w:val="22"/>
              </w:rPr>
              <w:t>0% от стоимости Предмета лизинга</w:t>
            </w:r>
          </w:p>
        </w:tc>
      </w:tr>
      <w:tr w:rsidR="00C52C7C" w:rsidRPr="00CC570B" w14:paraId="7BD38288" w14:textId="77777777" w:rsidTr="00C52C7C">
        <w:trPr>
          <w:jc w:val="center"/>
        </w:trPr>
        <w:tc>
          <w:tcPr>
            <w:tcW w:w="3114" w:type="dxa"/>
            <w:vAlign w:val="center"/>
          </w:tcPr>
          <w:p w14:paraId="634EFEC1" w14:textId="114AAFE3" w:rsidR="00C52C7C" w:rsidRPr="00CC570B" w:rsidRDefault="00C52C7C" w:rsidP="00C52C7C">
            <w:pPr>
              <w:jc w:val="center"/>
              <w:rPr>
                <w:rFonts w:ascii="Times New Roman" w:hAnsi="Times New Roman" w:cs="Times New Roman"/>
                <w:b/>
                <w:bCs/>
                <w:sz w:val="22"/>
                <w:szCs w:val="22"/>
              </w:rPr>
            </w:pPr>
            <w:r w:rsidRPr="00CC570B">
              <w:rPr>
                <w:rFonts w:ascii="Times New Roman" w:hAnsi="Times New Roman" w:cs="Times New Roman"/>
                <w:b/>
                <w:bCs/>
                <w:sz w:val="22"/>
                <w:szCs w:val="22"/>
              </w:rPr>
              <w:lastRenderedPageBreak/>
              <w:t>График платежей</w:t>
            </w:r>
          </w:p>
        </w:tc>
        <w:tc>
          <w:tcPr>
            <w:tcW w:w="6231" w:type="dxa"/>
            <w:vAlign w:val="center"/>
          </w:tcPr>
          <w:p w14:paraId="68901DC8" w14:textId="6CA0C23E" w:rsidR="00C52C7C" w:rsidRPr="00CC570B" w:rsidRDefault="00C52C7C" w:rsidP="00C52C7C">
            <w:pPr>
              <w:jc w:val="center"/>
              <w:rPr>
                <w:rFonts w:ascii="Times New Roman" w:hAnsi="Times New Roman" w:cs="Times New Roman"/>
                <w:b/>
                <w:bCs/>
                <w:sz w:val="22"/>
                <w:szCs w:val="22"/>
              </w:rPr>
            </w:pPr>
            <w:r w:rsidRPr="00CC570B">
              <w:rPr>
                <w:rFonts w:ascii="Times New Roman" w:hAnsi="Times New Roman" w:cs="Times New Roman"/>
                <w:sz w:val="22"/>
                <w:szCs w:val="22"/>
              </w:rPr>
              <w:t>Аннуитет (равномерные ежемесячные платежи)</w:t>
            </w:r>
          </w:p>
        </w:tc>
      </w:tr>
    </w:tbl>
    <w:p w14:paraId="3B82F24B" w14:textId="77777777" w:rsidR="007355B1" w:rsidRDefault="007355B1" w:rsidP="00C52C7C">
      <w:pPr>
        <w:spacing w:after="0" w:line="240" w:lineRule="auto"/>
        <w:ind w:firstLine="709"/>
        <w:jc w:val="both"/>
        <w:rPr>
          <w:rFonts w:ascii="Times New Roman" w:hAnsi="Times New Roman" w:cs="Times New Roman"/>
          <w:b/>
          <w:bCs/>
          <w:sz w:val="22"/>
          <w:szCs w:val="22"/>
        </w:rPr>
      </w:pPr>
      <w:r w:rsidRPr="007355B1">
        <w:rPr>
          <w:rFonts w:ascii="Times New Roman" w:hAnsi="Times New Roman" w:cs="Times New Roman"/>
          <w:b/>
          <w:bCs/>
          <w:sz w:val="22"/>
          <w:szCs w:val="22"/>
          <w:highlight w:val="yellow"/>
        </w:rPr>
        <w:t>По истечении срока лизинга, Имущество переходит в собственность Лизингополучателя в порядке и сроки, установленные Договором</w:t>
      </w:r>
    </w:p>
    <w:p w14:paraId="7CAE63E6" w14:textId="77777777" w:rsidR="007355B1" w:rsidRDefault="007355B1" w:rsidP="00C52C7C">
      <w:pPr>
        <w:spacing w:after="0" w:line="240" w:lineRule="auto"/>
        <w:ind w:firstLine="709"/>
        <w:jc w:val="both"/>
        <w:rPr>
          <w:rFonts w:ascii="Times New Roman" w:hAnsi="Times New Roman" w:cs="Times New Roman"/>
          <w:b/>
          <w:bCs/>
          <w:sz w:val="22"/>
          <w:szCs w:val="22"/>
        </w:rPr>
      </w:pPr>
    </w:p>
    <w:p w14:paraId="34431CB1" w14:textId="29960E46" w:rsidR="00C52C7C" w:rsidRPr="00CC570B" w:rsidRDefault="00C52C7C" w:rsidP="00C52C7C">
      <w:pPr>
        <w:spacing w:after="0" w:line="240" w:lineRule="auto"/>
        <w:ind w:firstLine="709"/>
        <w:jc w:val="both"/>
        <w:rPr>
          <w:rFonts w:ascii="Times New Roman" w:hAnsi="Times New Roman" w:cs="Times New Roman"/>
          <w:b/>
          <w:bCs/>
          <w:sz w:val="22"/>
          <w:szCs w:val="22"/>
        </w:rPr>
      </w:pPr>
      <w:r w:rsidRPr="00CC570B">
        <w:rPr>
          <w:rFonts w:ascii="Times New Roman" w:hAnsi="Times New Roman" w:cs="Times New Roman"/>
          <w:b/>
          <w:bCs/>
          <w:sz w:val="22"/>
          <w:szCs w:val="22"/>
        </w:rPr>
        <w:t>3. Сроки оказания услуг:</w:t>
      </w:r>
    </w:p>
    <w:p w14:paraId="0DB08B52" w14:textId="35764C26" w:rsidR="00C52C7C" w:rsidRPr="00CC570B" w:rsidRDefault="008C1EA9" w:rsidP="008C1EA9">
      <w:pPr>
        <w:spacing w:after="0" w:line="240" w:lineRule="auto"/>
        <w:ind w:firstLine="709"/>
        <w:jc w:val="both"/>
        <w:rPr>
          <w:rFonts w:ascii="Times New Roman" w:hAnsi="Times New Roman" w:cs="Times New Roman"/>
          <w:sz w:val="22"/>
          <w:szCs w:val="22"/>
        </w:rPr>
      </w:pPr>
      <w:r w:rsidRPr="00CC570B">
        <w:rPr>
          <w:rFonts w:ascii="Times New Roman" w:hAnsi="Times New Roman" w:cs="Times New Roman"/>
          <w:sz w:val="22"/>
          <w:szCs w:val="22"/>
        </w:rPr>
        <w:t xml:space="preserve">Предмет лизинга передается в лизинг вместе со всеми принадлежностями и со всеми документами (паспорт, техническое описание и инструкция по эксплуатации на русском языке, руководство по техническому обслуживанию, протокол заводских испытаний под нагрузкой, копии сертификатов (деклараций) соответствия на ДГУ, двигатель и генератор, электрическая принципиальная схема шкафа управления и АВР, и другими документами, необходимыми при пользовании предметом лизинга) </w:t>
      </w:r>
      <w:r w:rsidR="00C52C7C" w:rsidRPr="00CC570B">
        <w:rPr>
          <w:rFonts w:ascii="Times New Roman" w:hAnsi="Times New Roman" w:cs="Times New Roman"/>
          <w:sz w:val="22"/>
          <w:szCs w:val="22"/>
        </w:rPr>
        <w:t xml:space="preserve">в течение 30 </w:t>
      </w:r>
      <w:r w:rsidRPr="00CC570B">
        <w:rPr>
          <w:rFonts w:ascii="Times New Roman" w:hAnsi="Times New Roman" w:cs="Times New Roman"/>
          <w:sz w:val="22"/>
          <w:szCs w:val="22"/>
        </w:rPr>
        <w:t>рабочих</w:t>
      </w:r>
      <w:r w:rsidR="00C52C7C" w:rsidRPr="00CC570B">
        <w:rPr>
          <w:rFonts w:ascii="Times New Roman" w:hAnsi="Times New Roman" w:cs="Times New Roman"/>
          <w:sz w:val="22"/>
          <w:szCs w:val="22"/>
        </w:rPr>
        <w:t xml:space="preserve"> дней с даты заключения договора.</w:t>
      </w:r>
    </w:p>
    <w:p w14:paraId="48DD742C" w14:textId="3384ED81" w:rsidR="00C52C7C" w:rsidRPr="00CC570B" w:rsidRDefault="00C52C7C" w:rsidP="00C52C7C">
      <w:pPr>
        <w:spacing w:after="0" w:line="240" w:lineRule="auto"/>
        <w:ind w:firstLine="709"/>
        <w:jc w:val="both"/>
        <w:rPr>
          <w:rFonts w:ascii="Times New Roman" w:hAnsi="Times New Roman" w:cs="Times New Roman"/>
          <w:b/>
          <w:bCs/>
          <w:sz w:val="22"/>
          <w:szCs w:val="22"/>
        </w:rPr>
      </w:pPr>
      <w:r w:rsidRPr="00CC570B">
        <w:rPr>
          <w:rFonts w:ascii="Times New Roman" w:hAnsi="Times New Roman" w:cs="Times New Roman"/>
          <w:b/>
          <w:bCs/>
          <w:sz w:val="22"/>
          <w:szCs w:val="22"/>
        </w:rPr>
        <w:t>4. Место доставки предмета лизинга:</w:t>
      </w:r>
    </w:p>
    <w:p w14:paraId="0631D398" w14:textId="15BEA4BF" w:rsidR="008C1EA9" w:rsidRPr="00CC570B" w:rsidRDefault="008C1EA9" w:rsidP="008C1EA9">
      <w:pPr>
        <w:spacing w:after="0" w:line="240" w:lineRule="auto"/>
        <w:ind w:firstLine="709"/>
        <w:jc w:val="both"/>
        <w:rPr>
          <w:rFonts w:ascii="Times New Roman" w:hAnsi="Times New Roman" w:cs="Times New Roman"/>
          <w:sz w:val="22"/>
          <w:szCs w:val="22"/>
        </w:rPr>
      </w:pPr>
      <w:r w:rsidRPr="00CC570B">
        <w:rPr>
          <w:rFonts w:ascii="Times New Roman" w:hAnsi="Times New Roman" w:cs="Times New Roman"/>
          <w:sz w:val="22"/>
          <w:szCs w:val="22"/>
        </w:rPr>
        <w:t xml:space="preserve">Доставка до места установки (адрес уточняется при заключении договора) - Ростовская область, </w:t>
      </w:r>
      <w:proofErr w:type="spellStart"/>
      <w:r w:rsidRPr="00CC570B">
        <w:rPr>
          <w:rFonts w:ascii="Times New Roman" w:hAnsi="Times New Roman" w:cs="Times New Roman"/>
          <w:sz w:val="22"/>
          <w:szCs w:val="22"/>
        </w:rPr>
        <w:t>Аксайский</w:t>
      </w:r>
      <w:proofErr w:type="spellEnd"/>
      <w:r w:rsidRPr="00CC570B">
        <w:rPr>
          <w:rFonts w:ascii="Times New Roman" w:hAnsi="Times New Roman" w:cs="Times New Roman"/>
          <w:sz w:val="22"/>
          <w:szCs w:val="22"/>
        </w:rPr>
        <w:t xml:space="preserve"> район</w:t>
      </w:r>
      <w:r w:rsidR="007D0394" w:rsidRPr="00CC570B">
        <w:rPr>
          <w:rFonts w:ascii="Times New Roman" w:hAnsi="Times New Roman" w:cs="Times New Roman"/>
          <w:sz w:val="22"/>
          <w:szCs w:val="22"/>
        </w:rPr>
        <w:t>,</w:t>
      </w:r>
      <w:r w:rsidRPr="00CC570B">
        <w:rPr>
          <w:rFonts w:ascii="Times New Roman" w:hAnsi="Times New Roman" w:cs="Times New Roman"/>
          <w:sz w:val="22"/>
          <w:szCs w:val="22"/>
        </w:rPr>
        <w:t xml:space="preserve"> посёлок </w:t>
      </w:r>
      <w:proofErr w:type="spellStart"/>
      <w:r w:rsidRPr="00CC570B">
        <w:rPr>
          <w:rFonts w:ascii="Times New Roman" w:hAnsi="Times New Roman" w:cs="Times New Roman"/>
          <w:sz w:val="22"/>
          <w:szCs w:val="22"/>
        </w:rPr>
        <w:t>Темерницкий</w:t>
      </w:r>
      <w:proofErr w:type="spellEnd"/>
      <w:r w:rsidR="007D0394" w:rsidRPr="00CC570B">
        <w:rPr>
          <w:rFonts w:ascii="Times New Roman" w:hAnsi="Times New Roman" w:cs="Times New Roman"/>
          <w:sz w:val="22"/>
          <w:szCs w:val="22"/>
        </w:rPr>
        <w:t>,</w:t>
      </w:r>
      <w:r w:rsidRPr="00CC570B">
        <w:rPr>
          <w:rFonts w:ascii="Times New Roman" w:hAnsi="Times New Roman" w:cs="Times New Roman"/>
          <w:sz w:val="22"/>
          <w:szCs w:val="22"/>
        </w:rPr>
        <w:t xml:space="preserve"> ул. Московская</w:t>
      </w:r>
      <w:r w:rsidR="007D0394" w:rsidRPr="00CC570B">
        <w:rPr>
          <w:rFonts w:ascii="Times New Roman" w:hAnsi="Times New Roman" w:cs="Times New Roman"/>
          <w:sz w:val="22"/>
          <w:szCs w:val="22"/>
        </w:rPr>
        <w:t>,</w:t>
      </w:r>
      <w:r w:rsidRPr="00CC570B">
        <w:rPr>
          <w:rFonts w:ascii="Times New Roman" w:hAnsi="Times New Roman" w:cs="Times New Roman"/>
          <w:sz w:val="22"/>
          <w:szCs w:val="22"/>
        </w:rPr>
        <w:t xml:space="preserve"> 11/27.</w:t>
      </w:r>
    </w:p>
    <w:p w14:paraId="260675EF" w14:textId="0B707C12" w:rsidR="008C1EA9" w:rsidRPr="00CC570B" w:rsidRDefault="008C1EA9" w:rsidP="00CD6B09">
      <w:pPr>
        <w:spacing w:after="0" w:line="240" w:lineRule="auto"/>
        <w:ind w:firstLine="709"/>
        <w:jc w:val="both"/>
        <w:rPr>
          <w:rFonts w:ascii="Times New Roman" w:hAnsi="Times New Roman" w:cs="Times New Roman"/>
          <w:sz w:val="22"/>
          <w:szCs w:val="22"/>
        </w:rPr>
      </w:pPr>
      <w:r w:rsidRPr="00CC570B">
        <w:rPr>
          <w:rFonts w:ascii="Times New Roman" w:hAnsi="Times New Roman" w:cs="Times New Roman"/>
          <w:sz w:val="22"/>
          <w:szCs w:val="22"/>
        </w:rPr>
        <w:t xml:space="preserve">Погрузочно-разгрузочные работы, а также </w:t>
      </w:r>
      <w:r w:rsidR="00CD6B09" w:rsidRPr="00CC570B">
        <w:rPr>
          <w:rFonts w:ascii="Times New Roman" w:hAnsi="Times New Roman" w:cs="Times New Roman"/>
          <w:sz w:val="22"/>
          <w:szCs w:val="22"/>
        </w:rPr>
        <w:t>пусконаладочные работы включены в стоимость договора.</w:t>
      </w:r>
    </w:p>
    <w:p w14:paraId="72BE9C57" w14:textId="77777777" w:rsidR="00C52C7C" w:rsidRPr="00CC570B" w:rsidRDefault="00C52C7C" w:rsidP="00C52C7C">
      <w:pPr>
        <w:spacing w:after="0" w:line="240" w:lineRule="auto"/>
        <w:ind w:firstLine="709"/>
        <w:jc w:val="both"/>
        <w:rPr>
          <w:rFonts w:ascii="Times New Roman" w:hAnsi="Times New Roman" w:cs="Times New Roman"/>
          <w:b/>
          <w:bCs/>
          <w:sz w:val="22"/>
          <w:szCs w:val="22"/>
        </w:rPr>
      </w:pPr>
      <w:r w:rsidRPr="00CC570B">
        <w:rPr>
          <w:rFonts w:ascii="Times New Roman" w:hAnsi="Times New Roman" w:cs="Times New Roman"/>
          <w:b/>
          <w:bCs/>
          <w:sz w:val="22"/>
          <w:szCs w:val="22"/>
        </w:rPr>
        <w:t>5. Требования к поставляемому предмету лизинга:</w:t>
      </w:r>
    </w:p>
    <w:p w14:paraId="1580A613" w14:textId="77777777" w:rsidR="00C52C7C" w:rsidRPr="00CC570B" w:rsidRDefault="00C52C7C" w:rsidP="00C52C7C">
      <w:pPr>
        <w:spacing w:after="0" w:line="240" w:lineRule="auto"/>
        <w:ind w:firstLine="709"/>
        <w:jc w:val="both"/>
        <w:rPr>
          <w:rFonts w:ascii="Times New Roman" w:hAnsi="Times New Roman" w:cs="Times New Roman"/>
          <w:sz w:val="22"/>
          <w:szCs w:val="22"/>
        </w:rPr>
      </w:pPr>
      <w:r w:rsidRPr="00CC570B">
        <w:rPr>
          <w:rFonts w:ascii="Times New Roman" w:hAnsi="Times New Roman" w:cs="Times New Roman"/>
          <w:sz w:val="22"/>
          <w:szCs w:val="22"/>
        </w:rPr>
        <w:t>Поставляемый предмет лизинга должен быть новым, не бывшим в употреблении.</w:t>
      </w:r>
    </w:p>
    <w:p w14:paraId="036FF31C" w14:textId="77777777" w:rsidR="00C52C7C" w:rsidRPr="00CC570B" w:rsidRDefault="00C52C7C" w:rsidP="00C52C7C">
      <w:pPr>
        <w:spacing w:after="0" w:line="240" w:lineRule="auto"/>
        <w:ind w:firstLine="709"/>
        <w:jc w:val="both"/>
        <w:rPr>
          <w:rFonts w:ascii="Times New Roman" w:hAnsi="Times New Roman" w:cs="Times New Roman"/>
          <w:sz w:val="22"/>
          <w:szCs w:val="22"/>
        </w:rPr>
      </w:pPr>
      <w:r w:rsidRPr="00CC570B">
        <w:rPr>
          <w:rFonts w:ascii="Times New Roman" w:hAnsi="Times New Roman" w:cs="Times New Roman"/>
          <w:sz w:val="22"/>
          <w:szCs w:val="22"/>
        </w:rPr>
        <w:t>Поставляемый предмет лизинга должен быть технически исправным, готовым к эксплуатации.</w:t>
      </w:r>
    </w:p>
    <w:p w14:paraId="17041FF5" w14:textId="32E0D77B" w:rsidR="00C52C7C" w:rsidRPr="00CC570B" w:rsidRDefault="00C52C7C" w:rsidP="00CA73FB">
      <w:pPr>
        <w:spacing w:after="0" w:line="240" w:lineRule="auto"/>
        <w:ind w:firstLine="709"/>
        <w:jc w:val="both"/>
        <w:rPr>
          <w:rFonts w:ascii="Times New Roman" w:hAnsi="Times New Roman" w:cs="Times New Roman"/>
          <w:sz w:val="22"/>
          <w:szCs w:val="22"/>
        </w:rPr>
      </w:pPr>
      <w:r w:rsidRPr="00CC570B">
        <w:rPr>
          <w:rFonts w:ascii="Times New Roman" w:hAnsi="Times New Roman" w:cs="Times New Roman"/>
          <w:sz w:val="22"/>
          <w:szCs w:val="22"/>
        </w:rPr>
        <w:t>Качество и комплектность поставляемого предмета лизинга должно соответствовать действующим стандартам, и параметрам, установленным для данного предмета лизинга, техническим условиям и иной нормативно-технической документации</w:t>
      </w:r>
      <w:r w:rsidR="00CA73FB" w:rsidRPr="00CC570B">
        <w:rPr>
          <w:rFonts w:ascii="Times New Roman" w:hAnsi="Times New Roman" w:cs="Times New Roman"/>
          <w:sz w:val="22"/>
          <w:szCs w:val="22"/>
        </w:rPr>
        <w:t>.</w:t>
      </w:r>
    </w:p>
    <w:p w14:paraId="014F05D3" w14:textId="36AD544C" w:rsidR="00C52C7C" w:rsidRPr="00CC570B" w:rsidRDefault="00C52C7C" w:rsidP="00C52C7C">
      <w:pPr>
        <w:spacing w:after="0" w:line="240" w:lineRule="auto"/>
        <w:ind w:firstLine="709"/>
        <w:jc w:val="both"/>
        <w:rPr>
          <w:rFonts w:ascii="Times New Roman" w:hAnsi="Times New Roman" w:cs="Times New Roman"/>
          <w:sz w:val="22"/>
          <w:szCs w:val="22"/>
        </w:rPr>
      </w:pPr>
      <w:r w:rsidRPr="00CC570B">
        <w:rPr>
          <w:rFonts w:ascii="Times New Roman" w:hAnsi="Times New Roman" w:cs="Times New Roman"/>
          <w:sz w:val="22"/>
          <w:szCs w:val="22"/>
        </w:rPr>
        <w:t>Предмет лизинга должен быть без следов механических повреждений.</w:t>
      </w:r>
    </w:p>
    <w:p w14:paraId="4F9F2EE4" w14:textId="64437262" w:rsidR="00C52C7C" w:rsidRPr="00CC570B" w:rsidRDefault="00C52C7C" w:rsidP="00C52C7C">
      <w:pPr>
        <w:spacing w:after="0" w:line="240" w:lineRule="auto"/>
        <w:ind w:firstLine="709"/>
        <w:jc w:val="both"/>
        <w:rPr>
          <w:rFonts w:ascii="Times New Roman" w:hAnsi="Times New Roman" w:cs="Times New Roman"/>
          <w:sz w:val="22"/>
          <w:szCs w:val="22"/>
        </w:rPr>
      </w:pPr>
      <w:r w:rsidRPr="00CC570B">
        <w:rPr>
          <w:rFonts w:ascii="Times New Roman" w:hAnsi="Times New Roman" w:cs="Times New Roman"/>
          <w:sz w:val="22"/>
          <w:szCs w:val="22"/>
        </w:rPr>
        <w:t xml:space="preserve">Поставщик гарантирует качество и надежность предмета лизинга в течение гарантийного срока, установленного на период </w:t>
      </w:r>
      <w:r w:rsidR="006D0D66" w:rsidRPr="00CC570B">
        <w:rPr>
          <w:rFonts w:ascii="Times New Roman" w:hAnsi="Times New Roman" w:cs="Times New Roman"/>
          <w:sz w:val="22"/>
          <w:szCs w:val="22"/>
        </w:rPr>
        <w:t>не менее 12 месяцев с даты подписания акта приёмки или не менее 1000 моточасов (в зависимости от того, что наступит ранее)</w:t>
      </w:r>
      <w:r w:rsidRPr="00CC570B">
        <w:rPr>
          <w:rFonts w:ascii="Times New Roman" w:hAnsi="Times New Roman" w:cs="Times New Roman"/>
          <w:sz w:val="22"/>
          <w:szCs w:val="22"/>
        </w:rPr>
        <w:t>, но не менее срока установленного заводом производителем (изготовителем).</w:t>
      </w:r>
    </w:p>
    <w:p w14:paraId="13E291D8" w14:textId="7F1BD636" w:rsidR="006D0D66" w:rsidRPr="00CC570B" w:rsidRDefault="006D0D66" w:rsidP="00C52C7C">
      <w:pPr>
        <w:spacing w:after="0" w:line="240" w:lineRule="auto"/>
        <w:ind w:firstLine="709"/>
        <w:jc w:val="both"/>
        <w:rPr>
          <w:rFonts w:ascii="Times New Roman" w:hAnsi="Times New Roman" w:cs="Times New Roman"/>
          <w:sz w:val="22"/>
          <w:szCs w:val="22"/>
        </w:rPr>
      </w:pPr>
      <w:r w:rsidRPr="00CC570B">
        <w:rPr>
          <w:rFonts w:ascii="Times New Roman" w:hAnsi="Times New Roman" w:cs="Times New Roman"/>
          <w:sz w:val="22"/>
          <w:szCs w:val="22"/>
        </w:rPr>
        <w:t>Гарантия распространяется на все входящие в состав ДГУ узлы, включая блок АВР со встроенным зарядным устройством, контроллер, аккумуляторные батареи.</w:t>
      </w:r>
    </w:p>
    <w:p w14:paraId="47E7B108" w14:textId="7366DCBC" w:rsidR="00CA73FB" w:rsidRPr="00CC570B" w:rsidRDefault="007E239F" w:rsidP="00CA73FB">
      <w:pPr>
        <w:spacing w:after="0" w:line="240" w:lineRule="auto"/>
        <w:ind w:firstLine="709"/>
        <w:jc w:val="both"/>
        <w:rPr>
          <w:rFonts w:ascii="Times New Roman" w:hAnsi="Times New Roman" w:cs="Times New Roman"/>
          <w:sz w:val="22"/>
          <w:szCs w:val="22"/>
        </w:rPr>
      </w:pPr>
      <w:r w:rsidRPr="00CC570B">
        <w:rPr>
          <w:rFonts w:ascii="Times New Roman" w:hAnsi="Times New Roman" w:cs="Times New Roman"/>
          <w:sz w:val="22"/>
          <w:szCs w:val="22"/>
        </w:rPr>
        <w:t>Необходимо н</w:t>
      </w:r>
      <w:r w:rsidR="00CA73FB" w:rsidRPr="00CC570B">
        <w:rPr>
          <w:rFonts w:ascii="Times New Roman" w:hAnsi="Times New Roman" w:cs="Times New Roman"/>
          <w:sz w:val="22"/>
          <w:szCs w:val="22"/>
        </w:rPr>
        <w:t>аличие доступности сервисного обслуживания в Ростовской области.</w:t>
      </w:r>
    </w:p>
    <w:p w14:paraId="28D6C65C" w14:textId="77777777" w:rsidR="00C52C7C" w:rsidRPr="00CC570B" w:rsidRDefault="00C52C7C" w:rsidP="00C52C7C">
      <w:pPr>
        <w:spacing w:after="0" w:line="240" w:lineRule="auto"/>
        <w:ind w:firstLine="709"/>
        <w:jc w:val="both"/>
        <w:rPr>
          <w:rFonts w:ascii="Times New Roman" w:hAnsi="Times New Roman" w:cs="Times New Roman"/>
          <w:sz w:val="22"/>
          <w:szCs w:val="22"/>
        </w:rPr>
      </w:pPr>
      <w:r w:rsidRPr="00CC570B">
        <w:rPr>
          <w:rFonts w:ascii="Times New Roman" w:hAnsi="Times New Roman" w:cs="Times New Roman"/>
          <w:sz w:val="22"/>
          <w:szCs w:val="22"/>
        </w:rPr>
        <w:t>Гарантийные обязательства включают ремонт или замену (при невозможности ремонта) неисправных деталей, узлов и агрегатов, имеющих производственные дефекты, а также выполнение связанных с этим демонтажно-монтажных работ.</w:t>
      </w:r>
    </w:p>
    <w:p w14:paraId="52847B15" w14:textId="34069AA7" w:rsidR="00C52C7C" w:rsidRPr="00CC570B" w:rsidRDefault="00C52C7C" w:rsidP="00C52C7C">
      <w:pPr>
        <w:spacing w:after="0" w:line="240" w:lineRule="auto"/>
        <w:ind w:firstLine="709"/>
        <w:jc w:val="both"/>
        <w:rPr>
          <w:rFonts w:ascii="Times New Roman" w:hAnsi="Times New Roman" w:cs="Times New Roman"/>
          <w:sz w:val="22"/>
          <w:szCs w:val="22"/>
        </w:rPr>
      </w:pPr>
      <w:r w:rsidRPr="00CC570B">
        <w:rPr>
          <w:rFonts w:ascii="Times New Roman" w:hAnsi="Times New Roman" w:cs="Times New Roman"/>
          <w:sz w:val="22"/>
          <w:szCs w:val="22"/>
        </w:rPr>
        <w:t>При поставке предмета лизинга Поставщик должен передать Заказчику: счет-фактуру, накладную, акт приема-передачи, руководство по эксплуатации и сервисную книжку на русском языке, документы, подтверждающие качество предмета лизинга в соответствии с требованиями действующего законодательства, гарантийные талоны и другие документы.</w:t>
      </w:r>
    </w:p>
    <w:p w14:paraId="016B511A" w14:textId="3F72AF4B" w:rsidR="00C52C7C" w:rsidRPr="00CC570B" w:rsidRDefault="00C52C7C" w:rsidP="00C52C7C">
      <w:pPr>
        <w:spacing w:after="0" w:line="240" w:lineRule="auto"/>
        <w:ind w:firstLine="709"/>
        <w:jc w:val="both"/>
        <w:rPr>
          <w:rFonts w:ascii="Times New Roman" w:hAnsi="Times New Roman" w:cs="Times New Roman"/>
          <w:b/>
          <w:bCs/>
          <w:sz w:val="22"/>
          <w:szCs w:val="22"/>
        </w:rPr>
      </w:pPr>
      <w:r w:rsidRPr="00CC570B">
        <w:rPr>
          <w:rFonts w:ascii="Times New Roman" w:hAnsi="Times New Roman" w:cs="Times New Roman"/>
          <w:b/>
          <w:bCs/>
          <w:sz w:val="22"/>
          <w:szCs w:val="22"/>
        </w:rPr>
        <w:t>6. Характеристики и описание предмета лизинга:</w:t>
      </w:r>
    </w:p>
    <w:p w14:paraId="64F85793" w14:textId="214787A5" w:rsidR="00CA73FB" w:rsidRPr="00CA73FB" w:rsidRDefault="00CA73FB" w:rsidP="00CA73FB">
      <w:pPr>
        <w:spacing w:after="0" w:line="240" w:lineRule="auto"/>
        <w:ind w:firstLine="709"/>
        <w:jc w:val="both"/>
        <w:rPr>
          <w:rFonts w:ascii="Times New Roman" w:hAnsi="Times New Roman" w:cs="Times New Roman"/>
          <w:b/>
          <w:bCs/>
          <w:sz w:val="22"/>
          <w:szCs w:val="22"/>
        </w:rPr>
      </w:pPr>
      <w:r w:rsidRPr="00CC570B">
        <w:rPr>
          <w:rFonts w:ascii="Times New Roman" w:hAnsi="Times New Roman" w:cs="Times New Roman"/>
          <w:b/>
          <w:bCs/>
          <w:sz w:val="22"/>
          <w:szCs w:val="22"/>
        </w:rPr>
        <w:t>6.1. Наименование и количество:</w:t>
      </w:r>
    </w:p>
    <w:p w14:paraId="4CBD951F" w14:textId="25173FEA" w:rsidR="00C52C7C"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 xml:space="preserve">Дизельная генераторная установка (ДГУ) в шумозащитном кожухе с АВР </w:t>
      </w:r>
      <w:r>
        <w:rPr>
          <w:rFonts w:ascii="Times New Roman" w:hAnsi="Times New Roman" w:cs="Times New Roman"/>
          <w:sz w:val="22"/>
          <w:szCs w:val="22"/>
        </w:rPr>
        <w:t>- 2</w:t>
      </w:r>
      <w:r w:rsidRPr="00CA73FB">
        <w:rPr>
          <w:rFonts w:ascii="Times New Roman" w:hAnsi="Times New Roman" w:cs="Times New Roman"/>
          <w:sz w:val="22"/>
          <w:szCs w:val="22"/>
        </w:rPr>
        <w:t xml:space="preserve"> шт.</w:t>
      </w:r>
    </w:p>
    <w:p w14:paraId="2A842945" w14:textId="1F4EAB8D" w:rsidR="00CA73FB" w:rsidRPr="00CA73FB" w:rsidRDefault="00CA73FB" w:rsidP="00CA73FB">
      <w:pPr>
        <w:spacing w:after="0" w:line="240" w:lineRule="auto"/>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6.2. </w:t>
      </w:r>
      <w:r w:rsidRPr="00CA73FB">
        <w:rPr>
          <w:rFonts w:ascii="Times New Roman" w:hAnsi="Times New Roman" w:cs="Times New Roman"/>
          <w:b/>
          <w:bCs/>
          <w:sz w:val="22"/>
          <w:szCs w:val="22"/>
        </w:rPr>
        <w:t xml:space="preserve">Назначение: </w:t>
      </w:r>
    </w:p>
    <w:p w14:paraId="2CDAC2A3" w14:textId="24387A64" w:rsid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 xml:space="preserve">ДГУ предназначена для автоматического резервного электроснабжения потребителей трёхфазным переменным током напряжением 400 В, частотой 50 Гц при отключении или ухудшении параметров основной питающей сети (в первую очередь </w:t>
      </w:r>
      <w:r>
        <w:rPr>
          <w:rFonts w:ascii="Times New Roman" w:hAnsi="Times New Roman" w:cs="Times New Roman"/>
          <w:sz w:val="22"/>
          <w:szCs w:val="22"/>
        </w:rPr>
        <w:t>-</w:t>
      </w:r>
      <w:r w:rsidRPr="00CA73FB">
        <w:rPr>
          <w:rFonts w:ascii="Times New Roman" w:hAnsi="Times New Roman" w:cs="Times New Roman"/>
          <w:sz w:val="22"/>
          <w:szCs w:val="22"/>
        </w:rPr>
        <w:t xml:space="preserve"> водных насосов 1 и 2 подъёмов).</w:t>
      </w:r>
    </w:p>
    <w:p w14:paraId="3BB489F2" w14:textId="6FD88043" w:rsidR="00CA73FB" w:rsidRDefault="00CA73FB" w:rsidP="00CA73FB">
      <w:pPr>
        <w:spacing w:after="0" w:line="240" w:lineRule="auto"/>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6.3. </w:t>
      </w:r>
      <w:r w:rsidRPr="00CA73FB">
        <w:rPr>
          <w:rFonts w:ascii="Times New Roman" w:hAnsi="Times New Roman" w:cs="Times New Roman"/>
          <w:b/>
          <w:bCs/>
          <w:sz w:val="22"/>
          <w:szCs w:val="22"/>
        </w:rPr>
        <w:t>Общие тр</w:t>
      </w:r>
      <w:r w:rsidR="00480D9F">
        <w:rPr>
          <w:rFonts w:ascii="Times New Roman" w:hAnsi="Times New Roman" w:cs="Times New Roman"/>
          <w:b/>
          <w:bCs/>
          <w:sz w:val="22"/>
          <w:szCs w:val="22"/>
        </w:rPr>
        <w:t>е</w:t>
      </w:r>
      <w:r w:rsidRPr="00CA73FB">
        <w:rPr>
          <w:rFonts w:ascii="Times New Roman" w:hAnsi="Times New Roman" w:cs="Times New Roman"/>
          <w:b/>
          <w:bCs/>
          <w:sz w:val="22"/>
          <w:szCs w:val="22"/>
        </w:rPr>
        <w:t>бования:</w:t>
      </w:r>
    </w:p>
    <w:p w14:paraId="618F8D51" w14:textId="4451DCEB" w:rsid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ДГУ должна соответствовать требованиям</w:t>
      </w:r>
      <w:r w:rsidR="008C1EA9">
        <w:rPr>
          <w:rFonts w:ascii="Times New Roman" w:hAnsi="Times New Roman" w:cs="Times New Roman"/>
          <w:sz w:val="22"/>
          <w:szCs w:val="22"/>
        </w:rPr>
        <w:t xml:space="preserve"> </w:t>
      </w:r>
      <w:r w:rsidR="008C1EA9" w:rsidRPr="008C1EA9">
        <w:rPr>
          <w:rFonts w:ascii="Times New Roman" w:hAnsi="Times New Roman" w:cs="Times New Roman"/>
          <w:sz w:val="22"/>
          <w:szCs w:val="22"/>
        </w:rPr>
        <w:t>ГОСТ Р 53986-2010</w:t>
      </w:r>
      <w:r w:rsidR="008C1EA9">
        <w:rPr>
          <w:rFonts w:ascii="Times New Roman" w:hAnsi="Times New Roman" w:cs="Times New Roman"/>
          <w:sz w:val="22"/>
          <w:szCs w:val="22"/>
        </w:rPr>
        <w:t xml:space="preserve">, </w:t>
      </w:r>
      <w:r w:rsidRPr="00CA73FB">
        <w:rPr>
          <w:rFonts w:ascii="Times New Roman" w:hAnsi="Times New Roman" w:cs="Times New Roman"/>
          <w:sz w:val="22"/>
          <w:szCs w:val="22"/>
        </w:rPr>
        <w:t>ПУЭ</w:t>
      </w:r>
      <w:r>
        <w:rPr>
          <w:rFonts w:ascii="Times New Roman" w:hAnsi="Times New Roman" w:cs="Times New Roman"/>
          <w:sz w:val="22"/>
          <w:szCs w:val="22"/>
        </w:rPr>
        <w:t xml:space="preserve">, </w:t>
      </w:r>
      <w:r w:rsidRPr="00CA73FB">
        <w:rPr>
          <w:rFonts w:ascii="Times New Roman" w:hAnsi="Times New Roman" w:cs="Times New Roman"/>
          <w:sz w:val="22"/>
          <w:szCs w:val="22"/>
        </w:rPr>
        <w:t>и иных действующих нормативных документов РФ</w:t>
      </w:r>
      <w:r>
        <w:rPr>
          <w:rFonts w:ascii="Times New Roman" w:hAnsi="Times New Roman" w:cs="Times New Roman"/>
          <w:sz w:val="22"/>
          <w:szCs w:val="22"/>
        </w:rPr>
        <w:t>.</w:t>
      </w:r>
    </w:p>
    <w:p w14:paraId="09B6E3DA" w14:textId="0DDFE637" w:rsid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ДГУ поставляется готовой к установке, полностью укомплектованной, заправленной технологическими жидкостями (моторное масло, охлаждающая жидкость), прошедшей заводские испытания под нагрузкой.</w:t>
      </w:r>
    </w:p>
    <w:p w14:paraId="0994DCBB" w14:textId="77777777" w:rsid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На русском языке должна предоставляться полная эксплуатационная документация.</w:t>
      </w:r>
    </w:p>
    <w:p w14:paraId="115484ED" w14:textId="72D33C23" w:rsidR="00CA73FB" w:rsidRDefault="00CA73FB" w:rsidP="00CA73FB">
      <w:pPr>
        <w:spacing w:after="0" w:line="240" w:lineRule="auto"/>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6.4. </w:t>
      </w:r>
      <w:r w:rsidRPr="00CA73FB">
        <w:rPr>
          <w:rFonts w:ascii="Times New Roman" w:hAnsi="Times New Roman" w:cs="Times New Roman"/>
          <w:b/>
          <w:bCs/>
          <w:sz w:val="22"/>
          <w:szCs w:val="22"/>
        </w:rPr>
        <w:t>В состав ДГУ должны входить:</w:t>
      </w:r>
    </w:p>
    <w:p w14:paraId="2204A185" w14:textId="2F9C8A26" w:rsidR="00CA73FB" w:rsidRP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w:t>
      </w:r>
      <w:r>
        <w:rPr>
          <w:rFonts w:ascii="Times New Roman" w:hAnsi="Times New Roman" w:cs="Times New Roman"/>
          <w:sz w:val="22"/>
          <w:szCs w:val="22"/>
        </w:rPr>
        <w:t xml:space="preserve"> </w:t>
      </w:r>
      <w:r w:rsidRPr="00CA73FB">
        <w:rPr>
          <w:rFonts w:ascii="Times New Roman" w:hAnsi="Times New Roman" w:cs="Times New Roman"/>
          <w:sz w:val="22"/>
          <w:szCs w:val="22"/>
        </w:rPr>
        <w:t>дизельный двигатель с навесным оборудованием;</w:t>
      </w:r>
    </w:p>
    <w:p w14:paraId="26B53F8A" w14:textId="1891042C" w:rsidR="00CA73FB" w:rsidRP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w:t>
      </w:r>
      <w:r>
        <w:rPr>
          <w:rFonts w:ascii="Times New Roman" w:hAnsi="Times New Roman" w:cs="Times New Roman"/>
          <w:sz w:val="22"/>
          <w:szCs w:val="22"/>
        </w:rPr>
        <w:t xml:space="preserve"> </w:t>
      </w:r>
      <w:r w:rsidRPr="00CA73FB">
        <w:rPr>
          <w:rFonts w:ascii="Times New Roman" w:hAnsi="Times New Roman" w:cs="Times New Roman"/>
          <w:sz w:val="22"/>
          <w:szCs w:val="22"/>
        </w:rPr>
        <w:t>синхронный бесщеточный генератор (альтернатор);</w:t>
      </w:r>
    </w:p>
    <w:p w14:paraId="12534AE8" w14:textId="622C1D96" w:rsidR="00CA73FB" w:rsidRP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w:t>
      </w:r>
      <w:r>
        <w:rPr>
          <w:rFonts w:ascii="Times New Roman" w:hAnsi="Times New Roman" w:cs="Times New Roman"/>
          <w:sz w:val="22"/>
          <w:szCs w:val="22"/>
        </w:rPr>
        <w:t xml:space="preserve"> </w:t>
      </w:r>
      <w:r w:rsidRPr="00CA73FB">
        <w:rPr>
          <w:rFonts w:ascii="Times New Roman" w:hAnsi="Times New Roman" w:cs="Times New Roman"/>
          <w:sz w:val="22"/>
          <w:szCs w:val="22"/>
        </w:rPr>
        <w:t xml:space="preserve">сварная стальная рама с </w:t>
      </w:r>
      <w:proofErr w:type="spellStart"/>
      <w:r w:rsidRPr="00CA73FB">
        <w:rPr>
          <w:rFonts w:ascii="Times New Roman" w:hAnsi="Times New Roman" w:cs="Times New Roman"/>
          <w:sz w:val="22"/>
          <w:szCs w:val="22"/>
        </w:rPr>
        <w:t>виброгасящими</w:t>
      </w:r>
      <w:proofErr w:type="spellEnd"/>
      <w:r w:rsidRPr="00CA73FB">
        <w:rPr>
          <w:rFonts w:ascii="Times New Roman" w:hAnsi="Times New Roman" w:cs="Times New Roman"/>
          <w:sz w:val="22"/>
          <w:szCs w:val="22"/>
        </w:rPr>
        <w:t xml:space="preserve"> опорами;</w:t>
      </w:r>
    </w:p>
    <w:p w14:paraId="206D5B7C" w14:textId="2538165A" w:rsidR="00CA73FB" w:rsidRP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w:t>
      </w:r>
      <w:r>
        <w:rPr>
          <w:rFonts w:ascii="Times New Roman" w:hAnsi="Times New Roman" w:cs="Times New Roman"/>
          <w:sz w:val="22"/>
          <w:szCs w:val="22"/>
        </w:rPr>
        <w:t xml:space="preserve"> </w:t>
      </w:r>
      <w:r w:rsidRPr="00CA73FB">
        <w:rPr>
          <w:rFonts w:ascii="Times New Roman" w:hAnsi="Times New Roman" w:cs="Times New Roman"/>
          <w:sz w:val="22"/>
          <w:szCs w:val="22"/>
        </w:rPr>
        <w:t>система смазки с масляным радиатором и фильтром;</w:t>
      </w:r>
    </w:p>
    <w:p w14:paraId="1E5B562D" w14:textId="00054573" w:rsidR="00CA73FB" w:rsidRP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lastRenderedPageBreak/>
        <w:t>•</w:t>
      </w:r>
      <w:r>
        <w:rPr>
          <w:rFonts w:ascii="Times New Roman" w:hAnsi="Times New Roman" w:cs="Times New Roman"/>
          <w:sz w:val="22"/>
          <w:szCs w:val="22"/>
        </w:rPr>
        <w:t xml:space="preserve"> </w:t>
      </w:r>
      <w:r w:rsidRPr="00CA73FB">
        <w:rPr>
          <w:rFonts w:ascii="Times New Roman" w:hAnsi="Times New Roman" w:cs="Times New Roman"/>
          <w:sz w:val="22"/>
          <w:szCs w:val="22"/>
        </w:rPr>
        <w:t>система охлаждения жидкостная с радиатором и вентилятором;</w:t>
      </w:r>
    </w:p>
    <w:p w14:paraId="3105C3AE" w14:textId="4939D2A6" w:rsidR="00CA73FB" w:rsidRP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w:t>
      </w:r>
      <w:r>
        <w:rPr>
          <w:rFonts w:ascii="Times New Roman" w:hAnsi="Times New Roman" w:cs="Times New Roman"/>
          <w:sz w:val="22"/>
          <w:szCs w:val="22"/>
        </w:rPr>
        <w:t xml:space="preserve"> </w:t>
      </w:r>
      <w:r w:rsidRPr="00CA73FB">
        <w:rPr>
          <w:rFonts w:ascii="Times New Roman" w:hAnsi="Times New Roman" w:cs="Times New Roman"/>
          <w:sz w:val="22"/>
          <w:szCs w:val="22"/>
        </w:rPr>
        <w:t>система впуска с воздушным фильтром;</w:t>
      </w:r>
    </w:p>
    <w:p w14:paraId="4530C10E" w14:textId="6EA4A7AC" w:rsidR="00CA73FB" w:rsidRP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w:t>
      </w:r>
      <w:r>
        <w:rPr>
          <w:rFonts w:ascii="Times New Roman" w:hAnsi="Times New Roman" w:cs="Times New Roman"/>
          <w:sz w:val="22"/>
          <w:szCs w:val="22"/>
        </w:rPr>
        <w:t xml:space="preserve"> </w:t>
      </w:r>
      <w:r w:rsidRPr="00CA73FB">
        <w:rPr>
          <w:rFonts w:ascii="Times New Roman" w:hAnsi="Times New Roman" w:cs="Times New Roman"/>
          <w:sz w:val="22"/>
          <w:szCs w:val="22"/>
        </w:rPr>
        <w:t>система выпуска с глушителем;</w:t>
      </w:r>
    </w:p>
    <w:p w14:paraId="7A6AFD90" w14:textId="3C4B1746" w:rsidR="00CA73FB" w:rsidRP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w:t>
      </w:r>
      <w:r>
        <w:rPr>
          <w:rFonts w:ascii="Times New Roman" w:hAnsi="Times New Roman" w:cs="Times New Roman"/>
          <w:sz w:val="22"/>
          <w:szCs w:val="22"/>
        </w:rPr>
        <w:t xml:space="preserve"> </w:t>
      </w:r>
      <w:r w:rsidRPr="00CA73FB">
        <w:rPr>
          <w:rFonts w:ascii="Times New Roman" w:hAnsi="Times New Roman" w:cs="Times New Roman"/>
          <w:sz w:val="22"/>
          <w:szCs w:val="22"/>
        </w:rPr>
        <w:t>шкаф управления на базе программируемого контроллера;</w:t>
      </w:r>
    </w:p>
    <w:p w14:paraId="758E8874" w14:textId="4FC6E1F8" w:rsidR="00CA73FB" w:rsidRP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w:t>
      </w:r>
      <w:r>
        <w:rPr>
          <w:rFonts w:ascii="Times New Roman" w:hAnsi="Times New Roman" w:cs="Times New Roman"/>
          <w:sz w:val="22"/>
          <w:szCs w:val="22"/>
        </w:rPr>
        <w:t xml:space="preserve"> </w:t>
      </w:r>
      <w:r w:rsidRPr="00CA73FB">
        <w:rPr>
          <w:rFonts w:ascii="Times New Roman" w:hAnsi="Times New Roman" w:cs="Times New Roman"/>
          <w:sz w:val="22"/>
          <w:szCs w:val="22"/>
        </w:rPr>
        <w:t>блок АВР со встроенным зарядным устройством аккумуляторных батарей;</w:t>
      </w:r>
    </w:p>
    <w:p w14:paraId="7815AFD1" w14:textId="0540ED92" w:rsidR="00CA73FB" w:rsidRP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w:t>
      </w:r>
      <w:r>
        <w:rPr>
          <w:rFonts w:ascii="Times New Roman" w:hAnsi="Times New Roman" w:cs="Times New Roman"/>
          <w:sz w:val="22"/>
          <w:szCs w:val="22"/>
        </w:rPr>
        <w:t xml:space="preserve"> </w:t>
      </w:r>
      <w:r w:rsidRPr="00CA73FB">
        <w:rPr>
          <w:rFonts w:ascii="Times New Roman" w:hAnsi="Times New Roman" w:cs="Times New Roman"/>
          <w:sz w:val="22"/>
          <w:szCs w:val="22"/>
        </w:rPr>
        <w:t xml:space="preserve">система </w:t>
      </w:r>
      <w:proofErr w:type="spellStart"/>
      <w:r w:rsidRPr="00CA73FB">
        <w:rPr>
          <w:rFonts w:ascii="Times New Roman" w:hAnsi="Times New Roman" w:cs="Times New Roman"/>
          <w:sz w:val="22"/>
          <w:szCs w:val="22"/>
        </w:rPr>
        <w:t>электростартерного</w:t>
      </w:r>
      <w:proofErr w:type="spellEnd"/>
      <w:r w:rsidRPr="00CA73FB">
        <w:rPr>
          <w:rFonts w:ascii="Times New Roman" w:hAnsi="Times New Roman" w:cs="Times New Roman"/>
          <w:sz w:val="22"/>
          <w:szCs w:val="22"/>
        </w:rPr>
        <w:t xml:space="preserve"> пуска;</w:t>
      </w:r>
    </w:p>
    <w:p w14:paraId="7306D17E" w14:textId="6B9E7CDD" w:rsidR="00CA73FB" w:rsidRP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w:t>
      </w:r>
      <w:r>
        <w:rPr>
          <w:rFonts w:ascii="Times New Roman" w:hAnsi="Times New Roman" w:cs="Times New Roman"/>
          <w:sz w:val="22"/>
          <w:szCs w:val="22"/>
        </w:rPr>
        <w:t xml:space="preserve"> </w:t>
      </w:r>
      <w:r w:rsidRPr="00CA73FB">
        <w:rPr>
          <w:rFonts w:ascii="Times New Roman" w:hAnsi="Times New Roman" w:cs="Times New Roman"/>
          <w:sz w:val="22"/>
          <w:szCs w:val="22"/>
        </w:rPr>
        <w:t xml:space="preserve">аккумуляторные батареи с комплектом проводов и клемм — не менее 2 </w:t>
      </w:r>
      <w:proofErr w:type="spellStart"/>
      <w:r w:rsidRPr="00CA73FB">
        <w:rPr>
          <w:rFonts w:ascii="Times New Roman" w:hAnsi="Times New Roman" w:cs="Times New Roman"/>
          <w:sz w:val="22"/>
          <w:szCs w:val="22"/>
        </w:rPr>
        <w:t>шт</w:t>
      </w:r>
      <w:proofErr w:type="spellEnd"/>
      <w:r>
        <w:rPr>
          <w:rFonts w:ascii="Times New Roman" w:hAnsi="Times New Roman" w:cs="Times New Roman"/>
          <w:sz w:val="22"/>
          <w:szCs w:val="22"/>
        </w:rPr>
        <w:t xml:space="preserve">, </w:t>
      </w:r>
      <w:r w:rsidRPr="00CA73FB">
        <w:rPr>
          <w:rFonts w:ascii="Times New Roman" w:hAnsi="Times New Roman" w:cs="Times New Roman"/>
          <w:sz w:val="22"/>
          <w:szCs w:val="22"/>
        </w:rPr>
        <w:t xml:space="preserve">ёмкостью не менее 60 </w:t>
      </w:r>
      <w:proofErr w:type="spellStart"/>
      <w:r w:rsidRPr="00CA73FB">
        <w:rPr>
          <w:rFonts w:ascii="Times New Roman" w:hAnsi="Times New Roman" w:cs="Times New Roman"/>
          <w:sz w:val="22"/>
          <w:szCs w:val="22"/>
        </w:rPr>
        <w:t>А·ч</w:t>
      </w:r>
      <w:proofErr w:type="spellEnd"/>
      <w:r w:rsidRPr="00CA73FB">
        <w:rPr>
          <w:rFonts w:ascii="Times New Roman" w:hAnsi="Times New Roman" w:cs="Times New Roman"/>
          <w:sz w:val="22"/>
          <w:szCs w:val="22"/>
        </w:rPr>
        <w:t xml:space="preserve"> каждая, напряжением </w:t>
      </w:r>
      <w:r w:rsidR="007355B1">
        <w:rPr>
          <w:rFonts w:ascii="Times New Roman" w:hAnsi="Times New Roman" w:cs="Times New Roman"/>
          <w:sz w:val="22"/>
          <w:szCs w:val="22"/>
        </w:rPr>
        <w:t xml:space="preserve">не менее </w:t>
      </w:r>
      <w:r w:rsidRPr="00CA73FB">
        <w:rPr>
          <w:rFonts w:ascii="Times New Roman" w:hAnsi="Times New Roman" w:cs="Times New Roman"/>
          <w:sz w:val="22"/>
          <w:szCs w:val="22"/>
        </w:rPr>
        <w:t>12 В;</w:t>
      </w:r>
    </w:p>
    <w:p w14:paraId="679FD69E" w14:textId="02291775" w:rsidR="00CA73FB" w:rsidRP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w:t>
      </w:r>
      <w:r>
        <w:rPr>
          <w:rFonts w:ascii="Times New Roman" w:hAnsi="Times New Roman" w:cs="Times New Roman"/>
          <w:sz w:val="22"/>
          <w:szCs w:val="22"/>
        </w:rPr>
        <w:t xml:space="preserve"> </w:t>
      </w:r>
      <w:r w:rsidRPr="00CA73FB">
        <w:rPr>
          <w:rFonts w:ascii="Times New Roman" w:hAnsi="Times New Roman" w:cs="Times New Roman"/>
          <w:sz w:val="22"/>
          <w:szCs w:val="22"/>
        </w:rPr>
        <w:t>встроенный топливный бак;</w:t>
      </w:r>
    </w:p>
    <w:p w14:paraId="79F9515F" w14:textId="2552F429" w:rsidR="00CA73FB" w:rsidRP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w:t>
      </w:r>
      <w:r>
        <w:rPr>
          <w:rFonts w:ascii="Times New Roman" w:hAnsi="Times New Roman" w:cs="Times New Roman"/>
          <w:sz w:val="22"/>
          <w:szCs w:val="22"/>
        </w:rPr>
        <w:t xml:space="preserve"> </w:t>
      </w:r>
      <w:r w:rsidRPr="00CA73FB">
        <w:rPr>
          <w:rFonts w:ascii="Times New Roman" w:hAnsi="Times New Roman" w:cs="Times New Roman"/>
          <w:sz w:val="22"/>
          <w:szCs w:val="22"/>
        </w:rPr>
        <w:t>шумозащитный (всепогодный) кожух;</w:t>
      </w:r>
    </w:p>
    <w:p w14:paraId="6CB3B1E1" w14:textId="55B09587" w:rsidR="00CA73FB" w:rsidRP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w:t>
      </w:r>
      <w:r>
        <w:rPr>
          <w:rFonts w:ascii="Times New Roman" w:hAnsi="Times New Roman" w:cs="Times New Roman"/>
          <w:sz w:val="22"/>
          <w:szCs w:val="22"/>
        </w:rPr>
        <w:t xml:space="preserve"> </w:t>
      </w:r>
      <w:r w:rsidRPr="00CA73FB">
        <w:rPr>
          <w:rFonts w:ascii="Times New Roman" w:hAnsi="Times New Roman" w:cs="Times New Roman"/>
          <w:sz w:val="22"/>
          <w:szCs w:val="22"/>
        </w:rPr>
        <w:t>заправка технологическими жидкостями (масло, антифриз);</w:t>
      </w:r>
    </w:p>
    <w:p w14:paraId="134D3E88" w14:textId="3088E87F" w:rsidR="00CA73FB" w:rsidRDefault="00CA73FB" w:rsidP="00CA73FB">
      <w:pPr>
        <w:spacing w:after="0" w:line="240" w:lineRule="auto"/>
        <w:ind w:firstLine="709"/>
        <w:jc w:val="both"/>
        <w:rPr>
          <w:rFonts w:ascii="Times New Roman" w:hAnsi="Times New Roman" w:cs="Times New Roman"/>
          <w:sz w:val="22"/>
          <w:szCs w:val="22"/>
        </w:rPr>
      </w:pPr>
      <w:r w:rsidRPr="00CA73FB">
        <w:rPr>
          <w:rFonts w:ascii="Times New Roman" w:hAnsi="Times New Roman" w:cs="Times New Roman"/>
          <w:sz w:val="22"/>
          <w:szCs w:val="22"/>
        </w:rPr>
        <w:t>•</w:t>
      </w:r>
      <w:r>
        <w:rPr>
          <w:rFonts w:ascii="Times New Roman" w:hAnsi="Times New Roman" w:cs="Times New Roman"/>
          <w:sz w:val="22"/>
          <w:szCs w:val="22"/>
        </w:rPr>
        <w:t xml:space="preserve"> </w:t>
      </w:r>
      <w:r w:rsidRPr="00CA73FB">
        <w:rPr>
          <w:rFonts w:ascii="Times New Roman" w:hAnsi="Times New Roman" w:cs="Times New Roman"/>
          <w:sz w:val="22"/>
          <w:szCs w:val="22"/>
        </w:rPr>
        <w:t>комплект эксплуатационной документации на русском языке.</w:t>
      </w:r>
    </w:p>
    <w:p w14:paraId="73E78956" w14:textId="77777777" w:rsidR="008C1EA9" w:rsidRDefault="008C1EA9" w:rsidP="00CA73FB">
      <w:pPr>
        <w:spacing w:after="0" w:line="240" w:lineRule="auto"/>
        <w:ind w:firstLine="709"/>
        <w:jc w:val="both"/>
        <w:rPr>
          <w:rFonts w:ascii="Times New Roman" w:hAnsi="Times New Roman" w:cs="Times New Roman"/>
          <w:sz w:val="22"/>
          <w:szCs w:val="22"/>
        </w:rPr>
      </w:pPr>
    </w:p>
    <w:p w14:paraId="6F6F04D1" w14:textId="15B88ED9" w:rsidR="00CA73FB" w:rsidRDefault="00CA73FB" w:rsidP="00CA73FB">
      <w:pPr>
        <w:spacing w:after="0" w:line="240" w:lineRule="auto"/>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6.5. </w:t>
      </w:r>
      <w:r w:rsidRPr="00CA73FB">
        <w:rPr>
          <w:rFonts w:ascii="Times New Roman" w:hAnsi="Times New Roman" w:cs="Times New Roman"/>
          <w:b/>
          <w:bCs/>
          <w:sz w:val="22"/>
          <w:szCs w:val="22"/>
        </w:rPr>
        <w:t>Основные параметры ДГУ:</w:t>
      </w:r>
    </w:p>
    <w:p w14:paraId="644CCB9C" w14:textId="27B80F05" w:rsidR="00635B2C" w:rsidRPr="00CA73FB" w:rsidRDefault="00635B2C" w:rsidP="00635B2C">
      <w:pPr>
        <w:spacing w:after="0" w:line="240" w:lineRule="auto"/>
        <w:ind w:firstLine="709"/>
        <w:jc w:val="right"/>
        <w:rPr>
          <w:rFonts w:ascii="Times New Roman" w:hAnsi="Times New Roman" w:cs="Times New Roman"/>
          <w:b/>
          <w:bCs/>
          <w:sz w:val="22"/>
          <w:szCs w:val="22"/>
        </w:rPr>
      </w:pPr>
      <w:r>
        <w:rPr>
          <w:rFonts w:ascii="Times New Roman" w:hAnsi="Times New Roman" w:cs="Times New Roman"/>
          <w:b/>
          <w:bCs/>
          <w:sz w:val="22"/>
          <w:szCs w:val="22"/>
        </w:rPr>
        <w:t>Таблица №1</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098"/>
        <w:gridCol w:w="1701"/>
        <w:gridCol w:w="3407"/>
      </w:tblGrid>
      <w:tr w:rsidR="008C1EA9" w:rsidRPr="00180F15" w14:paraId="301F5817" w14:textId="77777777" w:rsidTr="008C1EA9">
        <w:trPr>
          <w:trHeight w:val="20"/>
          <w:jc w:val="center"/>
        </w:trPr>
        <w:tc>
          <w:tcPr>
            <w:tcW w:w="5098" w:type="dxa"/>
            <w:shd w:val="clear" w:color="auto" w:fill="FFFFFF"/>
            <w:tcMar>
              <w:top w:w="120" w:type="dxa"/>
              <w:left w:w="0" w:type="dxa"/>
              <w:bottom w:w="120" w:type="dxa"/>
              <w:right w:w="360" w:type="dxa"/>
            </w:tcMar>
            <w:vAlign w:val="center"/>
            <w:hideMark/>
          </w:tcPr>
          <w:p w14:paraId="5DED72B3" w14:textId="77777777" w:rsidR="008C1EA9" w:rsidRPr="008C1EA9" w:rsidRDefault="008C1EA9" w:rsidP="008C1EA9">
            <w:pPr>
              <w:spacing w:after="0" w:line="240" w:lineRule="auto"/>
              <w:jc w:val="center"/>
              <w:rPr>
                <w:rFonts w:ascii="Times New Roman" w:eastAsia="Times New Roman" w:hAnsi="Times New Roman" w:cs="Times New Roman"/>
                <w:b/>
                <w:bCs/>
                <w:color w:val="000000"/>
                <w:sz w:val="22"/>
                <w:szCs w:val="22"/>
                <w:lang w:eastAsia="ru-RU"/>
                <w14:ligatures w14:val="none"/>
              </w:rPr>
            </w:pPr>
            <w:r w:rsidRPr="008C1EA9">
              <w:rPr>
                <w:rFonts w:ascii="Times New Roman" w:eastAsia="Times New Roman" w:hAnsi="Times New Roman" w:cs="Times New Roman"/>
                <w:b/>
                <w:bCs/>
                <w:color w:val="000000"/>
                <w:sz w:val="22"/>
                <w:szCs w:val="22"/>
                <w:lang w:eastAsia="ru-RU"/>
                <w14:ligatures w14:val="none"/>
              </w:rPr>
              <w:t>Наименование параметра</w:t>
            </w:r>
          </w:p>
        </w:tc>
        <w:tc>
          <w:tcPr>
            <w:tcW w:w="1701" w:type="dxa"/>
            <w:shd w:val="clear" w:color="auto" w:fill="FFFFFF"/>
            <w:tcMar>
              <w:top w:w="120" w:type="dxa"/>
              <w:left w:w="360" w:type="dxa"/>
              <w:bottom w:w="120" w:type="dxa"/>
              <w:right w:w="360" w:type="dxa"/>
            </w:tcMar>
            <w:vAlign w:val="center"/>
            <w:hideMark/>
          </w:tcPr>
          <w:p w14:paraId="795622A0" w14:textId="77777777" w:rsidR="008C1EA9" w:rsidRPr="008C1EA9" w:rsidRDefault="008C1EA9" w:rsidP="008C1EA9">
            <w:pPr>
              <w:spacing w:after="0" w:line="240" w:lineRule="auto"/>
              <w:jc w:val="center"/>
              <w:rPr>
                <w:rFonts w:ascii="Times New Roman" w:eastAsia="Times New Roman" w:hAnsi="Times New Roman" w:cs="Times New Roman"/>
                <w:b/>
                <w:bCs/>
                <w:color w:val="000000"/>
                <w:sz w:val="22"/>
                <w:szCs w:val="22"/>
                <w:lang w:eastAsia="ru-RU"/>
                <w14:ligatures w14:val="none"/>
              </w:rPr>
            </w:pPr>
            <w:r w:rsidRPr="008C1EA9">
              <w:rPr>
                <w:rFonts w:ascii="Times New Roman" w:eastAsia="Times New Roman" w:hAnsi="Times New Roman" w:cs="Times New Roman"/>
                <w:b/>
                <w:bCs/>
                <w:color w:val="000000"/>
                <w:sz w:val="22"/>
                <w:szCs w:val="22"/>
                <w:lang w:eastAsia="ru-RU"/>
                <w14:ligatures w14:val="none"/>
              </w:rPr>
              <w:t>Ед. изм.</w:t>
            </w:r>
          </w:p>
        </w:tc>
        <w:tc>
          <w:tcPr>
            <w:tcW w:w="3407" w:type="dxa"/>
            <w:shd w:val="clear" w:color="auto" w:fill="FFFFFF"/>
            <w:tcMar>
              <w:top w:w="120" w:type="dxa"/>
              <w:left w:w="360" w:type="dxa"/>
              <w:bottom w:w="120" w:type="dxa"/>
              <w:right w:w="360" w:type="dxa"/>
            </w:tcMar>
            <w:vAlign w:val="center"/>
            <w:hideMark/>
          </w:tcPr>
          <w:p w14:paraId="787B6003" w14:textId="727D0ECF" w:rsidR="008C1EA9" w:rsidRPr="008C1EA9" w:rsidRDefault="008C1EA9" w:rsidP="008C1EA9">
            <w:pPr>
              <w:spacing w:after="0" w:line="240" w:lineRule="auto"/>
              <w:jc w:val="center"/>
              <w:rPr>
                <w:rFonts w:ascii="Times New Roman" w:eastAsia="Times New Roman" w:hAnsi="Times New Roman" w:cs="Times New Roman"/>
                <w:b/>
                <w:bCs/>
                <w:color w:val="000000"/>
                <w:sz w:val="22"/>
                <w:szCs w:val="22"/>
                <w:lang w:eastAsia="ru-RU"/>
                <w14:ligatures w14:val="none"/>
              </w:rPr>
            </w:pPr>
            <w:r>
              <w:rPr>
                <w:rFonts w:ascii="Times New Roman" w:eastAsia="Times New Roman" w:hAnsi="Times New Roman" w:cs="Times New Roman"/>
                <w:b/>
                <w:bCs/>
                <w:color w:val="000000"/>
                <w:sz w:val="22"/>
                <w:szCs w:val="22"/>
                <w:lang w:eastAsia="ru-RU"/>
                <w14:ligatures w14:val="none"/>
              </w:rPr>
              <w:t>З</w:t>
            </w:r>
            <w:r w:rsidRPr="008C1EA9">
              <w:rPr>
                <w:rFonts w:ascii="Times New Roman" w:eastAsia="Times New Roman" w:hAnsi="Times New Roman" w:cs="Times New Roman"/>
                <w:b/>
                <w:bCs/>
                <w:color w:val="000000"/>
                <w:sz w:val="22"/>
                <w:szCs w:val="22"/>
                <w:lang w:eastAsia="ru-RU"/>
                <w14:ligatures w14:val="none"/>
              </w:rPr>
              <w:t>начение параметра</w:t>
            </w:r>
          </w:p>
        </w:tc>
      </w:tr>
      <w:tr w:rsidR="008C1EA9" w:rsidRPr="00180F15" w14:paraId="46CCA3D2" w14:textId="77777777" w:rsidTr="008C1EA9">
        <w:trPr>
          <w:trHeight w:val="25"/>
          <w:jc w:val="center"/>
        </w:trPr>
        <w:tc>
          <w:tcPr>
            <w:tcW w:w="5098" w:type="dxa"/>
            <w:shd w:val="clear" w:color="auto" w:fill="FFFFFF"/>
            <w:tcMar>
              <w:top w:w="120" w:type="dxa"/>
              <w:left w:w="0" w:type="dxa"/>
              <w:bottom w:w="120" w:type="dxa"/>
              <w:right w:w="360" w:type="dxa"/>
            </w:tcMar>
            <w:vAlign w:val="center"/>
            <w:hideMark/>
          </w:tcPr>
          <w:p w14:paraId="3D832DB7"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Номинальная мощность (основная)</w:t>
            </w:r>
          </w:p>
        </w:tc>
        <w:tc>
          <w:tcPr>
            <w:tcW w:w="1701" w:type="dxa"/>
            <w:shd w:val="clear" w:color="auto" w:fill="FFFFFF"/>
            <w:tcMar>
              <w:top w:w="120" w:type="dxa"/>
              <w:left w:w="360" w:type="dxa"/>
              <w:bottom w:w="120" w:type="dxa"/>
              <w:right w:w="360" w:type="dxa"/>
            </w:tcMar>
            <w:vAlign w:val="center"/>
            <w:hideMark/>
          </w:tcPr>
          <w:p w14:paraId="6C7DAAA2"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 xml:space="preserve">кВт / </w:t>
            </w:r>
            <w:proofErr w:type="spellStart"/>
            <w:r w:rsidRPr="008C1EA9">
              <w:rPr>
                <w:rFonts w:ascii="Times New Roman" w:eastAsia="Times New Roman" w:hAnsi="Times New Roman" w:cs="Times New Roman"/>
                <w:color w:val="000000"/>
                <w:sz w:val="22"/>
                <w:szCs w:val="22"/>
                <w:lang w:eastAsia="ru-RU"/>
                <w14:ligatures w14:val="none"/>
              </w:rPr>
              <w:t>кВА</w:t>
            </w:r>
            <w:proofErr w:type="spellEnd"/>
          </w:p>
        </w:tc>
        <w:tc>
          <w:tcPr>
            <w:tcW w:w="3407" w:type="dxa"/>
            <w:shd w:val="clear" w:color="auto" w:fill="FFFFFF"/>
            <w:tcMar>
              <w:top w:w="120" w:type="dxa"/>
              <w:left w:w="360" w:type="dxa"/>
              <w:bottom w:w="120" w:type="dxa"/>
              <w:right w:w="360" w:type="dxa"/>
            </w:tcMar>
            <w:vAlign w:val="center"/>
            <w:hideMark/>
          </w:tcPr>
          <w:p w14:paraId="2C07EAEF"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не менее 60 / 75</w:t>
            </w:r>
          </w:p>
        </w:tc>
      </w:tr>
      <w:tr w:rsidR="008C1EA9" w:rsidRPr="00180F15" w14:paraId="130265F3" w14:textId="77777777" w:rsidTr="008C1EA9">
        <w:trPr>
          <w:trHeight w:val="20"/>
          <w:jc w:val="center"/>
        </w:trPr>
        <w:tc>
          <w:tcPr>
            <w:tcW w:w="5098" w:type="dxa"/>
            <w:shd w:val="clear" w:color="auto" w:fill="FFFFFF"/>
            <w:tcMar>
              <w:top w:w="120" w:type="dxa"/>
              <w:left w:w="0" w:type="dxa"/>
              <w:bottom w:w="120" w:type="dxa"/>
              <w:right w:w="360" w:type="dxa"/>
            </w:tcMar>
            <w:vAlign w:val="center"/>
            <w:hideMark/>
          </w:tcPr>
          <w:p w14:paraId="33B596B1"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Резервная мощность</w:t>
            </w:r>
          </w:p>
        </w:tc>
        <w:tc>
          <w:tcPr>
            <w:tcW w:w="1701" w:type="dxa"/>
            <w:shd w:val="clear" w:color="auto" w:fill="FFFFFF"/>
            <w:tcMar>
              <w:top w:w="120" w:type="dxa"/>
              <w:left w:w="360" w:type="dxa"/>
              <w:bottom w:w="120" w:type="dxa"/>
              <w:right w:w="360" w:type="dxa"/>
            </w:tcMar>
            <w:vAlign w:val="center"/>
            <w:hideMark/>
          </w:tcPr>
          <w:p w14:paraId="5862D140"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кВт</w:t>
            </w:r>
          </w:p>
        </w:tc>
        <w:tc>
          <w:tcPr>
            <w:tcW w:w="3407" w:type="dxa"/>
            <w:shd w:val="clear" w:color="auto" w:fill="FFFFFF"/>
            <w:tcMar>
              <w:top w:w="120" w:type="dxa"/>
              <w:left w:w="360" w:type="dxa"/>
              <w:bottom w:w="120" w:type="dxa"/>
              <w:right w:w="360" w:type="dxa"/>
            </w:tcMar>
            <w:vAlign w:val="center"/>
            <w:hideMark/>
          </w:tcPr>
          <w:p w14:paraId="620272FE"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не менее 66</w:t>
            </w:r>
          </w:p>
        </w:tc>
      </w:tr>
      <w:tr w:rsidR="008C1EA9" w:rsidRPr="00180F15" w14:paraId="08BADF33" w14:textId="77777777" w:rsidTr="008C1EA9">
        <w:trPr>
          <w:trHeight w:val="20"/>
          <w:jc w:val="center"/>
        </w:trPr>
        <w:tc>
          <w:tcPr>
            <w:tcW w:w="5098" w:type="dxa"/>
            <w:shd w:val="clear" w:color="auto" w:fill="FFFFFF"/>
            <w:tcMar>
              <w:top w:w="120" w:type="dxa"/>
              <w:left w:w="0" w:type="dxa"/>
              <w:bottom w:w="120" w:type="dxa"/>
              <w:right w:w="360" w:type="dxa"/>
            </w:tcMar>
            <w:vAlign w:val="center"/>
            <w:hideMark/>
          </w:tcPr>
          <w:p w14:paraId="5E0DCF6D"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Род тока</w:t>
            </w:r>
          </w:p>
        </w:tc>
        <w:tc>
          <w:tcPr>
            <w:tcW w:w="1701" w:type="dxa"/>
            <w:shd w:val="clear" w:color="auto" w:fill="FFFFFF"/>
            <w:tcMar>
              <w:top w:w="120" w:type="dxa"/>
              <w:left w:w="360" w:type="dxa"/>
              <w:bottom w:w="120" w:type="dxa"/>
              <w:right w:w="360" w:type="dxa"/>
            </w:tcMar>
            <w:vAlign w:val="center"/>
            <w:hideMark/>
          </w:tcPr>
          <w:p w14:paraId="52DB729F"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w:t>
            </w:r>
          </w:p>
        </w:tc>
        <w:tc>
          <w:tcPr>
            <w:tcW w:w="3407" w:type="dxa"/>
            <w:shd w:val="clear" w:color="auto" w:fill="FFFFFF"/>
            <w:tcMar>
              <w:top w:w="120" w:type="dxa"/>
              <w:left w:w="360" w:type="dxa"/>
              <w:bottom w:w="120" w:type="dxa"/>
              <w:right w:w="360" w:type="dxa"/>
            </w:tcMar>
            <w:vAlign w:val="center"/>
            <w:hideMark/>
          </w:tcPr>
          <w:p w14:paraId="47C9186D"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переменный трёхфазный</w:t>
            </w:r>
          </w:p>
        </w:tc>
      </w:tr>
      <w:tr w:rsidR="008C1EA9" w:rsidRPr="00180F15" w14:paraId="40ECC68C" w14:textId="77777777" w:rsidTr="008C1EA9">
        <w:trPr>
          <w:trHeight w:val="20"/>
          <w:jc w:val="center"/>
        </w:trPr>
        <w:tc>
          <w:tcPr>
            <w:tcW w:w="5098" w:type="dxa"/>
            <w:shd w:val="clear" w:color="auto" w:fill="FFFFFF"/>
            <w:tcMar>
              <w:top w:w="120" w:type="dxa"/>
              <w:left w:w="0" w:type="dxa"/>
              <w:bottom w:w="120" w:type="dxa"/>
              <w:right w:w="360" w:type="dxa"/>
            </w:tcMar>
            <w:vAlign w:val="center"/>
            <w:hideMark/>
          </w:tcPr>
          <w:p w14:paraId="04115397"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Номинальное напряжение</w:t>
            </w:r>
          </w:p>
        </w:tc>
        <w:tc>
          <w:tcPr>
            <w:tcW w:w="1701" w:type="dxa"/>
            <w:shd w:val="clear" w:color="auto" w:fill="FFFFFF"/>
            <w:tcMar>
              <w:top w:w="120" w:type="dxa"/>
              <w:left w:w="360" w:type="dxa"/>
              <w:bottom w:w="120" w:type="dxa"/>
              <w:right w:w="360" w:type="dxa"/>
            </w:tcMar>
            <w:vAlign w:val="center"/>
            <w:hideMark/>
          </w:tcPr>
          <w:p w14:paraId="27C073D7"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В</w:t>
            </w:r>
          </w:p>
        </w:tc>
        <w:tc>
          <w:tcPr>
            <w:tcW w:w="3407" w:type="dxa"/>
            <w:shd w:val="clear" w:color="auto" w:fill="FFFFFF"/>
            <w:tcMar>
              <w:top w:w="120" w:type="dxa"/>
              <w:left w:w="360" w:type="dxa"/>
              <w:bottom w:w="120" w:type="dxa"/>
              <w:right w:w="360" w:type="dxa"/>
            </w:tcMar>
            <w:vAlign w:val="center"/>
            <w:hideMark/>
          </w:tcPr>
          <w:p w14:paraId="1D28CA7C"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400</w:t>
            </w:r>
          </w:p>
        </w:tc>
      </w:tr>
      <w:tr w:rsidR="008C1EA9" w:rsidRPr="00180F15" w14:paraId="2CE21441" w14:textId="77777777" w:rsidTr="008C1EA9">
        <w:trPr>
          <w:trHeight w:val="20"/>
          <w:jc w:val="center"/>
        </w:trPr>
        <w:tc>
          <w:tcPr>
            <w:tcW w:w="5098" w:type="dxa"/>
            <w:shd w:val="clear" w:color="auto" w:fill="FFFFFF"/>
            <w:tcMar>
              <w:top w:w="120" w:type="dxa"/>
              <w:left w:w="0" w:type="dxa"/>
              <w:bottom w:w="120" w:type="dxa"/>
              <w:right w:w="360" w:type="dxa"/>
            </w:tcMar>
            <w:vAlign w:val="center"/>
            <w:hideMark/>
          </w:tcPr>
          <w:p w14:paraId="5689B7FC"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Номинальная частота</w:t>
            </w:r>
          </w:p>
        </w:tc>
        <w:tc>
          <w:tcPr>
            <w:tcW w:w="1701" w:type="dxa"/>
            <w:shd w:val="clear" w:color="auto" w:fill="FFFFFF"/>
            <w:tcMar>
              <w:top w:w="120" w:type="dxa"/>
              <w:left w:w="360" w:type="dxa"/>
              <w:bottom w:w="120" w:type="dxa"/>
              <w:right w:w="360" w:type="dxa"/>
            </w:tcMar>
            <w:vAlign w:val="center"/>
            <w:hideMark/>
          </w:tcPr>
          <w:p w14:paraId="7C641130"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Гц</w:t>
            </w:r>
          </w:p>
        </w:tc>
        <w:tc>
          <w:tcPr>
            <w:tcW w:w="3407" w:type="dxa"/>
            <w:shd w:val="clear" w:color="auto" w:fill="FFFFFF"/>
            <w:tcMar>
              <w:top w:w="120" w:type="dxa"/>
              <w:left w:w="360" w:type="dxa"/>
              <w:bottom w:w="120" w:type="dxa"/>
              <w:right w:w="360" w:type="dxa"/>
            </w:tcMar>
            <w:vAlign w:val="center"/>
            <w:hideMark/>
          </w:tcPr>
          <w:p w14:paraId="25F46C0E"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50</w:t>
            </w:r>
          </w:p>
        </w:tc>
      </w:tr>
      <w:tr w:rsidR="008C1EA9" w:rsidRPr="00180F15" w14:paraId="1A5559B2" w14:textId="77777777" w:rsidTr="008C1EA9">
        <w:trPr>
          <w:trHeight w:val="20"/>
          <w:jc w:val="center"/>
        </w:trPr>
        <w:tc>
          <w:tcPr>
            <w:tcW w:w="5098" w:type="dxa"/>
            <w:shd w:val="clear" w:color="auto" w:fill="FFFFFF"/>
            <w:tcMar>
              <w:top w:w="120" w:type="dxa"/>
              <w:left w:w="0" w:type="dxa"/>
              <w:bottom w:w="120" w:type="dxa"/>
              <w:right w:w="360" w:type="dxa"/>
            </w:tcMar>
            <w:vAlign w:val="center"/>
            <w:hideMark/>
          </w:tcPr>
          <w:p w14:paraId="782FB9CE"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Коэффициент мощности (</w:t>
            </w:r>
            <w:proofErr w:type="spellStart"/>
            <w:r w:rsidRPr="008C1EA9">
              <w:rPr>
                <w:rFonts w:ascii="Times New Roman" w:eastAsia="Times New Roman" w:hAnsi="Times New Roman" w:cs="Times New Roman"/>
                <w:color w:val="000000"/>
                <w:sz w:val="22"/>
                <w:szCs w:val="22"/>
                <w:lang w:eastAsia="ru-RU"/>
                <w14:ligatures w14:val="none"/>
              </w:rPr>
              <w:t>cos</w:t>
            </w:r>
            <w:proofErr w:type="spellEnd"/>
            <w:r w:rsidRPr="008C1EA9">
              <w:rPr>
                <w:rFonts w:ascii="Times New Roman" w:eastAsia="Times New Roman" w:hAnsi="Times New Roman" w:cs="Times New Roman"/>
                <w:color w:val="000000"/>
                <w:sz w:val="22"/>
                <w:szCs w:val="22"/>
                <w:lang w:eastAsia="ru-RU"/>
                <w14:ligatures w14:val="none"/>
              </w:rPr>
              <w:t xml:space="preserve"> φ)</w:t>
            </w:r>
          </w:p>
        </w:tc>
        <w:tc>
          <w:tcPr>
            <w:tcW w:w="1701" w:type="dxa"/>
            <w:shd w:val="clear" w:color="auto" w:fill="FFFFFF"/>
            <w:tcMar>
              <w:top w:w="120" w:type="dxa"/>
              <w:left w:w="360" w:type="dxa"/>
              <w:bottom w:w="120" w:type="dxa"/>
              <w:right w:w="360" w:type="dxa"/>
            </w:tcMar>
            <w:vAlign w:val="center"/>
            <w:hideMark/>
          </w:tcPr>
          <w:p w14:paraId="59F81CE1"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w:t>
            </w:r>
          </w:p>
        </w:tc>
        <w:tc>
          <w:tcPr>
            <w:tcW w:w="3407" w:type="dxa"/>
            <w:shd w:val="clear" w:color="auto" w:fill="FFFFFF"/>
            <w:tcMar>
              <w:top w:w="120" w:type="dxa"/>
              <w:left w:w="360" w:type="dxa"/>
              <w:bottom w:w="120" w:type="dxa"/>
              <w:right w:w="360" w:type="dxa"/>
            </w:tcMar>
            <w:vAlign w:val="center"/>
            <w:hideMark/>
          </w:tcPr>
          <w:p w14:paraId="1E78C61F" w14:textId="02FC4853" w:rsidR="008C1EA9" w:rsidRPr="008C1EA9" w:rsidRDefault="00C5788C" w:rsidP="008C1EA9">
            <w:pPr>
              <w:spacing w:after="0" w:line="240" w:lineRule="auto"/>
              <w:jc w:val="center"/>
              <w:rPr>
                <w:rFonts w:ascii="Times New Roman" w:eastAsia="Times New Roman" w:hAnsi="Times New Roman" w:cs="Times New Roman"/>
                <w:color w:val="000000"/>
                <w:sz w:val="22"/>
                <w:szCs w:val="22"/>
                <w:lang w:eastAsia="ru-RU"/>
                <w14:ligatures w14:val="none"/>
              </w:rPr>
            </w:pPr>
            <w:r>
              <w:rPr>
                <w:rFonts w:ascii="Times New Roman" w:eastAsia="Times New Roman" w:hAnsi="Times New Roman" w:cs="Times New Roman"/>
                <w:color w:val="000000"/>
                <w:sz w:val="22"/>
                <w:szCs w:val="22"/>
                <w:lang w:eastAsia="ru-RU"/>
                <w14:ligatures w14:val="none"/>
              </w:rPr>
              <w:t xml:space="preserve">не менее </w:t>
            </w:r>
            <w:r w:rsidR="008C1EA9" w:rsidRPr="008C1EA9">
              <w:rPr>
                <w:rFonts w:ascii="Times New Roman" w:eastAsia="Times New Roman" w:hAnsi="Times New Roman" w:cs="Times New Roman"/>
                <w:color w:val="000000"/>
                <w:sz w:val="22"/>
                <w:szCs w:val="22"/>
                <w:lang w:eastAsia="ru-RU"/>
                <w14:ligatures w14:val="none"/>
              </w:rPr>
              <w:t>0,8</w:t>
            </w:r>
          </w:p>
        </w:tc>
      </w:tr>
      <w:tr w:rsidR="008C1EA9" w:rsidRPr="00180F15" w14:paraId="6A7DF26D" w14:textId="77777777" w:rsidTr="008C1EA9">
        <w:trPr>
          <w:trHeight w:val="20"/>
          <w:jc w:val="center"/>
        </w:trPr>
        <w:tc>
          <w:tcPr>
            <w:tcW w:w="5098" w:type="dxa"/>
            <w:shd w:val="clear" w:color="auto" w:fill="FFFFFF"/>
            <w:tcMar>
              <w:top w:w="120" w:type="dxa"/>
              <w:left w:w="0" w:type="dxa"/>
              <w:bottom w:w="120" w:type="dxa"/>
              <w:right w:w="360" w:type="dxa"/>
            </w:tcMar>
            <w:vAlign w:val="center"/>
            <w:hideMark/>
          </w:tcPr>
          <w:p w14:paraId="575ED19D"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Номинальный ток</w:t>
            </w:r>
          </w:p>
        </w:tc>
        <w:tc>
          <w:tcPr>
            <w:tcW w:w="1701" w:type="dxa"/>
            <w:shd w:val="clear" w:color="auto" w:fill="FFFFFF"/>
            <w:tcMar>
              <w:top w:w="120" w:type="dxa"/>
              <w:left w:w="360" w:type="dxa"/>
              <w:bottom w:w="120" w:type="dxa"/>
              <w:right w:w="360" w:type="dxa"/>
            </w:tcMar>
            <w:vAlign w:val="center"/>
            <w:hideMark/>
          </w:tcPr>
          <w:p w14:paraId="6B9C469B"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А</w:t>
            </w:r>
          </w:p>
        </w:tc>
        <w:tc>
          <w:tcPr>
            <w:tcW w:w="3407" w:type="dxa"/>
            <w:shd w:val="clear" w:color="auto" w:fill="FFFFFF"/>
            <w:tcMar>
              <w:top w:w="120" w:type="dxa"/>
              <w:left w:w="360" w:type="dxa"/>
              <w:bottom w:w="120" w:type="dxa"/>
              <w:right w:w="360" w:type="dxa"/>
            </w:tcMar>
            <w:vAlign w:val="center"/>
            <w:hideMark/>
          </w:tcPr>
          <w:p w14:paraId="654D8897"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не менее 108</w:t>
            </w:r>
          </w:p>
        </w:tc>
      </w:tr>
      <w:tr w:rsidR="008C1EA9" w:rsidRPr="00180F15" w14:paraId="06838B75" w14:textId="77777777" w:rsidTr="008C1EA9">
        <w:trPr>
          <w:trHeight w:val="20"/>
          <w:jc w:val="center"/>
        </w:trPr>
        <w:tc>
          <w:tcPr>
            <w:tcW w:w="5098" w:type="dxa"/>
            <w:shd w:val="clear" w:color="auto" w:fill="FFFFFF"/>
            <w:tcMar>
              <w:top w:w="120" w:type="dxa"/>
              <w:left w:w="0" w:type="dxa"/>
              <w:bottom w:w="120" w:type="dxa"/>
              <w:right w:w="360" w:type="dxa"/>
            </w:tcMar>
            <w:vAlign w:val="center"/>
            <w:hideMark/>
          </w:tcPr>
          <w:p w14:paraId="7CCA3D2D"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Частота вращения коленвала</w:t>
            </w:r>
          </w:p>
        </w:tc>
        <w:tc>
          <w:tcPr>
            <w:tcW w:w="1701" w:type="dxa"/>
            <w:shd w:val="clear" w:color="auto" w:fill="FFFFFF"/>
            <w:tcMar>
              <w:top w:w="120" w:type="dxa"/>
              <w:left w:w="360" w:type="dxa"/>
              <w:bottom w:w="120" w:type="dxa"/>
              <w:right w:w="360" w:type="dxa"/>
            </w:tcMar>
            <w:vAlign w:val="center"/>
            <w:hideMark/>
          </w:tcPr>
          <w:p w14:paraId="7599D1AB"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об/мин</w:t>
            </w:r>
          </w:p>
        </w:tc>
        <w:tc>
          <w:tcPr>
            <w:tcW w:w="3407" w:type="dxa"/>
            <w:shd w:val="clear" w:color="auto" w:fill="FFFFFF"/>
            <w:tcMar>
              <w:top w:w="120" w:type="dxa"/>
              <w:left w:w="360" w:type="dxa"/>
              <w:bottom w:w="120" w:type="dxa"/>
              <w:right w:w="360" w:type="dxa"/>
            </w:tcMar>
            <w:vAlign w:val="center"/>
            <w:hideMark/>
          </w:tcPr>
          <w:p w14:paraId="290D83BC" w14:textId="1808617D" w:rsidR="008C1EA9" w:rsidRPr="008C1EA9" w:rsidRDefault="00C5788C" w:rsidP="008C1EA9">
            <w:pPr>
              <w:spacing w:after="0" w:line="240" w:lineRule="auto"/>
              <w:jc w:val="center"/>
              <w:rPr>
                <w:rFonts w:ascii="Times New Roman" w:eastAsia="Times New Roman" w:hAnsi="Times New Roman" w:cs="Times New Roman"/>
                <w:color w:val="000000"/>
                <w:sz w:val="22"/>
                <w:szCs w:val="22"/>
                <w:lang w:eastAsia="ru-RU"/>
                <w14:ligatures w14:val="none"/>
              </w:rPr>
            </w:pPr>
            <w:r>
              <w:rPr>
                <w:rFonts w:ascii="Times New Roman" w:eastAsia="Times New Roman" w:hAnsi="Times New Roman" w:cs="Times New Roman"/>
                <w:color w:val="000000"/>
                <w:sz w:val="22"/>
                <w:szCs w:val="22"/>
                <w:lang w:eastAsia="ru-RU"/>
                <w14:ligatures w14:val="none"/>
              </w:rPr>
              <w:t xml:space="preserve">не менее </w:t>
            </w:r>
            <w:r w:rsidR="008C1EA9" w:rsidRPr="008C1EA9">
              <w:rPr>
                <w:rFonts w:ascii="Times New Roman" w:eastAsia="Times New Roman" w:hAnsi="Times New Roman" w:cs="Times New Roman"/>
                <w:color w:val="000000"/>
                <w:sz w:val="22"/>
                <w:szCs w:val="22"/>
                <w:lang w:eastAsia="ru-RU"/>
                <w14:ligatures w14:val="none"/>
              </w:rPr>
              <w:t>1500</w:t>
            </w:r>
          </w:p>
        </w:tc>
      </w:tr>
      <w:tr w:rsidR="008C1EA9" w:rsidRPr="00180F15" w14:paraId="479D020F" w14:textId="77777777" w:rsidTr="008C1EA9">
        <w:trPr>
          <w:trHeight w:val="20"/>
          <w:jc w:val="center"/>
        </w:trPr>
        <w:tc>
          <w:tcPr>
            <w:tcW w:w="5098" w:type="dxa"/>
            <w:shd w:val="clear" w:color="auto" w:fill="FFFFFF"/>
            <w:tcMar>
              <w:top w:w="120" w:type="dxa"/>
              <w:left w:w="0" w:type="dxa"/>
              <w:bottom w:w="120" w:type="dxa"/>
              <w:right w:w="360" w:type="dxa"/>
            </w:tcMar>
            <w:vAlign w:val="center"/>
            <w:hideMark/>
          </w:tcPr>
          <w:p w14:paraId="7F89B7E7"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Расход топлива при 75 % нагрузки</w:t>
            </w:r>
          </w:p>
        </w:tc>
        <w:tc>
          <w:tcPr>
            <w:tcW w:w="1701" w:type="dxa"/>
            <w:shd w:val="clear" w:color="auto" w:fill="FFFFFF"/>
            <w:tcMar>
              <w:top w:w="120" w:type="dxa"/>
              <w:left w:w="360" w:type="dxa"/>
              <w:bottom w:w="120" w:type="dxa"/>
              <w:right w:w="360" w:type="dxa"/>
            </w:tcMar>
            <w:vAlign w:val="center"/>
            <w:hideMark/>
          </w:tcPr>
          <w:p w14:paraId="61612628"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л/ч</w:t>
            </w:r>
          </w:p>
        </w:tc>
        <w:tc>
          <w:tcPr>
            <w:tcW w:w="3407" w:type="dxa"/>
            <w:shd w:val="clear" w:color="auto" w:fill="FFFFFF"/>
            <w:tcMar>
              <w:top w:w="120" w:type="dxa"/>
              <w:left w:w="360" w:type="dxa"/>
              <w:bottom w:w="120" w:type="dxa"/>
              <w:right w:w="360" w:type="dxa"/>
            </w:tcMar>
            <w:vAlign w:val="center"/>
            <w:hideMark/>
          </w:tcPr>
          <w:p w14:paraId="6701B581"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не более 14</w:t>
            </w:r>
          </w:p>
        </w:tc>
      </w:tr>
      <w:tr w:rsidR="008C1EA9" w:rsidRPr="00180F15" w14:paraId="445949CC" w14:textId="77777777" w:rsidTr="008C1EA9">
        <w:trPr>
          <w:trHeight w:val="20"/>
          <w:jc w:val="center"/>
        </w:trPr>
        <w:tc>
          <w:tcPr>
            <w:tcW w:w="5098" w:type="dxa"/>
            <w:shd w:val="clear" w:color="auto" w:fill="FFFFFF"/>
            <w:tcMar>
              <w:top w:w="120" w:type="dxa"/>
              <w:left w:w="0" w:type="dxa"/>
              <w:bottom w:w="120" w:type="dxa"/>
              <w:right w:w="360" w:type="dxa"/>
            </w:tcMar>
            <w:vAlign w:val="center"/>
            <w:hideMark/>
          </w:tcPr>
          <w:p w14:paraId="6D64DE60"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Расход топлива при 100 % нагрузки</w:t>
            </w:r>
          </w:p>
        </w:tc>
        <w:tc>
          <w:tcPr>
            <w:tcW w:w="1701" w:type="dxa"/>
            <w:shd w:val="clear" w:color="auto" w:fill="FFFFFF"/>
            <w:tcMar>
              <w:top w:w="120" w:type="dxa"/>
              <w:left w:w="360" w:type="dxa"/>
              <w:bottom w:w="120" w:type="dxa"/>
              <w:right w:w="360" w:type="dxa"/>
            </w:tcMar>
            <w:vAlign w:val="center"/>
            <w:hideMark/>
          </w:tcPr>
          <w:p w14:paraId="51B3FC6A"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л/ч</w:t>
            </w:r>
          </w:p>
        </w:tc>
        <w:tc>
          <w:tcPr>
            <w:tcW w:w="3407" w:type="dxa"/>
            <w:shd w:val="clear" w:color="auto" w:fill="FFFFFF"/>
            <w:tcMar>
              <w:top w:w="120" w:type="dxa"/>
              <w:left w:w="360" w:type="dxa"/>
              <w:bottom w:w="120" w:type="dxa"/>
              <w:right w:w="360" w:type="dxa"/>
            </w:tcMar>
            <w:vAlign w:val="center"/>
            <w:hideMark/>
          </w:tcPr>
          <w:p w14:paraId="00E74BF3"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не более 18</w:t>
            </w:r>
          </w:p>
        </w:tc>
      </w:tr>
      <w:tr w:rsidR="008C1EA9" w:rsidRPr="00180F15" w14:paraId="4D5B202E" w14:textId="77777777" w:rsidTr="008C1EA9">
        <w:trPr>
          <w:trHeight w:val="20"/>
          <w:jc w:val="center"/>
        </w:trPr>
        <w:tc>
          <w:tcPr>
            <w:tcW w:w="5098" w:type="dxa"/>
            <w:shd w:val="clear" w:color="auto" w:fill="FFFFFF"/>
            <w:tcMar>
              <w:top w:w="120" w:type="dxa"/>
              <w:left w:w="0" w:type="dxa"/>
              <w:bottom w:w="120" w:type="dxa"/>
              <w:right w:w="360" w:type="dxa"/>
            </w:tcMar>
            <w:vAlign w:val="center"/>
            <w:hideMark/>
          </w:tcPr>
          <w:p w14:paraId="3070EA82"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Ёмкость встроенного топливного бака</w:t>
            </w:r>
          </w:p>
        </w:tc>
        <w:tc>
          <w:tcPr>
            <w:tcW w:w="1701" w:type="dxa"/>
            <w:shd w:val="clear" w:color="auto" w:fill="FFFFFF"/>
            <w:tcMar>
              <w:top w:w="120" w:type="dxa"/>
              <w:left w:w="360" w:type="dxa"/>
              <w:bottom w:w="120" w:type="dxa"/>
              <w:right w:w="360" w:type="dxa"/>
            </w:tcMar>
            <w:vAlign w:val="center"/>
            <w:hideMark/>
          </w:tcPr>
          <w:p w14:paraId="76E14288"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л</w:t>
            </w:r>
          </w:p>
        </w:tc>
        <w:tc>
          <w:tcPr>
            <w:tcW w:w="3407" w:type="dxa"/>
            <w:shd w:val="clear" w:color="auto" w:fill="FFFFFF"/>
            <w:tcMar>
              <w:top w:w="120" w:type="dxa"/>
              <w:left w:w="360" w:type="dxa"/>
              <w:bottom w:w="120" w:type="dxa"/>
              <w:right w:w="360" w:type="dxa"/>
            </w:tcMar>
            <w:vAlign w:val="center"/>
            <w:hideMark/>
          </w:tcPr>
          <w:p w14:paraId="3AC25C49"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не менее 110</w:t>
            </w:r>
          </w:p>
        </w:tc>
      </w:tr>
      <w:tr w:rsidR="008C1EA9" w:rsidRPr="00180F15" w14:paraId="6A31AE95" w14:textId="77777777" w:rsidTr="008C1EA9">
        <w:trPr>
          <w:trHeight w:val="20"/>
          <w:jc w:val="center"/>
        </w:trPr>
        <w:tc>
          <w:tcPr>
            <w:tcW w:w="5098" w:type="dxa"/>
            <w:shd w:val="clear" w:color="auto" w:fill="FFFFFF"/>
            <w:tcMar>
              <w:top w:w="120" w:type="dxa"/>
              <w:left w:w="0" w:type="dxa"/>
              <w:bottom w:w="120" w:type="dxa"/>
              <w:right w:w="360" w:type="dxa"/>
            </w:tcMar>
            <w:vAlign w:val="center"/>
            <w:hideMark/>
          </w:tcPr>
          <w:p w14:paraId="3BEE5F60"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Автономность работы (при 75 % нагрузки)</w:t>
            </w:r>
          </w:p>
        </w:tc>
        <w:tc>
          <w:tcPr>
            <w:tcW w:w="1701" w:type="dxa"/>
            <w:shd w:val="clear" w:color="auto" w:fill="FFFFFF"/>
            <w:tcMar>
              <w:top w:w="120" w:type="dxa"/>
              <w:left w:w="360" w:type="dxa"/>
              <w:bottom w:w="120" w:type="dxa"/>
              <w:right w:w="360" w:type="dxa"/>
            </w:tcMar>
            <w:vAlign w:val="center"/>
            <w:hideMark/>
          </w:tcPr>
          <w:p w14:paraId="42CDB779"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ч</w:t>
            </w:r>
          </w:p>
        </w:tc>
        <w:tc>
          <w:tcPr>
            <w:tcW w:w="3407" w:type="dxa"/>
            <w:shd w:val="clear" w:color="auto" w:fill="FFFFFF"/>
            <w:tcMar>
              <w:top w:w="120" w:type="dxa"/>
              <w:left w:w="360" w:type="dxa"/>
              <w:bottom w:w="120" w:type="dxa"/>
              <w:right w:w="360" w:type="dxa"/>
            </w:tcMar>
            <w:vAlign w:val="center"/>
            <w:hideMark/>
          </w:tcPr>
          <w:p w14:paraId="69046F60"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не менее 8</w:t>
            </w:r>
          </w:p>
        </w:tc>
      </w:tr>
    </w:tbl>
    <w:p w14:paraId="789FA5BB" w14:textId="77777777" w:rsidR="00CA73FB" w:rsidRDefault="00CA73FB" w:rsidP="00CA73FB">
      <w:pPr>
        <w:spacing w:after="0" w:line="240" w:lineRule="auto"/>
        <w:ind w:firstLine="709"/>
        <w:jc w:val="both"/>
        <w:rPr>
          <w:rFonts w:ascii="Times New Roman" w:hAnsi="Times New Roman" w:cs="Times New Roman"/>
          <w:sz w:val="22"/>
          <w:szCs w:val="22"/>
        </w:rPr>
      </w:pPr>
    </w:p>
    <w:p w14:paraId="0B572A98" w14:textId="0AEADEFD" w:rsidR="008C1EA9" w:rsidRPr="008C1EA9" w:rsidRDefault="008C1EA9" w:rsidP="00CA73FB">
      <w:pPr>
        <w:spacing w:after="0" w:line="240" w:lineRule="auto"/>
        <w:ind w:firstLine="709"/>
        <w:jc w:val="both"/>
        <w:rPr>
          <w:rFonts w:ascii="Times New Roman" w:hAnsi="Times New Roman" w:cs="Times New Roman"/>
          <w:b/>
          <w:bCs/>
          <w:sz w:val="22"/>
          <w:szCs w:val="22"/>
        </w:rPr>
      </w:pPr>
      <w:r w:rsidRPr="008C1EA9">
        <w:rPr>
          <w:rFonts w:ascii="Times New Roman" w:hAnsi="Times New Roman" w:cs="Times New Roman"/>
          <w:b/>
          <w:bCs/>
          <w:sz w:val="22"/>
          <w:szCs w:val="22"/>
        </w:rPr>
        <w:t>6.6. Требования к двигателю:</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492"/>
        <w:gridCol w:w="6714"/>
      </w:tblGrid>
      <w:tr w:rsidR="008C1EA9" w:rsidRPr="00180F15" w14:paraId="028B32BF" w14:textId="77777777" w:rsidTr="008C1EA9">
        <w:trPr>
          <w:jc w:val="center"/>
        </w:trPr>
        <w:tc>
          <w:tcPr>
            <w:tcW w:w="0" w:type="auto"/>
            <w:shd w:val="clear" w:color="auto" w:fill="FFFFFF"/>
            <w:tcMar>
              <w:top w:w="120" w:type="dxa"/>
              <w:left w:w="0" w:type="dxa"/>
              <w:bottom w:w="120" w:type="dxa"/>
              <w:right w:w="360" w:type="dxa"/>
            </w:tcMar>
            <w:vAlign w:val="center"/>
            <w:hideMark/>
          </w:tcPr>
          <w:p w14:paraId="7E0FE31A" w14:textId="77777777" w:rsidR="008C1EA9" w:rsidRPr="008C1EA9" w:rsidRDefault="008C1EA9" w:rsidP="008C1EA9">
            <w:pPr>
              <w:spacing w:after="0" w:line="240" w:lineRule="auto"/>
              <w:jc w:val="center"/>
              <w:rPr>
                <w:rFonts w:ascii="Times New Roman" w:eastAsia="Times New Roman" w:hAnsi="Times New Roman" w:cs="Times New Roman"/>
                <w:b/>
                <w:bCs/>
                <w:color w:val="000000"/>
                <w:sz w:val="22"/>
                <w:szCs w:val="22"/>
                <w:lang w:eastAsia="ru-RU"/>
                <w14:ligatures w14:val="none"/>
              </w:rPr>
            </w:pPr>
            <w:r w:rsidRPr="008C1EA9">
              <w:rPr>
                <w:rFonts w:ascii="Times New Roman" w:eastAsia="Times New Roman" w:hAnsi="Times New Roman" w:cs="Times New Roman"/>
                <w:b/>
                <w:bCs/>
                <w:color w:val="000000"/>
                <w:sz w:val="22"/>
                <w:szCs w:val="22"/>
                <w:lang w:eastAsia="ru-RU"/>
                <w14:ligatures w14:val="none"/>
              </w:rPr>
              <w:t>Параметр</w:t>
            </w:r>
          </w:p>
        </w:tc>
        <w:tc>
          <w:tcPr>
            <w:tcW w:w="0" w:type="auto"/>
            <w:shd w:val="clear" w:color="auto" w:fill="FFFFFF"/>
            <w:tcMar>
              <w:top w:w="120" w:type="dxa"/>
              <w:left w:w="360" w:type="dxa"/>
              <w:bottom w:w="120" w:type="dxa"/>
              <w:right w:w="360" w:type="dxa"/>
            </w:tcMar>
            <w:vAlign w:val="center"/>
            <w:hideMark/>
          </w:tcPr>
          <w:p w14:paraId="428850A9" w14:textId="77777777" w:rsidR="008C1EA9" w:rsidRPr="008C1EA9" w:rsidRDefault="008C1EA9" w:rsidP="008C1EA9">
            <w:pPr>
              <w:spacing w:after="0" w:line="240" w:lineRule="auto"/>
              <w:jc w:val="center"/>
              <w:rPr>
                <w:rFonts w:ascii="Times New Roman" w:eastAsia="Times New Roman" w:hAnsi="Times New Roman" w:cs="Times New Roman"/>
                <w:b/>
                <w:bCs/>
                <w:color w:val="000000"/>
                <w:sz w:val="22"/>
                <w:szCs w:val="22"/>
                <w:lang w:eastAsia="ru-RU"/>
                <w14:ligatures w14:val="none"/>
              </w:rPr>
            </w:pPr>
            <w:r w:rsidRPr="008C1EA9">
              <w:rPr>
                <w:rFonts w:ascii="Times New Roman" w:eastAsia="Times New Roman" w:hAnsi="Times New Roman" w:cs="Times New Roman"/>
                <w:b/>
                <w:bCs/>
                <w:color w:val="000000"/>
                <w:sz w:val="22"/>
                <w:szCs w:val="22"/>
                <w:lang w:eastAsia="ru-RU"/>
                <w14:ligatures w14:val="none"/>
              </w:rPr>
              <w:t>Требование</w:t>
            </w:r>
          </w:p>
        </w:tc>
      </w:tr>
      <w:tr w:rsidR="008C1EA9" w:rsidRPr="00180F15" w14:paraId="25748864" w14:textId="77777777" w:rsidTr="008C1EA9">
        <w:trPr>
          <w:trHeight w:val="25"/>
          <w:jc w:val="center"/>
        </w:trPr>
        <w:tc>
          <w:tcPr>
            <w:tcW w:w="0" w:type="auto"/>
            <w:shd w:val="clear" w:color="auto" w:fill="FFFFFF"/>
            <w:tcMar>
              <w:top w:w="120" w:type="dxa"/>
              <w:left w:w="0" w:type="dxa"/>
              <w:bottom w:w="120" w:type="dxa"/>
              <w:right w:w="360" w:type="dxa"/>
            </w:tcMar>
            <w:vAlign w:val="center"/>
            <w:hideMark/>
          </w:tcPr>
          <w:p w14:paraId="31268A93"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Тип</w:t>
            </w:r>
          </w:p>
        </w:tc>
        <w:tc>
          <w:tcPr>
            <w:tcW w:w="0" w:type="auto"/>
            <w:shd w:val="clear" w:color="auto" w:fill="FFFFFF"/>
            <w:tcMar>
              <w:top w:w="120" w:type="dxa"/>
              <w:left w:w="360" w:type="dxa"/>
              <w:bottom w:w="120" w:type="dxa"/>
              <w:right w:w="360" w:type="dxa"/>
            </w:tcMar>
            <w:vAlign w:val="center"/>
            <w:hideMark/>
          </w:tcPr>
          <w:p w14:paraId="2E9F044B" w14:textId="48D83B3D"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 xml:space="preserve">дизельный, </w:t>
            </w:r>
            <w:r>
              <w:rPr>
                <w:rFonts w:ascii="Times New Roman" w:eastAsia="Times New Roman" w:hAnsi="Times New Roman" w:cs="Times New Roman"/>
                <w:color w:val="000000"/>
                <w:sz w:val="22"/>
                <w:szCs w:val="22"/>
                <w:lang w:eastAsia="ru-RU"/>
                <w14:ligatures w14:val="none"/>
              </w:rPr>
              <w:t xml:space="preserve">не менее </w:t>
            </w:r>
            <w:r w:rsidRPr="008C1EA9">
              <w:rPr>
                <w:rFonts w:ascii="Times New Roman" w:eastAsia="Times New Roman" w:hAnsi="Times New Roman" w:cs="Times New Roman"/>
                <w:color w:val="000000"/>
                <w:sz w:val="22"/>
                <w:szCs w:val="22"/>
                <w:lang w:eastAsia="ru-RU"/>
                <w14:ligatures w14:val="none"/>
              </w:rPr>
              <w:t>4-тактный, с жидкостным охлаждением</w:t>
            </w:r>
          </w:p>
        </w:tc>
      </w:tr>
      <w:tr w:rsidR="008C1EA9" w:rsidRPr="00180F15" w14:paraId="5283DBBB" w14:textId="77777777" w:rsidTr="008C1EA9">
        <w:trPr>
          <w:jc w:val="center"/>
        </w:trPr>
        <w:tc>
          <w:tcPr>
            <w:tcW w:w="0" w:type="auto"/>
            <w:shd w:val="clear" w:color="auto" w:fill="FFFFFF"/>
            <w:tcMar>
              <w:top w:w="120" w:type="dxa"/>
              <w:left w:w="0" w:type="dxa"/>
              <w:bottom w:w="120" w:type="dxa"/>
              <w:right w:w="360" w:type="dxa"/>
            </w:tcMar>
            <w:vAlign w:val="center"/>
            <w:hideMark/>
          </w:tcPr>
          <w:p w14:paraId="02A12153"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Число цилиндров</w:t>
            </w:r>
          </w:p>
        </w:tc>
        <w:tc>
          <w:tcPr>
            <w:tcW w:w="0" w:type="auto"/>
            <w:shd w:val="clear" w:color="auto" w:fill="FFFFFF"/>
            <w:tcMar>
              <w:top w:w="120" w:type="dxa"/>
              <w:left w:w="360" w:type="dxa"/>
              <w:bottom w:w="120" w:type="dxa"/>
              <w:right w:w="360" w:type="dxa"/>
            </w:tcMar>
            <w:vAlign w:val="center"/>
            <w:hideMark/>
          </w:tcPr>
          <w:p w14:paraId="7A881B15"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не менее 4</w:t>
            </w:r>
          </w:p>
        </w:tc>
      </w:tr>
      <w:tr w:rsidR="008C1EA9" w:rsidRPr="00180F15" w14:paraId="2D70DE29" w14:textId="77777777" w:rsidTr="008C1EA9">
        <w:trPr>
          <w:jc w:val="center"/>
        </w:trPr>
        <w:tc>
          <w:tcPr>
            <w:tcW w:w="0" w:type="auto"/>
            <w:shd w:val="clear" w:color="auto" w:fill="FFFFFF"/>
            <w:tcMar>
              <w:top w:w="120" w:type="dxa"/>
              <w:left w:w="0" w:type="dxa"/>
              <w:bottom w:w="120" w:type="dxa"/>
              <w:right w:w="360" w:type="dxa"/>
            </w:tcMar>
            <w:vAlign w:val="center"/>
            <w:hideMark/>
          </w:tcPr>
          <w:p w14:paraId="27918374"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Наддув</w:t>
            </w:r>
          </w:p>
        </w:tc>
        <w:tc>
          <w:tcPr>
            <w:tcW w:w="0" w:type="auto"/>
            <w:shd w:val="clear" w:color="auto" w:fill="FFFFFF"/>
            <w:tcMar>
              <w:top w:w="120" w:type="dxa"/>
              <w:left w:w="360" w:type="dxa"/>
              <w:bottom w:w="120" w:type="dxa"/>
              <w:right w:w="360" w:type="dxa"/>
            </w:tcMar>
            <w:vAlign w:val="center"/>
            <w:hideMark/>
          </w:tcPr>
          <w:p w14:paraId="146CCFE9"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турбонаддув допускается</w:t>
            </w:r>
          </w:p>
        </w:tc>
      </w:tr>
      <w:tr w:rsidR="008C1EA9" w:rsidRPr="00180F15" w14:paraId="6B2D0C7C" w14:textId="77777777" w:rsidTr="008C1EA9">
        <w:trPr>
          <w:jc w:val="center"/>
        </w:trPr>
        <w:tc>
          <w:tcPr>
            <w:tcW w:w="0" w:type="auto"/>
            <w:shd w:val="clear" w:color="auto" w:fill="FFFFFF"/>
            <w:tcMar>
              <w:top w:w="120" w:type="dxa"/>
              <w:left w:w="0" w:type="dxa"/>
              <w:bottom w:w="120" w:type="dxa"/>
              <w:right w:w="360" w:type="dxa"/>
            </w:tcMar>
            <w:vAlign w:val="center"/>
            <w:hideMark/>
          </w:tcPr>
          <w:p w14:paraId="5E078D6E"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Регулятор оборотов</w:t>
            </w:r>
          </w:p>
        </w:tc>
        <w:tc>
          <w:tcPr>
            <w:tcW w:w="0" w:type="auto"/>
            <w:shd w:val="clear" w:color="auto" w:fill="FFFFFF"/>
            <w:tcMar>
              <w:top w:w="120" w:type="dxa"/>
              <w:left w:w="360" w:type="dxa"/>
              <w:bottom w:w="120" w:type="dxa"/>
              <w:right w:w="360" w:type="dxa"/>
            </w:tcMar>
            <w:vAlign w:val="center"/>
            <w:hideMark/>
          </w:tcPr>
          <w:p w14:paraId="62C99A30"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механический или электронный</w:t>
            </w:r>
          </w:p>
        </w:tc>
      </w:tr>
      <w:tr w:rsidR="008C1EA9" w:rsidRPr="00180F15" w14:paraId="46F91F05" w14:textId="77777777" w:rsidTr="008C1EA9">
        <w:trPr>
          <w:jc w:val="center"/>
        </w:trPr>
        <w:tc>
          <w:tcPr>
            <w:tcW w:w="0" w:type="auto"/>
            <w:shd w:val="clear" w:color="auto" w:fill="FFFFFF"/>
            <w:tcMar>
              <w:top w:w="120" w:type="dxa"/>
              <w:left w:w="0" w:type="dxa"/>
              <w:bottom w:w="120" w:type="dxa"/>
              <w:right w:w="360" w:type="dxa"/>
            </w:tcMar>
            <w:vAlign w:val="center"/>
            <w:hideMark/>
          </w:tcPr>
          <w:p w14:paraId="3A44E436"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Рекомендуемое моторное масло</w:t>
            </w:r>
          </w:p>
        </w:tc>
        <w:tc>
          <w:tcPr>
            <w:tcW w:w="0" w:type="auto"/>
            <w:shd w:val="clear" w:color="auto" w:fill="FFFFFF"/>
            <w:tcMar>
              <w:top w:w="120" w:type="dxa"/>
              <w:left w:w="360" w:type="dxa"/>
              <w:bottom w:w="120" w:type="dxa"/>
              <w:right w:w="360" w:type="dxa"/>
            </w:tcMar>
            <w:vAlign w:val="center"/>
            <w:hideMark/>
          </w:tcPr>
          <w:p w14:paraId="7FF3CC7F"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SAE 15W-40, API не ниже CF-4</w:t>
            </w:r>
          </w:p>
        </w:tc>
      </w:tr>
      <w:tr w:rsidR="008C1EA9" w:rsidRPr="00180F15" w14:paraId="7AF9AAE6" w14:textId="77777777" w:rsidTr="008C1EA9">
        <w:trPr>
          <w:jc w:val="center"/>
        </w:trPr>
        <w:tc>
          <w:tcPr>
            <w:tcW w:w="0" w:type="auto"/>
            <w:shd w:val="clear" w:color="auto" w:fill="FFFFFF"/>
            <w:tcMar>
              <w:top w:w="120" w:type="dxa"/>
              <w:left w:w="0" w:type="dxa"/>
              <w:bottom w:w="120" w:type="dxa"/>
              <w:right w:w="360" w:type="dxa"/>
            </w:tcMar>
            <w:vAlign w:val="center"/>
            <w:hideMark/>
          </w:tcPr>
          <w:p w14:paraId="5E27D875"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Удельный расход топлива</w:t>
            </w:r>
          </w:p>
        </w:tc>
        <w:tc>
          <w:tcPr>
            <w:tcW w:w="0" w:type="auto"/>
            <w:shd w:val="clear" w:color="auto" w:fill="FFFFFF"/>
            <w:tcMar>
              <w:top w:w="120" w:type="dxa"/>
              <w:left w:w="360" w:type="dxa"/>
              <w:bottom w:w="120" w:type="dxa"/>
              <w:right w:w="360" w:type="dxa"/>
            </w:tcMar>
            <w:vAlign w:val="center"/>
            <w:hideMark/>
          </w:tcPr>
          <w:p w14:paraId="39A7F1F2"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не более 250 г/</w:t>
            </w:r>
            <w:proofErr w:type="spellStart"/>
            <w:r w:rsidRPr="008C1EA9">
              <w:rPr>
                <w:rFonts w:ascii="Times New Roman" w:eastAsia="Times New Roman" w:hAnsi="Times New Roman" w:cs="Times New Roman"/>
                <w:color w:val="000000"/>
                <w:sz w:val="22"/>
                <w:szCs w:val="22"/>
                <w:lang w:eastAsia="ru-RU"/>
                <w14:ligatures w14:val="none"/>
              </w:rPr>
              <w:t>кВт·ч</w:t>
            </w:r>
            <w:proofErr w:type="spellEnd"/>
          </w:p>
        </w:tc>
      </w:tr>
    </w:tbl>
    <w:p w14:paraId="1AD30D5B" w14:textId="77777777" w:rsidR="008C1EA9" w:rsidRDefault="008C1EA9" w:rsidP="008C1EA9">
      <w:pPr>
        <w:spacing w:after="0" w:line="240" w:lineRule="auto"/>
        <w:ind w:firstLine="709"/>
        <w:jc w:val="both"/>
        <w:rPr>
          <w:rFonts w:ascii="Times New Roman" w:hAnsi="Times New Roman" w:cs="Times New Roman"/>
          <w:sz w:val="22"/>
          <w:szCs w:val="22"/>
        </w:rPr>
      </w:pPr>
    </w:p>
    <w:p w14:paraId="20BE7970" w14:textId="148CA54D" w:rsidR="008C1EA9" w:rsidRPr="008C1EA9" w:rsidRDefault="008C1EA9" w:rsidP="008C1EA9">
      <w:pPr>
        <w:spacing w:after="0" w:line="240" w:lineRule="auto"/>
        <w:ind w:firstLine="709"/>
        <w:jc w:val="both"/>
        <w:rPr>
          <w:rFonts w:ascii="Times New Roman" w:hAnsi="Times New Roman" w:cs="Times New Roman"/>
          <w:b/>
          <w:bCs/>
          <w:sz w:val="22"/>
          <w:szCs w:val="22"/>
        </w:rPr>
      </w:pPr>
      <w:r w:rsidRPr="008C1EA9">
        <w:rPr>
          <w:rFonts w:ascii="Times New Roman" w:hAnsi="Times New Roman" w:cs="Times New Roman"/>
          <w:b/>
          <w:bCs/>
          <w:sz w:val="22"/>
          <w:szCs w:val="22"/>
        </w:rPr>
        <w:t>6.7.</w:t>
      </w:r>
      <w:r w:rsidRPr="008C1EA9">
        <w:rPr>
          <w:b/>
          <w:bCs/>
        </w:rPr>
        <w:t xml:space="preserve"> </w:t>
      </w:r>
      <w:r w:rsidRPr="008C1EA9">
        <w:rPr>
          <w:rFonts w:ascii="Times New Roman" w:hAnsi="Times New Roman" w:cs="Times New Roman"/>
          <w:b/>
          <w:bCs/>
          <w:sz w:val="22"/>
          <w:szCs w:val="22"/>
        </w:rPr>
        <w:t>Требования к генератору (альтернатору):</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399"/>
        <w:gridCol w:w="5807"/>
      </w:tblGrid>
      <w:tr w:rsidR="008C1EA9" w:rsidRPr="00180F15" w14:paraId="5D17AFDC" w14:textId="77777777" w:rsidTr="008C1EA9">
        <w:trPr>
          <w:trHeight w:val="25"/>
          <w:jc w:val="center"/>
        </w:trPr>
        <w:tc>
          <w:tcPr>
            <w:tcW w:w="0" w:type="auto"/>
            <w:shd w:val="clear" w:color="auto" w:fill="FFFFFF"/>
            <w:tcMar>
              <w:top w:w="120" w:type="dxa"/>
              <w:left w:w="0" w:type="dxa"/>
              <w:bottom w:w="120" w:type="dxa"/>
              <w:right w:w="360" w:type="dxa"/>
            </w:tcMar>
            <w:vAlign w:val="center"/>
            <w:hideMark/>
          </w:tcPr>
          <w:p w14:paraId="532F62FA" w14:textId="77777777" w:rsidR="008C1EA9" w:rsidRPr="008C1EA9" w:rsidRDefault="008C1EA9" w:rsidP="008C1EA9">
            <w:pPr>
              <w:spacing w:after="0" w:line="240" w:lineRule="auto"/>
              <w:jc w:val="center"/>
              <w:rPr>
                <w:rFonts w:ascii="Times New Roman" w:eastAsia="Times New Roman" w:hAnsi="Times New Roman" w:cs="Times New Roman"/>
                <w:b/>
                <w:bCs/>
                <w:color w:val="000000"/>
                <w:sz w:val="22"/>
                <w:szCs w:val="22"/>
                <w:lang w:eastAsia="ru-RU"/>
                <w14:ligatures w14:val="none"/>
              </w:rPr>
            </w:pPr>
            <w:r w:rsidRPr="008C1EA9">
              <w:rPr>
                <w:rFonts w:ascii="Times New Roman" w:eastAsia="Times New Roman" w:hAnsi="Times New Roman" w:cs="Times New Roman"/>
                <w:b/>
                <w:bCs/>
                <w:color w:val="000000"/>
                <w:sz w:val="22"/>
                <w:szCs w:val="22"/>
                <w:lang w:eastAsia="ru-RU"/>
                <w14:ligatures w14:val="none"/>
              </w:rPr>
              <w:t>Параметр</w:t>
            </w:r>
          </w:p>
        </w:tc>
        <w:tc>
          <w:tcPr>
            <w:tcW w:w="0" w:type="auto"/>
            <w:shd w:val="clear" w:color="auto" w:fill="FFFFFF"/>
            <w:tcMar>
              <w:top w:w="120" w:type="dxa"/>
              <w:left w:w="360" w:type="dxa"/>
              <w:bottom w:w="120" w:type="dxa"/>
              <w:right w:w="360" w:type="dxa"/>
            </w:tcMar>
            <w:vAlign w:val="center"/>
            <w:hideMark/>
          </w:tcPr>
          <w:p w14:paraId="5BF4E590" w14:textId="77777777" w:rsidR="008C1EA9" w:rsidRPr="008C1EA9" w:rsidRDefault="008C1EA9" w:rsidP="008C1EA9">
            <w:pPr>
              <w:spacing w:after="0" w:line="240" w:lineRule="auto"/>
              <w:jc w:val="center"/>
              <w:rPr>
                <w:rFonts w:ascii="Times New Roman" w:eastAsia="Times New Roman" w:hAnsi="Times New Roman" w:cs="Times New Roman"/>
                <w:b/>
                <w:bCs/>
                <w:color w:val="000000"/>
                <w:sz w:val="22"/>
                <w:szCs w:val="22"/>
                <w:lang w:eastAsia="ru-RU"/>
                <w14:ligatures w14:val="none"/>
              </w:rPr>
            </w:pPr>
            <w:r w:rsidRPr="008C1EA9">
              <w:rPr>
                <w:rFonts w:ascii="Times New Roman" w:eastAsia="Times New Roman" w:hAnsi="Times New Roman" w:cs="Times New Roman"/>
                <w:b/>
                <w:bCs/>
                <w:color w:val="000000"/>
                <w:sz w:val="22"/>
                <w:szCs w:val="22"/>
                <w:lang w:eastAsia="ru-RU"/>
                <w14:ligatures w14:val="none"/>
              </w:rPr>
              <w:t>Требование</w:t>
            </w:r>
          </w:p>
        </w:tc>
      </w:tr>
      <w:tr w:rsidR="008C1EA9" w:rsidRPr="00180F15" w14:paraId="7C98AC93" w14:textId="77777777" w:rsidTr="008C1EA9">
        <w:trPr>
          <w:jc w:val="center"/>
        </w:trPr>
        <w:tc>
          <w:tcPr>
            <w:tcW w:w="0" w:type="auto"/>
            <w:shd w:val="clear" w:color="auto" w:fill="FFFFFF"/>
            <w:tcMar>
              <w:top w:w="120" w:type="dxa"/>
              <w:left w:w="0" w:type="dxa"/>
              <w:bottom w:w="120" w:type="dxa"/>
              <w:right w:w="360" w:type="dxa"/>
            </w:tcMar>
            <w:vAlign w:val="center"/>
            <w:hideMark/>
          </w:tcPr>
          <w:p w14:paraId="70C26FFF"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Тип</w:t>
            </w:r>
          </w:p>
        </w:tc>
        <w:tc>
          <w:tcPr>
            <w:tcW w:w="0" w:type="auto"/>
            <w:shd w:val="clear" w:color="auto" w:fill="FFFFFF"/>
            <w:tcMar>
              <w:top w:w="120" w:type="dxa"/>
              <w:left w:w="360" w:type="dxa"/>
              <w:bottom w:w="120" w:type="dxa"/>
              <w:right w:w="360" w:type="dxa"/>
            </w:tcMar>
            <w:vAlign w:val="center"/>
            <w:hideMark/>
          </w:tcPr>
          <w:p w14:paraId="6E4F8B1C" w14:textId="352D52DC"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 xml:space="preserve">синхронный, бесщеточный, </w:t>
            </w:r>
            <w:r w:rsidR="00C5788C">
              <w:rPr>
                <w:rFonts w:ascii="Times New Roman" w:eastAsia="Times New Roman" w:hAnsi="Times New Roman" w:cs="Times New Roman"/>
                <w:color w:val="000000"/>
                <w:sz w:val="22"/>
                <w:szCs w:val="22"/>
                <w:lang w:eastAsia="ru-RU"/>
                <w14:ligatures w14:val="none"/>
              </w:rPr>
              <w:t xml:space="preserve">не менее </w:t>
            </w:r>
            <w:r w:rsidRPr="008C1EA9">
              <w:rPr>
                <w:rFonts w:ascii="Times New Roman" w:eastAsia="Times New Roman" w:hAnsi="Times New Roman" w:cs="Times New Roman"/>
                <w:color w:val="000000"/>
                <w:sz w:val="22"/>
                <w:szCs w:val="22"/>
                <w:lang w:eastAsia="ru-RU"/>
                <w14:ligatures w14:val="none"/>
              </w:rPr>
              <w:t>4-полюсной</w:t>
            </w:r>
          </w:p>
        </w:tc>
      </w:tr>
      <w:tr w:rsidR="008C1EA9" w:rsidRPr="00180F15" w14:paraId="5D10EF42" w14:textId="77777777" w:rsidTr="008C1EA9">
        <w:trPr>
          <w:jc w:val="center"/>
        </w:trPr>
        <w:tc>
          <w:tcPr>
            <w:tcW w:w="0" w:type="auto"/>
            <w:shd w:val="clear" w:color="auto" w:fill="FFFFFF"/>
            <w:tcMar>
              <w:top w:w="120" w:type="dxa"/>
              <w:left w:w="0" w:type="dxa"/>
              <w:bottom w:w="120" w:type="dxa"/>
              <w:right w:w="360" w:type="dxa"/>
            </w:tcMar>
            <w:vAlign w:val="center"/>
            <w:hideMark/>
          </w:tcPr>
          <w:p w14:paraId="082189E7"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Система возбуждения</w:t>
            </w:r>
          </w:p>
        </w:tc>
        <w:tc>
          <w:tcPr>
            <w:tcW w:w="0" w:type="auto"/>
            <w:shd w:val="clear" w:color="auto" w:fill="FFFFFF"/>
            <w:tcMar>
              <w:top w:w="120" w:type="dxa"/>
              <w:left w:w="360" w:type="dxa"/>
              <w:bottom w:w="120" w:type="dxa"/>
              <w:right w:w="360" w:type="dxa"/>
            </w:tcMar>
            <w:vAlign w:val="center"/>
            <w:hideMark/>
          </w:tcPr>
          <w:p w14:paraId="09B41832" w14:textId="446207FE"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самовозбуждение</w:t>
            </w:r>
          </w:p>
        </w:tc>
      </w:tr>
      <w:tr w:rsidR="008C1EA9" w:rsidRPr="00180F15" w14:paraId="17916B03" w14:textId="77777777" w:rsidTr="008C1EA9">
        <w:trPr>
          <w:jc w:val="center"/>
        </w:trPr>
        <w:tc>
          <w:tcPr>
            <w:tcW w:w="0" w:type="auto"/>
            <w:shd w:val="clear" w:color="auto" w:fill="FFFFFF"/>
            <w:tcMar>
              <w:top w:w="120" w:type="dxa"/>
              <w:left w:w="0" w:type="dxa"/>
              <w:bottom w:w="120" w:type="dxa"/>
              <w:right w:w="360" w:type="dxa"/>
            </w:tcMar>
            <w:vAlign w:val="center"/>
            <w:hideMark/>
          </w:tcPr>
          <w:p w14:paraId="6DB7A08C" w14:textId="7E9D5510"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 xml:space="preserve">Автоматический регулятор напряжения </w:t>
            </w:r>
          </w:p>
        </w:tc>
        <w:tc>
          <w:tcPr>
            <w:tcW w:w="0" w:type="auto"/>
            <w:shd w:val="clear" w:color="auto" w:fill="FFFFFF"/>
            <w:tcMar>
              <w:top w:w="120" w:type="dxa"/>
              <w:left w:w="360" w:type="dxa"/>
              <w:bottom w:w="120" w:type="dxa"/>
              <w:right w:w="360" w:type="dxa"/>
            </w:tcMar>
            <w:vAlign w:val="center"/>
            <w:hideMark/>
          </w:tcPr>
          <w:p w14:paraId="38971871" w14:textId="2241C51C" w:rsidR="008C1EA9" w:rsidRPr="008C1EA9" w:rsidRDefault="00C5788C" w:rsidP="008C1EA9">
            <w:pPr>
              <w:spacing w:after="0" w:line="240" w:lineRule="auto"/>
              <w:jc w:val="center"/>
              <w:rPr>
                <w:rFonts w:ascii="Times New Roman" w:eastAsia="Times New Roman" w:hAnsi="Times New Roman" w:cs="Times New Roman"/>
                <w:color w:val="000000"/>
                <w:sz w:val="22"/>
                <w:szCs w:val="22"/>
                <w:lang w:eastAsia="ru-RU"/>
                <w14:ligatures w14:val="none"/>
              </w:rPr>
            </w:pPr>
            <w:r>
              <w:rPr>
                <w:rFonts w:ascii="Times New Roman" w:eastAsia="Times New Roman" w:hAnsi="Times New Roman" w:cs="Times New Roman"/>
                <w:color w:val="000000"/>
                <w:sz w:val="22"/>
                <w:szCs w:val="22"/>
                <w:lang w:eastAsia="ru-RU"/>
                <w14:ligatures w14:val="none"/>
              </w:rPr>
              <w:t xml:space="preserve">наличие </w:t>
            </w:r>
          </w:p>
        </w:tc>
      </w:tr>
      <w:tr w:rsidR="008C1EA9" w:rsidRPr="00180F15" w14:paraId="219764D9" w14:textId="77777777" w:rsidTr="008C1EA9">
        <w:trPr>
          <w:jc w:val="center"/>
        </w:trPr>
        <w:tc>
          <w:tcPr>
            <w:tcW w:w="0" w:type="auto"/>
            <w:shd w:val="clear" w:color="auto" w:fill="FFFFFF"/>
            <w:tcMar>
              <w:top w:w="120" w:type="dxa"/>
              <w:left w:w="0" w:type="dxa"/>
              <w:bottom w:w="120" w:type="dxa"/>
              <w:right w:w="360" w:type="dxa"/>
            </w:tcMar>
            <w:vAlign w:val="center"/>
            <w:hideMark/>
          </w:tcPr>
          <w:p w14:paraId="40C32243"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Точность регулирования напряжения</w:t>
            </w:r>
          </w:p>
        </w:tc>
        <w:tc>
          <w:tcPr>
            <w:tcW w:w="0" w:type="auto"/>
            <w:shd w:val="clear" w:color="auto" w:fill="FFFFFF"/>
            <w:tcMar>
              <w:top w:w="120" w:type="dxa"/>
              <w:left w:w="360" w:type="dxa"/>
              <w:bottom w:w="120" w:type="dxa"/>
              <w:right w:w="360" w:type="dxa"/>
            </w:tcMar>
            <w:vAlign w:val="center"/>
            <w:hideMark/>
          </w:tcPr>
          <w:p w14:paraId="19064BD2"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не более ±2 %</w:t>
            </w:r>
          </w:p>
        </w:tc>
      </w:tr>
      <w:tr w:rsidR="008C1EA9" w:rsidRPr="00180F15" w14:paraId="748AB168" w14:textId="77777777" w:rsidTr="008C1EA9">
        <w:trPr>
          <w:jc w:val="center"/>
        </w:trPr>
        <w:tc>
          <w:tcPr>
            <w:tcW w:w="0" w:type="auto"/>
            <w:shd w:val="clear" w:color="auto" w:fill="FFFFFF"/>
            <w:tcMar>
              <w:top w:w="120" w:type="dxa"/>
              <w:left w:w="0" w:type="dxa"/>
              <w:bottom w:w="120" w:type="dxa"/>
              <w:right w:w="360" w:type="dxa"/>
            </w:tcMar>
            <w:vAlign w:val="center"/>
            <w:hideMark/>
          </w:tcPr>
          <w:p w14:paraId="48049D17"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Степень защиты</w:t>
            </w:r>
          </w:p>
        </w:tc>
        <w:tc>
          <w:tcPr>
            <w:tcW w:w="0" w:type="auto"/>
            <w:shd w:val="clear" w:color="auto" w:fill="FFFFFF"/>
            <w:tcMar>
              <w:top w:w="120" w:type="dxa"/>
              <w:left w:w="360" w:type="dxa"/>
              <w:bottom w:w="120" w:type="dxa"/>
              <w:right w:w="360" w:type="dxa"/>
            </w:tcMar>
            <w:vAlign w:val="center"/>
            <w:hideMark/>
          </w:tcPr>
          <w:p w14:paraId="740B6766" w14:textId="41A476DD"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 xml:space="preserve">не </w:t>
            </w:r>
            <w:r w:rsidR="00C5788C">
              <w:rPr>
                <w:rFonts w:ascii="Times New Roman" w:eastAsia="Times New Roman" w:hAnsi="Times New Roman" w:cs="Times New Roman"/>
                <w:color w:val="000000"/>
                <w:sz w:val="22"/>
                <w:szCs w:val="22"/>
                <w:lang w:eastAsia="ru-RU"/>
                <w14:ligatures w14:val="none"/>
              </w:rPr>
              <w:t>менее</w:t>
            </w:r>
            <w:r w:rsidRPr="008C1EA9">
              <w:rPr>
                <w:rFonts w:ascii="Times New Roman" w:eastAsia="Times New Roman" w:hAnsi="Times New Roman" w:cs="Times New Roman"/>
                <w:color w:val="000000"/>
                <w:sz w:val="22"/>
                <w:szCs w:val="22"/>
                <w:lang w:eastAsia="ru-RU"/>
                <w14:ligatures w14:val="none"/>
              </w:rPr>
              <w:t xml:space="preserve"> IP21</w:t>
            </w:r>
          </w:p>
        </w:tc>
      </w:tr>
      <w:tr w:rsidR="008C1EA9" w:rsidRPr="00180F15" w14:paraId="1511B2F3" w14:textId="77777777" w:rsidTr="008C1EA9">
        <w:trPr>
          <w:jc w:val="center"/>
        </w:trPr>
        <w:tc>
          <w:tcPr>
            <w:tcW w:w="0" w:type="auto"/>
            <w:shd w:val="clear" w:color="auto" w:fill="FFFFFF"/>
            <w:tcMar>
              <w:top w:w="120" w:type="dxa"/>
              <w:left w:w="0" w:type="dxa"/>
              <w:bottom w:w="120" w:type="dxa"/>
              <w:right w:w="360" w:type="dxa"/>
            </w:tcMar>
            <w:vAlign w:val="center"/>
            <w:hideMark/>
          </w:tcPr>
          <w:p w14:paraId="07C4DEA4"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Класс изоляции</w:t>
            </w:r>
          </w:p>
        </w:tc>
        <w:tc>
          <w:tcPr>
            <w:tcW w:w="0" w:type="auto"/>
            <w:shd w:val="clear" w:color="auto" w:fill="FFFFFF"/>
            <w:tcMar>
              <w:top w:w="120" w:type="dxa"/>
              <w:left w:w="360" w:type="dxa"/>
              <w:bottom w:w="120" w:type="dxa"/>
              <w:right w:w="360" w:type="dxa"/>
            </w:tcMar>
            <w:vAlign w:val="center"/>
            <w:hideMark/>
          </w:tcPr>
          <w:p w14:paraId="269DF6CC" w14:textId="5FB54473"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 xml:space="preserve">не </w:t>
            </w:r>
            <w:r w:rsidR="00C5788C">
              <w:rPr>
                <w:rFonts w:ascii="Times New Roman" w:eastAsia="Times New Roman" w:hAnsi="Times New Roman" w:cs="Times New Roman"/>
                <w:color w:val="000000"/>
                <w:sz w:val="22"/>
                <w:szCs w:val="22"/>
                <w:lang w:eastAsia="ru-RU"/>
                <w14:ligatures w14:val="none"/>
              </w:rPr>
              <w:t>менее</w:t>
            </w:r>
            <w:r w:rsidRPr="008C1EA9">
              <w:rPr>
                <w:rFonts w:ascii="Times New Roman" w:eastAsia="Times New Roman" w:hAnsi="Times New Roman" w:cs="Times New Roman"/>
                <w:color w:val="000000"/>
                <w:sz w:val="22"/>
                <w:szCs w:val="22"/>
                <w:lang w:eastAsia="ru-RU"/>
                <w14:ligatures w14:val="none"/>
              </w:rPr>
              <w:t xml:space="preserve"> H</w:t>
            </w:r>
          </w:p>
        </w:tc>
      </w:tr>
      <w:tr w:rsidR="008C1EA9" w:rsidRPr="00180F15" w14:paraId="0810D71A" w14:textId="77777777" w:rsidTr="008C1EA9">
        <w:trPr>
          <w:jc w:val="center"/>
        </w:trPr>
        <w:tc>
          <w:tcPr>
            <w:tcW w:w="0" w:type="auto"/>
            <w:shd w:val="clear" w:color="auto" w:fill="FFFFFF"/>
            <w:tcMar>
              <w:top w:w="120" w:type="dxa"/>
              <w:left w:w="0" w:type="dxa"/>
              <w:bottom w:w="120" w:type="dxa"/>
              <w:right w:w="360" w:type="dxa"/>
            </w:tcMar>
            <w:vAlign w:val="center"/>
            <w:hideMark/>
          </w:tcPr>
          <w:p w14:paraId="630AC8A7"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Обмотки</w:t>
            </w:r>
          </w:p>
        </w:tc>
        <w:tc>
          <w:tcPr>
            <w:tcW w:w="0" w:type="auto"/>
            <w:shd w:val="clear" w:color="auto" w:fill="FFFFFF"/>
            <w:tcMar>
              <w:top w:w="120" w:type="dxa"/>
              <w:left w:w="360" w:type="dxa"/>
              <w:bottom w:w="120" w:type="dxa"/>
              <w:right w:w="360" w:type="dxa"/>
            </w:tcMar>
            <w:vAlign w:val="center"/>
            <w:hideMark/>
          </w:tcPr>
          <w:p w14:paraId="2FC0873C"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медные</w:t>
            </w:r>
          </w:p>
        </w:tc>
      </w:tr>
    </w:tbl>
    <w:p w14:paraId="202478D9" w14:textId="77777777" w:rsidR="008C1EA9" w:rsidRDefault="008C1EA9" w:rsidP="008C1EA9">
      <w:pPr>
        <w:spacing w:after="0" w:line="240" w:lineRule="auto"/>
        <w:ind w:firstLine="709"/>
        <w:jc w:val="both"/>
        <w:rPr>
          <w:rFonts w:ascii="Times New Roman" w:hAnsi="Times New Roman" w:cs="Times New Roman"/>
          <w:sz w:val="22"/>
          <w:szCs w:val="22"/>
        </w:rPr>
      </w:pPr>
    </w:p>
    <w:p w14:paraId="508C1F21" w14:textId="3A92A4BE" w:rsidR="008C1EA9" w:rsidRDefault="008C1EA9" w:rsidP="008C1EA9">
      <w:pPr>
        <w:spacing w:after="0" w:line="240" w:lineRule="auto"/>
        <w:ind w:firstLine="709"/>
        <w:jc w:val="both"/>
        <w:rPr>
          <w:rFonts w:ascii="Times New Roman" w:hAnsi="Times New Roman" w:cs="Times New Roman"/>
          <w:b/>
          <w:bCs/>
          <w:sz w:val="22"/>
          <w:szCs w:val="22"/>
        </w:rPr>
      </w:pPr>
      <w:r w:rsidRPr="008C1EA9">
        <w:rPr>
          <w:rFonts w:ascii="Times New Roman" w:hAnsi="Times New Roman" w:cs="Times New Roman"/>
          <w:b/>
          <w:bCs/>
          <w:sz w:val="22"/>
          <w:szCs w:val="22"/>
        </w:rPr>
        <w:t>6.8.</w:t>
      </w:r>
      <w:r w:rsidRPr="008C1EA9">
        <w:rPr>
          <w:b/>
          <w:bCs/>
        </w:rPr>
        <w:t xml:space="preserve"> </w:t>
      </w:r>
      <w:r w:rsidRPr="008C1EA9">
        <w:rPr>
          <w:rFonts w:ascii="Times New Roman" w:hAnsi="Times New Roman" w:cs="Times New Roman"/>
          <w:b/>
          <w:bCs/>
          <w:sz w:val="22"/>
          <w:szCs w:val="22"/>
        </w:rPr>
        <w:t>Требования к системе управления и АВР:</w:t>
      </w:r>
    </w:p>
    <w:p w14:paraId="3709842A" w14:textId="44FFC880" w:rsid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 xml:space="preserve">Система управления ДГУ должна обеспечивать 2-ю степень автоматизации в соответствии с </w:t>
      </w:r>
      <w:r w:rsidR="004B2268" w:rsidRPr="004B2268">
        <w:rPr>
          <w:rFonts w:ascii="Times New Roman" w:hAnsi="Times New Roman" w:cs="Times New Roman"/>
          <w:sz w:val="22"/>
          <w:szCs w:val="22"/>
        </w:rPr>
        <w:t>ГОСТ ISO 8528-4-2011</w:t>
      </w:r>
      <w:r w:rsidR="004B2268">
        <w:rPr>
          <w:rFonts w:ascii="Times New Roman" w:hAnsi="Times New Roman" w:cs="Times New Roman"/>
          <w:sz w:val="22"/>
          <w:szCs w:val="22"/>
        </w:rPr>
        <w:t xml:space="preserve"> </w:t>
      </w:r>
      <w:r w:rsidRPr="008C1EA9">
        <w:rPr>
          <w:rFonts w:ascii="Times New Roman" w:hAnsi="Times New Roman" w:cs="Times New Roman"/>
          <w:sz w:val="22"/>
          <w:szCs w:val="22"/>
        </w:rPr>
        <w:t>и работать на базе программируемого микропроцессорного контроллера</w:t>
      </w:r>
      <w:r>
        <w:rPr>
          <w:rFonts w:ascii="Times New Roman" w:hAnsi="Times New Roman" w:cs="Times New Roman"/>
          <w:sz w:val="22"/>
          <w:szCs w:val="22"/>
        </w:rPr>
        <w:t>.</w:t>
      </w:r>
    </w:p>
    <w:p w14:paraId="303FD52B" w14:textId="77777777"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Блок АВР должен:</w:t>
      </w:r>
    </w:p>
    <w:p w14:paraId="1BE19037" w14:textId="20BBDC8B"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осуществлять постоянный мониторинг параметров основной сети (напряжение, частота, последовательность фаз);</w:t>
      </w:r>
    </w:p>
    <w:p w14:paraId="37664D4C" w14:textId="7D273D28"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при отклонении параметров сети или её отключении — автоматически подавать команду на запуск ДГУ;</w:t>
      </w:r>
    </w:p>
    <w:p w14:paraId="6AB022BD" w14:textId="7E878C7A"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после выхода ДГУ на рабочий режим и стабилизации параметров — автоматически переключать нагрузку на генератор;</w:t>
      </w:r>
    </w:p>
    <w:p w14:paraId="0231AD77" w14:textId="76AF749A"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при восстановлении параметров основной сети — автоматически переключать нагрузку обратно и подавать команду на остановку ДГУ (с регулируемой задержкой охлаждения);</w:t>
      </w:r>
    </w:p>
    <w:p w14:paraId="101E1268" w14:textId="191515C0" w:rsid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исключать одновременное подключение основной сети и генератора к нагрузке (механическая и электрическая блокировка).</w:t>
      </w:r>
    </w:p>
    <w:p w14:paraId="5808AADD" w14:textId="1B36A473" w:rsid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Зарядное устройство аккумуляторных батарей должно быть встроено в блок АВР (или в шкаф управления ДГУ).</w:t>
      </w:r>
    </w:p>
    <w:p w14:paraId="26B93CC0" w14:textId="6EB1D0B8" w:rsid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Встроенное ЗУ должно:</w:t>
      </w:r>
    </w:p>
    <w:p w14:paraId="76F5294E" w14:textId="41577845"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обеспечивать автоматический заряд АКБ от основной сети в режиме ожидания ДГУ;</w:t>
      </w:r>
    </w:p>
    <w:p w14:paraId="363E8701" w14:textId="28CE9723"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поддерживать компенсацию саморазряда АКБ;</w:t>
      </w:r>
    </w:p>
    <w:p w14:paraId="0E1115E9" w14:textId="4DD5F462" w:rsid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иметь индикацию состояния заряда.</w:t>
      </w:r>
    </w:p>
    <w:p w14:paraId="6D859994" w14:textId="77777777"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Контроллер должен обеспечивать:</w:t>
      </w:r>
    </w:p>
    <w:p w14:paraId="3961B974" w14:textId="60B3DC9F"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многофункциональный дисплей с русифицированным интерфейсом;</w:t>
      </w:r>
    </w:p>
    <w:p w14:paraId="75146630" w14:textId="445DF3E4"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 xml:space="preserve">измерение и индикацию параметров сети и генератора (напряжение, ток, частота, </w:t>
      </w:r>
      <w:proofErr w:type="spellStart"/>
      <w:r w:rsidRPr="008C1EA9">
        <w:rPr>
          <w:rFonts w:ascii="Times New Roman" w:hAnsi="Times New Roman" w:cs="Times New Roman"/>
          <w:sz w:val="22"/>
          <w:szCs w:val="22"/>
        </w:rPr>
        <w:t>cos</w:t>
      </w:r>
      <w:proofErr w:type="spellEnd"/>
      <w:r w:rsidRPr="008C1EA9">
        <w:rPr>
          <w:rFonts w:ascii="Times New Roman" w:hAnsi="Times New Roman" w:cs="Times New Roman"/>
          <w:sz w:val="22"/>
          <w:szCs w:val="22"/>
        </w:rPr>
        <w:t xml:space="preserve"> φ);</w:t>
      </w:r>
    </w:p>
    <w:p w14:paraId="2AA1317B" w14:textId="4F5395E4"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измерение и индикацию параметров двигателя (температура ОЖ, давление масла, уровень топлива, частота вращения);</w:t>
      </w:r>
    </w:p>
    <w:p w14:paraId="04F400D9" w14:textId="605B6865"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аварийную защиту с автоматической остановкой двигателя при выходе параметров за допустимые значения (низкое давление масла, высокая температура ОЖ, перенапряжение/</w:t>
      </w:r>
      <w:proofErr w:type="spellStart"/>
      <w:r w:rsidRPr="008C1EA9">
        <w:rPr>
          <w:rFonts w:ascii="Times New Roman" w:hAnsi="Times New Roman" w:cs="Times New Roman"/>
          <w:sz w:val="22"/>
          <w:szCs w:val="22"/>
        </w:rPr>
        <w:t>перечастота</w:t>
      </w:r>
      <w:proofErr w:type="spellEnd"/>
      <w:r w:rsidRPr="008C1EA9">
        <w:rPr>
          <w:rFonts w:ascii="Times New Roman" w:hAnsi="Times New Roman" w:cs="Times New Roman"/>
          <w:sz w:val="22"/>
          <w:szCs w:val="22"/>
        </w:rPr>
        <w:t>, обрыв фазы);</w:t>
      </w:r>
    </w:p>
    <w:p w14:paraId="1FD12B0C" w14:textId="3B3DF2DB"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системный журнал событий — не менее 50 записей;</w:t>
      </w:r>
    </w:p>
    <w:p w14:paraId="366D3743" w14:textId="0B96A771"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счётчик моточасов и счётчик запусков;</w:t>
      </w:r>
    </w:p>
    <w:p w14:paraId="16EDDF42" w14:textId="4839F20F"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независимый программируемый таймер для тестовых запусков ДГУ;</w:t>
      </w:r>
    </w:p>
    <w:p w14:paraId="3E9A9941" w14:textId="3AAE35EC" w:rsidR="008C1EA9" w:rsidRP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 xml:space="preserve">класс защиты лицевой панели — не </w:t>
      </w:r>
      <w:r>
        <w:rPr>
          <w:rFonts w:ascii="Times New Roman" w:hAnsi="Times New Roman" w:cs="Times New Roman"/>
          <w:sz w:val="22"/>
          <w:szCs w:val="22"/>
        </w:rPr>
        <w:t xml:space="preserve">менее </w:t>
      </w:r>
      <w:r w:rsidRPr="008C1EA9">
        <w:rPr>
          <w:rFonts w:ascii="Times New Roman" w:hAnsi="Times New Roman" w:cs="Times New Roman"/>
          <w:sz w:val="22"/>
          <w:szCs w:val="22"/>
        </w:rPr>
        <w:t>IP54;</w:t>
      </w:r>
    </w:p>
    <w:p w14:paraId="5C8B6EF8" w14:textId="4857617F" w:rsidR="008C1EA9" w:rsidRDefault="008C1EA9" w:rsidP="008C1EA9">
      <w:pPr>
        <w:spacing w:after="0" w:line="240" w:lineRule="auto"/>
        <w:ind w:firstLine="709"/>
        <w:jc w:val="both"/>
        <w:rPr>
          <w:rFonts w:ascii="Times New Roman" w:hAnsi="Times New Roman" w:cs="Times New Roman"/>
          <w:sz w:val="22"/>
          <w:szCs w:val="22"/>
        </w:rPr>
      </w:pPr>
      <w:r w:rsidRPr="008C1EA9">
        <w:rPr>
          <w:rFonts w:ascii="Times New Roman" w:hAnsi="Times New Roman" w:cs="Times New Roman"/>
          <w:sz w:val="22"/>
          <w:szCs w:val="22"/>
        </w:rPr>
        <w:t>•</w:t>
      </w:r>
      <w:r>
        <w:rPr>
          <w:rFonts w:ascii="Times New Roman" w:hAnsi="Times New Roman" w:cs="Times New Roman"/>
          <w:sz w:val="22"/>
          <w:szCs w:val="22"/>
        </w:rPr>
        <w:t xml:space="preserve"> </w:t>
      </w:r>
      <w:r w:rsidRPr="008C1EA9">
        <w:rPr>
          <w:rFonts w:ascii="Times New Roman" w:hAnsi="Times New Roman" w:cs="Times New Roman"/>
          <w:sz w:val="22"/>
          <w:szCs w:val="22"/>
        </w:rPr>
        <w:t>возможность подключения удалённого мониторинга.</w:t>
      </w:r>
    </w:p>
    <w:p w14:paraId="56A58034" w14:textId="77777777" w:rsidR="008C1EA9" w:rsidRDefault="008C1EA9" w:rsidP="008C1EA9">
      <w:pPr>
        <w:spacing w:after="0" w:line="240" w:lineRule="auto"/>
        <w:ind w:firstLine="709"/>
        <w:jc w:val="both"/>
        <w:rPr>
          <w:rFonts w:ascii="Times New Roman" w:hAnsi="Times New Roman" w:cs="Times New Roman"/>
          <w:sz w:val="22"/>
          <w:szCs w:val="22"/>
        </w:rPr>
      </w:pPr>
    </w:p>
    <w:p w14:paraId="5E7C58F7" w14:textId="222E4A6E" w:rsidR="008C1EA9" w:rsidRPr="008C1EA9" w:rsidRDefault="008C1EA9" w:rsidP="008C1EA9">
      <w:pPr>
        <w:spacing w:after="0" w:line="240" w:lineRule="auto"/>
        <w:ind w:firstLine="709"/>
        <w:jc w:val="both"/>
        <w:rPr>
          <w:rFonts w:ascii="Times New Roman" w:hAnsi="Times New Roman" w:cs="Times New Roman"/>
          <w:b/>
          <w:bCs/>
          <w:sz w:val="22"/>
          <w:szCs w:val="22"/>
        </w:rPr>
      </w:pPr>
      <w:r w:rsidRPr="008C1EA9">
        <w:rPr>
          <w:rFonts w:ascii="Times New Roman" w:hAnsi="Times New Roman" w:cs="Times New Roman"/>
          <w:b/>
          <w:bCs/>
          <w:sz w:val="22"/>
          <w:szCs w:val="22"/>
        </w:rPr>
        <w:t>6.9. Требования к шумозащитному кожуху:</w:t>
      </w:r>
    </w:p>
    <w:tbl>
      <w:tblPr>
        <w:tblW w:w="10206"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3823"/>
        <w:gridCol w:w="6383"/>
      </w:tblGrid>
      <w:tr w:rsidR="008C1EA9" w:rsidRPr="00180F15" w14:paraId="5E9585CD" w14:textId="77777777" w:rsidTr="008C1EA9">
        <w:trPr>
          <w:jc w:val="center"/>
        </w:trPr>
        <w:tc>
          <w:tcPr>
            <w:tcW w:w="3823" w:type="dxa"/>
            <w:tcBorders>
              <w:top w:val="single" w:sz="4" w:space="0" w:color="auto"/>
              <w:left w:val="single" w:sz="4" w:space="0" w:color="auto"/>
              <w:bottom w:val="single" w:sz="4" w:space="0" w:color="auto"/>
              <w:right w:val="single" w:sz="4" w:space="0" w:color="auto"/>
            </w:tcBorders>
            <w:shd w:val="clear" w:color="auto" w:fill="FFFFFF"/>
            <w:tcMar>
              <w:top w:w="120" w:type="dxa"/>
              <w:left w:w="0" w:type="dxa"/>
              <w:bottom w:w="120" w:type="dxa"/>
              <w:right w:w="360" w:type="dxa"/>
            </w:tcMar>
            <w:vAlign w:val="center"/>
            <w:hideMark/>
          </w:tcPr>
          <w:p w14:paraId="4BF9CE4E" w14:textId="77777777" w:rsidR="008C1EA9" w:rsidRPr="008C1EA9" w:rsidRDefault="008C1EA9" w:rsidP="008C1EA9">
            <w:pPr>
              <w:spacing w:after="0" w:line="240" w:lineRule="auto"/>
              <w:jc w:val="center"/>
              <w:rPr>
                <w:rFonts w:ascii="Times New Roman" w:eastAsia="Times New Roman" w:hAnsi="Times New Roman" w:cs="Times New Roman"/>
                <w:b/>
                <w:bCs/>
                <w:color w:val="000000"/>
                <w:sz w:val="22"/>
                <w:szCs w:val="22"/>
                <w:lang w:eastAsia="ru-RU"/>
                <w14:ligatures w14:val="none"/>
              </w:rPr>
            </w:pPr>
            <w:r w:rsidRPr="008C1EA9">
              <w:rPr>
                <w:rFonts w:ascii="Times New Roman" w:eastAsia="Times New Roman" w:hAnsi="Times New Roman" w:cs="Times New Roman"/>
                <w:b/>
                <w:bCs/>
                <w:color w:val="000000"/>
                <w:sz w:val="22"/>
                <w:szCs w:val="22"/>
                <w:lang w:eastAsia="ru-RU"/>
                <w14:ligatures w14:val="none"/>
              </w:rPr>
              <w:t>Параметр</w:t>
            </w:r>
          </w:p>
        </w:tc>
        <w:tc>
          <w:tcPr>
            <w:tcW w:w="6383" w:type="dxa"/>
            <w:tcBorders>
              <w:top w:val="single" w:sz="4" w:space="0" w:color="auto"/>
              <w:left w:val="single" w:sz="4" w:space="0" w:color="auto"/>
              <w:bottom w:val="single" w:sz="4" w:space="0" w:color="auto"/>
              <w:right w:val="single" w:sz="4" w:space="0" w:color="auto"/>
            </w:tcBorders>
            <w:shd w:val="clear" w:color="auto" w:fill="FFFFFF"/>
            <w:tcMar>
              <w:top w:w="120" w:type="dxa"/>
              <w:left w:w="360" w:type="dxa"/>
              <w:bottom w:w="120" w:type="dxa"/>
              <w:right w:w="360" w:type="dxa"/>
            </w:tcMar>
            <w:vAlign w:val="center"/>
            <w:hideMark/>
          </w:tcPr>
          <w:p w14:paraId="496C6618" w14:textId="77777777" w:rsidR="008C1EA9" w:rsidRPr="008C1EA9" w:rsidRDefault="008C1EA9" w:rsidP="008C1EA9">
            <w:pPr>
              <w:spacing w:after="0" w:line="240" w:lineRule="auto"/>
              <w:jc w:val="center"/>
              <w:rPr>
                <w:rFonts w:ascii="Times New Roman" w:eastAsia="Times New Roman" w:hAnsi="Times New Roman" w:cs="Times New Roman"/>
                <w:b/>
                <w:bCs/>
                <w:color w:val="000000"/>
                <w:sz w:val="22"/>
                <w:szCs w:val="22"/>
                <w:lang w:eastAsia="ru-RU"/>
                <w14:ligatures w14:val="none"/>
              </w:rPr>
            </w:pPr>
            <w:r w:rsidRPr="008C1EA9">
              <w:rPr>
                <w:rFonts w:ascii="Times New Roman" w:eastAsia="Times New Roman" w:hAnsi="Times New Roman" w:cs="Times New Roman"/>
                <w:b/>
                <w:bCs/>
                <w:color w:val="000000"/>
                <w:sz w:val="22"/>
                <w:szCs w:val="22"/>
                <w:lang w:eastAsia="ru-RU"/>
                <w14:ligatures w14:val="none"/>
              </w:rPr>
              <w:t>Требование</w:t>
            </w:r>
          </w:p>
        </w:tc>
      </w:tr>
      <w:tr w:rsidR="008C1EA9" w:rsidRPr="00180F15" w14:paraId="0C436497" w14:textId="77777777" w:rsidTr="008C1EA9">
        <w:trPr>
          <w:jc w:val="center"/>
        </w:trPr>
        <w:tc>
          <w:tcPr>
            <w:tcW w:w="3823" w:type="dxa"/>
            <w:tcBorders>
              <w:top w:val="single" w:sz="4" w:space="0" w:color="auto"/>
              <w:left w:val="single" w:sz="4" w:space="0" w:color="auto"/>
              <w:bottom w:val="single" w:sz="4" w:space="0" w:color="auto"/>
              <w:right w:val="single" w:sz="4" w:space="0" w:color="auto"/>
            </w:tcBorders>
            <w:shd w:val="clear" w:color="auto" w:fill="FFFFFF"/>
            <w:tcMar>
              <w:top w:w="120" w:type="dxa"/>
              <w:left w:w="0" w:type="dxa"/>
              <w:bottom w:w="120" w:type="dxa"/>
              <w:right w:w="360" w:type="dxa"/>
            </w:tcMar>
            <w:vAlign w:val="center"/>
            <w:hideMark/>
          </w:tcPr>
          <w:p w14:paraId="293AF692"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lastRenderedPageBreak/>
              <w:t>Тип</w:t>
            </w:r>
          </w:p>
        </w:tc>
        <w:tc>
          <w:tcPr>
            <w:tcW w:w="6383" w:type="dxa"/>
            <w:tcBorders>
              <w:top w:val="single" w:sz="4" w:space="0" w:color="auto"/>
              <w:left w:val="single" w:sz="4" w:space="0" w:color="auto"/>
              <w:bottom w:val="single" w:sz="4" w:space="0" w:color="auto"/>
              <w:right w:val="single" w:sz="4" w:space="0" w:color="auto"/>
            </w:tcBorders>
            <w:shd w:val="clear" w:color="auto" w:fill="FFFFFF"/>
            <w:tcMar>
              <w:top w:w="120" w:type="dxa"/>
              <w:left w:w="360" w:type="dxa"/>
              <w:bottom w:w="120" w:type="dxa"/>
              <w:right w:w="360" w:type="dxa"/>
            </w:tcMar>
            <w:vAlign w:val="center"/>
            <w:hideMark/>
          </w:tcPr>
          <w:p w14:paraId="5612047F"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всепогодный шумозащитный (</w:t>
            </w:r>
            <w:proofErr w:type="spellStart"/>
            <w:r w:rsidRPr="008C1EA9">
              <w:rPr>
                <w:rFonts w:ascii="Times New Roman" w:eastAsia="Times New Roman" w:hAnsi="Times New Roman" w:cs="Times New Roman"/>
                <w:color w:val="000000"/>
                <w:sz w:val="22"/>
                <w:szCs w:val="22"/>
                <w:lang w:eastAsia="ru-RU"/>
                <w14:ligatures w14:val="none"/>
              </w:rPr>
              <w:t>еврокожух</w:t>
            </w:r>
            <w:proofErr w:type="spellEnd"/>
            <w:r w:rsidRPr="008C1EA9">
              <w:rPr>
                <w:rFonts w:ascii="Times New Roman" w:eastAsia="Times New Roman" w:hAnsi="Times New Roman" w:cs="Times New Roman"/>
                <w:color w:val="000000"/>
                <w:sz w:val="22"/>
                <w:szCs w:val="22"/>
                <w:lang w:eastAsia="ru-RU"/>
                <w14:ligatures w14:val="none"/>
              </w:rPr>
              <w:t>)</w:t>
            </w:r>
          </w:p>
        </w:tc>
      </w:tr>
      <w:tr w:rsidR="008C1EA9" w:rsidRPr="00180F15" w14:paraId="46D85106" w14:textId="77777777" w:rsidTr="008C1EA9">
        <w:trPr>
          <w:jc w:val="center"/>
        </w:trPr>
        <w:tc>
          <w:tcPr>
            <w:tcW w:w="3823" w:type="dxa"/>
            <w:tcBorders>
              <w:top w:val="single" w:sz="4" w:space="0" w:color="auto"/>
              <w:left w:val="single" w:sz="4" w:space="0" w:color="auto"/>
              <w:bottom w:val="single" w:sz="4" w:space="0" w:color="auto"/>
              <w:right w:val="single" w:sz="4" w:space="0" w:color="auto"/>
            </w:tcBorders>
            <w:shd w:val="clear" w:color="auto" w:fill="FFFFFF"/>
            <w:tcMar>
              <w:top w:w="120" w:type="dxa"/>
              <w:left w:w="0" w:type="dxa"/>
              <w:bottom w:w="120" w:type="dxa"/>
              <w:right w:w="360" w:type="dxa"/>
            </w:tcMar>
            <w:vAlign w:val="center"/>
            <w:hideMark/>
          </w:tcPr>
          <w:p w14:paraId="1076B047"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Материал</w:t>
            </w:r>
          </w:p>
        </w:tc>
        <w:tc>
          <w:tcPr>
            <w:tcW w:w="6383" w:type="dxa"/>
            <w:tcBorders>
              <w:top w:val="single" w:sz="4" w:space="0" w:color="auto"/>
              <w:left w:val="single" w:sz="4" w:space="0" w:color="auto"/>
              <w:bottom w:val="single" w:sz="4" w:space="0" w:color="auto"/>
              <w:right w:val="single" w:sz="4" w:space="0" w:color="auto"/>
            </w:tcBorders>
            <w:shd w:val="clear" w:color="auto" w:fill="FFFFFF"/>
            <w:tcMar>
              <w:top w:w="120" w:type="dxa"/>
              <w:left w:w="360" w:type="dxa"/>
              <w:bottom w:w="120" w:type="dxa"/>
              <w:right w:w="360" w:type="dxa"/>
            </w:tcMar>
            <w:vAlign w:val="center"/>
            <w:hideMark/>
          </w:tcPr>
          <w:p w14:paraId="345548D8"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листовая сталь толщиной не менее 1,5 мм</w:t>
            </w:r>
          </w:p>
        </w:tc>
      </w:tr>
      <w:tr w:rsidR="008C1EA9" w:rsidRPr="00180F15" w14:paraId="37F1EBDB" w14:textId="77777777" w:rsidTr="008C1EA9">
        <w:trPr>
          <w:jc w:val="center"/>
        </w:trPr>
        <w:tc>
          <w:tcPr>
            <w:tcW w:w="3823" w:type="dxa"/>
            <w:tcBorders>
              <w:top w:val="single" w:sz="4" w:space="0" w:color="auto"/>
              <w:left w:val="single" w:sz="4" w:space="0" w:color="auto"/>
              <w:bottom w:val="single" w:sz="4" w:space="0" w:color="auto"/>
              <w:right w:val="single" w:sz="4" w:space="0" w:color="auto"/>
            </w:tcBorders>
            <w:shd w:val="clear" w:color="auto" w:fill="FFFFFF"/>
            <w:tcMar>
              <w:top w:w="120" w:type="dxa"/>
              <w:left w:w="0" w:type="dxa"/>
              <w:bottom w:w="120" w:type="dxa"/>
              <w:right w:w="360" w:type="dxa"/>
            </w:tcMar>
            <w:vAlign w:val="center"/>
            <w:hideMark/>
          </w:tcPr>
          <w:p w14:paraId="73A922C0"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Внутренняя отделка</w:t>
            </w:r>
          </w:p>
        </w:tc>
        <w:tc>
          <w:tcPr>
            <w:tcW w:w="6383" w:type="dxa"/>
            <w:tcBorders>
              <w:top w:val="single" w:sz="4" w:space="0" w:color="auto"/>
              <w:left w:val="single" w:sz="4" w:space="0" w:color="auto"/>
              <w:bottom w:val="single" w:sz="4" w:space="0" w:color="auto"/>
              <w:right w:val="single" w:sz="4" w:space="0" w:color="auto"/>
            </w:tcBorders>
            <w:shd w:val="clear" w:color="auto" w:fill="FFFFFF"/>
            <w:tcMar>
              <w:top w:w="120" w:type="dxa"/>
              <w:left w:w="360" w:type="dxa"/>
              <w:bottom w:w="120" w:type="dxa"/>
              <w:right w:w="360" w:type="dxa"/>
            </w:tcMar>
            <w:vAlign w:val="center"/>
            <w:hideMark/>
          </w:tcPr>
          <w:p w14:paraId="3AA71C35"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звукопоглощающий теплоизолирующий материал</w:t>
            </w:r>
          </w:p>
        </w:tc>
      </w:tr>
      <w:tr w:rsidR="008C1EA9" w:rsidRPr="00180F15" w14:paraId="5102D0A7" w14:textId="77777777" w:rsidTr="008C1EA9">
        <w:trPr>
          <w:jc w:val="center"/>
        </w:trPr>
        <w:tc>
          <w:tcPr>
            <w:tcW w:w="3823" w:type="dxa"/>
            <w:tcBorders>
              <w:top w:val="single" w:sz="4" w:space="0" w:color="auto"/>
              <w:left w:val="single" w:sz="4" w:space="0" w:color="auto"/>
              <w:bottom w:val="single" w:sz="4" w:space="0" w:color="auto"/>
              <w:right w:val="single" w:sz="4" w:space="0" w:color="auto"/>
            </w:tcBorders>
            <w:shd w:val="clear" w:color="auto" w:fill="FFFFFF"/>
            <w:tcMar>
              <w:top w:w="120" w:type="dxa"/>
              <w:left w:w="0" w:type="dxa"/>
              <w:bottom w:w="120" w:type="dxa"/>
              <w:right w:w="360" w:type="dxa"/>
            </w:tcMar>
            <w:vAlign w:val="center"/>
            <w:hideMark/>
          </w:tcPr>
          <w:p w14:paraId="56F1F8CA"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Доступ</w:t>
            </w:r>
          </w:p>
        </w:tc>
        <w:tc>
          <w:tcPr>
            <w:tcW w:w="6383" w:type="dxa"/>
            <w:tcBorders>
              <w:top w:val="single" w:sz="4" w:space="0" w:color="auto"/>
              <w:left w:val="single" w:sz="4" w:space="0" w:color="auto"/>
              <w:bottom w:val="single" w:sz="4" w:space="0" w:color="auto"/>
              <w:right w:val="single" w:sz="4" w:space="0" w:color="auto"/>
            </w:tcBorders>
            <w:shd w:val="clear" w:color="auto" w:fill="FFFFFF"/>
            <w:tcMar>
              <w:top w:w="120" w:type="dxa"/>
              <w:left w:w="360" w:type="dxa"/>
              <w:bottom w:w="120" w:type="dxa"/>
              <w:right w:w="360" w:type="dxa"/>
            </w:tcMar>
            <w:vAlign w:val="center"/>
            <w:hideMark/>
          </w:tcPr>
          <w:p w14:paraId="1BE23B1F"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распашные двери с замками для обслуживания всех узлов</w:t>
            </w:r>
          </w:p>
        </w:tc>
      </w:tr>
      <w:tr w:rsidR="008C1EA9" w:rsidRPr="00180F15" w14:paraId="1C87126C" w14:textId="77777777" w:rsidTr="008C1EA9">
        <w:trPr>
          <w:jc w:val="center"/>
        </w:trPr>
        <w:tc>
          <w:tcPr>
            <w:tcW w:w="3823" w:type="dxa"/>
            <w:tcBorders>
              <w:top w:val="single" w:sz="4" w:space="0" w:color="auto"/>
              <w:left w:val="single" w:sz="4" w:space="0" w:color="auto"/>
              <w:bottom w:val="single" w:sz="4" w:space="0" w:color="auto"/>
              <w:right w:val="single" w:sz="4" w:space="0" w:color="auto"/>
            </w:tcBorders>
            <w:shd w:val="clear" w:color="auto" w:fill="FFFFFF"/>
            <w:tcMar>
              <w:top w:w="120" w:type="dxa"/>
              <w:left w:w="0" w:type="dxa"/>
              <w:bottom w:w="120" w:type="dxa"/>
              <w:right w:w="360" w:type="dxa"/>
            </w:tcMar>
            <w:vAlign w:val="center"/>
            <w:hideMark/>
          </w:tcPr>
          <w:p w14:paraId="740B7FF0"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Вентиляция</w:t>
            </w:r>
          </w:p>
        </w:tc>
        <w:tc>
          <w:tcPr>
            <w:tcW w:w="6383" w:type="dxa"/>
            <w:tcBorders>
              <w:top w:val="single" w:sz="4" w:space="0" w:color="auto"/>
              <w:left w:val="single" w:sz="4" w:space="0" w:color="auto"/>
              <w:bottom w:val="single" w:sz="4" w:space="0" w:color="auto"/>
              <w:right w:val="single" w:sz="4" w:space="0" w:color="auto"/>
            </w:tcBorders>
            <w:shd w:val="clear" w:color="auto" w:fill="FFFFFF"/>
            <w:tcMar>
              <w:top w:w="120" w:type="dxa"/>
              <w:left w:w="360" w:type="dxa"/>
              <w:bottom w:w="120" w:type="dxa"/>
              <w:right w:w="360" w:type="dxa"/>
            </w:tcMar>
            <w:vAlign w:val="center"/>
            <w:hideMark/>
          </w:tcPr>
          <w:p w14:paraId="78382241"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жалюзийные решётки приточно-вытяжной вентиляции</w:t>
            </w:r>
          </w:p>
        </w:tc>
      </w:tr>
      <w:tr w:rsidR="008C1EA9" w:rsidRPr="00180F15" w14:paraId="5D7ED5F9" w14:textId="77777777" w:rsidTr="008C1EA9">
        <w:trPr>
          <w:jc w:val="center"/>
        </w:trPr>
        <w:tc>
          <w:tcPr>
            <w:tcW w:w="3823" w:type="dxa"/>
            <w:tcBorders>
              <w:top w:val="single" w:sz="4" w:space="0" w:color="auto"/>
              <w:left w:val="single" w:sz="4" w:space="0" w:color="auto"/>
              <w:bottom w:val="single" w:sz="4" w:space="0" w:color="auto"/>
              <w:right w:val="single" w:sz="4" w:space="0" w:color="auto"/>
            </w:tcBorders>
            <w:shd w:val="clear" w:color="auto" w:fill="FFFFFF"/>
            <w:tcMar>
              <w:top w:w="120" w:type="dxa"/>
              <w:left w:w="0" w:type="dxa"/>
              <w:bottom w:w="120" w:type="dxa"/>
              <w:right w:w="360" w:type="dxa"/>
            </w:tcMar>
            <w:vAlign w:val="center"/>
            <w:hideMark/>
          </w:tcPr>
          <w:p w14:paraId="04DA87FD"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Уровень шума на расстоянии 7 м</w:t>
            </w:r>
          </w:p>
        </w:tc>
        <w:tc>
          <w:tcPr>
            <w:tcW w:w="6383" w:type="dxa"/>
            <w:tcBorders>
              <w:top w:val="single" w:sz="4" w:space="0" w:color="auto"/>
              <w:left w:val="single" w:sz="4" w:space="0" w:color="auto"/>
              <w:bottom w:val="single" w:sz="4" w:space="0" w:color="auto"/>
              <w:right w:val="single" w:sz="4" w:space="0" w:color="auto"/>
            </w:tcBorders>
            <w:shd w:val="clear" w:color="auto" w:fill="FFFFFF"/>
            <w:tcMar>
              <w:top w:w="120" w:type="dxa"/>
              <w:left w:w="360" w:type="dxa"/>
              <w:bottom w:w="120" w:type="dxa"/>
              <w:right w:w="360" w:type="dxa"/>
            </w:tcMar>
            <w:vAlign w:val="center"/>
            <w:hideMark/>
          </w:tcPr>
          <w:p w14:paraId="4E9FA4B7" w14:textId="77777777"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не более 80 дБ(А)</w:t>
            </w:r>
          </w:p>
        </w:tc>
      </w:tr>
      <w:tr w:rsidR="008C1EA9" w:rsidRPr="00180F15" w14:paraId="4E836371" w14:textId="77777777" w:rsidTr="008C1EA9">
        <w:trPr>
          <w:jc w:val="center"/>
        </w:trPr>
        <w:tc>
          <w:tcPr>
            <w:tcW w:w="3823" w:type="dxa"/>
            <w:tcBorders>
              <w:top w:val="single" w:sz="4" w:space="0" w:color="auto"/>
              <w:left w:val="single" w:sz="4" w:space="0" w:color="auto"/>
              <w:bottom w:val="single" w:sz="4" w:space="0" w:color="auto"/>
              <w:right w:val="single" w:sz="4" w:space="0" w:color="auto"/>
            </w:tcBorders>
            <w:shd w:val="clear" w:color="auto" w:fill="FFFFFF"/>
            <w:tcMar>
              <w:top w:w="120" w:type="dxa"/>
              <w:left w:w="0" w:type="dxa"/>
              <w:bottom w:w="120" w:type="dxa"/>
              <w:right w:w="360" w:type="dxa"/>
            </w:tcMar>
            <w:vAlign w:val="center"/>
            <w:hideMark/>
          </w:tcPr>
          <w:p w14:paraId="65E394F6"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Диапазон рабочих температур</w:t>
            </w:r>
          </w:p>
        </w:tc>
        <w:tc>
          <w:tcPr>
            <w:tcW w:w="6383" w:type="dxa"/>
            <w:tcBorders>
              <w:top w:val="single" w:sz="4" w:space="0" w:color="auto"/>
              <w:left w:val="single" w:sz="4" w:space="0" w:color="auto"/>
              <w:bottom w:val="single" w:sz="4" w:space="0" w:color="auto"/>
              <w:right w:val="single" w:sz="4" w:space="0" w:color="auto"/>
            </w:tcBorders>
            <w:shd w:val="clear" w:color="auto" w:fill="FFFFFF"/>
            <w:tcMar>
              <w:top w:w="120" w:type="dxa"/>
              <w:left w:w="360" w:type="dxa"/>
              <w:bottom w:w="120" w:type="dxa"/>
              <w:right w:w="360" w:type="dxa"/>
            </w:tcMar>
            <w:vAlign w:val="center"/>
            <w:hideMark/>
          </w:tcPr>
          <w:p w14:paraId="66D68399" w14:textId="4999A066"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Pr>
                <w:rFonts w:ascii="Times New Roman" w:eastAsia="Times New Roman" w:hAnsi="Times New Roman" w:cs="Times New Roman"/>
                <w:color w:val="000000"/>
                <w:sz w:val="22"/>
                <w:szCs w:val="22"/>
                <w:lang w:eastAsia="ru-RU"/>
                <w14:ligatures w14:val="none"/>
              </w:rPr>
              <w:t xml:space="preserve">не менее </w:t>
            </w:r>
            <w:r w:rsidRPr="008C1EA9">
              <w:rPr>
                <w:rFonts w:ascii="Times New Roman" w:eastAsia="Times New Roman" w:hAnsi="Times New Roman" w:cs="Times New Roman"/>
                <w:color w:val="000000"/>
                <w:sz w:val="22"/>
                <w:szCs w:val="22"/>
                <w:lang w:eastAsia="ru-RU"/>
                <w14:ligatures w14:val="none"/>
              </w:rPr>
              <w:t>от −25 °C до +40 °C</w:t>
            </w:r>
          </w:p>
        </w:tc>
      </w:tr>
      <w:tr w:rsidR="008C1EA9" w:rsidRPr="00180F15" w14:paraId="407F714C" w14:textId="77777777" w:rsidTr="008C1EA9">
        <w:trPr>
          <w:trHeight w:val="25"/>
          <w:jc w:val="center"/>
        </w:trPr>
        <w:tc>
          <w:tcPr>
            <w:tcW w:w="3823" w:type="dxa"/>
            <w:tcBorders>
              <w:top w:val="single" w:sz="4" w:space="0" w:color="auto"/>
              <w:left w:val="single" w:sz="4" w:space="0" w:color="auto"/>
              <w:bottom w:val="single" w:sz="4" w:space="0" w:color="auto"/>
              <w:right w:val="single" w:sz="4" w:space="0" w:color="auto"/>
            </w:tcBorders>
            <w:shd w:val="clear" w:color="auto" w:fill="FFFFFF"/>
            <w:tcMar>
              <w:top w:w="120" w:type="dxa"/>
              <w:left w:w="0" w:type="dxa"/>
              <w:bottom w:w="120" w:type="dxa"/>
              <w:right w:w="360" w:type="dxa"/>
            </w:tcMar>
            <w:vAlign w:val="center"/>
            <w:hideMark/>
          </w:tcPr>
          <w:p w14:paraId="218ABE3E"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Доп. элементы</w:t>
            </w:r>
          </w:p>
        </w:tc>
        <w:tc>
          <w:tcPr>
            <w:tcW w:w="6383" w:type="dxa"/>
            <w:tcBorders>
              <w:top w:val="single" w:sz="4" w:space="0" w:color="auto"/>
              <w:left w:val="single" w:sz="4" w:space="0" w:color="auto"/>
              <w:bottom w:val="single" w:sz="4" w:space="0" w:color="auto"/>
              <w:right w:val="single" w:sz="4" w:space="0" w:color="auto"/>
            </w:tcBorders>
            <w:shd w:val="clear" w:color="auto" w:fill="FFFFFF"/>
            <w:tcMar>
              <w:top w:w="120" w:type="dxa"/>
              <w:left w:w="360" w:type="dxa"/>
              <w:bottom w:w="120" w:type="dxa"/>
              <w:right w:w="360" w:type="dxa"/>
            </w:tcMar>
            <w:vAlign w:val="center"/>
            <w:hideMark/>
          </w:tcPr>
          <w:p w14:paraId="4B71949F" w14:textId="77777777" w:rsidR="00C5788C"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выведенная наружу кнопка аварийного останова;</w:t>
            </w:r>
          </w:p>
          <w:p w14:paraId="46DF22C7" w14:textId="77777777" w:rsidR="00C5788C"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окно визуального контроля уровня топлива;</w:t>
            </w:r>
          </w:p>
          <w:p w14:paraId="51EB0C9A" w14:textId="77777777" w:rsidR="00C5788C"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технологические проёмы для заправки топливом и маслом;</w:t>
            </w:r>
          </w:p>
          <w:p w14:paraId="62B12258" w14:textId="112EF7F4"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герметичный ввод силового кабеля; крепления для такелажа</w:t>
            </w:r>
          </w:p>
        </w:tc>
      </w:tr>
    </w:tbl>
    <w:p w14:paraId="07B0AD8E" w14:textId="77777777" w:rsidR="008C1EA9" w:rsidRDefault="008C1EA9" w:rsidP="008C1EA9">
      <w:pPr>
        <w:spacing w:after="0" w:line="240" w:lineRule="auto"/>
        <w:ind w:firstLine="709"/>
        <w:jc w:val="both"/>
        <w:rPr>
          <w:rFonts w:ascii="Times New Roman" w:hAnsi="Times New Roman" w:cs="Times New Roman"/>
          <w:sz w:val="22"/>
          <w:szCs w:val="22"/>
        </w:rPr>
      </w:pPr>
    </w:p>
    <w:p w14:paraId="3CED0384" w14:textId="2F8234FE" w:rsidR="008C1EA9" w:rsidRPr="008C1EA9" w:rsidRDefault="008C1EA9" w:rsidP="008C1EA9">
      <w:pPr>
        <w:spacing w:after="0" w:line="240" w:lineRule="auto"/>
        <w:ind w:firstLine="709"/>
        <w:jc w:val="both"/>
        <w:rPr>
          <w:rFonts w:ascii="Times New Roman" w:hAnsi="Times New Roman" w:cs="Times New Roman"/>
          <w:b/>
          <w:bCs/>
          <w:sz w:val="22"/>
          <w:szCs w:val="22"/>
        </w:rPr>
      </w:pPr>
      <w:r w:rsidRPr="008C1EA9">
        <w:rPr>
          <w:rFonts w:ascii="Times New Roman" w:hAnsi="Times New Roman" w:cs="Times New Roman"/>
          <w:b/>
          <w:bCs/>
          <w:sz w:val="22"/>
          <w:szCs w:val="22"/>
        </w:rPr>
        <w:t>6.10. Габариты и масса:</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714"/>
        <w:gridCol w:w="6492"/>
      </w:tblGrid>
      <w:tr w:rsidR="008C1EA9" w:rsidRPr="00180F15" w14:paraId="614F405D" w14:textId="77777777" w:rsidTr="004B2268">
        <w:trPr>
          <w:trHeight w:val="25"/>
          <w:jc w:val="center"/>
        </w:trPr>
        <w:tc>
          <w:tcPr>
            <w:tcW w:w="0" w:type="auto"/>
            <w:shd w:val="clear" w:color="auto" w:fill="FFFFFF"/>
            <w:tcMar>
              <w:top w:w="120" w:type="dxa"/>
              <w:left w:w="0" w:type="dxa"/>
              <w:bottom w:w="120" w:type="dxa"/>
              <w:right w:w="360" w:type="dxa"/>
            </w:tcMar>
            <w:vAlign w:val="center"/>
            <w:hideMark/>
          </w:tcPr>
          <w:p w14:paraId="2E8B16AE" w14:textId="77777777" w:rsidR="008C1EA9" w:rsidRPr="008C1EA9" w:rsidRDefault="008C1EA9" w:rsidP="00C5788C">
            <w:pPr>
              <w:spacing w:after="0" w:line="240" w:lineRule="auto"/>
              <w:jc w:val="center"/>
              <w:rPr>
                <w:rFonts w:ascii="Times New Roman" w:eastAsia="Times New Roman" w:hAnsi="Times New Roman" w:cs="Times New Roman"/>
                <w:b/>
                <w:bCs/>
                <w:color w:val="000000"/>
                <w:sz w:val="22"/>
                <w:szCs w:val="22"/>
                <w:lang w:eastAsia="ru-RU"/>
                <w14:ligatures w14:val="none"/>
              </w:rPr>
            </w:pPr>
            <w:r w:rsidRPr="008C1EA9">
              <w:rPr>
                <w:rFonts w:ascii="Times New Roman" w:eastAsia="Times New Roman" w:hAnsi="Times New Roman" w:cs="Times New Roman"/>
                <w:b/>
                <w:bCs/>
                <w:color w:val="000000"/>
                <w:sz w:val="22"/>
                <w:szCs w:val="22"/>
                <w:lang w:eastAsia="ru-RU"/>
                <w14:ligatures w14:val="none"/>
              </w:rPr>
              <w:t>Параметр</w:t>
            </w:r>
          </w:p>
        </w:tc>
        <w:tc>
          <w:tcPr>
            <w:tcW w:w="0" w:type="auto"/>
            <w:shd w:val="clear" w:color="auto" w:fill="FFFFFF"/>
            <w:tcMar>
              <w:top w:w="120" w:type="dxa"/>
              <w:left w:w="360" w:type="dxa"/>
              <w:bottom w:w="120" w:type="dxa"/>
              <w:right w:w="360" w:type="dxa"/>
            </w:tcMar>
            <w:vAlign w:val="center"/>
            <w:hideMark/>
          </w:tcPr>
          <w:p w14:paraId="28F1DA45" w14:textId="77777777" w:rsidR="008C1EA9" w:rsidRPr="008C1EA9" w:rsidRDefault="008C1EA9" w:rsidP="00C5788C">
            <w:pPr>
              <w:spacing w:after="0" w:line="240" w:lineRule="auto"/>
              <w:jc w:val="center"/>
              <w:rPr>
                <w:rFonts w:ascii="Times New Roman" w:eastAsia="Times New Roman" w:hAnsi="Times New Roman" w:cs="Times New Roman"/>
                <w:b/>
                <w:bCs/>
                <w:color w:val="000000"/>
                <w:sz w:val="22"/>
                <w:szCs w:val="22"/>
                <w:lang w:eastAsia="ru-RU"/>
                <w14:ligatures w14:val="none"/>
              </w:rPr>
            </w:pPr>
            <w:r w:rsidRPr="008C1EA9">
              <w:rPr>
                <w:rFonts w:ascii="Times New Roman" w:eastAsia="Times New Roman" w:hAnsi="Times New Roman" w:cs="Times New Roman"/>
                <w:b/>
                <w:bCs/>
                <w:color w:val="000000"/>
                <w:sz w:val="22"/>
                <w:szCs w:val="22"/>
                <w:lang w:eastAsia="ru-RU"/>
                <w14:ligatures w14:val="none"/>
              </w:rPr>
              <w:t>Требование</w:t>
            </w:r>
          </w:p>
        </w:tc>
      </w:tr>
      <w:tr w:rsidR="008C1EA9" w:rsidRPr="00180F15" w14:paraId="36CAFCA8" w14:textId="77777777" w:rsidTr="004B2268">
        <w:trPr>
          <w:trHeight w:val="25"/>
          <w:jc w:val="center"/>
        </w:trPr>
        <w:tc>
          <w:tcPr>
            <w:tcW w:w="0" w:type="auto"/>
            <w:shd w:val="clear" w:color="auto" w:fill="FFFFFF"/>
            <w:tcMar>
              <w:top w:w="120" w:type="dxa"/>
              <w:left w:w="0" w:type="dxa"/>
              <w:bottom w:w="120" w:type="dxa"/>
              <w:right w:w="360" w:type="dxa"/>
            </w:tcMar>
            <w:vAlign w:val="center"/>
            <w:hideMark/>
          </w:tcPr>
          <w:p w14:paraId="38650B93"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Длина</w:t>
            </w:r>
          </w:p>
        </w:tc>
        <w:tc>
          <w:tcPr>
            <w:tcW w:w="0" w:type="auto"/>
            <w:shd w:val="clear" w:color="auto" w:fill="FFFFFF"/>
            <w:tcMar>
              <w:top w:w="120" w:type="dxa"/>
              <w:left w:w="360" w:type="dxa"/>
              <w:bottom w:w="120" w:type="dxa"/>
              <w:right w:w="360" w:type="dxa"/>
            </w:tcMar>
            <w:vAlign w:val="center"/>
            <w:hideMark/>
          </w:tcPr>
          <w:p w14:paraId="1779CD70" w14:textId="1888FCF5"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 xml:space="preserve">не </w:t>
            </w:r>
            <w:r w:rsidR="007355B1">
              <w:rPr>
                <w:rFonts w:ascii="Times New Roman" w:eastAsia="Times New Roman" w:hAnsi="Times New Roman" w:cs="Times New Roman"/>
                <w:color w:val="000000"/>
                <w:sz w:val="22"/>
                <w:szCs w:val="22"/>
                <w:lang w:eastAsia="ru-RU"/>
                <w14:ligatures w14:val="none"/>
              </w:rPr>
              <w:t>менее</w:t>
            </w:r>
            <w:r w:rsidRPr="008C1EA9">
              <w:rPr>
                <w:rFonts w:ascii="Times New Roman" w:eastAsia="Times New Roman" w:hAnsi="Times New Roman" w:cs="Times New Roman"/>
                <w:color w:val="000000"/>
                <w:sz w:val="22"/>
                <w:szCs w:val="22"/>
                <w:lang w:eastAsia="ru-RU"/>
                <w14:ligatures w14:val="none"/>
              </w:rPr>
              <w:t xml:space="preserve"> 2600 мм</w:t>
            </w:r>
          </w:p>
        </w:tc>
      </w:tr>
      <w:tr w:rsidR="008C1EA9" w:rsidRPr="00180F15" w14:paraId="4B1A29B2" w14:textId="77777777" w:rsidTr="008C1EA9">
        <w:trPr>
          <w:jc w:val="center"/>
        </w:trPr>
        <w:tc>
          <w:tcPr>
            <w:tcW w:w="0" w:type="auto"/>
            <w:shd w:val="clear" w:color="auto" w:fill="FFFFFF"/>
            <w:tcMar>
              <w:top w:w="120" w:type="dxa"/>
              <w:left w:w="0" w:type="dxa"/>
              <w:bottom w:w="120" w:type="dxa"/>
              <w:right w:w="360" w:type="dxa"/>
            </w:tcMar>
            <w:vAlign w:val="center"/>
            <w:hideMark/>
          </w:tcPr>
          <w:p w14:paraId="244B9100"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Ширина</w:t>
            </w:r>
          </w:p>
        </w:tc>
        <w:tc>
          <w:tcPr>
            <w:tcW w:w="0" w:type="auto"/>
            <w:shd w:val="clear" w:color="auto" w:fill="FFFFFF"/>
            <w:tcMar>
              <w:top w:w="120" w:type="dxa"/>
              <w:left w:w="360" w:type="dxa"/>
              <w:bottom w:w="120" w:type="dxa"/>
              <w:right w:w="360" w:type="dxa"/>
            </w:tcMar>
            <w:vAlign w:val="center"/>
            <w:hideMark/>
          </w:tcPr>
          <w:p w14:paraId="020669EC" w14:textId="01701EB9"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 xml:space="preserve">не </w:t>
            </w:r>
            <w:r w:rsidR="007355B1">
              <w:rPr>
                <w:rFonts w:ascii="Times New Roman" w:eastAsia="Times New Roman" w:hAnsi="Times New Roman" w:cs="Times New Roman"/>
                <w:color w:val="000000"/>
                <w:sz w:val="22"/>
                <w:szCs w:val="22"/>
                <w:lang w:eastAsia="ru-RU"/>
                <w14:ligatures w14:val="none"/>
              </w:rPr>
              <w:t>менее</w:t>
            </w:r>
            <w:r w:rsidRPr="008C1EA9">
              <w:rPr>
                <w:rFonts w:ascii="Times New Roman" w:eastAsia="Times New Roman" w:hAnsi="Times New Roman" w:cs="Times New Roman"/>
                <w:color w:val="000000"/>
                <w:sz w:val="22"/>
                <w:szCs w:val="22"/>
                <w:lang w:eastAsia="ru-RU"/>
                <w14:ligatures w14:val="none"/>
              </w:rPr>
              <w:t xml:space="preserve"> 1100 мм</w:t>
            </w:r>
          </w:p>
        </w:tc>
      </w:tr>
      <w:tr w:rsidR="008C1EA9" w:rsidRPr="00180F15" w14:paraId="5B36A117" w14:textId="77777777" w:rsidTr="008C1EA9">
        <w:trPr>
          <w:jc w:val="center"/>
        </w:trPr>
        <w:tc>
          <w:tcPr>
            <w:tcW w:w="0" w:type="auto"/>
            <w:shd w:val="clear" w:color="auto" w:fill="FFFFFF"/>
            <w:tcMar>
              <w:top w:w="120" w:type="dxa"/>
              <w:left w:w="0" w:type="dxa"/>
              <w:bottom w:w="120" w:type="dxa"/>
              <w:right w:w="360" w:type="dxa"/>
            </w:tcMar>
            <w:vAlign w:val="center"/>
            <w:hideMark/>
          </w:tcPr>
          <w:p w14:paraId="45BE7CE4" w14:textId="77777777" w:rsidR="008C1EA9" w:rsidRPr="008C1EA9" w:rsidRDefault="008C1EA9" w:rsidP="008C1EA9">
            <w:pPr>
              <w:spacing w:after="0" w:line="240" w:lineRule="auto"/>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Высота</w:t>
            </w:r>
          </w:p>
        </w:tc>
        <w:tc>
          <w:tcPr>
            <w:tcW w:w="0" w:type="auto"/>
            <w:shd w:val="clear" w:color="auto" w:fill="FFFFFF"/>
            <w:tcMar>
              <w:top w:w="120" w:type="dxa"/>
              <w:left w:w="360" w:type="dxa"/>
              <w:bottom w:w="120" w:type="dxa"/>
              <w:right w:w="360" w:type="dxa"/>
            </w:tcMar>
            <w:vAlign w:val="center"/>
            <w:hideMark/>
          </w:tcPr>
          <w:p w14:paraId="37C9FE89" w14:textId="3E2B770A" w:rsidR="008C1EA9" w:rsidRPr="008C1EA9" w:rsidRDefault="008C1EA9" w:rsidP="008C1EA9">
            <w:pPr>
              <w:spacing w:after="0" w:line="240" w:lineRule="auto"/>
              <w:jc w:val="center"/>
              <w:rPr>
                <w:rFonts w:ascii="Times New Roman" w:eastAsia="Times New Roman" w:hAnsi="Times New Roman" w:cs="Times New Roman"/>
                <w:color w:val="000000"/>
                <w:sz w:val="22"/>
                <w:szCs w:val="22"/>
                <w:lang w:eastAsia="ru-RU"/>
                <w14:ligatures w14:val="none"/>
              </w:rPr>
            </w:pPr>
            <w:r w:rsidRPr="008C1EA9">
              <w:rPr>
                <w:rFonts w:ascii="Times New Roman" w:eastAsia="Times New Roman" w:hAnsi="Times New Roman" w:cs="Times New Roman"/>
                <w:color w:val="000000"/>
                <w:sz w:val="22"/>
                <w:szCs w:val="22"/>
                <w:lang w:eastAsia="ru-RU"/>
                <w14:ligatures w14:val="none"/>
              </w:rPr>
              <w:t xml:space="preserve">не </w:t>
            </w:r>
            <w:r w:rsidR="007355B1">
              <w:rPr>
                <w:rFonts w:ascii="Times New Roman" w:eastAsia="Times New Roman" w:hAnsi="Times New Roman" w:cs="Times New Roman"/>
                <w:color w:val="000000"/>
                <w:sz w:val="22"/>
                <w:szCs w:val="22"/>
                <w:lang w:eastAsia="ru-RU"/>
                <w14:ligatures w14:val="none"/>
              </w:rPr>
              <w:t>менее</w:t>
            </w:r>
            <w:r w:rsidRPr="008C1EA9">
              <w:rPr>
                <w:rFonts w:ascii="Times New Roman" w:eastAsia="Times New Roman" w:hAnsi="Times New Roman" w:cs="Times New Roman"/>
                <w:color w:val="000000"/>
                <w:sz w:val="22"/>
                <w:szCs w:val="22"/>
                <w:lang w:eastAsia="ru-RU"/>
                <w14:ligatures w14:val="none"/>
              </w:rPr>
              <w:t xml:space="preserve"> 1700 мм</w:t>
            </w:r>
          </w:p>
        </w:tc>
      </w:tr>
    </w:tbl>
    <w:p w14:paraId="701AF2D5" w14:textId="2482827E" w:rsidR="008C1EA9" w:rsidRDefault="008C1EA9" w:rsidP="00CD6B09">
      <w:pPr>
        <w:spacing w:after="0" w:line="240" w:lineRule="auto"/>
        <w:ind w:firstLine="709"/>
        <w:jc w:val="both"/>
        <w:rPr>
          <w:rFonts w:ascii="Times New Roman" w:hAnsi="Times New Roman" w:cs="Times New Roman"/>
          <w:i/>
          <w:iCs/>
          <w:sz w:val="22"/>
          <w:szCs w:val="22"/>
        </w:rPr>
      </w:pPr>
    </w:p>
    <w:p w14:paraId="3DD4D6AB" w14:textId="293C2F1F" w:rsidR="007355B1" w:rsidRDefault="007355B1" w:rsidP="00CD6B09">
      <w:pPr>
        <w:spacing w:after="0" w:line="240" w:lineRule="auto"/>
        <w:ind w:firstLine="709"/>
        <w:jc w:val="both"/>
        <w:rPr>
          <w:rFonts w:ascii="Times New Roman" w:hAnsi="Times New Roman" w:cs="Times New Roman"/>
          <w:i/>
          <w:iCs/>
          <w:sz w:val="22"/>
          <w:szCs w:val="22"/>
        </w:rPr>
      </w:pPr>
    </w:p>
    <w:sectPr w:rsidR="007355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Segoe Print"/>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46C"/>
    <w:rsid w:val="0014679A"/>
    <w:rsid w:val="001765CE"/>
    <w:rsid w:val="0033277D"/>
    <w:rsid w:val="003F71F1"/>
    <w:rsid w:val="004338B5"/>
    <w:rsid w:val="00480D9F"/>
    <w:rsid w:val="004B2268"/>
    <w:rsid w:val="004D0E7B"/>
    <w:rsid w:val="00541789"/>
    <w:rsid w:val="0055011D"/>
    <w:rsid w:val="005F2722"/>
    <w:rsid w:val="00635B2C"/>
    <w:rsid w:val="00666E40"/>
    <w:rsid w:val="006D0D66"/>
    <w:rsid w:val="006E6ACD"/>
    <w:rsid w:val="007355B1"/>
    <w:rsid w:val="007D0394"/>
    <w:rsid w:val="007D589F"/>
    <w:rsid w:val="007E239F"/>
    <w:rsid w:val="008C1EA9"/>
    <w:rsid w:val="00920FC4"/>
    <w:rsid w:val="0096646C"/>
    <w:rsid w:val="00C52C7C"/>
    <w:rsid w:val="00C5788C"/>
    <w:rsid w:val="00CA73FB"/>
    <w:rsid w:val="00CC570B"/>
    <w:rsid w:val="00CD6B09"/>
    <w:rsid w:val="00D108FA"/>
    <w:rsid w:val="00DC6D5C"/>
    <w:rsid w:val="00DE4DCA"/>
    <w:rsid w:val="00F176A4"/>
    <w:rsid w:val="00F2714B"/>
    <w:rsid w:val="00F52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A921"/>
  <w15:chartTrackingRefBased/>
  <w15:docId w15:val="{2EC9C138-80B6-42E5-846E-7D127357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664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664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6646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6646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6646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6646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6646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6646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6646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646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6646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6646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6646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6646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6646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6646C"/>
    <w:rPr>
      <w:rFonts w:eastAsiaTheme="majorEastAsia" w:cstheme="majorBidi"/>
      <w:color w:val="595959" w:themeColor="text1" w:themeTint="A6"/>
    </w:rPr>
  </w:style>
  <w:style w:type="character" w:customStyle="1" w:styleId="80">
    <w:name w:val="Заголовок 8 Знак"/>
    <w:basedOn w:val="a0"/>
    <w:link w:val="8"/>
    <w:uiPriority w:val="9"/>
    <w:semiHidden/>
    <w:rsid w:val="0096646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6646C"/>
    <w:rPr>
      <w:rFonts w:eastAsiaTheme="majorEastAsia" w:cstheme="majorBidi"/>
      <w:color w:val="272727" w:themeColor="text1" w:themeTint="D8"/>
    </w:rPr>
  </w:style>
  <w:style w:type="paragraph" w:styleId="a3">
    <w:name w:val="Title"/>
    <w:basedOn w:val="a"/>
    <w:next w:val="a"/>
    <w:link w:val="a4"/>
    <w:uiPriority w:val="10"/>
    <w:qFormat/>
    <w:rsid w:val="009664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664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646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6646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6646C"/>
    <w:pPr>
      <w:spacing w:before="160"/>
      <w:jc w:val="center"/>
    </w:pPr>
    <w:rPr>
      <w:i/>
      <w:iCs/>
      <w:color w:val="404040" w:themeColor="text1" w:themeTint="BF"/>
    </w:rPr>
  </w:style>
  <w:style w:type="character" w:customStyle="1" w:styleId="22">
    <w:name w:val="Цитата 2 Знак"/>
    <w:basedOn w:val="a0"/>
    <w:link w:val="21"/>
    <w:uiPriority w:val="29"/>
    <w:rsid w:val="0096646C"/>
    <w:rPr>
      <w:i/>
      <w:iCs/>
      <w:color w:val="404040" w:themeColor="text1" w:themeTint="BF"/>
    </w:rPr>
  </w:style>
  <w:style w:type="paragraph" w:styleId="a7">
    <w:name w:val="List Paragraph"/>
    <w:basedOn w:val="a"/>
    <w:uiPriority w:val="34"/>
    <w:qFormat/>
    <w:rsid w:val="0096646C"/>
    <w:pPr>
      <w:ind w:left="720"/>
      <w:contextualSpacing/>
    </w:pPr>
  </w:style>
  <w:style w:type="character" w:styleId="a8">
    <w:name w:val="Intense Emphasis"/>
    <w:basedOn w:val="a0"/>
    <w:uiPriority w:val="21"/>
    <w:qFormat/>
    <w:rsid w:val="0096646C"/>
    <w:rPr>
      <w:i/>
      <w:iCs/>
      <w:color w:val="0F4761" w:themeColor="accent1" w:themeShade="BF"/>
    </w:rPr>
  </w:style>
  <w:style w:type="paragraph" w:styleId="a9">
    <w:name w:val="Intense Quote"/>
    <w:basedOn w:val="a"/>
    <w:next w:val="a"/>
    <w:link w:val="aa"/>
    <w:uiPriority w:val="30"/>
    <w:qFormat/>
    <w:rsid w:val="00966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6646C"/>
    <w:rPr>
      <w:i/>
      <w:iCs/>
      <w:color w:val="0F4761" w:themeColor="accent1" w:themeShade="BF"/>
    </w:rPr>
  </w:style>
  <w:style w:type="character" w:styleId="ab">
    <w:name w:val="Intense Reference"/>
    <w:basedOn w:val="a0"/>
    <w:uiPriority w:val="32"/>
    <w:qFormat/>
    <w:rsid w:val="0096646C"/>
    <w:rPr>
      <w:b/>
      <w:bCs/>
      <w:smallCaps/>
      <w:color w:val="0F4761" w:themeColor="accent1" w:themeShade="BF"/>
      <w:spacing w:val="5"/>
    </w:rPr>
  </w:style>
  <w:style w:type="table" w:styleId="ac">
    <w:name w:val="Table Grid"/>
    <w:basedOn w:val="a1"/>
    <w:uiPriority w:val="39"/>
    <w:rsid w:val="00C52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80101">
      <w:bodyDiv w:val="1"/>
      <w:marLeft w:val="0"/>
      <w:marRight w:val="0"/>
      <w:marTop w:val="0"/>
      <w:marBottom w:val="0"/>
      <w:divBdr>
        <w:top w:val="none" w:sz="0" w:space="0" w:color="auto"/>
        <w:left w:val="none" w:sz="0" w:space="0" w:color="auto"/>
        <w:bottom w:val="none" w:sz="0" w:space="0" w:color="auto"/>
        <w:right w:val="none" w:sz="0" w:space="0" w:color="auto"/>
      </w:divBdr>
    </w:div>
    <w:div w:id="129867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1718</Words>
  <Characters>9795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Andrey</dc:creator>
  <cp:keywords/>
  <dc:description>DMK:RE1LMQEBKJyRK6AnPC_iBTXK0gaGJQDfgt0lxsVQY-bIZX7nAjMGXNsPLDmExezRvXWDGhak7wnQzDfrKw</dc:description>
  <cp:lastModifiedBy>User119</cp:lastModifiedBy>
  <cp:revision>2</cp:revision>
  <dcterms:created xsi:type="dcterms:W3CDTF">2026-10-09T04:54:00Z</dcterms:created>
  <dcterms:modified xsi:type="dcterms:W3CDTF">2026-10-09T04:54:00Z</dcterms:modified>
</cp:coreProperties>
</file>