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7B16" w14:textId="77777777" w:rsidR="00C12B6D" w:rsidRDefault="00C12B6D">
      <w:pPr>
        <w:widowControl w:val="0"/>
        <w:spacing w:after="0" w:line="240" w:lineRule="auto"/>
        <w:ind w:firstLine="709"/>
        <w:jc w:val="both"/>
        <w:rPr>
          <w:rFonts w:ascii="Times New Roman" w:eastAsia="Times New Roman" w:hAnsi="Times New Roman" w:cs="Times New Roman"/>
          <w:bCs/>
          <w:lang w:eastAsia="ru-RU"/>
        </w:rPr>
      </w:pPr>
    </w:p>
    <w:p w14:paraId="6992DE7F"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426E905E"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МАУК "ИМК им. П.П. Ершова" </w:t>
      </w:r>
    </w:p>
    <w:p w14:paraId="26A54502"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2D5535EB" w14:textId="77777777" w:rsidR="00C12B6D" w:rsidRDefault="00F603F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Нечаева Любовь Сергеевна</w:t>
      </w:r>
    </w:p>
    <w:p w14:paraId="39024A32" w14:textId="77777777" w:rsidR="00C12B6D" w:rsidRDefault="00C12B6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b/>
          <w:bCs/>
        </w:rPr>
        <w:id w:val="-1368987401"/>
        <w:placeholder>
          <w:docPart w:val="DefaultPlaceholder_-1854013437"/>
        </w:placeholder>
        <w15:color w:val="FF00FF"/>
        <w:date w:fullDate="2026-10-12T00:00:00Z">
          <w:dateFormat w:val="dd.MM.yyyy"/>
          <w:lid w:val="ru-RU"/>
          <w:storeMappedDataAs w:val="dateTime"/>
          <w:calendar w:val="gregorian"/>
        </w:date>
      </w:sdtPr>
      <w:sdtContent>
        <w:p w14:paraId="27E52121" w14:textId="77777777" w:rsidR="00C12B6D" w:rsidRDefault="00F603F9">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6"/>
              <w:b/>
              <w:bCs/>
            </w:rPr>
            <w:t>12.10.2026</w:t>
          </w:r>
        </w:p>
      </w:sdtContent>
    </w:sdt>
    <w:p w14:paraId="1C34B4F9" w14:textId="77777777" w:rsidR="00C12B6D" w:rsidRDefault="00C12B6D">
      <w:pPr>
        <w:widowControl w:val="0"/>
        <w:spacing w:after="0" w:line="240" w:lineRule="auto"/>
        <w:ind w:left="7088" w:firstLine="5812"/>
        <w:jc w:val="both"/>
        <w:rPr>
          <w:rFonts w:ascii="Times New Roman" w:eastAsia="Calibri" w:hAnsi="Times New Roman" w:cs="Times New Roman"/>
        </w:rPr>
      </w:pPr>
    </w:p>
    <w:p w14:paraId="2D0F80F6" w14:textId="77777777" w:rsidR="00C12B6D" w:rsidRDefault="00C12B6D">
      <w:pPr>
        <w:widowControl w:val="0"/>
        <w:spacing w:after="0" w:line="240" w:lineRule="auto"/>
        <w:ind w:left="456"/>
        <w:jc w:val="both"/>
        <w:rPr>
          <w:rFonts w:ascii="Times New Roman" w:eastAsia="Times New Roman" w:hAnsi="Times New Roman" w:cs="Times New Roman"/>
          <w:lang w:eastAsia="ru-RU"/>
        </w:rPr>
      </w:pPr>
    </w:p>
    <w:p w14:paraId="46D3224D"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2CD7C202"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6C3A9EFD"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1FF24F11"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2DCFFC18"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1F06F20C"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68807B37"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2403EA6A"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5449A88"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73E92BD2"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5342FE04"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C17BA7E"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55A41D9"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329D0603" w14:textId="77777777" w:rsidR="00C12B6D" w:rsidRDefault="00C12B6D">
      <w:pPr>
        <w:widowControl w:val="0"/>
        <w:spacing w:after="0" w:line="240" w:lineRule="auto"/>
        <w:jc w:val="center"/>
        <w:rPr>
          <w:rFonts w:ascii="Times New Roman" w:eastAsia="Times New Roman" w:hAnsi="Times New Roman" w:cs="Times New Roman"/>
          <w:b/>
          <w:bCs/>
          <w:lang w:eastAsia="ru-RU"/>
        </w:rPr>
      </w:pPr>
    </w:p>
    <w:p w14:paraId="4CFC754F" w14:textId="77777777" w:rsidR="00C12B6D" w:rsidRDefault="00F603F9">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0C2D37D6" w14:textId="77777777" w:rsidR="00C12B6D" w:rsidRDefault="00F603F9">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Pr>
              <w:rFonts w:ascii="Times New Roman" w:eastAsia="Times New Roman" w:hAnsi="Times New Roman" w:cs="Times New Roman"/>
              <w:b/>
              <w:bCs/>
              <w:lang w:eastAsia="ru-RU"/>
            </w:rPr>
            <w:t>ЦЕНОВОГО ЗАПРОСА В ЭЛЕКТРОННОМ ВИДЕ</w:t>
          </w:r>
        </w:sdtContent>
      </w:sdt>
      <w:bookmarkEnd w:id="0"/>
      <w:bookmarkEnd w:id="1"/>
    </w:p>
    <w:p w14:paraId="3DC3C1F1" w14:textId="6E6AE5E2" w:rsidR="00C12B6D" w:rsidRDefault="00F603F9">
      <w:pPr>
        <w:pStyle w:val="docdata"/>
        <w:spacing w:before="0" w:beforeAutospacing="0" w:after="0" w:afterAutospacing="0"/>
        <w:jc w:val="center"/>
        <w:rPr>
          <w:b/>
          <w:bCs/>
          <w:color w:val="000000"/>
          <w:sz w:val="22"/>
          <w:szCs w:val="22"/>
        </w:rPr>
      </w:pPr>
      <w:r>
        <w:rPr>
          <w:rFonts w:eastAsia="Calibri"/>
          <w:b/>
          <w:color w:val="000000"/>
        </w:rPr>
        <w:t xml:space="preserve">на право заключения договора на </w:t>
      </w:r>
      <w:r w:rsidR="00121B2D">
        <w:rPr>
          <w:rFonts w:eastAsia="Calibri"/>
          <w:b/>
          <w:color w:val="000000"/>
        </w:rPr>
        <w:t xml:space="preserve">поставку </w:t>
      </w:r>
      <w:r>
        <w:rPr>
          <w:rFonts w:eastAsia="Calibri"/>
          <w:b/>
          <w:color w:val="000000"/>
        </w:rPr>
        <w:t>компьютерной техники</w:t>
      </w:r>
    </w:p>
    <w:p w14:paraId="19F4130B" w14:textId="77777777" w:rsidR="00C12B6D" w:rsidRDefault="00C12B6D">
      <w:pPr>
        <w:widowControl w:val="0"/>
        <w:spacing w:after="0" w:line="240" w:lineRule="auto"/>
        <w:jc w:val="center"/>
        <w:rPr>
          <w:rFonts w:ascii="Times New Roman" w:eastAsia="Times New Roman" w:hAnsi="Times New Roman" w:cs="Times New Roman"/>
          <w:b/>
          <w:lang w:eastAsia="ru-RU"/>
        </w:rPr>
      </w:pPr>
    </w:p>
    <w:p w14:paraId="438B5454" w14:textId="77777777" w:rsidR="00C12B6D" w:rsidRDefault="00C12B6D">
      <w:pPr>
        <w:widowControl w:val="0"/>
        <w:spacing w:after="0" w:line="240" w:lineRule="auto"/>
        <w:jc w:val="center"/>
        <w:rPr>
          <w:rFonts w:ascii="Times New Roman" w:eastAsia="Times New Roman" w:hAnsi="Times New Roman" w:cs="Times New Roman"/>
          <w:lang w:eastAsia="ru-RU"/>
        </w:rPr>
      </w:pPr>
    </w:p>
    <w:p w14:paraId="532EF15B"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4AEE1DE7"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2BFE0BB3"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4C139144"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25B8C33C"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C268CFE"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2DFBCEF5"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03F48F3"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06DE51BF"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19F2BA18"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0FD9FCEB"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8C880D0"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7F02834D"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1E7415B7"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6671C0F4"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50448AD"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0064EE3E"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3B146863" w14:textId="77777777" w:rsidR="00C12B6D" w:rsidRDefault="00C12B6D">
      <w:pPr>
        <w:widowControl w:val="0"/>
        <w:spacing w:after="0" w:line="240" w:lineRule="auto"/>
        <w:jc w:val="both"/>
        <w:rPr>
          <w:rFonts w:ascii="Times New Roman" w:eastAsia="Times New Roman" w:hAnsi="Times New Roman" w:cs="Times New Roman"/>
          <w:lang w:eastAsia="ru-RU"/>
        </w:rPr>
      </w:pPr>
    </w:p>
    <w:p w14:paraId="18F569B9" w14:textId="77777777" w:rsidR="00C12B6D" w:rsidRDefault="00C12B6D">
      <w:pPr>
        <w:widowControl w:val="0"/>
        <w:spacing w:after="0" w:line="240" w:lineRule="auto"/>
        <w:jc w:val="center"/>
        <w:rPr>
          <w:rFonts w:ascii="Times New Roman" w:eastAsia="Times New Roman" w:hAnsi="Times New Roman" w:cs="Times New Roman"/>
          <w:lang w:eastAsia="ru-RU"/>
        </w:rPr>
      </w:pPr>
    </w:p>
    <w:p w14:paraId="19E59236" w14:textId="77777777" w:rsidR="00C12B6D" w:rsidRDefault="00F603F9">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14:paraId="1726D758" w14:textId="77777777" w:rsidR="00C12B6D" w:rsidRDefault="00F603F9">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48200783" w14:textId="77777777" w:rsidR="00C12B6D" w:rsidRDefault="00F603F9">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 xml:space="preserve">В </w:t>
      </w:r>
      <w:r>
        <w:rPr>
          <w:rFonts w:ascii="Times New Roman" w:eastAsia="Times New Roman" w:hAnsi="Times New Roman" w:cs="Times New Roman"/>
          <w:b/>
          <w:bCs/>
          <w:lang w:eastAsia="ru-RU"/>
        </w:rPr>
        <w:t>ИНФОРМАЦИОННОЙ КАРТЕ</w:t>
      </w:r>
      <w:r>
        <w:rPr>
          <w:rFonts w:ascii="Times New Roman" w:eastAsia="Times New Roman" w:hAnsi="Times New Roman" w:cs="Times New Roman"/>
          <w:b/>
          <w:iCs/>
          <w:lang w:eastAsia="ru-RU"/>
        </w:rPr>
        <w:t xml:space="preserve"> О ПРОВЕДЕНИИ </w:t>
      </w:r>
      <w:r>
        <w:rPr>
          <w:rFonts w:ascii="Times New Roman" w:eastAsia="Times New Roman" w:hAnsi="Times New Roman" w:cs="Times New Roman"/>
          <w:b/>
          <w:bCs/>
          <w:lang w:eastAsia="ru-RU"/>
        </w:rPr>
        <w:t>ЦЕНОВОГО ЗАПРОСА В ЭЛЕКТРОННОМ ВИДЕ</w:t>
      </w:r>
      <w:r>
        <w:rPr>
          <w:rFonts w:ascii="Times New Roman" w:eastAsia="Times New Roman" w:hAnsi="Times New Roman" w:cs="Times New Roman"/>
          <w:b/>
          <w:iCs/>
          <w:lang w:eastAsia="ru-RU"/>
        </w:rPr>
        <w:t>.</w:t>
      </w:r>
    </w:p>
    <w:p w14:paraId="0FCCFD71" w14:textId="77777777" w:rsidR="00C12B6D" w:rsidRDefault="00C12B6D">
      <w:pPr>
        <w:widowControl w:val="0"/>
        <w:spacing w:after="0" w:line="240" w:lineRule="auto"/>
        <w:contextualSpacing/>
        <w:jc w:val="both"/>
        <w:rPr>
          <w:rFonts w:ascii="Times New Roman" w:eastAsia="Times New Roman" w:hAnsi="Times New Roman" w:cs="Times New Roman"/>
          <w:b/>
          <w:iCs/>
          <w:lang w:eastAsia="ru-RU"/>
        </w:rPr>
      </w:pPr>
    </w:p>
    <w:p w14:paraId="46238B27" w14:textId="77777777" w:rsidR="00C12B6D" w:rsidRDefault="00F603F9">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xml:space="preserve">. Все термины и понятия, используемые в настоящей информационной карте о проведении ценового запроса в электронном виде (далее – </w:t>
      </w:r>
      <w:bookmarkStart w:id="2" w:name="OLE_LINK8"/>
      <w:bookmarkStart w:id="3" w:name="OLE_LINK9"/>
      <w:r>
        <w:rPr>
          <w:rFonts w:ascii="Times New Roman" w:eastAsia="Times New Roman" w:hAnsi="Times New Roman" w:cs="Times New Roman"/>
          <w:iCs/>
          <w:lang w:eastAsia="ru-RU"/>
        </w:rPr>
        <w:t>ценовой запрос</w:t>
      </w:r>
      <w:bookmarkEnd w:id="2"/>
      <w:bookmarkEnd w:id="3"/>
      <w:r>
        <w:rPr>
          <w:rFonts w:ascii="Times New Roman" w:eastAsia="Times New Roman" w:hAnsi="Times New Roman" w:cs="Times New Roman"/>
          <w:iCs/>
          <w:lang w:eastAsia="ru-RU"/>
        </w:rPr>
        <w:t>, ценовой запрос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информационная карта, инфокарта), трактуются в соответствии с Законом № 223-ФЗ.</w:t>
      </w:r>
    </w:p>
    <w:p w14:paraId="5C9E2C5C" w14:textId="77777777" w:rsidR="00C12B6D" w:rsidRDefault="00F603F9">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eastAsia="Times New Roman" w:hAnsi="Times New Roman" w:cs="Times New Roman"/>
          <w:lang w:eastAsia="ru-RU"/>
        </w:rPr>
        <w:t xml:space="preserve">июля </w:t>
      </w:r>
      <w:r>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3B18B36B" w14:textId="77777777" w:rsidR="00C12B6D" w:rsidRDefault="00F603F9">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информационной карте являются ее неотъемлемой частью.</w:t>
      </w:r>
    </w:p>
    <w:p w14:paraId="3DA7DC39" w14:textId="77777777" w:rsidR="00C12B6D" w:rsidRDefault="00C12B6D">
      <w:pPr>
        <w:widowControl w:val="0"/>
        <w:spacing w:after="0" w:line="240" w:lineRule="auto"/>
        <w:ind w:firstLine="567"/>
        <w:contextualSpacing/>
        <w:jc w:val="both"/>
        <w:rPr>
          <w:rFonts w:ascii="Times New Roman" w:eastAsia="Times New Roman" w:hAnsi="Times New Roman" w:cs="Times New Roman"/>
          <w:iCs/>
          <w:lang w:eastAsia="ru-RU"/>
        </w:rPr>
      </w:pPr>
    </w:p>
    <w:p w14:paraId="6BB85411" w14:textId="77777777" w:rsidR="00C12B6D" w:rsidRDefault="00F603F9">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97DF675" w14:textId="77777777" w:rsidR="00C12B6D" w:rsidRDefault="00C12B6D">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80"/>
        <w:gridCol w:w="5575"/>
      </w:tblGrid>
      <w:tr w:rsidR="00C12B6D" w14:paraId="2902B78B" w14:textId="77777777">
        <w:tc>
          <w:tcPr>
            <w:tcW w:w="4280" w:type="dxa"/>
            <w:shd w:val="clear" w:color="auto" w:fill="D9E2F3" w:themeFill="accent1" w:themeFillTint="33"/>
          </w:tcPr>
          <w:p w14:paraId="106497BC"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Наименование Заказчика:</w:t>
            </w:r>
          </w:p>
        </w:tc>
        <w:tc>
          <w:tcPr>
            <w:tcW w:w="5575" w:type="dxa"/>
            <w:vMerge w:val="restart"/>
          </w:tcPr>
          <w:p w14:paraId="7E1DC7BB"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МУНИЦИПАЛЬНОЕ АВТОНОМНОЕ УЧРЕЖДЕНИЕ КУЛЬТУРЫ "ИШИМСКИЙ МУЗЕЙНЫЙ КОМПЛЕКС ИМ. П.П. ЕРШОВА"</w:t>
            </w:r>
          </w:p>
          <w:p w14:paraId="5784593A"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МАУК "ИМК им. П.П. Ершова"</w:t>
            </w:r>
          </w:p>
          <w:p w14:paraId="0B5FEF7F"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627750, Тюменская область, город Ишим, ул. Ленина, д. 62</w:t>
            </w:r>
          </w:p>
          <w:p w14:paraId="7A73A46A"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muzei-ishim@mail.ru</w:t>
            </w:r>
          </w:p>
          <w:p w14:paraId="41776913" w14:textId="77777777" w:rsidR="00C12B6D" w:rsidRDefault="00F603F9">
            <w:pPr>
              <w:widowControl w:val="0"/>
              <w:contextualSpacing/>
              <w:jc w:val="both"/>
              <w:rPr>
                <w:rFonts w:ascii="Times New Roman" w:eastAsia="Times New Roman" w:hAnsi="Times New Roman"/>
                <w:bCs/>
                <w:sz w:val="22"/>
                <w:szCs w:val="22"/>
              </w:rPr>
            </w:pPr>
            <w:r>
              <w:rPr>
                <w:rFonts w:ascii="Times New Roman" w:eastAsia="Times New Roman" w:hAnsi="Times New Roman"/>
                <w:bCs/>
                <w:sz w:val="22"/>
                <w:szCs w:val="22"/>
              </w:rPr>
              <w:t>+79612006258</w:t>
            </w:r>
          </w:p>
          <w:p w14:paraId="1D06CD67" w14:textId="77777777" w:rsidR="00C12B6D" w:rsidRDefault="00F603F9">
            <w:pPr>
              <w:widowControl w:val="0"/>
              <w:contextualSpacing/>
              <w:jc w:val="both"/>
              <w:rPr>
                <w:rFonts w:ascii="Times New Roman" w:eastAsia="Times New Roman" w:hAnsi="Times New Roman"/>
                <w:iCs/>
                <w:sz w:val="22"/>
                <w:szCs w:val="22"/>
              </w:rPr>
            </w:pPr>
            <w:r>
              <w:rPr>
                <w:rFonts w:ascii="Times New Roman" w:eastAsia="Times New Roman" w:hAnsi="Times New Roman"/>
                <w:bCs/>
                <w:sz w:val="22"/>
                <w:szCs w:val="22"/>
              </w:rPr>
              <w:t>Морозова Ольга Владимировна</w:t>
            </w:r>
          </w:p>
        </w:tc>
      </w:tr>
      <w:tr w:rsidR="00C12B6D" w14:paraId="27C3C9E5" w14:textId="77777777">
        <w:tc>
          <w:tcPr>
            <w:tcW w:w="4280" w:type="dxa"/>
            <w:shd w:val="clear" w:color="auto" w:fill="D9E2F3" w:themeFill="accent1" w:themeFillTint="33"/>
          </w:tcPr>
          <w:p w14:paraId="68482224"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Сокращенное наименование Заказчика:</w:t>
            </w:r>
          </w:p>
        </w:tc>
        <w:tc>
          <w:tcPr>
            <w:tcW w:w="5575" w:type="dxa"/>
            <w:vMerge/>
          </w:tcPr>
          <w:p w14:paraId="3252A655" w14:textId="77777777" w:rsidR="00C12B6D" w:rsidRDefault="00C12B6D">
            <w:pPr>
              <w:widowControl w:val="0"/>
              <w:contextualSpacing/>
              <w:jc w:val="both"/>
              <w:rPr>
                <w:rFonts w:ascii="Times New Roman" w:eastAsia="Times New Roman" w:hAnsi="Times New Roman"/>
                <w:bCs/>
                <w:sz w:val="22"/>
                <w:szCs w:val="22"/>
              </w:rPr>
            </w:pPr>
          </w:p>
        </w:tc>
      </w:tr>
      <w:tr w:rsidR="00C12B6D" w14:paraId="2EA04A9B" w14:textId="77777777">
        <w:tc>
          <w:tcPr>
            <w:tcW w:w="4280" w:type="dxa"/>
            <w:shd w:val="clear" w:color="auto" w:fill="D9E2F3" w:themeFill="accent1" w:themeFillTint="33"/>
          </w:tcPr>
          <w:p w14:paraId="1D2526D1"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Место нахождения Заказчика:</w:t>
            </w:r>
          </w:p>
        </w:tc>
        <w:tc>
          <w:tcPr>
            <w:tcW w:w="5575" w:type="dxa"/>
            <w:vMerge/>
          </w:tcPr>
          <w:p w14:paraId="354EE47C" w14:textId="77777777" w:rsidR="00C12B6D" w:rsidRDefault="00C12B6D">
            <w:pPr>
              <w:widowControl w:val="0"/>
              <w:contextualSpacing/>
              <w:jc w:val="both"/>
              <w:rPr>
                <w:rFonts w:ascii="Times New Roman" w:eastAsia="Times New Roman" w:hAnsi="Times New Roman"/>
                <w:iCs/>
                <w:sz w:val="22"/>
                <w:szCs w:val="22"/>
              </w:rPr>
            </w:pPr>
          </w:p>
        </w:tc>
      </w:tr>
      <w:tr w:rsidR="00C12B6D" w14:paraId="0C5D26EC" w14:textId="77777777">
        <w:tc>
          <w:tcPr>
            <w:tcW w:w="4280" w:type="dxa"/>
            <w:shd w:val="clear" w:color="auto" w:fill="D9E2F3" w:themeFill="accent1" w:themeFillTint="33"/>
          </w:tcPr>
          <w:p w14:paraId="565AE2D1"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Почтовый </w:t>
            </w:r>
            <w:r>
              <w:rPr>
                <w:rFonts w:ascii="Times New Roman" w:eastAsia="Times New Roman" w:hAnsi="Times New Roman"/>
                <w:b/>
                <w:bCs/>
                <w:sz w:val="22"/>
                <w:szCs w:val="22"/>
              </w:rPr>
              <w:t>адрес</w:t>
            </w:r>
            <w:r>
              <w:rPr>
                <w:rFonts w:ascii="Times New Roman" w:eastAsia="Times New Roman" w:hAnsi="Times New Roman"/>
                <w:b/>
                <w:bCs/>
                <w:iCs/>
                <w:sz w:val="22"/>
                <w:szCs w:val="22"/>
              </w:rPr>
              <w:t xml:space="preserve"> Заказчика</w:t>
            </w:r>
            <w:r>
              <w:rPr>
                <w:rFonts w:ascii="Times New Roman" w:eastAsia="Times New Roman" w:hAnsi="Times New Roman"/>
                <w:b/>
                <w:bCs/>
                <w:sz w:val="22"/>
                <w:szCs w:val="22"/>
              </w:rPr>
              <w:t>:</w:t>
            </w:r>
          </w:p>
        </w:tc>
        <w:tc>
          <w:tcPr>
            <w:tcW w:w="5575" w:type="dxa"/>
            <w:vMerge/>
          </w:tcPr>
          <w:p w14:paraId="77BC42D7" w14:textId="77777777" w:rsidR="00C12B6D" w:rsidRDefault="00C12B6D">
            <w:pPr>
              <w:widowControl w:val="0"/>
              <w:contextualSpacing/>
              <w:jc w:val="both"/>
              <w:rPr>
                <w:rFonts w:ascii="Times New Roman" w:eastAsia="Times New Roman" w:hAnsi="Times New Roman"/>
                <w:iCs/>
                <w:sz w:val="22"/>
                <w:szCs w:val="22"/>
              </w:rPr>
            </w:pPr>
          </w:p>
        </w:tc>
      </w:tr>
      <w:tr w:rsidR="00C12B6D" w14:paraId="0760BA5E" w14:textId="77777777">
        <w:tc>
          <w:tcPr>
            <w:tcW w:w="4280" w:type="dxa"/>
            <w:shd w:val="clear" w:color="auto" w:fill="D9E2F3" w:themeFill="accent1" w:themeFillTint="33"/>
          </w:tcPr>
          <w:p w14:paraId="6CAAE61A"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Адрес электронной почты Заказчика:</w:t>
            </w:r>
          </w:p>
        </w:tc>
        <w:tc>
          <w:tcPr>
            <w:tcW w:w="5575" w:type="dxa"/>
            <w:vMerge/>
          </w:tcPr>
          <w:p w14:paraId="734A6063" w14:textId="77777777" w:rsidR="00C12B6D" w:rsidRDefault="00C12B6D">
            <w:pPr>
              <w:widowControl w:val="0"/>
              <w:contextualSpacing/>
              <w:jc w:val="both"/>
              <w:rPr>
                <w:rFonts w:ascii="Times New Roman" w:eastAsia="Times New Roman" w:hAnsi="Times New Roman"/>
                <w:iCs/>
                <w:sz w:val="22"/>
                <w:szCs w:val="22"/>
              </w:rPr>
            </w:pPr>
          </w:p>
        </w:tc>
      </w:tr>
      <w:tr w:rsidR="00C12B6D" w14:paraId="59CB57AF" w14:textId="77777777">
        <w:tc>
          <w:tcPr>
            <w:tcW w:w="4280" w:type="dxa"/>
            <w:shd w:val="clear" w:color="auto" w:fill="D9E2F3" w:themeFill="accent1" w:themeFillTint="33"/>
          </w:tcPr>
          <w:p w14:paraId="24DA5A21"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Контактный телефон Заказчика:</w:t>
            </w:r>
          </w:p>
        </w:tc>
        <w:tc>
          <w:tcPr>
            <w:tcW w:w="5575" w:type="dxa"/>
            <w:vMerge/>
          </w:tcPr>
          <w:p w14:paraId="67C05D62" w14:textId="77777777" w:rsidR="00C12B6D" w:rsidRDefault="00C12B6D">
            <w:pPr>
              <w:widowControl w:val="0"/>
              <w:contextualSpacing/>
              <w:jc w:val="both"/>
              <w:rPr>
                <w:rFonts w:ascii="Times New Roman" w:eastAsia="Times New Roman" w:hAnsi="Times New Roman"/>
                <w:iCs/>
                <w:sz w:val="22"/>
                <w:szCs w:val="22"/>
              </w:rPr>
            </w:pPr>
          </w:p>
        </w:tc>
      </w:tr>
      <w:tr w:rsidR="00C12B6D" w14:paraId="158F0E01" w14:textId="77777777">
        <w:tc>
          <w:tcPr>
            <w:tcW w:w="4280" w:type="dxa"/>
            <w:shd w:val="clear" w:color="auto" w:fill="D9E2F3" w:themeFill="accent1" w:themeFillTint="33"/>
          </w:tcPr>
          <w:p w14:paraId="68EFC1AB" w14:textId="77777777" w:rsidR="00C12B6D" w:rsidRDefault="00F603F9">
            <w:pPr>
              <w:widowControl w:val="0"/>
              <w:contextualSpacing/>
              <w:jc w:val="both"/>
              <w:rPr>
                <w:rFonts w:ascii="Times New Roman" w:eastAsia="Times New Roman" w:hAnsi="Times New Roman"/>
                <w:b/>
                <w:bCs/>
                <w:iCs/>
                <w:sz w:val="22"/>
                <w:szCs w:val="22"/>
              </w:rPr>
            </w:pPr>
            <w:r>
              <w:rPr>
                <w:rFonts w:ascii="Times New Roman" w:eastAsia="Times New Roman" w:hAnsi="Times New Roman"/>
                <w:b/>
                <w:bCs/>
                <w:iCs/>
                <w:sz w:val="22"/>
                <w:szCs w:val="22"/>
              </w:rPr>
              <w:t>Контактное лицо Заказчика по процедуре:</w:t>
            </w:r>
          </w:p>
        </w:tc>
        <w:tc>
          <w:tcPr>
            <w:tcW w:w="5575" w:type="dxa"/>
            <w:vMerge/>
          </w:tcPr>
          <w:p w14:paraId="50E5A8F1" w14:textId="77777777" w:rsidR="00C12B6D" w:rsidRDefault="00C12B6D">
            <w:pPr>
              <w:widowControl w:val="0"/>
              <w:contextualSpacing/>
              <w:jc w:val="both"/>
              <w:rPr>
                <w:rFonts w:ascii="Times New Roman" w:eastAsia="Times New Roman" w:hAnsi="Times New Roman"/>
                <w:iCs/>
                <w:sz w:val="22"/>
                <w:szCs w:val="22"/>
              </w:rPr>
            </w:pPr>
          </w:p>
        </w:tc>
      </w:tr>
    </w:tbl>
    <w:p w14:paraId="2C18F7C8" w14:textId="77777777" w:rsidR="00C12B6D" w:rsidRDefault="00C12B6D">
      <w:pPr>
        <w:widowControl w:val="0"/>
        <w:spacing w:after="0" w:line="240" w:lineRule="auto"/>
        <w:ind w:firstLine="567"/>
        <w:contextualSpacing/>
        <w:jc w:val="both"/>
        <w:rPr>
          <w:rFonts w:ascii="Times New Roman" w:eastAsia="Times New Roman" w:hAnsi="Times New Roman" w:cs="Times New Roman"/>
          <w:iCs/>
          <w:lang w:eastAsia="ru-RU"/>
        </w:rPr>
      </w:pPr>
    </w:p>
    <w:p w14:paraId="54E68F11" w14:textId="77777777" w:rsidR="00C12B6D" w:rsidRDefault="00C12B6D">
      <w:pPr>
        <w:widowControl w:val="0"/>
        <w:spacing w:after="0" w:line="240" w:lineRule="auto"/>
        <w:ind w:firstLine="567"/>
        <w:rPr>
          <w:rFonts w:ascii="Times New Roman" w:eastAsia="Times New Roman" w:hAnsi="Times New Roman" w:cs="Times New Roman"/>
          <w:iCs/>
          <w:lang w:eastAsia="ru-RU"/>
        </w:rPr>
      </w:pPr>
    </w:p>
    <w:p w14:paraId="2C0B7018" w14:textId="77777777" w:rsidR="00C12B6D" w:rsidRDefault="00F603F9">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4DD8184B" w14:textId="77777777" w:rsidR="00C12B6D" w:rsidRDefault="00F603F9">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7628CB56"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C12B6D" w14:paraId="18FCCCE5" w14:textId="77777777">
        <w:tc>
          <w:tcPr>
            <w:tcW w:w="2022" w:type="pct"/>
            <w:shd w:val="clear" w:color="auto" w:fill="D9E2F3" w:themeFill="accent1" w:themeFillTint="33"/>
            <w:vAlign w:val="center"/>
          </w:tcPr>
          <w:p w14:paraId="160D9722"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sz w:val="22"/>
                <w:szCs w:val="22"/>
              </w:rPr>
              <w:t>Способ осуществления закупки</w:t>
            </w:r>
          </w:p>
        </w:tc>
        <w:tc>
          <w:tcPr>
            <w:tcW w:w="2978" w:type="pct"/>
            <w:vAlign w:val="center"/>
          </w:tcPr>
          <w:p w14:paraId="226BB49E" w14:textId="77777777" w:rsidR="00C12B6D" w:rsidRDefault="00F603F9">
            <w:pPr>
              <w:widowControl w:val="0"/>
              <w:jc w:val="both"/>
              <w:rPr>
                <w:rFonts w:ascii="Times New Roman" w:eastAsia="Times New Roman" w:hAnsi="Times New Roman"/>
                <w:iCs/>
                <w:sz w:val="22"/>
                <w:szCs w:val="22"/>
              </w:rPr>
            </w:pPr>
            <w:r>
              <w:rPr>
                <w:rFonts w:ascii="Times New Roman" w:hAnsi="Times New Roman"/>
                <w:sz w:val="22"/>
                <w:szCs w:val="22"/>
              </w:rPr>
              <w:t>Ценовой запрос в электронном виде</w:t>
            </w:r>
          </w:p>
        </w:tc>
      </w:tr>
      <w:tr w:rsidR="00C12B6D" w14:paraId="727199AB" w14:textId="77777777">
        <w:tc>
          <w:tcPr>
            <w:tcW w:w="2022" w:type="pct"/>
            <w:shd w:val="clear" w:color="auto" w:fill="D9E2F3" w:themeFill="accent1" w:themeFillTint="33"/>
            <w:vAlign w:val="center"/>
          </w:tcPr>
          <w:p w14:paraId="354D2936" w14:textId="77777777" w:rsidR="00C12B6D" w:rsidRDefault="00F603F9">
            <w:pPr>
              <w:widowControl w:val="0"/>
              <w:jc w:val="both"/>
              <w:rPr>
                <w:rFonts w:ascii="Times New Roman" w:eastAsia="Times New Roman" w:hAnsi="Times New Roman"/>
                <w:b/>
                <w:sz w:val="22"/>
                <w:szCs w:val="22"/>
              </w:rPr>
            </w:pPr>
            <w:r>
              <w:rPr>
                <w:rFonts w:ascii="Times New Roman" w:eastAsia="Times New Roman" w:hAnsi="Times New Roman"/>
                <w:b/>
                <w:sz w:val="22"/>
                <w:szCs w:val="22"/>
              </w:rPr>
              <w:t>Участие в закупке только субъектов малого или среднего предпринимательства</w:t>
            </w:r>
          </w:p>
        </w:tc>
        <w:tc>
          <w:tcPr>
            <w:tcW w:w="2978" w:type="pct"/>
            <w:vAlign w:val="center"/>
          </w:tcPr>
          <w:p w14:paraId="6C32C30C" w14:textId="77777777" w:rsidR="00C12B6D" w:rsidRDefault="00000000">
            <w:pPr>
              <w:widowControl w:val="0"/>
              <w:jc w:val="both"/>
              <w:rPr>
                <w:rFonts w:ascii="Times New Roman" w:hAnsi="Times New Roman"/>
                <w:bCs/>
                <w:sz w:val="22"/>
                <w:szCs w:val="22"/>
              </w:rPr>
            </w:pPr>
            <w:sdt>
              <w:sdtPr>
                <w:rPr>
                  <w:rFonts w:ascii="Times New Roman" w:hAnsi="Times New Roman"/>
                  <w:bCs/>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F603F9">
                  <w:rPr>
                    <w:rFonts w:ascii="Times New Roman" w:hAnsi="Times New Roman"/>
                    <w:bCs/>
                  </w:rPr>
                  <w:t>НЕТ</w:t>
                </w:r>
              </w:sdtContent>
            </w:sdt>
          </w:p>
        </w:tc>
      </w:tr>
      <w:tr w:rsidR="00C12B6D" w14:paraId="3621E16E" w14:textId="77777777">
        <w:tc>
          <w:tcPr>
            <w:tcW w:w="2022" w:type="pct"/>
            <w:shd w:val="clear" w:color="auto" w:fill="D9E2F3" w:themeFill="accent1" w:themeFillTint="33"/>
            <w:vAlign w:val="center"/>
          </w:tcPr>
          <w:p w14:paraId="0B212E22"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 xml:space="preserve">Официальный сайт, на котором размещена </w:t>
            </w:r>
            <w:bookmarkStart w:id="4" w:name="OLE_LINK10"/>
            <w:bookmarkStart w:id="5" w:name="OLE_LINK11"/>
            <w:r>
              <w:rPr>
                <w:rFonts w:ascii="Times New Roman" w:eastAsia="Times New Roman" w:hAnsi="Times New Roman"/>
                <w:b/>
                <w:bCs/>
                <w:iCs/>
                <w:sz w:val="22"/>
                <w:szCs w:val="22"/>
              </w:rPr>
              <w:t>информационная карта</w:t>
            </w:r>
            <w:bookmarkEnd w:id="4"/>
            <w:bookmarkEnd w:id="5"/>
            <w:r>
              <w:rPr>
                <w:rFonts w:ascii="Times New Roman" w:eastAsia="Times New Roman" w:hAnsi="Times New Roman"/>
                <w:b/>
                <w:bCs/>
                <w:iCs/>
                <w:sz w:val="22"/>
                <w:szCs w:val="22"/>
              </w:rPr>
              <w:t xml:space="preserve"> о закупке</w:t>
            </w:r>
          </w:p>
          <w:p w14:paraId="12F38F51"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Срок,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p>
        </w:tc>
        <w:tc>
          <w:tcPr>
            <w:tcW w:w="2978" w:type="pct"/>
            <w:vAlign w:val="center"/>
          </w:tcPr>
          <w:p w14:paraId="24CDDC69" w14:textId="77777777" w:rsidR="00C12B6D" w:rsidRDefault="00F603F9">
            <w:pPr>
              <w:widowControl w:val="0"/>
              <w:jc w:val="both"/>
              <w:rPr>
                <w:rFonts w:ascii="Times New Roman" w:eastAsia="Times New Roman" w:hAnsi="Times New Roman"/>
                <w:iCs/>
                <w:sz w:val="22"/>
                <w:szCs w:val="22"/>
              </w:rPr>
            </w:pPr>
            <w:bookmarkStart w:id="6" w:name="OLE_LINK5"/>
            <w:bookmarkStart w:id="7" w:name="OLE_LINK6"/>
            <w:r>
              <w:rPr>
                <w:rFonts w:ascii="Times New Roman" w:eastAsia="Times New Roman" w:hAnsi="Times New Roman"/>
                <w:iCs/>
                <w:sz w:val="22"/>
                <w:szCs w:val="22"/>
              </w:rPr>
              <w:t xml:space="preserve">Инфокарта </w:t>
            </w:r>
            <w:bookmarkEnd w:id="6"/>
            <w:bookmarkEnd w:id="7"/>
            <w:r>
              <w:rPr>
                <w:rFonts w:ascii="Times New Roman" w:eastAsia="Times New Roman" w:hAnsi="Times New Roman"/>
                <w:iCs/>
                <w:sz w:val="22"/>
                <w:szCs w:val="22"/>
              </w:rPr>
              <w:t xml:space="preserve">доступна для ознакомления со дня размещения инфокарты о закупке на электронной торговой площадке </w:t>
            </w:r>
            <w:hyperlink r:id="rId8" w:tooltip="https://etp-region.ru" w:history="1">
              <w:r>
                <w:rPr>
                  <w:rStyle w:val="af0"/>
                  <w:rFonts w:ascii="Times New Roman" w:eastAsia="Times New Roman" w:hAnsi="Times New Roman"/>
                  <w:iCs/>
                  <w:sz w:val="22"/>
                  <w:szCs w:val="22"/>
                </w:rPr>
                <w:t>https://etp-region.ru</w:t>
              </w:r>
            </w:hyperlink>
            <w:r>
              <w:rPr>
                <w:rFonts w:ascii="Times New Roman" w:eastAsia="Times New Roman" w:hAnsi="Times New Roman"/>
                <w:iCs/>
                <w:sz w:val="22"/>
                <w:szCs w:val="22"/>
              </w:rPr>
              <w:t xml:space="preserve"> .</w:t>
            </w:r>
          </w:p>
          <w:p w14:paraId="088D74A6"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Язык: русский.</w:t>
            </w:r>
          </w:p>
          <w:p w14:paraId="35C0C93D"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tooltip="https://etp-region.ru" w:history="1">
              <w:r>
                <w:rPr>
                  <w:rStyle w:val="af0"/>
                  <w:rFonts w:ascii="Times New Roman" w:eastAsia="Times New Roman" w:hAnsi="Times New Roman"/>
                  <w:iCs/>
                  <w:sz w:val="22"/>
                  <w:szCs w:val="22"/>
                </w:rPr>
                <w:t>https://etp-region.ru</w:t>
              </w:r>
            </w:hyperlink>
            <w:r>
              <w:rPr>
                <w:rFonts w:ascii="Times New Roman" w:eastAsia="Times New Roman" w:hAnsi="Times New Roman"/>
                <w:iCs/>
                <w:sz w:val="22"/>
                <w:szCs w:val="22"/>
              </w:rPr>
              <w:t xml:space="preserve"> ). Плата за предоставление инфокарты не установлена. Предоставление инфокарты на бумажном носителе не предусмотрено.</w:t>
            </w:r>
          </w:p>
          <w:p w14:paraId="3FF50732"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Заказчик вправе принять решение о размещении инфокарты о закупке на официальном сайте единой информационной системы в сфере закупок (далее – ЕИС).</w:t>
            </w:r>
          </w:p>
        </w:tc>
      </w:tr>
      <w:tr w:rsidR="00C12B6D" w14:paraId="78BA5BE4" w14:textId="77777777">
        <w:tc>
          <w:tcPr>
            <w:tcW w:w="2022" w:type="pct"/>
            <w:shd w:val="clear" w:color="auto" w:fill="D9E2F3" w:themeFill="accent1" w:themeFillTint="33"/>
            <w:vAlign w:val="center"/>
          </w:tcPr>
          <w:p w14:paraId="4CD211C0"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Наименование оператора электронной площадки.</w:t>
            </w:r>
          </w:p>
          <w:p w14:paraId="31FFD5F5"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Адрес электронной площадки в сети Интернет:</w:t>
            </w:r>
          </w:p>
        </w:tc>
        <w:tc>
          <w:tcPr>
            <w:tcW w:w="2978" w:type="pct"/>
            <w:vAlign w:val="center"/>
          </w:tcPr>
          <w:p w14:paraId="3EBFDE5D"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Оператором электронной торговой площадки является ООО «РЕГИОН», адрес электронной торговой площадки в сети «Интернет»: </w:t>
            </w:r>
            <w:hyperlink r:id="rId10" w:tooltip="https://etp-region.ru" w:history="1">
              <w:r>
                <w:rPr>
                  <w:rStyle w:val="af0"/>
                  <w:rFonts w:ascii="Times New Roman" w:eastAsia="Times New Roman" w:hAnsi="Times New Roman"/>
                  <w:iCs/>
                  <w:sz w:val="22"/>
                  <w:szCs w:val="22"/>
                </w:rPr>
                <w:t>https://etp-region.ru</w:t>
              </w:r>
            </w:hyperlink>
            <w:r>
              <w:rPr>
                <w:rFonts w:ascii="Times New Roman" w:eastAsia="Times New Roman" w:hAnsi="Times New Roman"/>
                <w:iCs/>
                <w:sz w:val="22"/>
                <w:szCs w:val="22"/>
              </w:rPr>
              <w:t xml:space="preserve"> .</w:t>
            </w:r>
          </w:p>
          <w:p w14:paraId="61C25EC3"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C12B6D" w14:paraId="0535FE2F" w14:textId="77777777">
        <w:tc>
          <w:tcPr>
            <w:tcW w:w="2022" w:type="pct"/>
            <w:shd w:val="clear" w:color="auto" w:fill="D9E2F3" w:themeFill="accent1" w:themeFillTint="33"/>
            <w:vAlign w:val="center"/>
          </w:tcPr>
          <w:p w14:paraId="2064401A"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Дата и время начала приема заявок на участие в закупке:</w:t>
            </w:r>
          </w:p>
        </w:tc>
        <w:tc>
          <w:tcPr>
            <w:tcW w:w="2978" w:type="pct"/>
            <w:vAlign w:val="center"/>
          </w:tcPr>
          <w:p w14:paraId="40FBEC1A" w14:textId="77777777" w:rsidR="00C12B6D" w:rsidRDefault="00F603F9">
            <w:pPr>
              <w:widowControl w:val="0"/>
              <w:jc w:val="both"/>
              <w:rPr>
                <w:rStyle w:val="af0"/>
                <w:rFonts w:ascii="Times New Roman" w:eastAsia="Times New Roman" w:hAnsi="Times New Roman"/>
                <w:iCs/>
              </w:rPr>
            </w:pPr>
            <w:r>
              <w:rPr>
                <w:rFonts w:ascii="Times New Roman" w:eastAsia="Times New Roman" w:hAnsi="Times New Roman"/>
                <w:iCs/>
                <w:sz w:val="22"/>
                <w:szCs w:val="22"/>
              </w:rPr>
              <w:t xml:space="preserve">С момента размещения информации о закупке сайте электронной торговой площадке Регион </w:t>
            </w:r>
            <w:hyperlink r:id="rId11" w:tooltip="https://torgi.etp-region.ru/" w:history="1">
              <w:r>
                <w:rPr>
                  <w:rStyle w:val="af0"/>
                  <w:rFonts w:ascii="Times New Roman" w:eastAsia="Times New Roman" w:hAnsi="Times New Roman"/>
                  <w:iCs/>
                  <w:sz w:val="22"/>
                  <w:szCs w:val="22"/>
                </w:rPr>
                <w:t>https://torgi.etp-region.ru/</w:t>
              </w:r>
            </w:hyperlink>
          </w:p>
          <w:p w14:paraId="1B9D864D" w14:textId="6DEDEEEA" w:rsidR="00C12B6D" w:rsidRDefault="00F603F9">
            <w:pPr>
              <w:widowControl w:val="0"/>
              <w:jc w:val="both"/>
              <w:rPr>
                <w:rStyle w:val="1f6"/>
                <w:sz w:val="22"/>
                <w:szCs w:val="22"/>
              </w:rPr>
            </w:pPr>
            <w:r>
              <w:rPr>
                <w:rStyle w:val="af0"/>
                <w:rFonts w:ascii="Times New Roman" w:eastAsia="Times New Roman" w:hAnsi="Times New Roman"/>
                <w:iCs/>
              </w:rPr>
              <w:t>12.</w:t>
            </w:r>
            <w:r w:rsidR="00D95650">
              <w:rPr>
                <w:rStyle w:val="af0"/>
                <w:rFonts w:ascii="Times New Roman" w:eastAsia="Times New Roman" w:hAnsi="Times New Roman"/>
                <w:iCs/>
              </w:rPr>
              <w:t>10</w:t>
            </w:r>
            <w:r>
              <w:rPr>
                <w:rStyle w:val="af0"/>
                <w:rFonts w:ascii="Times New Roman" w:eastAsia="Times New Roman" w:hAnsi="Times New Roman"/>
                <w:iCs/>
              </w:rPr>
              <w:t>.2026г.</w:t>
            </w:r>
          </w:p>
        </w:tc>
      </w:tr>
      <w:tr w:rsidR="00C12B6D" w14:paraId="3C7BFF8A" w14:textId="77777777">
        <w:tc>
          <w:tcPr>
            <w:tcW w:w="2022" w:type="pct"/>
            <w:shd w:val="clear" w:color="auto" w:fill="D9E2F3" w:themeFill="accent1" w:themeFillTint="33"/>
            <w:vAlign w:val="center"/>
          </w:tcPr>
          <w:p w14:paraId="03650C1F"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Место рассмотрения заявок на участие в закупке, подведения итогов:</w:t>
            </w:r>
          </w:p>
        </w:tc>
        <w:tc>
          <w:tcPr>
            <w:tcW w:w="2978" w:type="pct"/>
            <w:vAlign w:val="center"/>
          </w:tcPr>
          <w:p w14:paraId="568EB9D5" w14:textId="77777777" w:rsidR="00C12B6D" w:rsidRDefault="00F603F9">
            <w:pPr>
              <w:widowControl w:val="0"/>
              <w:jc w:val="both"/>
              <w:rPr>
                <w:rFonts w:ascii="Times New Roman" w:eastAsia="Times New Roman" w:hAnsi="Times New Roman"/>
                <w:iCs/>
                <w:sz w:val="22"/>
                <w:szCs w:val="22"/>
              </w:rPr>
            </w:pPr>
            <w:r>
              <w:rPr>
                <w:rStyle w:val="1f6"/>
                <w:sz w:val="22"/>
                <w:szCs w:val="22"/>
              </w:rPr>
              <w:t>По месту нахождения Заказчика</w:t>
            </w:r>
          </w:p>
        </w:tc>
      </w:tr>
      <w:tr w:rsidR="00C12B6D" w14:paraId="5CD3D99D" w14:textId="77777777">
        <w:tc>
          <w:tcPr>
            <w:tcW w:w="2022" w:type="pct"/>
            <w:shd w:val="clear" w:color="auto" w:fill="D9E2F3" w:themeFill="accent1" w:themeFillTint="33"/>
            <w:vAlign w:val="center"/>
          </w:tcPr>
          <w:p w14:paraId="7C071ED5"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Дата и время окончания срока подачи заявок на участие в закупке:</w:t>
            </w:r>
          </w:p>
        </w:tc>
        <w:tc>
          <w:tcPr>
            <w:tcW w:w="2978" w:type="pct"/>
            <w:vAlign w:val="center"/>
          </w:tcPr>
          <w:sdt>
            <w:sdtPr>
              <w:id w:val="423772107"/>
              <w:placeholder>
                <w:docPart w:val="BFC32AEDEEEC43DABA99D6143B821F92"/>
              </w:placeholder>
              <w15:color w:val="FF00FF"/>
              <w:date w:fullDate="2026-10-16T00:00:00Z">
                <w:dateFormat w:val="dd.MM.yyyy"/>
                <w:lid w:val="ru-RU"/>
                <w:storeMappedDataAs w:val="dateTime"/>
                <w:calendar w:val="gregorian"/>
              </w:date>
            </w:sdtPr>
            <w:sdtContent>
              <w:p w14:paraId="3836B915" w14:textId="1D3AB843" w:rsidR="00C12B6D" w:rsidRDefault="00F603F9">
                <w:pPr>
                  <w:widowControl w:val="0"/>
                  <w:tabs>
                    <w:tab w:val="left" w:pos="247"/>
                    <w:tab w:val="left" w:pos="1130"/>
                  </w:tabs>
                  <w:ind w:left="33"/>
                  <w:contextualSpacing/>
                  <w:jc w:val="both"/>
                  <w:rPr>
                    <w:rStyle w:val="1f6"/>
                    <w:sz w:val="22"/>
                    <w:szCs w:val="22"/>
                  </w:rPr>
                </w:pPr>
                <w:r>
                  <w:rPr>
                    <w:rStyle w:val="1f6"/>
                  </w:rPr>
                  <w:t>1</w:t>
                </w:r>
                <w:r w:rsidR="00D95650">
                  <w:rPr>
                    <w:rStyle w:val="1f6"/>
                  </w:rPr>
                  <w:t>6</w:t>
                </w:r>
                <w:r>
                  <w:rPr>
                    <w:rStyle w:val="1f6"/>
                  </w:rPr>
                  <w:t>.10.2026</w:t>
                </w:r>
              </w:p>
            </w:sdtContent>
          </w:sdt>
          <w:p w14:paraId="26671D18"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10:00 (местное время Заказчика)</w:t>
            </w:r>
          </w:p>
        </w:tc>
      </w:tr>
      <w:tr w:rsidR="00C12B6D" w14:paraId="77ABF189" w14:textId="77777777">
        <w:tc>
          <w:tcPr>
            <w:tcW w:w="2022" w:type="pct"/>
            <w:shd w:val="clear" w:color="auto" w:fill="D9E2F3" w:themeFill="accent1" w:themeFillTint="33"/>
            <w:vAlign w:val="center"/>
          </w:tcPr>
          <w:p w14:paraId="46504935"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Дата рассмотрения заявок на участие в закупке и подведения итогов:</w:t>
            </w:r>
          </w:p>
        </w:tc>
        <w:tc>
          <w:tcPr>
            <w:tcW w:w="2978" w:type="pct"/>
            <w:vAlign w:val="center"/>
          </w:tcPr>
          <w:sdt>
            <w:sdtPr>
              <w:id w:val="372498348"/>
              <w:placeholder>
                <w:docPart w:val="37BAFFABC3724EF4ACC76CE533E02295"/>
              </w:placeholder>
              <w15:color w:val="FF00FF"/>
              <w:date w:fullDate="2026-10-16T00:00:00Z">
                <w:dateFormat w:val="dd.MM.yyyy"/>
                <w:lid w:val="ru-RU"/>
                <w:storeMappedDataAs w:val="dateTime"/>
                <w:calendar w:val="gregorian"/>
              </w:date>
            </w:sdtPr>
            <w:sdtContent>
              <w:p w14:paraId="111542AF" w14:textId="69AB4ADC" w:rsidR="00C12B6D" w:rsidRDefault="00F603F9">
                <w:pPr>
                  <w:widowControl w:val="0"/>
                  <w:tabs>
                    <w:tab w:val="left" w:pos="247"/>
                    <w:tab w:val="left" w:pos="1130"/>
                  </w:tabs>
                  <w:ind w:left="33"/>
                  <w:contextualSpacing/>
                  <w:jc w:val="both"/>
                  <w:rPr>
                    <w:rStyle w:val="1f6"/>
                    <w:sz w:val="22"/>
                    <w:szCs w:val="22"/>
                  </w:rPr>
                </w:pPr>
                <w:r>
                  <w:rPr>
                    <w:rStyle w:val="1f6"/>
                  </w:rPr>
                  <w:t>1</w:t>
                </w:r>
                <w:r w:rsidR="00D95650">
                  <w:rPr>
                    <w:rStyle w:val="1f6"/>
                  </w:rPr>
                  <w:t>6</w:t>
                </w:r>
                <w:r>
                  <w:rPr>
                    <w:rStyle w:val="1f6"/>
                  </w:rPr>
                  <w:t>.10.2026</w:t>
                </w:r>
              </w:p>
            </w:sdtContent>
          </w:sdt>
        </w:tc>
      </w:tr>
      <w:tr w:rsidR="00C12B6D" w14:paraId="528382FB" w14:textId="77777777">
        <w:tc>
          <w:tcPr>
            <w:tcW w:w="2022" w:type="pct"/>
            <w:shd w:val="clear" w:color="auto" w:fill="D9E2F3" w:themeFill="accent1" w:themeFillTint="33"/>
            <w:vAlign w:val="center"/>
          </w:tcPr>
          <w:p w14:paraId="1A5E1D4B"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Начало срока предоставления участникам закупки разъяснений положений инфокарты:</w:t>
            </w:r>
          </w:p>
        </w:tc>
        <w:tc>
          <w:tcPr>
            <w:tcW w:w="2978" w:type="pct"/>
            <w:vAlign w:val="center"/>
          </w:tcPr>
          <w:p w14:paraId="279677ED"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 xml:space="preserve">С момента размещения информации о закупке на сайте электронной торговой площадке Регион </w:t>
            </w:r>
            <w:hyperlink r:id="rId12" w:tooltip="https://torgi.etp-region.ru/" w:history="1">
              <w:r>
                <w:rPr>
                  <w:rStyle w:val="af0"/>
                  <w:rFonts w:ascii="Times New Roman" w:eastAsia="Times New Roman" w:hAnsi="Times New Roman"/>
                  <w:iCs/>
                  <w:sz w:val="22"/>
                  <w:szCs w:val="22"/>
                </w:rPr>
                <w:t>https://torgi.etp-region.ru/</w:t>
              </w:r>
            </w:hyperlink>
          </w:p>
        </w:tc>
      </w:tr>
      <w:tr w:rsidR="00C12B6D" w14:paraId="70363B84" w14:textId="77777777">
        <w:tc>
          <w:tcPr>
            <w:tcW w:w="2022" w:type="pct"/>
            <w:shd w:val="clear" w:color="auto" w:fill="D9E2F3" w:themeFill="accent1" w:themeFillTint="33"/>
            <w:vAlign w:val="center"/>
          </w:tcPr>
          <w:p w14:paraId="1A44C6C1"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Окончание срока предоставления участникам закупки разъяснений положений инфокарты:</w:t>
            </w:r>
          </w:p>
        </w:tc>
        <w:tc>
          <w:tcPr>
            <w:tcW w:w="2978" w:type="pct"/>
            <w:vAlign w:val="center"/>
          </w:tcPr>
          <w:sdt>
            <w:sdtPr>
              <w:id w:val="1739432593"/>
              <w:placeholder>
                <w:docPart w:val="3E83FE2655E84B03BDD93A973F3F17D9"/>
              </w:placeholder>
              <w15:color w:val="FF00FF"/>
              <w:date w:fullDate="2026-10-16T00:00:00Z">
                <w:dateFormat w:val="dd.MM.yyyy"/>
                <w:lid w:val="ru-RU"/>
                <w:storeMappedDataAs w:val="dateTime"/>
                <w:calendar w:val="gregorian"/>
              </w:date>
            </w:sdtPr>
            <w:sdtContent>
              <w:p w14:paraId="5B899F58" w14:textId="6E7AA8E7" w:rsidR="00C12B6D" w:rsidRDefault="00F603F9">
                <w:pPr>
                  <w:widowControl w:val="0"/>
                  <w:tabs>
                    <w:tab w:val="left" w:pos="247"/>
                    <w:tab w:val="left" w:pos="1130"/>
                  </w:tabs>
                  <w:ind w:left="33"/>
                  <w:contextualSpacing/>
                  <w:jc w:val="both"/>
                  <w:rPr>
                    <w:rStyle w:val="1f6"/>
                    <w:sz w:val="22"/>
                    <w:szCs w:val="22"/>
                  </w:rPr>
                </w:pPr>
                <w:r>
                  <w:rPr>
                    <w:rStyle w:val="1f6"/>
                  </w:rPr>
                  <w:t>1</w:t>
                </w:r>
                <w:r w:rsidR="00D95650">
                  <w:rPr>
                    <w:rStyle w:val="1f6"/>
                  </w:rPr>
                  <w:t>6</w:t>
                </w:r>
                <w:r>
                  <w:rPr>
                    <w:rStyle w:val="1f6"/>
                  </w:rPr>
                  <w:t>.10.2026</w:t>
                </w:r>
              </w:p>
            </w:sdtContent>
          </w:sdt>
          <w:p w14:paraId="49B2ECE0"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9:59 (местное время Заказчика)</w:t>
            </w:r>
          </w:p>
        </w:tc>
      </w:tr>
      <w:tr w:rsidR="00C12B6D" w14:paraId="39FFBE92" w14:textId="77777777">
        <w:tc>
          <w:tcPr>
            <w:tcW w:w="2022" w:type="pct"/>
            <w:shd w:val="clear" w:color="auto" w:fill="D9E2F3" w:themeFill="accent1" w:themeFillTint="33"/>
            <w:vAlign w:val="center"/>
          </w:tcPr>
          <w:p w14:paraId="6B96379A"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заявки на участие в закупке:</w:t>
            </w:r>
          </w:p>
        </w:tc>
        <w:tc>
          <w:tcPr>
            <w:tcW w:w="2978" w:type="pct"/>
            <w:vAlign w:val="center"/>
          </w:tcPr>
          <w:p w14:paraId="7CE00A80"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 xml:space="preserve">Не установлено </w:t>
            </w:r>
          </w:p>
        </w:tc>
      </w:tr>
      <w:tr w:rsidR="00C12B6D" w14:paraId="17B787F1" w14:textId="77777777">
        <w:tc>
          <w:tcPr>
            <w:tcW w:w="2022" w:type="pct"/>
            <w:shd w:val="clear" w:color="auto" w:fill="D9E2F3" w:themeFill="accent1" w:themeFillTint="33"/>
            <w:vAlign w:val="center"/>
          </w:tcPr>
          <w:p w14:paraId="233EBA70"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Требования к обеспечению заявки на участие в закупке:</w:t>
            </w:r>
          </w:p>
        </w:tc>
        <w:tc>
          <w:tcPr>
            <w:tcW w:w="2978" w:type="pct"/>
            <w:vAlign w:val="center"/>
          </w:tcPr>
          <w:p w14:paraId="38831488"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соответствии с пунктом 15 инфокарты</w:t>
            </w:r>
          </w:p>
        </w:tc>
      </w:tr>
      <w:tr w:rsidR="00C12B6D" w14:paraId="7BAD476C" w14:textId="77777777">
        <w:tc>
          <w:tcPr>
            <w:tcW w:w="2022" w:type="pct"/>
            <w:shd w:val="clear" w:color="auto" w:fill="D9E2F3" w:themeFill="accent1" w:themeFillTint="33"/>
            <w:vAlign w:val="center"/>
          </w:tcPr>
          <w:p w14:paraId="76E6D68E"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исполнения договора:</w:t>
            </w:r>
          </w:p>
        </w:tc>
        <w:tc>
          <w:tcPr>
            <w:tcW w:w="2978" w:type="pct"/>
            <w:vAlign w:val="center"/>
          </w:tcPr>
          <w:p w14:paraId="10C1F3A9"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 xml:space="preserve">Не установлено </w:t>
            </w:r>
          </w:p>
        </w:tc>
      </w:tr>
      <w:tr w:rsidR="00C12B6D" w14:paraId="2C900785" w14:textId="77777777">
        <w:tc>
          <w:tcPr>
            <w:tcW w:w="2022" w:type="pct"/>
            <w:shd w:val="clear" w:color="auto" w:fill="D9E2F3" w:themeFill="accent1" w:themeFillTint="33"/>
            <w:vAlign w:val="center"/>
          </w:tcPr>
          <w:p w14:paraId="419A00CE"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Требования к обеспечению исполнения договора:</w:t>
            </w:r>
          </w:p>
        </w:tc>
        <w:tc>
          <w:tcPr>
            <w:tcW w:w="2978" w:type="pct"/>
            <w:vAlign w:val="center"/>
          </w:tcPr>
          <w:p w14:paraId="4C1DC15E"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соответствии с пунктом 16 инфокарты</w:t>
            </w:r>
          </w:p>
        </w:tc>
      </w:tr>
      <w:tr w:rsidR="00C12B6D" w14:paraId="5EE745BD" w14:textId="77777777">
        <w:tc>
          <w:tcPr>
            <w:tcW w:w="2022" w:type="pct"/>
            <w:shd w:val="clear" w:color="auto" w:fill="D9E2F3" w:themeFill="accent1" w:themeFillTint="33"/>
            <w:vAlign w:val="center"/>
          </w:tcPr>
          <w:p w14:paraId="2C7D4106"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Размер обеспечения гарантийных обязательств:</w:t>
            </w:r>
          </w:p>
        </w:tc>
        <w:tc>
          <w:tcPr>
            <w:tcW w:w="2978" w:type="pct"/>
            <w:vAlign w:val="center"/>
          </w:tcPr>
          <w:p w14:paraId="5C345680"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bCs/>
                <w:sz w:val="22"/>
                <w:szCs w:val="22"/>
              </w:rPr>
              <w:t xml:space="preserve">Не установлено </w:t>
            </w:r>
          </w:p>
        </w:tc>
      </w:tr>
      <w:tr w:rsidR="00C12B6D" w14:paraId="52F811AD" w14:textId="77777777">
        <w:tc>
          <w:tcPr>
            <w:tcW w:w="2022" w:type="pct"/>
            <w:shd w:val="clear" w:color="auto" w:fill="D9E2F3" w:themeFill="accent1" w:themeFillTint="33"/>
            <w:vAlign w:val="center"/>
          </w:tcPr>
          <w:p w14:paraId="696B4A4F"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Требования к обеспечению гарантийных обязательств:</w:t>
            </w:r>
          </w:p>
        </w:tc>
        <w:tc>
          <w:tcPr>
            <w:tcW w:w="2978" w:type="pct"/>
            <w:vAlign w:val="center"/>
          </w:tcPr>
          <w:p w14:paraId="540EB30E" w14:textId="77777777" w:rsidR="00C12B6D" w:rsidRDefault="00F603F9">
            <w:pPr>
              <w:widowControl w:val="0"/>
              <w:jc w:val="both"/>
              <w:rPr>
                <w:rFonts w:ascii="Times New Roman" w:eastAsia="Times New Roman" w:hAnsi="Times New Roman"/>
                <w:iCs/>
                <w:sz w:val="22"/>
                <w:szCs w:val="22"/>
              </w:rPr>
            </w:pPr>
            <w:r>
              <w:rPr>
                <w:rFonts w:ascii="Times New Roman" w:eastAsia="Times New Roman" w:hAnsi="Times New Roman"/>
                <w:iCs/>
                <w:sz w:val="22"/>
                <w:szCs w:val="22"/>
              </w:rPr>
              <w:t>В соответствии с пунктом 17 инфокарты</w:t>
            </w:r>
          </w:p>
        </w:tc>
      </w:tr>
      <w:tr w:rsidR="00C12B6D" w14:paraId="25401BE3" w14:textId="77777777">
        <w:tc>
          <w:tcPr>
            <w:tcW w:w="2022" w:type="pct"/>
            <w:shd w:val="clear" w:color="auto" w:fill="D9E2F3" w:themeFill="accent1" w:themeFillTint="33"/>
          </w:tcPr>
          <w:p w14:paraId="11CB01C7" w14:textId="77777777" w:rsidR="00C12B6D" w:rsidRDefault="00F603F9">
            <w:pPr>
              <w:widowControl w:val="0"/>
              <w:jc w:val="both"/>
              <w:rPr>
                <w:rFonts w:ascii="Times New Roman" w:eastAsia="Times New Roman" w:hAnsi="Times New Roman"/>
                <w:b/>
                <w:bCs/>
                <w:iCs/>
                <w:sz w:val="22"/>
                <w:szCs w:val="22"/>
              </w:rPr>
            </w:pPr>
            <w:r>
              <w:rPr>
                <w:rFonts w:ascii="Times New Roman" w:eastAsia="Times New Roman" w:hAnsi="Times New Roman"/>
                <w:b/>
                <w:bCs/>
                <w:iCs/>
                <w:sz w:val="22"/>
                <w:szCs w:val="22"/>
              </w:rPr>
              <w:t>Инструкция по заполнению заявки Участником закупки:</w:t>
            </w:r>
          </w:p>
        </w:tc>
        <w:tc>
          <w:tcPr>
            <w:tcW w:w="2978" w:type="pct"/>
          </w:tcPr>
          <w:p w14:paraId="340FE04C"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01C9581"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3A06428"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7B2F3AC1"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DEDF15A"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0C50F1A0"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8523821" w14:textId="77777777" w:rsidR="00C12B6D" w:rsidRDefault="00F603F9">
            <w:pPr>
              <w:widowControl w:val="0"/>
              <w:ind w:firstLine="436"/>
              <w:jc w:val="both"/>
              <w:rPr>
                <w:rFonts w:ascii="Times New Roman" w:eastAsia="Times New Roman" w:hAnsi="Times New Roman"/>
                <w:iCs/>
                <w:sz w:val="22"/>
                <w:szCs w:val="22"/>
              </w:rPr>
            </w:pPr>
            <w:r>
              <w:rPr>
                <w:rFonts w:ascii="Times New Roman" w:eastAsia="Times New Roman" w:hAnsi="Times New Roman"/>
                <w:iCs/>
                <w:sz w:val="22"/>
                <w:szCs w:val="22"/>
              </w:rPr>
              <w:t>В описании условий и предложений Участник закупки не должен допускать двусмысленных толкований, разночтений.</w:t>
            </w:r>
          </w:p>
        </w:tc>
      </w:tr>
    </w:tbl>
    <w:p w14:paraId="277A9B66"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25A859EB" w14:textId="77777777" w:rsidR="00C12B6D" w:rsidRDefault="00F603F9">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68E593F"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C12B6D" w14:paraId="27CD1C30" w14:textId="77777777">
        <w:tc>
          <w:tcPr>
            <w:tcW w:w="4483" w:type="pct"/>
            <w:gridSpan w:val="2"/>
            <w:shd w:val="clear" w:color="auto" w:fill="D9E2F3" w:themeFill="accent1" w:themeFillTint="33"/>
            <w:vAlign w:val="center"/>
          </w:tcPr>
          <w:p w14:paraId="5E02ADA9"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12B6D" w14:paraId="03D90630" w14:textId="77777777">
        <w:tc>
          <w:tcPr>
            <w:tcW w:w="2525" w:type="pct"/>
            <w:vAlign w:val="center"/>
          </w:tcPr>
          <w:p w14:paraId="02BF3795"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ЗАПРЕТ</w:t>
            </w:r>
            <w:r>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p w14:paraId="7CC3EFF2" w14:textId="77777777" w:rsidR="00C12B6D" w:rsidRDefault="00F603F9">
                <w:pPr>
                  <w:widowControl w:val="0"/>
                  <w:spacing w:after="0" w:line="240" w:lineRule="auto"/>
                  <w:ind w:left="112"/>
                  <w:jc w:val="both"/>
                  <w:rPr>
                    <w:rFonts w:ascii="Times New Roman" w:hAnsi="Times New Roman" w:cs="Times New Roman"/>
                    <w:b/>
                    <w:bCs/>
                  </w:rPr>
                </w:pPr>
                <w:r>
                  <w:rPr>
                    <w:rFonts w:ascii="Times New Roman" w:hAnsi="Times New Roman" w:cs="Times New Roman"/>
                  </w:rPr>
                  <w:t xml:space="preserve">НЕ предоставляется </w:t>
                </w:r>
              </w:p>
            </w:sdtContent>
          </w:sdt>
        </w:tc>
      </w:tr>
      <w:tr w:rsidR="00C12B6D" w14:paraId="4E464DCB" w14:textId="77777777">
        <w:tc>
          <w:tcPr>
            <w:tcW w:w="2525" w:type="pct"/>
            <w:vAlign w:val="center"/>
          </w:tcPr>
          <w:p w14:paraId="37CF1FCD"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ОГРАНИЧЕНИЕ</w:t>
            </w:r>
            <w:r>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sdt>
            <w:sdtPr>
              <w:rPr>
                <w:rFonts w:ascii="Times New Roman" w:hAnsi="Times New Roman" w:cs="Times New Roman"/>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p w14:paraId="2003D670" w14:textId="77777777" w:rsidR="00C12B6D" w:rsidRDefault="00F603F9">
                <w:pPr>
                  <w:widowControl w:val="0"/>
                  <w:spacing w:after="0" w:line="240" w:lineRule="auto"/>
                  <w:ind w:left="112"/>
                  <w:jc w:val="both"/>
                  <w:rPr>
                    <w:rFonts w:ascii="Times New Roman" w:hAnsi="Times New Roman" w:cs="Times New Roman"/>
                    <w:b/>
                    <w:bCs/>
                  </w:rPr>
                </w:pPr>
                <w:r>
                  <w:rPr>
                    <w:rFonts w:ascii="Times New Roman" w:hAnsi="Times New Roman" w:cs="Times New Roman"/>
                  </w:rPr>
                  <w:t>Предоставляется</w:t>
                </w:r>
              </w:p>
            </w:sdtContent>
          </w:sdt>
        </w:tc>
      </w:tr>
      <w:tr w:rsidR="00C12B6D" w14:paraId="03B543A0" w14:textId="77777777">
        <w:tc>
          <w:tcPr>
            <w:tcW w:w="2525" w:type="pct"/>
            <w:vAlign w:val="center"/>
          </w:tcPr>
          <w:p w14:paraId="7A234D0B" w14:textId="77777777" w:rsidR="00C12B6D" w:rsidRDefault="00F603F9">
            <w:pPr>
              <w:widowControl w:val="0"/>
              <w:spacing w:after="0" w:line="240" w:lineRule="auto"/>
              <w:ind w:firstLine="396"/>
              <w:jc w:val="both"/>
              <w:rPr>
                <w:rFonts w:ascii="Times New Roman" w:hAnsi="Times New Roman" w:cs="Times New Roman"/>
              </w:rPr>
            </w:pPr>
            <w:r>
              <w:rPr>
                <w:rFonts w:ascii="Times New Roman" w:hAnsi="Times New Roman" w:cs="Times New Roman"/>
                <w:b/>
                <w:bCs/>
              </w:rPr>
              <w:t>ПРЕИМУЩЕСТВО</w:t>
            </w:r>
            <w:r>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959" w:type="pct"/>
            <w:vAlign w:val="center"/>
          </w:tcPr>
          <w:sdt>
            <w:sdtPr>
              <w:rPr>
                <w:rFonts w:ascii="Times New Roman" w:hAnsi="Times New Roman" w:cs="Times New Roman"/>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p w14:paraId="374F9934" w14:textId="77777777" w:rsidR="00C12B6D" w:rsidRDefault="00F603F9">
                <w:pPr>
                  <w:widowControl w:val="0"/>
                  <w:spacing w:after="0" w:line="240" w:lineRule="auto"/>
                  <w:ind w:left="112"/>
                  <w:jc w:val="both"/>
                  <w:rPr>
                    <w:rFonts w:ascii="Times New Roman" w:hAnsi="Times New Roman" w:cs="Times New Roman"/>
                    <w:b/>
                    <w:bCs/>
                  </w:rPr>
                </w:pPr>
                <w:r>
                  <w:rPr>
                    <w:rFonts w:ascii="Times New Roman" w:hAnsi="Times New Roman" w:cs="Times New Roman"/>
                  </w:rPr>
                  <w:t>НЕ предоставляется</w:t>
                </w:r>
              </w:p>
            </w:sdtContent>
          </w:sdt>
        </w:tc>
      </w:tr>
      <w:tr w:rsidR="00C12B6D" w14:paraId="0A4BCF05" w14:textId="77777777">
        <w:tc>
          <w:tcPr>
            <w:tcW w:w="2525" w:type="pct"/>
            <w:vAlign w:val="center"/>
          </w:tcPr>
          <w:p w14:paraId="5BEFFB88" w14:textId="77777777" w:rsidR="00C12B6D" w:rsidRDefault="00F603F9">
            <w:pPr>
              <w:widowControl w:val="0"/>
              <w:spacing w:after="0" w:line="240" w:lineRule="auto"/>
              <w:ind w:firstLine="396"/>
              <w:jc w:val="both"/>
              <w:rPr>
                <w:rFonts w:ascii="Times New Roman" w:hAnsi="Times New Roman" w:cs="Times New Roman"/>
                <w:b/>
                <w:bCs/>
              </w:rPr>
            </w:pPr>
            <w:r>
              <w:rPr>
                <w:rFonts w:ascii="Times New Roman" w:hAnsi="Times New Roman" w:cs="Times New Roman"/>
                <w:b/>
                <w:bCs/>
              </w:rPr>
              <w:t xml:space="preserve">УСЛОВИЯ </w:t>
            </w:r>
            <w:r>
              <w:rPr>
                <w:rFonts w:ascii="Times New Roman" w:hAnsi="Times New Roman" w:cs="Times New Roman"/>
              </w:rPr>
              <w:t>неприменения (невозможности применения) вышеуказанных мер национального режима:</w:t>
            </w:r>
          </w:p>
        </w:tc>
        <w:tc>
          <w:tcPr>
            <w:tcW w:w="1959" w:type="pct"/>
            <w:vAlign w:val="center"/>
          </w:tcPr>
          <w:p w14:paraId="20918945" w14:textId="77777777" w:rsidR="00C12B6D" w:rsidRDefault="00F603F9">
            <w:pPr>
              <w:widowControl w:val="0"/>
              <w:spacing w:after="0" w:line="240" w:lineRule="auto"/>
              <w:ind w:left="112"/>
              <w:jc w:val="both"/>
              <w:rPr>
                <w:rFonts w:ascii="Times New Roman" w:hAnsi="Times New Roman" w:cs="Times New Roman"/>
              </w:rPr>
            </w:pPr>
            <w:r>
              <w:rPr>
                <w:rFonts w:ascii="Times New Roman" w:hAnsi="Times New Roman" w:cs="Times New Roman"/>
              </w:rPr>
              <w:t>Не установлено</w:t>
            </w:r>
          </w:p>
        </w:tc>
      </w:tr>
    </w:tbl>
    <w:p w14:paraId="1951BA13"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6F5C3AC6"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4047AFE5" w14:textId="77777777" w:rsidR="00C12B6D" w:rsidRDefault="00C12B6D">
      <w:pPr>
        <w:widowControl w:val="0"/>
        <w:spacing w:after="0" w:line="240" w:lineRule="auto"/>
        <w:ind w:firstLine="567"/>
        <w:jc w:val="both"/>
        <w:rPr>
          <w:rFonts w:ascii="Times New Roman" w:eastAsia="Times New Roman" w:hAnsi="Times New Roman" w:cs="Times New Roman"/>
          <w:iCs/>
          <w:lang w:eastAsia="ru-RU"/>
        </w:rPr>
      </w:pPr>
    </w:p>
    <w:p w14:paraId="1933C8AC" w14:textId="77777777" w:rsidR="00C12B6D" w:rsidRDefault="00F603F9">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14:paraId="72A63836" w14:textId="77777777" w:rsidR="00C12B6D" w:rsidRDefault="00F603F9">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ИНФОКАРТЫ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C12B6D" w14:paraId="37420193" w14:textId="77777777">
        <w:trPr>
          <w:trHeight w:val="460"/>
        </w:trPr>
        <w:tc>
          <w:tcPr>
            <w:tcW w:w="540" w:type="pct"/>
            <w:vMerge w:val="restart"/>
            <w:vAlign w:val="center"/>
          </w:tcPr>
          <w:p w14:paraId="6DC765A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p>
        </w:tc>
        <w:tc>
          <w:tcPr>
            <w:tcW w:w="4460" w:type="pct"/>
            <w:shd w:val="clear" w:color="auto" w:fill="D9E2F3" w:themeFill="accent1" w:themeFillTint="33"/>
            <w:vAlign w:val="center"/>
          </w:tcPr>
          <w:p w14:paraId="1592AEA1" w14:textId="77777777" w:rsidR="00C12B6D" w:rsidRDefault="00F603F9">
            <w:pPr>
              <w:widowControl w:val="0"/>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Предмет договора</w:t>
            </w:r>
          </w:p>
        </w:tc>
      </w:tr>
      <w:tr w:rsidR="00C12B6D" w14:paraId="5B724ECA" w14:textId="77777777">
        <w:trPr>
          <w:trHeight w:val="91"/>
        </w:trPr>
        <w:tc>
          <w:tcPr>
            <w:tcW w:w="540" w:type="pct"/>
            <w:vMerge/>
            <w:vAlign w:val="center"/>
          </w:tcPr>
          <w:p w14:paraId="7A4328E2"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7D84670D" w14:textId="77777777" w:rsidR="00C12B6D" w:rsidRDefault="00F603F9">
            <w:pPr>
              <w:pStyle w:val="docdata"/>
              <w:spacing w:before="0" w:beforeAutospacing="0" w:after="0" w:afterAutospacing="0"/>
              <w:jc w:val="center"/>
              <w:rPr>
                <w:b/>
                <w:bCs/>
                <w:color w:val="000000"/>
                <w:sz w:val="22"/>
                <w:szCs w:val="22"/>
              </w:rPr>
            </w:pPr>
            <w:r>
              <w:rPr>
                <w:b/>
                <w:bCs/>
                <w:color w:val="000000"/>
                <w:sz w:val="22"/>
                <w:szCs w:val="22"/>
              </w:rPr>
              <w:t>Поставка компьютерной техники</w:t>
            </w:r>
          </w:p>
        </w:tc>
      </w:tr>
      <w:tr w:rsidR="00C12B6D" w14:paraId="00FFB7DB" w14:textId="77777777">
        <w:tc>
          <w:tcPr>
            <w:tcW w:w="540" w:type="pct"/>
            <w:vMerge w:val="restart"/>
            <w:vAlign w:val="center"/>
          </w:tcPr>
          <w:p w14:paraId="4B4578F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4460" w:type="pct"/>
            <w:shd w:val="clear" w:color="auto" w:fill="D9E2F3" w:themeFill="accent1" w:themeFillTint="33"/>
            <w:vAlign w:val="center"/>
          </w:tcPr>
          <w:p w14:paraId="433E96EA"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Описание предмета договора</w:t>
            </w:r>
          </w:p>
          <w:p w14:paraId="53305A29"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C12B6D" w14:paraId="5E19D452" w14:textId="77777777">
        <w:tc>
          <w:tcPr>
            <w:tcW w:w="540" w:type="pct"/>
            <w:vMerge/>
            <w:vAlign w:val="center"/>
          </w:tcPr>
          <w:p w14:paraId="6D3D01AE"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876681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51845E1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C12B6D" w14:paraId="28066B5A" w14:textId="77777777">
        <w:tc>
          <w:tcPr>
            <w:tcW w:w="540" w:type="pct"/>
            <w:vMerge w:val="restart"/>
            <w:vAlign w:val="center"/>
          </w:tcPr>
          <w:p w14:paraId="1FF32A54"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4460" w:type="pct"/>
            <w:shd w:val="clear" w:color="auto" w:fill="D9E2F3" w:themeFill="accent1" w:themeFillTint="33"/>
            <w:vAlign w:val="center"/>
          </w:tcPr>
          <w:p w14:paraId="4EAB9881"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Количество (объем) поставки товара, оказания услуг, выполнения работ</w:t>
            </w:r>
          </w:p>
        </w:tc>
      </w:tr>
      <w:tr w:rsidR="00C12B6D" w14:paraId="016149B1" w14:textId="77777777">
        <w:tc>
          <w:tcPr>
            <w:tcW w:w="540" w:type="pct"/>
            <w:vMerge/>
            <w:vAlign w:val="center"/>
          </w:tcPr>
          <w:p w14:paraId="1951110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607B96C"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соответствии с описанием предмета договора (техническое задание – прилагается отдельным файлом)</w:t>
            </w:r>
          </w:p>
        </w:tc>
      </w:tr>
      <w:tr w:rsidR="00C12B6D" w14:paraId="626FE4E6" w14:textId="77777777">
        <w:trPr>
          <w:trHeight w:val="183"/>
        </w:trPr>
        <w:tc>
          <w:tcPr>
            <w:tcW w:w="540" w:type="pct"/>
            <w:vMerge w:val="restart"/>
            <w:vAlign w:val="center"/>
          </w:tcPr>
          <w:p w14:paraId="0C54BC8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4460" w:type="pct"/>
            <w:shd w:val="clear" w:color="auto" w:fill="D9E2F3" w:themeFill="accent1" w:themeFillTint="33"/>
            <w:vAlign w:val="center"/>
          </w:tcPr>
          <w:p w14:paraId="29D16DD9"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Место, условия и сроки (периоды) поставки, оказания услуг, выполнения работ</w:t>
            </w:r>
          </w:p>
        </w:tc>
      </w:tr>
      <w:tr w:rsidR="00C12B6D" w14:paraId="74718761" w14:textId="77777777">
        <w:trPr>
          <w:trHeight w:val="182"/>
        </w:trPr>
        <w:tc>
          <w:tcPr>
            <w:tcW w:w="540" w:type="pct"/>
            <w:vMerge/>
            <w:vAlign w:val="center"/>
          </w:tcPr>
          <w:p w14:paraId="79AD438D"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056147"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Cs/>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C12B6D" w14:paraId="11D9E5D1" w14:textId="77777777">
        <w:tc>
          <w:tcPr>
            <w:tcW w:w="540" w:type="pct"/>
            <w:vMerge w:val="restart"/>
            <w:vAlign w:val="center"/>
          </w:tcPr>
          <w:p w14:paraId="426382FC"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p>
        </w:tc>
        <w:tc>
          <w:tcPr>
            <w:tcW w:w="4460" w:type="pct"/>
            <w:shd w:val="clear" w:color="auto" w:fill="D9E2F3" w:themeFill="accent1" w:themeFillTint="33"/>
            <w:vAlign w:val="center"/>
          </w:tcPr>
          <w:p w14:paraId="7EA4C300" w14:textId="77777777" w:rsidR="00C12B6D" w:rsidRDefault="00F603F9">
            <w:pPr>
              <w:widowControl w:val="0"/>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12B6D" w14:paraId="0F18FB17" w14:textId="77777777">
        <w:tc>
          <w:tcPr>
            <w:tcW w:w="540" w:type="pct"/>
            <w:vMerge/>
            <w:vAlign w:val="center"/>
          </w:tcPr>
          <w:p w14:paraId="6F523E7E"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134511F" w14:textId="77777777" w:rsidR="00C12B6D" w:rsidRDefault="00F603F9">
            <w:pPr>
              <w:spacing w:after="0" w:line="240" w:lineRule="auto"/>
              <w:rPr>
                <w:rFonts w:ascii="Times New Roman" w:hAnsi="Times New Roman" w:cs="Times New Roman"/>
                <w:b/>
                <w:bCs/>
              </w:rPr>
            </w:pPr>
            <w:r>
              <w:rPr>
                <w:rFonts w:ascii="Times New Roman" w:hAnsi="Times New Roman" w:cs="Times New Roman"/>
              </w:rPr>
              <w:t xml:space="preserve">Начальная (максимальная) цена договора составляет </w:t>
            </w:r>
            <w:r>
              <w:rPr>
                <w:rFonts w:ascii="Times New Roman" w:hAnsi="Times New Roman" w:cs="Times New Roman"/>
                <w:b/>
                <w:bCs/>
              </w:rPr>
              <w:t>423 980,67 руб.</w:t>
            </w:r>
          </w:p>
        </w:tc>
      </w:tr>
      <w:tr w:rsidR="00C12B6D" w14:paraId="7F2AD0A8" w14:textId="77777777">
        <w:trPr>
          <w:trHeight w:val="183"/>
        </w:trPr>
        <w:tc>
          <w:tcPr>
            <w:tcW w:w="540" w:type="pct"/>
            <w:vMerge w:val="restart"/>
            <w:vAlign w:val="center"/>
          </w:tcPr>
          <w:p w14:paraId="4C65594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4460" w:type="pct"/>
            <w:shd w:val="clear" w:color="auto" w:fill="D9E2F3" w:themeFill="accent1" w:themeFillTint="33"/>
            <w:vAlign w:val="center"/>
          </w:tcPr>
          <w:p w14:paraId="671DD96B"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C12B6D" w14:paraId="115D140E" w14:textId="77777777">
        <w:trPr>
          <w:trHeight w:val="182"/>
        </w:trPr>
        <w:tc>
          <w:tcPr>
            <w:tcW w:w="540" w:type="pct"/>
            <w:vMerge/>
            <w:vAlign w:val="center"/>
          </w:tcPr>
          <w:p w14:paraId="2893C7BA"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861E670" w14:textId="77777777" w:rsidR="00C12B6D" w:rsidRDefault="00F603F9">
            <w:pPr>
              <w:widowControl w:val="0"/>
              <w:ind w:right="112" w:firstLine="709"/>
              <w:jc w:val="both"/>
              <w:rPr>
                <w:rFonts w:ascii="Times New Roman" w:hAnsi="Times New Roman"/>
                <w:sz w:val="20"/>
                <w:szCs w:val="20"/>
                <w:lang w:eastAsia="ru-RU"/>
              </w:rPr>
            </w:pPr>
            <w:r>
              <w:rPr>
                <w:rFonts w:ascii="Times New Roman" w:hAnsi="Times New Roman"/>
                <w:bCs/>
                <w:sz w:val="20"/>
                <w:szCs w:val="20"/>
              </w:rPr>
              <w:t xml:space="preserve">Начальная (максимальная) цена договора </w:t>
            </w:r>
            <w:r>
              <w:rPr>
                <w:rStyle w:val="2f4"/>
                <w:rFonts w:ascii="Times New Roman" w:hAnsi="Times New Roman"/>
                <w:bCs/>
                <w:sz w:val="20"/>
                <w:szCs w:val="20"/>
              </w:rPr>
              <w:t xml:space="preserve">сформирована в соответствии с </w:t>
            </w:r>
            <w:r>
              <w:rPr>
                <w:rStyle w:val="2f4"/>
                <w:rFonts w:ascii="Times New Roman" w:hAnsi="Times New Roman"/>
                <w:b/>
                <w:bCs/>
                <w:sz w:val="20"/>
                <w:szCs w:val="20"/>
              </w:rPr>
              <w:t xml:space="preserve">Техническим заданием (прилагается отдельным файлом) и </w:t>
            </w:r>
            <w:r>
              <w:rPr>
                <w:rFonts w:ascii="Times New Roman" w:hAnsi="Times New Roman"/>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ED2358B" w14:textId="77777777" w:rsidR="00C12B6D" w:rsidRDefault="00F603F9">
            <w:pPr>
              <w:widowControl w:val="0"/>
              <w:spacing w:after="0" w:line="240" w:lineRule="auto"/>
              <w:ind w:firstLine="521"/>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Pr>
                    <w:rFonts w:ascii="Times New Roman" w:hAnsi="Times New Roman" w:cs="Times New Roman"/>
                    <w:b/>
                    <w:sz w:val="20"/>
                    <w:szCs w:val="20"/>
                  </w:rPr>
                  <w:t>метод сопоставимых рыночных цен (анализ рынка)</w:t>
                </w:r>
              </w:sdtContent>
            </w:sdt>
          </w:p>
        </w:tc>
      </w:tr>
      <w:tr w:rsidR="00C12B6D" w14:paraId="52330586" w14:textId="77777777">
        <w:trPr>
          <w:trHeight w:val="183"/>
        </w:trPr>
        <w:tc>
          <w:tcPr>
            <w:tcW w:w="540" w:type="pct"/>
            <w:vMerge w:val="restart"/>
            <w:vAlign w:val="center"/>
          </w:tcPr>
          <w:p w14:paraId="3AD7089F"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p>
        </w:tc>
        <w:tc>
          <w:tcPr>
            <w:tcW w:w="4460" w:type="pct"/>
            <w:shd w:val="clear" w:color="auto" w:fill="D9E2F3" w:themeFill="accent1" w:themeFillTint="33"/>
            <w:vAlign w:val="center"/>
          </w:tcPr>
          <w:p w14:paraId="667283B1" w14:textId="77777777" w:rsidR="00C12B6D" w:rsidRDefault="00F603F9">
            <w:pPr>
              <w:widowControl w:val="0"/>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r>
      <w:tr w:rsidR="00C12B6D" w14:paraId="1E28563D" w14:textId="77777777">
        <w:trPr>
          <w:trHeight w:val="182"/>
        </w:trPr>
        <w:tc>
          <w:tcPr>
            <w:tcW w:w="540" w:type="pct"/>
            <w:vMerge/>
            <w:vAlign w:val="center"/>
          </w:tcPr>
          <w:p w14:paraId="0A67D8E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CF99725" w14:textId="77777777" w:rsidR="00C12B6D" w:rsidRDefault="00F603F9">
            <w:pPr>
              <w:widowControl w:val="0"/>
              <w:spacing w:after="0" w:line="240" w:lineRule="auto"/>
              <w:ind w:left="34"/>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C12B6D" w14:paraId="00DE886C" w14:textId="77777777">
        <w:trPr>
          <w:trHeight w:val="182"/>
        </w:trPr>
        <w:tc>
          <w:tcPr>
            <w:tcW w:w="540" w:type="pct"/>
            <w:vMerge w:val="restart"/>
            <w:vAlign w:val="center"/>
          </w:tcPr>
          <w:p w14:paraId="0C8115F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4460" w:type="pct"/>
            <w:shd w:val="clear" w:color="auto" w:fill="D9E2F3" w:themeFill="accent1" w:themeFillTint="33"/>
            <w:vAlign w:val="center"/>
          </w:tcPr>
          <w:p w14:paraId="4F335F5E" w14:textId="77777777" w:rsidR="00C12B6D" w:rsidRDefault="00F603F9">
            <w:pPr>
              <w:widowControl w:val="0"/>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C12B6D" w14:paraId="7623C825" w14:textId="77777777">
        <w:trPr>
          <w:trHeight w:val="182"/>
        </w:trPr>
        <w:tc>
          <w:tcPr>
            <w:tcW w:w="540" w:type="pct"/>
            <w:vMerge/>
            <w:vAlign w:val="center"/>
          </w:tcPr>
          <w:p w14:paraId="74244098"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DCEEB40" w14:textId="77777777" w:rsidR="00C12B6D" w:rsidRDefault="00F603F9">
            <w:pPr>
              <w:widowControl w:val="0"/>
              <w:spacing w:after="0" w:line="240" w:lineRule="auto"/>
              <w:ind w:left="34"/>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применяется</w:t>
            </w:r>
          </w:p>
        </w:tc>
      </w:tr>
      <w:tr w:rsidR="00C12B6D" w14:paraId="58CE0E8E" w14:textId="77777777">
        <w:trPr>
          <w:trHeight w:val="182"/>
        </w:trPr>
        <w:tc>
          <w:tcPr>
            <w:tcW w:w="540" w:type="pct"/>
            <w:vMerge w:val="restart"/>
            <w:vAlign w:val="center"/>
          </w:tcPr>
          <w:p w14:paraId="55C221BC"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w:t>
            </w:r>
          </w:p>
        </w:tc>
        <w:tc>
          <w:tcPr>
            <w:tcW w:w="4460" w:type="pct"/>
            <w:shd w:val="clear" w:color="auto" w:fill="D9E2F3" w:themeFill="accent1" w:themeFillTint="33"/>
            <w:vAlign w:val="center"/>
          </w:tcPr>
          <w:p w14:paraId="13951186"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C12B6D" w14:paraId="47C07A1E" w14:textId="77777777">
        <w:trPr>
          <w:trHeight w:val="182"/>
        </w:trPr>
        <w:tc>
          <w:tcPr>
            <w:tcW w:w="540" w:type="pct"/>
            <w:vMerge/>
            <w:vAlign w:val="center"/>
          </w:tcPr>
          <w:p w14:paraId="7411455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59ECA37" w14:textId="77777777" w:rsidR="00C12B6D" w:rsidRDefault="00F603F9">
            <w:pPr>
              <w:widowControl w:val="0"/>
              <w:spacing w:after="0" w:line="240" w:lineRule="auto"/>
              <w:ind w:left="34"/>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C12B6D" w14:paraId="6962ED83" w14:textId="77777777">
        <w:trPr>
          <w:trHeight w:val="182"/>
        </w:trPr>
        <w:tc>
          <w:tcPr>
            <w:tcW w:w="540" w:type="pct"/>
            <w:vMerge w:val="restart"/>
            <w:vAlign w:val="center"/>
          </w:tcPr>
          <w:p w14:paraId="3E19BE72"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4460" w:type="pct"/>
            <w:shd w:val="clear" w:color="auto" w:fill="D9E2F3" w:themeFill="accent1" w:themeFillTint="33"/>
            <w:vAlign w:val="center"/>
          </w:tcPr>
          <w:p w14:paraId="7CABE451"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Порядок и сроки внесения изменений в информационную карту, отмены закупки</w:t>
            </w:r>
          </w:p>
        </w:tc>
      </w:tr>
      <w:tr w:rsidR="00C12B6D" w14:paraId="1F068E60" w14:textId="77777777">
        <w:trPr>
          <w:trHeight w:val="182"/>
        </w:trPr>
        <w:tc>
          <w:tcPr>
            <w:tcW w:w="540" w:type="pct"/>
            <w:vMerge/>
            <w:vAlign w:val="center"/>
          </w:tcPr>
          <w:p w14:paraId="133E9E9F"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458000B" w14:textId="77777777" w:rsidR="00C12B6D" w:rsidRDefault="00F603F9">
            <w:pPr>
              <w:widowControl w:val="0"/>
              <w:spacing w:after="0" w:line="240" w:lineRule="auto"/>
              <w:ind w:left="34" w:firstLine="431"/>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Заказчик вправе принять решение о внесении изменений в информационную карту.</w:t>
            </w:r>
          </w:p>
        </w:tc>
      </w:tr>
      <w:tr w:rsidR="00C12B6D" w14:paraId="6A63B21D" w14:textId="77777777">
        <w:trPr>
          <w:trHeight w:val="182"/>
        </w:trPr>
        <w:tc>
          <w:tcPr>
            <w:tcW w:w="540" w:type="pct"/>
            <w:vMerge w:val="restart"/>
            <w:vAlign w:val="center"/>
          </w:tcPr>
          <w:p w14:paraId="5990AD53"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p>
        </w:tc>
        <w:tc>
          <w:tcPr>
            <w:tcW w:w="4460" w:type="pct"/>
            <w:shd w:val="clear" w:color="auto" w:fill="D9E2F3" w:themeFill="accent1" w:themeFillTint="33"/>
            <w:vAlign w:val="center"/>
          </w:tcPr>
          <w:p w14:paraId="1E5628B0" w14:textId="77777777" w:rsidR="00C12B6D" w:rsidRDefault="00F603F9">
            <w:pPr>
              <w:widowControl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Формы, порядок, дата и время окончания срока предоставления участникам закупки разъяснений положений инфокарты</w:t>
            </w:r>
          </w:p>
        </w:tc>
      </w:tr>
      <w:tr w:rsidR="00C12B6D" w14:paraId="3ECCBEA9" w14:textId="77777777">
        <w:trPr>
          <w:trHeight w:val="182"/>
        </w:trPr>
        <w:tc>
          <w:tcPr>
            <w:tcW w:w="540" w:type="pct"/>
            <w:vMerge/>
            <w:vAlign w:val="center"/>
          </w:tcPr>
          <w:p w14:paraId="0DB4FBFF"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33429F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Любой участник закупки вправе направить Заказчику запрос о даче разъяснений положений инфокарты (далее – запрос).</w:t>
            </w:r>
          </w:p>
          <w:p w14:paraId="333B021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9CCBF1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Заказчик вправе предоставлять разъяснения положений информационной карты</w:t>
            </w:r>
          </w:p>
        </w:tc>
      </w:tr>
      <w:tr w:rsidR="00C12B6D" w14:paraId="78CC99FA" w14:textId="77777777">
        <w:trPr>
          <w:trHeight w:val="182"/>
        </w:trPr>
        <w:tc>
          <w:tcPr>
            <w:tcW w:w="540" w:type="pct"/>
            <w:vMerge w:val="restart"/>
            <w:vAlign w:val="center"/>
          </w:tcPr>
          <w:p w14:paraId="4FBB2E70"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4460" w:type="pct"/>
            <w:shd w:val="clear" w:color="auto" w:fill="D9E2F3" w:themeFill="accent1" w:themeFillTint="33"/>
            <w:vAlign w:val="center"/>
          </w:tcPr>
          <w:p w14:paraId="5AF15EBF"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C12B6D" w14:paraId="1C81B98B" w14:textId="77777777">
        <w:trPr>
          <w:trHeight w:val="182"/>
        </w:trPr>
        <w:tc>
          <w:tcPr>
            <w:tcW w:w="540" w:type="pct"/>
            <w:vMerge/>
            <w:vAlign w:val="center"/>
          </w:tcPr>
          <w:p w14:paraId="5C3C0ECB"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7106F12"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предусмотрена</w:t>
            </w:r>
          </w:p>
        </w:tc>
      </w:tr>
      <w:tr w:rsidR="00C12B6D" w14:paraId="02A32A1A" w14:textId="77777777">
        <w:trPr>
          <w:trHeight w:val="182"/>
        </w:trPr>
        <w:tc>
          <w:tcPr>
            <w:tcW w:w="540" w:type="pct"/>
            <w:vMerge w:val="restart"/>
            <w:vAlign w:val="center"/>
          </w:tcPr>
          <w:p w14:paraId="37B7BF3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p>
        </w:tc>
        <w:tc>
          <w:tcPr>
            <w:tcW w:w="4460" w:type="pct"/>
            <w:shd w:val="clear" w:color="auto" w:fill="D9E2F3" w:themeFill="accent1" w:themeFillTint="33"/>
            <w:vAlign w:val="center"/>
          </w:tcPr>
          <w:p w14:paraId="1F2FAA40"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C12B6D" w14:paraId="0776B1B9" w14:textId="77777777">
        <w:trPr>
          <w:trHeight w:val="182"/>
        </w:trPr>
        <w:tc>
          <w:tcPr>
            <w:tcW w:w="540" w:type="pct"/>
            <w:vMerge/>
            <w:vAlign w:val="center"/>
          </w:tcPr>
          <w:p w14:paraId="4892DA8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4D7020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rsidR="00C12B6D" w14:paraId="2902D148" w14:textId="77777777">
        <w:trPr>
          <w:trHeight w:val="182"/>
        </w:trPr>
        <w:tc>
          <w:tcPr>
            <w:tcW w:w="540" w:type="pct"/>
            <w:vMerge w:val="restart"/>
            <w:vAlign w:val="center"/>
          </w:tcPr>
          <w:p w14:paraId="6F8CC97D"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4460" w:type="pct"/>
            <w:shd w:val="clear" w:color="auto" w:fill="D9E2F3" w:themeFill="accent1" w:themeFillTint="33"/>
            <w:vAlign w:val="center"/>
          </w:tcPr>
          <w:p w14:paraId="071AC4F6"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Предоставление информационной карты</w:t>
            </w:r>
          </w:p>
        </w:tc>
      </w:tr>
      <w:tr w:rsidR="00C12B6D" w14:paraId="4E87D58D" w14:textId="77777777">
        <w:trPr>
          <w:trHeight w:val="182"/>
        </w:trPr>
        <w:tc>
          <w:tcPr>
            <w:tcW w:w="540" w:type="pct"/>
            <w:vMerge/>
            <w:vAlign w:val="center"/>
          </w:tcPr>
          <w:p w14:paraId="6C238EA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B253C52" w14:textId="77777777" w:rsidR="00C12B6D" w:rsidRDefault="00F603F9">
            <w:pPr>
              <w:widowControl w:val="0"/>
              <w:spacing w:after="0" w:line="240" w:lineRule="auto"/>
              <w:ind w:left="34" w:firstLine="431"/>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C12B6D" w14:paraId="2400AB2F" w14:textId="77777777">
        <w:trPr>
          <w:trHeight w:val="182"/>
        </w:trPr>
        <w:tc>
          <w:tcPr>
            <w:tcW w:w="540" w:type="pct"/>
            <w:vMerge w:val="restart"/>
            <w:vAlign w:val="center"/>
          </w:tcPr>
          <w:p w14:paraId="4C18722A"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w:t>
            </w:r>
          </w:p>
        </w:tc>
        <w:tc>
          <w:tcPr>
            <w:tcW w:w="4460" w:type="pct"/>
            <w:shd w:val="clear" w:color="auto" w:fill="D9E2F3" w:themeFill="accent1" w:themeFillTint="33"/>
            <w:vAlign w:val="center"/>
          </w:tcPr>
          <w:p w14:paraId="60E09D55"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обеспечению заявки на участие в закупке</w:t>
            </w:r>
          </w:p>
        </w:tc>
      </w:tr>
      <w:tr w:rsidR="00C12B6D" w14:paraId="443C0938" w14:textId="77777777">
        <w:trPr>
          <w:trHeight w:val="182"/>
        </w:trPr>
        <w:tc>
          <w:tcPr>
            <w:tcW w:w="540" w:type="pct"/>
            <w:vMerge/>
            <w:vAlign w:val="center"/>
          </w:tcPr>
          <w:p w14:paraId="48B3F3BB"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A9A159D"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12B6D" w14:paraId="5BA6F8D8" w14:textId="77777777">
        <w:trPr>
          <w:trHeight w:val="182"/>
        </w:trPr>
        <w:tc>
          <w:tcPr>
            <w:tcW w:w="540" w:type="pct"/>
            <w:vMerge w:val="restart"/>
            <w:vAlign w:val="center"/>
          </w:tcPr>
          <w:p w14:paraId="4E3A735F"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460" w:type="pct"/>
            <w:shd w:val="clear" w:color="auto" w:fill="D9E2F3" w:themeFill="accent1" w:themeFillTint="33"/>
            <w:vAlign w:val="center"/>
          </w:tcPr>
          <w:p w14:paraId="3368EF09"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обеспечению исполнения договора</w:t>
            </w:r>
          </w:p>
        </w:tc>
      </w:tr>
      <w:tr w:rsidR="00C12B6D" w14:paraId="2E86C642" w14:textId="77777777">
        <w:trPr>
          <w:trHeight w:val="182"/>
        </w:trPr>
        <w:tc>
          <w:tcPr>
            <w:tcW w:w="540" w:type="pct"/>
            <w:vMerge/>
            <w:vAlign w:val="center"/>
          </w:tcPr>
          <w:p w14:paraId="2FA568B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77AFCE35"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12B6D" w14:paraId="2592EF89" w14:textId="77777777">
        <w:trPr>
          <w:trHeight w:val="182"/>
        </w:trPr>
        <w:tc>
          <w:tcPr>
            <w:tcW w:w="540" w:type="pct"/>
            <w:vMerge w:val="restart"/>
            <w:vAlign w:val="center"/>
          </w:tcPr>
          <w:p w14:paraId="0370A753"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w:t>
            </w:r>
          </w:p>
        </w:tc>
        <w:tc>
          <w:tcPr>
            <w:tcW w:w="4460" w:type="pct"/>
            <w:shd w:val="clear" w:color="auto" w:fill="D9E2F3" w:themeFill="accent1" w:themeFillTint="33"/>
            <w:vAlign w:val="center"/>
          </w:tcPr>
          <w:p w14:paraId="13CFCA5C"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обеспечению гарантийных обязательств</w:t>
            </w:r>
          </w:p>
        </w:tc>
      </w:tr>
      <w:tr w:rsidR="00C12B6D" w14:paraId="2BEED31C" w14:textId="77777777">
        <w:trPr>
          <w:trHeight w:val="182"/>
        </w:trPr>
        <w:tc>
          <w:tcPr>
            <w:tcW w:w="540" w:type="pct"/>
            <w:vMerge/>
            <w:vAlign w:val="center"/>
          </w:tcPr>
          <w:p w14:paraId="10FC1285"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15F3130"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12B6D" w14:paraId="7DC24EFE" w14:textId="77777777">
        <w:tc>
          <w:tcPr>
            <w:tcW w:w="540" w:type="pct"/>
            <w:vMerge w:val="restart"/>
            <w:vAlign w:val="center"/>
          </w:tcPr>
          <w:p w14:paraId="04259664"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460" w:type="pct"/>
            <w:shd w:val="clear" w:color="auto" w:fill="D9E2F3" w:themeFill="accent1" w:themeFillTint="33"/>
            <w:vAlign w:val="center"/>
          </w:tcPr>
          <w:p w14:paraId="31073D2A" w14:textId="77777777" w:rsidR="00C12B6D" w:rsidRDefault="00F603F9">
            <w:pPr>
              <w:widowControl w:val="0"/>
              <w:spacing w:after="0" w:line="240" w:lineRule="auto"/>
              <w:ind w:left="34"/>
              <w:contextualSpacing/>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C12B6D" w14:paraId="01057D10" w14:textId="77777777">
        <w:trPr>
          <w:trHeight w:val="775"/>
        </w:trPr>
        <w:tc>
          <w:tcPr>
            <w:tcW w:w="540" w:type="pct"/>
            <w:vMerge/>
            <w:vAlign w:val="center"/>
          </w:tcPr>
          <w:p w14:paraId="225D6534"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74004A5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A30CC4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D190C7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5500212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C12B6D" w14:paraId="6454C2F3" w14:textId="77777777">
        <w:tc>
          <w:tcPr>
            <w:tcW w:w="540" w:type="pct"/>
            <w:vMerge/>
            <w:vAlign w:val="center"/>
          </w:tcPr>
          <w:p w14:paraId="4A9B8DC0"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C99EEC5"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Единые (обязательные) требования к участникам закупки:</w:t>
            </w:r>
          </w:p>
          <w:p w14:paraId="4869CFB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E52524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572B73D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907D73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Pr>
                <w:rFonts w:ascii="Times New Roman" w:eastAsia="Times New Roman" w:hAnsi="Times New Roman" w:cs="Times New Roman"/>
                <w:bCs/>
                <w:lang w:eastAsia="ru-RU"/>
              </w:rPr>
              <w:tab/>
              <w:t>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CD8708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663096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6C53C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Pr>
                <w:rFonts w:ascii="Times New Roman" w:eastAsia="Times New Roman" w:hAnsi="Times New Roman" w:cs="Times New Roman"/>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6D8308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ECA5621"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356F47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59EDA08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Pr>
                <w:rFonts w:ascii="Times New Roman" w:eastAsia="Times New Roman" w:hAnsi="Times New Roman" w:cs="Times New Roman"/>
                <w:bCs/>
                <w:lang w:eastAsia="ru-RU"/>
              </w:rPr>
              <w:tab/>
              <w:t>участник закупки не является офшорной компанией;</w:t>
            </w:r>
          </w:p>
          <w:p w14:paraId="0C34E57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12)</w:t>
            </w:r>
            <w:r>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C12B6D" w14:paraId="5C5951ED" w14:textId="77777777">
        <w:tc>
          <w:tcPr>
            <w:tcW w:w="540" w:type="pct"/>
            <w:vMerge w:val="restart"/>
            <w:vAlign w:val="center"/>
          </w:tcPr>
          <w:p w14:paraId="22C7DC9D"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19</w:t>
            </w:r>
          </w:p>
        </w:tc>
        <w:tc>
          <w:tcPr>
            <w:tcW w:w="4460" w:type="pct"/>
            <w:shd w:val="clear" w:color="auto" w:fill="D9E2F3" w:themeFill="accent1" w:themeFillTint="33"/>
            <w:vAlign w:val="center"/>
          </w:tcPr>
          <w:p w14:paraId="686741EF"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C12B6D" w14:paraId="30DD5DB3" w14:textId="77777777">
        <w:tc>
          <w:tcPr>
            <w:tcW w:w="540" w:type="pct"/>
            <w:vMerge/>
            <w:vAlign w:val="center"/>
          </w:tcPr>
          <w:p w14:paraId="69A8E4B6"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0F5AFE60" w14:textId="77777777" w:rsidR="00C12B6D" w:rsidRDefault="00F603F9">
            <w:pPr>
              <w:widowControl w:val="0"/>
              <w:spacing w:after="0" w:line="240" w:lineRule="auto"/>
              <w:ind w:left="34" w:firstLine="487"/>
              <w:contextualSpacing/>
              <w:jc w:val="center"/>
              <w:rPr>
                <w:rFonts w:ascii="Times New Roman" w:eastAsia="Times New Roman" w:hAnsi="Times New Roman" w:cs="Times New Roman"/>
                <w:b/>
                <w:lang w:eastAsia="ru-RU"/>
              </w:rPr>
            </w:pPr>
            <w:r>
              <w:rPr>
                <w:rFonts w:ascii="Times New Roman" w:eastAsia="Times New Roman" w:hAnsi="Times New Roman" w:cs="Times New Roman"/>
                <w:bCs/>
                <w:sz w:val="20"/>
                <w:szCs w:val="20"/>
                <w:lang w:eastAsia="ru-RU"/>
              </w:rPr>
              <w:t>Не установлено</w:t>
            </w:r>
          </w:p>
        </w:tc>
      </w:tr>
      <w:tr w:rsidR="00C12B6D" w14:paraId="4C31FD02" w14:textId="77777777">
        <w:tc>
          <w:tcPr>
            <w:tcW w:w="540" w:type="pct"/>
            <w:vMerge w:val="restart"/>
            <w:vAlign w:val="center"/>
          </w:tcPr>
          <w:p w14:paraId="3760780A"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4460" w:type="pct"/>
            <w:shd w:val="clear" w:color="auto" w:fill="D9E2F3" w:themeFill="accent1" w:themeFillTint="33"/>
            <w:vAlign w:val="center"/>
          </w:tcPr>
          <w:p w14:paraId="0AE9F393"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w:t>
            </w:r>
            <w:r>
              <w:rPr>
                <w:rFonts w:ascii="Times New Roman" w:eastAsia="Times New Roman" w:hAnsi="Times New Roman" w:cs="Times New Roman"/>
                <w:b/>
                <w:lang w:eastAsia="ru-RU"/>
              </w:rPr>
              <w:lastRenderedPageBreak/>
              <w:t>работ, услуг, связанных с использованием атомной энергии</w:t>
            </w:r>
          </w:p>
        </w:tc>
      </w:tr>
      <w:tr w:rsidR="00C12B6D" w14:paraId="26B1AFD1" w14:textId="77777777">
        <w:tc>
          <w:tcPr>
            <w:tcW w:w="540" w:type="pct"/>
            <w:vMerge/>
            <w:vAlign w:val="center"/>
          </w:tcPr>
          <w:p w14:paraId="34C40ED1"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607940A4"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устанавливаются</w:t>
            </w:r>
          </w:p>
        </w:tc>
      </w:tr>
      <w:tr w:rsidR="00C12B6D" w14:paraId="43DC3D2E" w14:textId="77777777">
        <w:tc>
          <w:tcPr>
            <w:tcW w:w="540" w:type="pct"/>
            <w:vMerge w:val="restart"/>
            <w:vAlign w:val="center"/>
          </w:tcPr>
          <w:p w14:paraId="09B2AF6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w:t>
            </w:r>
          </w:p>
        </w:tc>
        <w:tc>
          <w:tcPr>
            <w:tcW w:w="4460" w:type="pct"/>
            <w:shd w:val="clear" w:color="auto" w:fill="D9E2F3" w:themeFill="accent1" w:themeFillTint="33"/>
            <w:vAlign w:val="center"/>
          </w:tcPr>
          <w:p w14:paraId="26FFF163"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Pr>
                <w:rStyle w:val="affa"/>
                <w:rFonts w:ascii="Times New Roman" w:eastAsia="Times New Roman" w:hAnsi="Times New Roman" w:cs="Times New Roman"/>
                <w:b/>
                <w:lang w:eastAsia="ru-RU"/>
              </w:rPr>
              <w:footnoteReference w:id="1"/>
            </w:r>
          </w:p>
        </w:tc>
      </w:tr>
      <w:tr w:rsidR="00C12B6D" w14:paraId="6BB998A1" w14:textId="77777777">
        <w:tc>
          <w:tcPr>
            <w:tcW w:w="540" w:type="pct"/>
            <w:vMerge/>
            <w:vAlign w:val="center"/>
          </w:tcPr>
          <w:p w14:paraId="7323DBDC"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41B6721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0F42ECC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 при размещении закупки на поставку товара:</w:t>
            </w:r>
          </w:p>
          <w:p w14:paraId="1582C97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а) согласие участника процедуры закупки на поставку товара в случае:</w:t>
            </w:r>
          </w:p>
          <w:p w14:paraId="5577AA0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если участник процедуры закупки предлагает для поставки товар, указание на товарный знак которого содержится в инфокарте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инфокарте о закупке;</w:t>
            </w:r>
          </w:p>
          <w:p w14:paraId="6AC2B98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если участник процедуры закупки предлагает для поставки товар, который является эквивалентным товару, указанному в инфокарте о закупке, при условии содержания в инфокарте о закупке указания на товарный знак, а также требования о необходимости указания в заявке на участие в закупке на товарный знак;</w:t>
            </w:r>
          </w:p>
          <w:p w14:paraId="4B54CBA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б) конкретные показатели, соответствующие значениям, установленным в инфокарте о закупке, и товарный знак (при его наличии) предлагаемого для поставки товара при условии отсутствия в инфокарте о закупке указания на товарный знак;</w:t>
            </w:r>
          </w:p>
          <w:p w14:paraId="0F15D4C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2-1) согласие участника процедуры закупки на выполнение работ, оказание услуг на условиях, предусмотренных инфокарте о закупке, при условии размещения закупки на выполнение работ, оказание услуг;</w:t>
            </w:r>
          </w:p>
          <w:p w14:paraId="5390D3F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761FDC34"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инфокарте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инфокарте о закупке, если участник процедуры закупки предлагает для использования товар, который является эквивалентным товару, указанному в инфокарте о закупке, при условии содержания в инфокарте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F4FA94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Pr>
                <w:rFonts w:ascii="Times New Roman" w:eastAsia="Times New Roman" w:hAnsi="Times New Roman" w:cs="Times New Roman"/>
                <w:bCs/>
                <w:lang w:eastAsia="ru-RU"/>
              </w:rPr>
              <w:t>инфокартой</w:t>
            </w:r>
            <w:bookmarkEnd w:id="8"/>
            <w:bookmarkEnd w:id="9"/>
            <w:r>
              <w:rPr>
                <w:rFonts w:ascii="Times New Roman" w:eastAsia="Times New Roman" w:hAnsi="Times New Roman" w:cs="Times New Roman"/>
                <w:bCs/>
                <w:lang w:eastAsia="ru-RU"/>
              </w:rPr>
              <w:t xml:space="preserve"> о закупке, и товарный знак (при его наличии) предлагаемого для использования товара при условии отсутствия в инфокарте о закупке указания на товарный знак используемого товара;</w:t>
            </w:r>
          </w:p>
          <w:p w14:paraId="6E1EFD4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5E6CAB5"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1FB53C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 xml:space="preserve">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w:t>
            </w:r>
            <w:r>
              <w:rPr>
                <w:rFonts w:ascii="Times New Roman" w:eastAsia="Times New Roman" w:hAnsi="Times New Roman" w:cs="Times New Roman"/>
                <w:bCs/>
                <w:lang w:eastAsia="ru-RU"/>
              </w:rPr>
              <w:lastRenderedPageBreak/>
              <w:t>предпринимателя;</w:t>
            </w:r>
          </w:p>
          <w:p w14:paraId="51CAB55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документ, подтверждающий полномочия лица на осуществление действий от имени участника закупки;</w:t>
            </w:r>
          </w:p>
          <w:p w14:paraId="689BAAB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документ (декларацию) о соответствии участника закупки следующим требованиям:</w:t>
            </w:r>
          </w:p>
          <w:p w14:paraId="36F1F039"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7A99933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0B0D2D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Pr>
                <w:rFonts w:ascii="Times New Roman" w:eastAsia="Times New Roman" w:hAnsi="Times New Roman" w:cs="Times New Roman"/>
                <w:bCs/>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A9618C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B40DEC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AEA43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r>
              <w:rPr>
                <w:rFonts w:ascii="Times New Roman" w:eastAsia="Times New Roman" w:hAnsi="Times New Roman" w:cs="Times New Roman"/>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DF005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61CD716"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B742A6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528C4A3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Pr>
                <w:rFonts w:ascii="Times New Roman" w:eastAsia="Times New Roman" w:hAnsi="Times New Roman" w:cs="Times New Roman"/>
                <w:bCs/>
                <w:lang w:eastAsia="ru-RU"/>
              </w:rPr>
              <w:tab/>
              <w:t>участник закупки не является офшорной компанией;</w:t>
            </w:r>
          </w:p>
          <w:p w14:paraId="6B08930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p w14:paraId="42FE167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Pr>
                <w:rFonts w:ascii="Times New Roman" w:eastAsia="Times New Roman" w:hAnsi="Times New Roman" w:cs="Times New Roman"/>
                <w:bCs/>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8B19F3D"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 по товарам, к которым применяется «преимущество». В соответствии с пунктом 2 части 2 статьи 3.1-4 Федерального закона № 223-ФЗ:</w:t>
            </w:r>
          </w:p>
          <w:p w14:paraId="4136BB3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
                <w:lang w:eastAsia="ru-RU"/>
              </w:rPr>
            </w:pPr>
            <w:r>
              <w:rPr>
                <w:rFonts w:ascii="Times New Roman" w:eastAsia="Times New Roman" w:hAnsi="Times New Roman" w:cs="Times New Roman"/>
                <w:bCs/>
                <w:lang w:eastAsia="ru-RU"/>
              </w:rPr>
              <w:lastRenderedPageBreak/>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C12B6D" w14:paraId="5A06825B" w14:textId="77777777">
        <w:tc>
          <w:tcPr>
            <w:tcW w:w="540" w:type="pct"/>
            <w:vMerge w:val="restart"/>
            <w:vAlign w:val="center"/>
          </w:tcPr>
          <w:p w14:paraId="4A213C4B"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22</w:t>
            </w:r>
          </w:p>
        </w:tc>
        <w:tc>
          <w:tcPr>
            <w:tcW w:w="4460" w:type="pct"/>
            <w:shd w:val="clear" w:color="auto" w:fill="D9E2F3" w:themeFill="accent1" w:themeFillTint="33"/>
            <w:vAlign w:val="center"/>
          </w:tcPr>
          <w:p w14:paraId="7812E0FC"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Информация и сведения, подтверждающее страну происхождения товара</w:t>
            </w:r>
          </w:p>
          <w:p w14:paraId="074E184A" w14:textId="77777777" w:rsidR="00C12B6D" w:rsidRDefault="00F603F9">
            <w:pPr>
              <w:widowControl w:val="0"/>
              <w:spacing w:after="0" w:line="240" w:lineRule="auto"/>
              <w:ind w:left="34" w:firstLine="5"/>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(отражаются в квалификационной части заявки на участие в закупке):</w:t>
            </w:r>
          </w:p>
        </w:tc>
      </w:tr>
      <w:tr w:rsidR="00C12B6D" w14:paraId="1033F219" w14:textId="77777777">
        <w:tc>
          <w:tcPr>
            <w:tcW w:w="540" w:type="pct"/>
            <w:vMerge/>
            <w:vAlign w:val="center"/>
          </w:tcPr>
          <w:p w14:paraId="46C3D518"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61D2D31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FF9A765"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Для «ограничения»:</w:t>
            </w:r>
          </w:p>
          <w:p w14:paraId="5797BFC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3A63440"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4A2F631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6F9ACF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ИЛИ</w:t>
            </w:r>
          </w:p>
          <w:p w14:paraId="036E703B"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ED446C0"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0AAF9E1"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A412D8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ИЛИ </w:t>
            </w:r>
          </w:p>
          <w:p w14:paraId="617CEA43"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C12B6D" w14:paraId="1F547ABE" w14:textId="77777777">
        <w:tc>
          <w:tcPr>
            <w:tcW w:w="540" w:type="pct"/>
            <w:vMerge w:val="restart"/>
            <w:vAlign w:val="center"/>
          </w:tcPr>
          <w:p w14:paraId="33DB4FD2"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w:t>
            </w:r>
          </w:p>
        </w:tc>
        <w:tc>
          <w:tcPr>
            <w:tcW w:w="4460" w:type="pct"/>
            <w:shd w:val="clear" w:color="auto" w:fill="D9E2F3" w:themeFill="accent1" w:themeFillTint="33"/>
            <w:vAlign w:val="center"/>
          </w:tcPr>
          <w:p w14:paraId="7F92019A"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Антидемпинговые меры</w:t>
            </w:r>
          </w:p>
        </w:tc>
      </w:tr>
      <w:tr w:rsidR="00C12B6D" w14:paraId="09F9A531" w14:textId="77777777">
        <w:tc>
          <w:tcPr>
            <w:tcW w:w="540" w:type="pct"/>
            <w:vMerge/>
            <w:vAlign w:val="center"/>
          </w:tcPr>
          <w:p w14:paraId="06F58000"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vAlign w:val="center"/>
          </w:tcPr>
          <w:p w14:paraId="133C4397" w14:textId="77777777" w:rsidR="00C12B6D" w:rsidRDefault="00F603F9">
            <w:pPr>
              <w:widowControl w:val="0"/>
              <w:spacing w:after="0" w:line="240" w:lineRule="auto"/>
              <w:ind w:left="34" w:firstLine="487"/>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Не установлено</w:t>
            </w:r>
          </w:p>
        </w:tc>
      </w:tr>
      <w:tr w:rsidR="00C12B6D" w14:paraId="3A854BA2" w14:textId="77777777">
        <w:tc>
          <w:tcPr>
            <w:tcW w:w="540" w:type="pct"/>
            <w:vMerge w:val="restart"/>
            <w:vAlign w:val="center"/>
          </w:tcPr>
          <w:p w14:paraId="4942F828"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4460" w:type="pct"/>
            <w:shd w:val="clear" w:color="auto" w:fill="D9E2F3" w:themeFill="accent1" w:themeFillTint="33"/>
            <w:vAlign w:val="center"/>
          </w:tcPr>
          <w:p w14:paraId="2936E894" w14:textId="77777777" w:rsidR="00C12B6D" w:rsidRDefault="00F603F9">
            <w:pPr>
              <w:widowControl w:val="0"/>
              <w:spacing w:after="0" w:line="240" w:lineRule="auto"/>
              <w:ind w:left="34" w:firstLine="431"/>
              <w:contextualSpacing/>
              <w:jc w:val="center"/>
              <w:rPr>
                <w:rFonts w:ascii="Times New Roman" w:eastAsia="Times New Roman" w:hAnsi="Times New Roman" w:cs="Times New Roman"/>
                <w:u w:val="single"/>
                <w:lang w:eastAsia="ru-RU"/>
              </w:rPr>
            </w:pPr>
            <w:r>
              <w:rPr>
                <w:rFonts w:ascii="Times New Roman" w:eastAsia="Times New Roman" w:hAnsi="Times New Roman" w:cs="Times New Roman"/>
                <w:b/>
                <w:bCs/>
                <w:lang w:eastAsia="ru-RU"/>
              </w:rPr>
              <w:t>Отмена закупки</w:t>
            </w:r>
          </w:p>
        </w:tc>
      </w:tr>
      <w:tr w:rsidR="00C12B6D" w14:paraId="52ED46E1" w14:textId="77777777">
        <w:tc>
          <w:tcPr>
            <w:tcW w:w="540" w:type="pct"/>
            <w:vMerge/>
            <w:vAlign w:val="center"/>
          </w:tcPr>
          <w:p w14:paraId="26B365D6"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4B56905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C12B6D" w14:paraId="17C0F646" w14:textId="77777777">
        <w:tc>
          <w:tcPr>
            <w:tcW w:w="540" w:type="pct"/>
            <w:vMerge w:val="restart"/>
            <w:vAlign w:val="center"/>
          </w:tcPr>
          <w:p w14:paraId="73C512AE"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25</w:t>
            </w:r>
          </w:p>
        </w:tc>
        <w:tc>
          <w:tcPr>
            <w:tcW w:w="4460" w:type="pct"/>
            <w:shd w:val="clear" w:color="auto" w:fill="D9E2F3" w:themeFill="accent1" w:themeFillTint="33"/>
            <w:vAlign w:val="center"/>
          </w:tcPr>
          <w:p w14:paraId="6A6AA175" w14:textId="77777777" w:rsidR="00C12B6D" w:rsidRDefault="00F603F9">
            <w:pPr>
              <w:widowControl w:val="0"/>
              <w:spacing w:after="0" w:line="240" w:lineRule="auto"/>
              <w:ind w:left="34" w:firstLine="487"/>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Условия допуска к участию и отстранения от участия в закупке:</w:t>
            </w:r>
          </w:p>
        </w:tc>
      </w:tr>
      <w:tr w:rsidR="00C12B6D" w14:paraId="01662A96" w14:textId="77777777">
        <w:tc>
          <w:tcPr>
            <w:tcW w:w="540" w:type="pct"/>
            <w:vMerge/>
            <w:vAlign w:val="center"/>
          </w:tcPr>
          <w:p w14:paraId="60B49D11"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0BFA7384"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222E365E"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выявлено несоответствие участника хотя бы одному из требований, перечисленных в информационной карте ценового запроса;</w:t>
            </w:r>
          </w:p>
          <w:p w14:paraId="61E87C74"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участник закупки и (или) его заявка не соответствуют иным требованиям информационной карты ценового запроса или Положения;</w:t>
            </w:r>
          </w:p>
          <w:p w14:paraId="2EFB52D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участник закупки не представил документы, необходимые для участия в процедуре закупки;</w:t>
            </w:r>
          </w:p>
          <w:p w14:paraId="7AA6071A"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4E6B5A18"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76C290F"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иных случаях, предусмотренных Положением о закупке Заказчика.</w:t>
            </w:r>
          </w:p>
          <w:p w14:paraId="5B6FCBD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6AECA597"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13997690"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C12B6D" w14:paraId="1B43E0FD" w14:textId="77777777">
        <w:tc>
          <w:tcPr>
            <w:tcW w:w="540" w:type="pct"/>
            <w:vMerge w:val="restart"/>
            <w:vAlign w:val="center"/>
          </w:tcPr>
          <w:p w14:paraId="477C7FC7"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4460" w:type="pct"/>
            <w:shd w:val="clear" w:color="auto" w:fill="D9E2F3" w:themeFill="accent1" w:themeFillTint="33"/>
            <w:vAlign w:val="center"/>
          </w:tcPr>
          <w:p w14:paraId="0E3ED37B" w14:textId="77777777" w:rsidR="00C12B6D" w:rsidRDefault="00F603F9">
            <w:pPr>
              <w:widowControl w:val="0"/>
              <w:spacing w:after="0" w:line="240" w:lineRule="auto"/>
              <w:ind w:left="2"/>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Признание закупки несостоявшимся</w:t>
            </w:r>
          </w:p>
        </w:tc>
      </w:tr>
      <w:tr w:rsidR="00C12B6D" w14:paraId="76068F82" w14:textId="77777777">
        <w:tc>
          <w:tcPr>
            <w:tcW w:w="540" w:type="pct"/>
            <w:vMerge/>
            <w:vAlign w:val="center"/>
          </w:tcPr>
          <w:p w14:paraId="161B1272"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279F4C4C"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10" w:name="_Hlk210847582"/>
            <w:r>
              <w:rPr>
                <w:rFonts w:ascii="Times New Roman" w:eastAsia="Times New Roman" w:hAnsi="Times New Roman" w:cs="Times New Roman"/>
                <w:lang w:eastAsia="ru-RU"/>
              </w:rPr>
              <w:t>или предложения всех участников закупки отклонены, либо все участники закупки уклонились от заключения договора</w:t>
            </w:r>
            <w:bookmarkEnd w:id="10"/>
            <w:r>
              <w:rPr>
                <w:rFonts w:ascii="Times New Roman" w:eastAsia="Times New Roman" w:hAnsi="Times New Roman" w:cs="Times New Roman"/>
                <w:lang w:eastAsia="ru-RU"/>
              </w:rPr>
              <w:t>.</w:t>
            </w:r>
          </w:p>
          <w:p w14:paraId="253ED1E2" w14:textId="77777777" w:rsidR="00C12B6D" w:rsidRDefault="00F603F9">
            <w:pPr>
              <w:widowControl w:val="0"/>
              <w:spacing w:after="0" w:line="240" w:lineRule="auto"/>
              <w:ind w:left="34" w:firstLine="48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2. Если ценовой запрос не состоялся, заказчик вправе объявить новый ценовой запрос или заключить договор иным способом.</w:t>
            </w:r>
          </w:p>
        </w:tc>
      </w:tr>
      <w:tr w:rsidR="00C12B6D" w14:paraId="648C2264" w14:textId="77777777">
        <w:trPr>
          <w:trHeight w:val="196"/>
        </w:trPr>
        <w:tc>
          <w:tcPr>
            <w:tcW w:w="540" w:type="pct"/>
            <w:vMerge w:val="restart"/>
            <w:shd w:val="clear" w:color="auto" w:fill="FFFFFF"/>
            <w:vAlign w:val="center"/>
          </w:tcPr>
          <w:p w14:paraId="74BC6835"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w:t>
            </w:r>
          </w:p>
        </w:tc>
        <w:tc>
          <w:tcPr>
            <w:tcW w:w="4460" w:type="pct"/>
            <w:shd w:val="clear" w:color="auto" w:fill="D9E2F3" w:themeFill="accent1" w:themeFillTint="33"/>
            <w:vAlign w:val="center"/>
          </w:tcPr>
          <w:p w14:paraId="7AF6AE5D" w14:textId="77777777" w:rsidR="00C12B6D" w:rsidRDefault="00F603F9">
            <w:pPr>
              <w:widowControl w:val="0"/>
              <w:spacing w:after="0" w:line="240" w:lineRule="auto"/>
              <w:ind w:left="2"/>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Отдельными файлами прилагаются:</w:t>
            </w:r>
          </w:p>
        </w:tc>
      </w:tr>
      <w:tr w:rsidR="00C12B6D" w14:paraId="520E60BE" w14:textId="77777777">
        <w:trPr>
          <w:trHeight w:val="196"/>
        </w:trPr>
        <w:tc>
          <w:tcPr>
            <w:tcW w:w="540" w:type="pct"/>
            <w:vMerge/>
            <w:shd w:val="clear" w:color="auto" w:fill="FFFFFF"/>
            <w:vAlign w:val="center"/>
          </w:tcPr>
          <w:p w14:paraId="6F1032DD"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B7C2EA3"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 Описание предмета закупки (Техническое задание);</w:t>
            </w:r>
          </w:p>
          <w:p w14:paraId="461601D9"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 Проект договора;</w:t>
            </w:r>
          </w:p>
          <w:p w14:paraId="5551CB7B"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 Обоснование НМЦД;</w:t>
            </w:r>
          </w:p>
          <w:p w14:paraId="3DF80BDE" w14:textId="77777777" w:rsidR="00C12B6D" w:rsidRDefault="00F603F9">
            <w:pPr>
              <w:widowControl w:val="0"/>
              <w:spacing w:after="0" w:line="240" w:lineRule="auto"/>
              <w:ind w:left="2"/>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4. Рекомендуемая форма заявки участника закупки;</w:t>
            </w:r>
          </w:p>
          <w:p w14:paraId="6FEC29D9" w14:textId="77777777" w:rsidR="00C12B6D" w:rsidRDefault="00C12B6D">
            <w:pPr>
              <w:widowControl w:val="0"/>
              <w:spacing w:after="0" w:line="240" w:lineRule="auto"/>
              <w:ind w:left="2"/>
              <w:contextualSpacing/>
              <w:jc w:val="both"/>
              <w:rPr>
                <w:rFonts w:ascii="Times New Roman" w:eastAsia="Times New Roman" w:hAnsi="Times New Roman" w:cs="Times New Roman"/>
                <w:bCs/>
                <w:lang w:eastAsia="ru-RU"/>
              </w:rPr>
            </w:pPr>
          </w:p>
        </w:tc>
      </w:tr>
      <w:tr w:rsidR="00C12B6D" w14:paraId="5A06E686" w14:textId="77777777">
        <w:trPr>
          <w:trHeight w:val="196"/>
        </w:trPr>
        <w:tc>
          <w:tcPr>
            <w:tcW w:w="540" w:type="pct"/>
            <w:vMerge w:val="restart"/>
            <w:shd w:val="clear" w:color="auto" w:fill="FFFFFF"/>
            <w:vAlign w:val="center"/>
          </w:tcPr>
          <w:p w14:paraId="0CA23D0E" w14:textId="77777777" w:rsidR="00C12B6D" w:rsidRDefault="00F603F9">
            <w:pPr>
              <w:widowControl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4460" w:type="pct"/>
            <w:shd w:val="clear" w:color="auto" w:fill="D9E2F3" w:themeFill="accent1" w:themeFillTint="33"/>
            <w:vAlign w:val="center"/>
          </w:tcPr>
          <w:p w14:paraId="470D085E" w14:textId="77777777" w:rsidR="00C12B6D" w:rsidRDefault="00F603F9">
            <w:pPr>
              <w:widowControl w:val="0"/>
              <w:spacing w:after="0" w:line="240" w:lineRule="auto"/>
              <w:ind w:left="2"/>
              <w:contextualSpacing/>
              <w:jc w:val="center"/>
              <w:rPr>
                <w:rFonts w:ascii="Times New Roman" w:eastAsia="Times New Roman" w:hAnsi="Times New Roman" w:cs="Times New Roman"/>
                <w:bCs/>
                <w:lang w:eastAsia="ru-RU"/>
              </w:rPr>
            </w:pPr>
            <w:r>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r>
      <w:tr w:rsidR="00C12B6D" w14:paraId="5268E2E1" w14:textId="77777777">
        <w:trPr>
          <w:trHeight w:val="196"/>
        </w:trPr>
        <w:tc>
          <w:tcPr>
            <w:tcW w:w="540" w:type="pct"/>
            <w:vMerge/>
            <w:shd w:val="clear" w:color="auto" w:fill="FFFFFF"/>
            <w:vAlign w:val="center"/>
          </w:tcPr>
          <w:p w14:paraId="55C67D7E" w14:textId="77777777" w:rsidR="00C12B6D" w:rsidRDefault="00C12B6D">
            <w:pPr>
              <w:widowControl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AC92A4F" w14:textId="77777777" w:rsidR="00C12B6D" w:rsidRDefault="00F603F9">
            <w:pPr>
              <w:widowControl w:val="0"/>
              <w:spacing w:after="0" w:line="240" w:lineRule="auto"/>
              <w:ind w:left="2"/>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sz w:val="20"/>
                <w:szCs w:val="20"/>
                <w:lang w:eastAsia="ru-RU"/>
              </w:rPr>
              <w:t>Не установлено</w:t>
            </w:r>
          </w:p>
        </w:tc>
      </w:tr>
    </w:tbl>
    <w:p w14:paraId="1CD4A4D6" w14:textId="77777777" w:rsidR="00C12B6D" w:rsidRDefault="00C12B6D">
      <w:pPr>
        <w:widowControl w:val="0"/>
        <w:spacing w:after="0" w:line="240" w:lineRule="auto"/>
        <w:rPr>
          <w:rFonts w:ascii="Times New Roman" w:hAnsi="Times New Roman" w:cs="Times New Roman"/>
        </w:rPr>
      </w:pPr>
    </w:p>
    <w:sectPr w:rsidR="00C12B6D">
      <w:footerReference w:type="default" r:id="rId13"/>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7966C" w14:textId="77777777" w:rsidR="004C1788" w:rsidRDefault="004C1788">
      <w:pPr>
        <w:spacing w:after="0" w:line="240" w:lineRule="auto"/>
      </w:pPr>
      <w:r>
        <w:separator/>
      </w:r>
    </w:p>
  </w:endnote>
  <w:endnote w:type="continuationSeparator" w:id="0">
    <w:p w14:paraId="4CD95B73" w14:textId="77777777" w:rsidR="004C1788" w:rsidRDefault="004C1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auto"/>
    <w:pitch w:val="default"/>
  </w:font>
  <w:font w:name="Bookman Old Style">
    <w:panose1 w:val="02050604050505020204"/>
    <w:charset w:val="00"/>
    <w:family w:val="auto"/>
    <w:pitch w:val="default"/>
  </w:font>
  <w:font w:name="Consolas">
    <w:panose1 w:val="020B0609020204030204"/>
    <w:charset w:val="00"/>
    <w:family w:val="auto"/>
    <w:pitch w:val="default"/>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1597" w14:textId="77777777" w:rsidR="00C12B6D" w:rsidRDefault="00F603F9">
    <w:pPr>
      <w:pStyle w:val="af3"/>
      <w:tabs>
        <w:tab w:val="clear" w:pos="4677"/>
      </w:tabs>
    </w:pPr>
    <w:r>
      <w:tab/>
    </w:r>
    <w:r>
      <w:fldChar w:fldCharType="begin"/>
    </w:r>
    <w:r>
      <w:instrText xml:space="preserve"> PAGE   \* MERGEFORMAT </w:instrText>
    </w:r>
    <w:r>
      <w:fldChar w:fldCharType="separate"/>
    </w:r>
    <w:r>
      <w:t>10</w:t>
    </w:r>
    <w:r>
      <w:fldChar w:fldCharType="end"/>
    </w:r>
  </w:p>
  <w:p w14:paraId="67120A3C" w14:textId="77777777" w:rsidR="00C12B6D" w:rsidRDefault="00C12B6D">
    <w:pPr>
      <w:pStyle w:val="af3"/>
    </w:pPr>
  </w:p>
  <w:p w14:paraId="3A1F8B78" w14:textId="77777777" w:rsidR="00C12B6D" w:rsidRDefault="00C12B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14547" w14:textId="77777777" w:rsidR="004C1788" w:rsidRDefault="004C1788">
      <w:pPr>
        <w:spacing w:after="0" w:line="240" w:lineRule="auto"/>
      </w:pPr>
      <w:r>
        <w:separator/>
      </w:r>
    </w:p>
  </w:footnote>
  <w:footnote w:type="continuationSeparator" w:id="0">
    <w:p w14:paraId="27E8D90F" w14:textId="77777777" w:rsidR="004C1788" w:rsidRDefault="004C1788">
      <w:pPr>
        <w:spacing w:after="0" w:line="240" w:lineRule="auto"/>
      </w:pPr>
      <w:r>
        <w:continuationSeparator/>
      </w:r>
    </w:p>
  </w:footnote>
  <w:footnote w:id="1">
    <w:p w14:paraId="061D840C" w14:textId="77777777" w:rsidR="00C12B6D" w:rsidRDefault="00F603F9">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798"/>
    <w:multiLevelType w:val="hybridMultilevel"/>
    <w:tmpl w:val="1A28C0BE"/>
    <w:lvl w:ilvl="0" w:tplc="C40800DA">
      <w:start w:val="1"/>
      <w:numFmt w:val="decimal"/>
      <w:lvlText w:val="%1)"/>
      <w:lvlJc w:val="left"/>
      <w:pPr>
        <w:ind w:left="442" w:hanging="408"/>
      </w:pPr>
      <w:rPr>
        <w:rFonts w:hint="default"/>
      </w:rPr>
    </w:lvl>
    <w:lvl w:ilvl="1" w:tplc="F4726940">
      <w:start w:val="1"/>
      <w:numFmt w:val="lowerLetter"/>
      <w:lvlText w:val="%2."/>
      <w:lvlJc w:val="left"/>
      <w:pPr>
        <w:ind w:left="1114" w:hanging="360"/>
      </w:pPr>
    </w:lvl>
    <w:lvl w:ilvl="2" w:tplc="4F2A59A4">
      <w:start w:val="1"/>
      <w:numFmt w:val="lowerRoman"/>
      <w:lvlText w:val="%3."/>
      <w:lvlJc w:val="right"/>
      <w:pPr>
        <w:ind w:left="1834" w:hanging="180"/>
      </w:pPr>
    </w:lvl>
    <w:lvl w:ilvl="3" w:tplc="7AB8652E">
      <w:start w:val="1"/>
      <w:numFmt w:val="decimal"/>
      <w:lvlText w:val="%4."/>
      <w:lvlJc w:val="left"/>
      <w:pPr>
        <w:ind w:left="2554" w:hanging="360"/>
      </w:pPr>
    </w:lvl>
    <w:lvl w:ilvl="4" w:tplc="17ECF7E6">
      <w:start w:val="1"/>
      <w:numFmt w:val="lowerLetter"/>
      <w:lvlText w:val="%5."/>
      <w:lvlJc w:val="left"/>
      <w:pPr>
        <w:ind w:left="3274" w:hanging="360"/>
      </w:pPr>
    </w:lvl>
    <w:lvl w:ilvl="5" w:tplc="DCB0DFDC">
      <w:start w:val="1"/>
      <w:numFmt w:val="lowerRoman"/>
      <w:lvlText w:val="%6."/>
      <w:lvlJc w:val="right"/>
      <w:pPr>
        <w:ind w:left="3994" w:hanging="180"/>
      </w:pPr>
    </w:lvl>
    <w:lvl w:ilvl="6" w:tplc="A5A2E1F4">
      <w:start w:val="1"/>
      <w:numFmt w:val="decimal"/>
      <w:lvlText w:val="%7."/>
      <w:lvlJc w:val="left"/>
      <w:pPr>
        <w:ind w:left="4714" w:hanging="360"/>
      </w:pPr>
    </w:lvl>
    <w:lvl w:ilvl="7" w:tplc="E7462842">
      <w:start w:val="1"/>
      <w:numFmt w:val="lowerLetter"/>
      <w:lvlText w:val="%8."/>
      <w:lvlJc w:val="left"/>
      <w:pPr>
        <w:ind w:left="5434" w:hanging="360"/>
      </w:pPr>
    </w:lvl>
    <w:lvl w:ilvl="8" w:tplc="EBB41F22">
      <w:start w:val="1"/>
      <w:numFmt w:val="lowerRoman"/>
      <w:lvlText w:val="%9."/>
      <w:lvlJc w:val="right"/>
      <w:pPr>
        <w:ind w:left="6154" w:hanging="180"/>
      </w:pPr>
    </w:lvl>
  </w:abstractNum>
  <w:abstractNum w:abstractNumId="1" w15:restartNumberingAfterBreak="0">
    <w:nsid w:val="09D9056F"/>
    <w:multiLevelType w:val="multilevel"/>
    <w:tmpl w:val="3950FB70"/>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 w15:restartNumberingAfterBreak="0">
    <w:nsid w:val="0CE269F5"/>
    <w:multiLevelType w:val="multilevel"/>
    <w:tmpl w:val="4E00C03C"/>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 w15:restartNumberingAfterBreak="0">
    <w:nsid w:val="150051D3"/>
    <w:multiLevelType w:val="multilevel"/>
    <w:tmpl w:val="A1EAF51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D1761E"/>
    <w:multiLevelType w:val="hybridMultilevel"/>
    <w:tmpl w:val="7B32B46E"/>
    <w:lvl w:ilvl="0" w:tplc="52BA2366">
      <w:start w:val="4"/>
      <w:numFmt w:val="decimal"/>
      <w:lvlText w:val="%1."/>
      <w:lvlJc w:val="left"/>
      <w:pPr>
        <w:ind w:left="720" w:hanging="360"/>
      </w:pPr>
      <w:rPr>
        <w:rFonts w:hint="default"/>
      </w:rPr>
    </w:lvl>
    <w:lvl w:ilvl="1" w:tplc="51D26EC8">
      <w:start w:val="1"/>
      <w:numFmt w:val="lowerLetter"/>
      <w:lvlText w:val="%2."/>
      <w:lvlJc w:val="left"/>
      <w:pPr>
        <w:ind w:left="1440" w:hanging="360"/>
      </w:pPr>
    </w:lvl>
    <w:lvl w:ilvl="2" w:tplc="8D465EA8">
      <w:start w:val="1"/>
      <w:numFmt w:val="lowerRoman"/>
      <w:lvlText w:val="%3."/>
      <w:lvlJc w:val="right"/>
      <w:pPr>
        <w:ind w:left="2160" w:hanging="180"/>
      </w:pPr>
    </w:lvl>
    <w:lvl w:ilvl="3" w:tplc="C6E6F2A0">
      <w:start w:val="1"/>
      <w:numFmt w:val="decimal"/>
      <w:lvlText w:val="%4."/>
      <w:lvlJc w:val="left"/>
      <w:pPr>
        <w:ind w:left="2880" w:hanging="360"/>
      </w:pPr>
    </w:lvl>
    <w:lvl w:ilvl="4" w:tplc="A5448DE6">
      <w:start w:val="1"/>
      <w:numFmt w:val="lowerLetter"/>
      <w:lvlText w:val="%5."/>
      <w:lvlJc w:val="left"/>
      <w:pPr>
        <w:ind w:left="3600" w:hanging="360"/>
      </w:pPr>
    </w:lvl>
    <w:lvl w:ilvl="5" w:tplc="586A4B14">
      <w:start w:val="1"/>
      <w:numFmt w:val="lowerRoman"/>
      <w:lvlText w:val="%6."/>
      <w:lvlJc w:val="right"/>
      <w:pPr>
        <w:ind w:left="4320" w:hanging="180"/>
      </w:pPr>
    </w:lvl>
    <w:lvl w:ilvl="6" w:tplc="D0C82CD8">
      <w:start w:val="1"/>
      <w:numFmt w:val="decimal"/>
      <w:lvlText w:val="%7."/>
      <w:lvlJc w:val="left"/>
      <w:pPr>
        <w:ind w:left="5040" w:hanging="360"/>
      </w:pPr>
    </w:lvl>
    <w:lvl w:ilvl="7" w:tplc="A0E4E07C">
      <w:start w:val="1"/>
      <w:numFmt w:val="lowerLetter"/>
      <w:lvlText w:val="%8."/>
      <w:lvlJc w:val="left"/>
      <w:pPr>
        <w:ind w:left="5760" w:hanging="360"/>
      </w:pPr>
    </w:lvl>
    <w:lvl w:ilvl="8" w:tplc="9CFE4AD6">
      <w:start w:val="1"/>
      <w:numFmt w:val="lowerRoman"/>
      <w:lvlText w:val="%9."/>
      <w:lvlJc w:val="right"/>
      <w:pPr>
        <w:ind w:left="6480" w:hanging="180"/>
      </w:pPr>
    </w:lvl>
  </w:abstractNum>
  <w:abstractNum w:abstractNumId="5" w15:restartNumberingAfterBreak="0">
    <w:nsid w:val="1D2A0252"/>
    <w:multiLevelType w:val="hybridMultilevel"/>
    <w:tmpl w:val="5EE84C32"/>
    <w:lvl w:ilvl="0" w:tplc="ADCAA842">
      <w:start w:val="1"/>
      <w:numFmt w:val="decimal"/>
      <w:lvlText w:val="%1."/>
      <w:lvlJc w:val="left"/>
      <w:pPr>
        <w:tabs>
          <w:tab w:val="num" w:pos="1300"/>
        </w:tabs>
        <w:ind w:left="1300" w:hanging="900"/>
      </w:pPr>
    </w:lvl>
    <w:lvl w:ilvl="1" w:tplc="92566F46">
      <w:start w:val="1"/>
      <w:numFmt w:val="none"/>
      <w:lvlText w:val=""/>
      <w:lvlJc w:val="left"/>
      <w:pPr>
        <w:tabs>
          <w:tab w:val="num" w:pos="360"/>
        </w:tabs>
        <w:ind w:left="0" w:firstLine="0"/>
      </w:pPr>
    </w:lvl>
    <w:lvl w:ilvl="2" w:tplc="294A4F52">
      <w:start w:val="1"/>
      <w:numFmt w:val="none"/>
      <w:lvlText w:val=""/>
      <w:lvlJc w:val="left"/>
      <w:pPr>
        <w:tabs>
          <w:tab w:val="num" w:pos="360"/>
        </w:tabs>
        <w:ind w:left="0" w:firstLine="0"/>
      </w:pPr>
    </w:lvl>
    <w:lvl w:ilvl="3" w:tplc="892CD12E">
      <w:start w:val="1"/>
      <w:numFmt w:val="none"/>
      <w:lvlText w:val=""/>
      <w:lvlJc w:val="left"/>
      <w:pPr>
        <w:tabs>
          <w:tab w:val="num" w:pos="360"/>
        </w:tabs>
        <w:ind w:left="0" w:firstLine="0"/>
      </w:pPr>
    </w:lvl>
    <w:lvl w:ilvl="4" w:tplc="63C4F29A">
      <w:start w:val="1"/>
      <w:numFmt w:val="none"/>
      <w:lvlText w:val=""/>
      <w:lvlJc w:val="left"/>
      <w:pPr>
        <w:tabs>
          <w:tab w:val="num" w:pos="360"/>
        </w:tabs>
        <w:ind w:left="0" w:firstLine="0"/>
      </w:pPr>
    </w:lvl>
    <w:lvl w:ilvl="5" w:tplc="7E98E9EA">
      <w:start w:val="1"/>
      <w:numFmt w:val="none"/>
      <w:lvlText w:val=""/>
      <w:lvlJc w:val="left"/>
      <w:pPr>
        <w:tabs>
          <w:tab w:val="num" w:pos="360"/>
        </w:tabs>
        <w:ind w:left="0" w:firstLine="0"/>
      </w:pPr>
    </w:lvl>
    <w:lvl w:ilvl="6" w:tplc="6C66F94A">
      <w:start w:val="1"/>
      <w:numFmt w:val="none"/>
      <w:lvlText w:val=""/>
      <w:lvlJc w:val="left"/>
      <w:pPr>
        <w:tabs>
          <w:tab w:val="num" w:pos="360"/>
        </w:tabs>
        <w:ind w:left="0" w:firstLine="0"/>
      </w:pPr>
    </w:lvl>
    <w:lvl w:ilvl="7" w:tplc="49E41CC4">
      <w:start w:val="1"/>
      <w:numFmt w:val="none"/>
      <w:lvlText w:val=""/>
      <w:lvlJc w:val="left"/>
      <w:pPr>
        <w:tabs>
          <w:tab w:val="num" w:pos="360"/>
        </w:tabs>
        <w:ind w:left="0" w:firstLine="0"/>
      </w:pPr>
    </w:lvl>
    <w:lvl w:ilvl="8" w:tplc="EE968CDC">
      <w:start w:val="1"/>
      <w:numFmt w:val="none"/>
      <w:lvlText w:val=""/>
      <w:lvlJc w:val="left"/>
      <w:pPr>
        <w:tabs>
          <w:tab w:val="num" w:pos="360"/>
        </w:tabs>
        <w:ind w:left="0" w:firstLine="0"/>
      </w:pPr>
    </w:lvl>
  </w:abstractNum>
  <w:abstractNum w:abstractNumId="6" w15:restartNumberingAfterBreak="0">
    <w:nsid w:val="266A588B"/>
    <w:multiLevelType w:val="hybridMultilevel"/>
    <w:tmpl w:val="49DC0AB0"/>
    <w:lvl w:ilvl="0" w:tplc="5C824F1E">
      <w:start w:val="1"/>
      <w:numFmt w:val="decimal"/>
      <w:lvlText w:val="%1."/>
      <w:lvlJc w:val="left"/>
      <w:pPr>
        <w:ind w:left="720" w:hanging="360"/>
      </w:pPr>
      <w:rPr>
        <w:rFonts w:hint="default"/>
      </w:rPr>
    </w:lvl>
    <w:lvl w:ilvl="1" w:tplc="885823C4">
      <w:start w:val="1"/>
      <w:numFmt w:val="lowerLetter"/>
      <w:lvlText w:val="%2."/>
      <w:lvlJc w:val="left"/>
      <w:pPr>
        <w:ind w:left="1440" w:hanging="360"/>
      </w:pPr>
    </w:lvl>
    <w:lvl w:ilvl="2" w:tplc="8132C94A">
      <w:start w:val="1"/>
      <w:numFmt w:val="lowerRoman"/>
      <w:lvlText w:val="%3."/>
      <w:lvlJc w:val="right"/>
      <w:pPr>
        <w:ind w:left="2160" w:hanging="180"/>
      </w:pPr>
    </w:lvl>
    <w:lvl w:ilvl="3" w:tplc="D7683386">
      <w:start w:val="1"/>
      <w:numFmt w:val="decimal"/>
      <w:lvlText w:val="%4."/>
      <w:lvlJc w:val="left"/>
      <w:pPr>
        <w:ind w:left="2880" w:hanging="360"/>
      </w:pPr>
    </w:lvl>
    <w:lvl w:ilvl="4" w:tplc="F5820286">
      <w:start w:val="1"/>
      <w:numFmt w:val="lowerLetter"/>
      <w:lvlText w:val="%5."/>
      <w:lvlJc w:val="left"/>
      <w:pPr>
        <w:ind w:left="3600" w:hanging="360"/>
      </w:pPr>
    </w:lvl>
    <w:lvl w:ilvl="5" w:tplc="317249B4">
      <w:start w:val="1"/>
      <w:numFmt w:val="lowerRoman"/>
      <w:lvlText w:val="%6."/>
      <w:lvlJc w:val="right"/>
      <w:pPr>
        <w:ind w:left="4320" w:hanging="180"/>
      </w:pPr>
    </w:lvl>
    <w:lvl w:ilvl="6" w:tplc="DA2A055A">
      <w:start w:val="1"/>
      <w:numFmt w:val="decimal"/>
      <w:lvlText w:val="%7."/>
      <w:lvlJc w:val="left"/>
      <w:pPr>
        <w:ind w:left="5040" w:hanging="360"/>
      </w:pPr>
    </w:lvl>
    <w:lvl w:ilvl="7" w:tplc="B066CD3A">
      <w:start w:val="1"/>
      <w:numFmt w:val="lowerLetter"/>
      <w:lvlText w:val="%8."/>
      <w:lvlJc w:val="left"/>
      <w:pPr>
        <w:ind w:left="5760" w:hanging="360"/>
      </w:pPr>
    </w:lvl>
    <w:lvl w:ilvl="8" w:tplc="AFE8DFCE">
      <w:start w:val="1"/>
      <w:numFmt w:val="lowerRoman"/>
      <w:lvlText w:val="%9."/>
      <w:lvlJc w:val="right"/>
      <w:pPr>
        <w:ind w:left="6480" w:hanging="180"/>
      </w:pPr>
    </w:lvl>
  </w:abstractNum>
  <w:abstractNum w:abstractNumId="7" w15:restartNumberingAfterBreak="0">
    <w:nsid w:val="2D8D2C57"/>
    <w:multiLevelType w:val="hybridMultilevel"/>
    <w:tmpl w:val="6CE88D0E"/>
    <w:lvl w:ilvl="0" w:tplc="C082DD04">
      <w:start w:val="1"/>
      <w:numFmt w:val="decimal"/>
      <w:lvlText w:val="%1)"/>
      <w:lvlJc w:val="left"/>
      <w:pPr>
        <w:ind w:left="720" w:hanging="360"/>
      </w:pPr>
    </w:lvl>
    <w:lvl w:ilvl="1" w:tplc="8146E7CE">
      <w:start w:val="1"/>
      <w:numFmt w:val="lowerLetter"/>
      <w:lvlText w:val="%2."/>
      <w:lvlJc w:val="left"/>
      <w:pPr>
        <w:ind w:left="1440" w:hanging="360"/>
      </w:pPr>
    </w:lvl>
    <w:lvl w:ilvl="2" w:tplc="4F40DF16">
      <w:start w:val="1"/>
      <w:numFmt w:val="lowerRoman"/>
      <w:lvlText w:val="%3."/>
      <w:lvlJc w:val="right"/>
      <w:pPr>
        <w:ind w:left="2160" w:hanging="180"/>
      </w:pPr>
    </w:lvl>
    <w:lvl w:ilvl="3" w:tplc="E90AA340">
      <w:start w:val="1"/>
      <w:numFmt w:val="decimal"/>
      <w:lvlText w:val="%4."/>
      <w:lvlJc w:val="left"/>
      <w:pPr>
        <w:ind w:left="2880" w:hanging="360"/>
      </w:pPr>
    </w:lvl>
    <w:lvl w:ilvl="4" w:tplc="4D2869FE">
      <w:start w:val="1"/>
      <w:numFmt w:val="lowerLetter"/>
      <w:lvlText w:val="%5."/>
      <w:lvlJc w:val="left"/>
      <w:pPr>
        <w:ind w:left="3600" w:hanging="360"/>
      </w:pPr>
    </w:lvl>
    <w:lvl w:ilvl="5" w:tplc="A16E7A66">
      <w:start w:val="1"/>
      <w:numFmt w:val="lowerRoman"/>
      <w:lvlText w:val="%6."/>
      <w:lvlJc w:val="right"/>
      <w:pPr>
        <w:ind w:left="4320" w:hanging="180"/>
      </w:pPr>
    </w:lvl>
    <w:lvl w:ilvl="6" w:tplc="F80201B4">
      <w:start w:val="1"/>
      <w:numFmt w:val="decimal"/>
      <w:lvlText w:val="%7."/>
      <w:lvlJc w:val="left"/>
      <w:pPr>
        <w:ind w:left="5040" w:hanging="360"/>
      </w:pPr>
    </w:lvl>
    <w:lvl w:ilvl="7" w:tplc="AD02B042">
      <w:start w:val="1"/>
      <w:numFmt w:val="lowerLetter"/>
      <w:lvlText w:val="%8."/>
      <w:lvlJc w:val="left"/>
      <w:pPr>
        <w:ind w:left="5760" w:hanging="360"/>
      </w:pPr>
    </w:lvl>
    <w:lvl w:ilvl="8" w:tplc="60143D00">
      <w:start w:val="1"/>
      <w:numFmt w:val="lowerRoman"/>
      <w:lvlText w:val="%9."/>
      <w:lvlJc w:val="right"/>
      <w:pPr>
        <w:ind w:left="6480" w:hanging="180"/>
      </w:pPr>
    </w:lvl>
  </w:abstractNum>
  <w:abstractNum w:abstractNumId="8" w15:restartNumberingAfterBreak="0">
    <w:nsid w:val="322E5F0B"/>
    <w:multiLevelType w:val="multilevel"/>
    <w:tmpl w:val="C2E09EA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9" w15:restartNumberingAfterBreak="0">
    <w:nsid w:val="33615D0F"/>
    <w:multiLevelType w:val="multilevel"/>
    <w:tmpl w:val="8D0CA562"/>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34107C5F"/>
    <w:multiLevelType w:val="hybridMultilevel"/>
    <w:tmpl w:val="13840042"/>
    <w:lvl w:ilvl="0" w:tplc="347C03C6">
      <w:start w:val="1"/>
      <w:numFmt w:val="bullet"/>
      <w:lvlText w:val=""/>
      <w:lvlJc w:val="left"/>
      <w:pPr>
        <w:tabs>
          <w:tab w:val="num" w:pos="720"/>
        </w:tabs>
        <w:ind w:left="720" w:hanging="360"/>
      </w:pPr>
      <w:rPr>
        <w:rFonts w:ascii="Symbol" w:hAnsi="Symbol" w:hint="default"/>
        <w:sz w:val="20"/>
      </w:rPr>
    </w:lvl>
    <w:lvl w:ilvl="1" w:tplc="1D163B2A">
      <w:start w:val="1"/>
      <w:numFmt w:val="bullet"/>
      <w:lvlText w:val="o"/>
      <w:lvlJc w:val="left"/>
      <w:pPr>
        <w:tabs>
          <w:tab w:val="num" w:pos="1440"/>
        </w:tabs>
        <w:ind w:left="1440" w:hanging="360"/>
      </w:pPr>
      <w:rPr>
        <w:rFonts w:ascii="Courier New" w:hAnsi="Courier New" w:hint="default"/>
        <w:sz w:val="20"/>
      </w:rPr>
    </w:lvl>
    <w:lvl w:ilvl="2" w:tplc="278A6132">
      <w:start w:val="1"/>
      <w:numFmt w:val="bullet"/>
      <w:lvlText w:val=""/>
      <w:lvlJc w:val="left"/>
      <w:pPr>
        <w:tabs>
          <w:tab w:val="num" w:pos="2160"/>
        </w:tabs>
        <w:ind w:left="2160" w:hanging="360"/>
      </w:pPr>
      <w:rPr>
        <w:rFonts w:ascii="Wingdings" w:hAnsi="Wingdings" w:hint="default"/>
        <w:sz w:val="20"/>
      </w:rPr>
    </w:lvl>
    <w:lvl w:ilvl="3" w:tplc="587CDFD6">
      <w:start w:val="1"/>
      <w:numFmt w:val="bullet"/>
      <w:lvlText w:val=""/>
      <w:lvlJc w:val="left"/>
      <w:pPr>
        <w:tabs>
          <w:tab w:val="num" w:pos="2880"/>
        </w:tabs>
        <w:ind w:left="2880" w:hanging="360"/>
      </w:pPr>
      <w:rPr>
        <w:rFonts w:ascii="Wingdings" w:hAnsi="Wingdings" w:hint="default"/>
        <w:sz w:val="20"/>
      </w:rPr>
    </w:lvl>
    <w:lvl w:ilvl="4" w:tplc="AA26EC30">
      <w:start w:val="1"/>
      <w:numFmt w:val="bullet"/>
      <w:lvlText w:val=""/>
      <w:lvlJc w:val="left"/>
      <w:pPr>
        <w:tabs>
          <w:tab w:val="num" w:pos="3600"/>
        </w:tabs>
        <w:ind w:left="3600" w:hanging="360"/>
      </w:pPr>
      <w:rPr>
        <w:rFonts w:ascii="Wingdings" w:hAnsi="Wingdings" w:hint="default"/>
        <w:sz w:val="20"/>
      </w:rPr>
    </w:lvl>
    <w:lvl w:ilvl="5" w:tplc="9CBC84B4">
      <w:start w:val="1"/>
      <w:numFmt w:val="bullet"/>
      <w:lvlText w:val=""/>
      <w:lvlJc w:val="left"/>
      <w:pPr>
        <w:tabs>
          <w:tab w:val="num" w:pos="4320"/>
        </w:tabs>
        <w:ind w:left="4320" w:hanging="360"/>
      </w:pPr>
      <w:rPr>
        <w:rFonts w:ascii="Wingdings" w:hAnsi="Wingdings" w:hint="default"/>
        <w:sz w:val="20"/>
      </w:rPr>
    </w:lvl>
    <w:lvl w:ilvl="6" w:tplc="80722D4E">
      <w:start w:val="1"/>
      <w:numFmt w:val="bullet"/>
      <w:lvlText w:val=""/>
      <w:lvlJc w:val="left"/>
      <w:pPr>
        <w:tabs>
          <w:tab w:val="num" w:pos="5040"/>
        </w:tabs>
        <w:ind w:left="5040" w:hanging="360"/>
      </w:pPr>
      <w:rPr>
        <w:rFonts w:ascii="Wingdings" w:hAnsi="Wingdings" w:hint="default"/>
        <w:sz w:val="20"/>
      </w:rPr>
    </w:lvl>
    <w:lvl w:ilvl="7" w:tplc="70FA8098">
      <w:start w:val="1"/>
      <w:numFmt w:val="bullet"/>
      <w:lvlText w:val=""/>
      <w:lvlJc w:val="left"/>
      <w:pPr>
        <w:tabs>
          <w:tab w:val="num" w:pos="5760"/>
        </w:tabs>
        <w:ind w:left="5760" w:hanging="360"/>
      </w:pPr>
      <w:rPr>
        <w:rFonts w:ascii="Wingdings" w:hAnsi="Wingdings" w:hint="default"/>
        <w:sz w:val="20"/>
      </w:rPr>
    </w:lvl>
    <w:lvl w:ilvl="8" w:tplc="D576CB1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81186"/>
    <w:multiLevelType w:val="multilevel"/>
    <w:tmpl w:val="FC0E6996"/>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3A773276"/>
    <w:multiLevelType w:val="hybridMultilevel"/>
    <w:tmpl w:val="2626E886"/>
    <w:lvl w:ilvl="0" w:tplc="DA8CA7FC">
      <w:start w:val="1"/>
      <w:numFmt w:val="bullet"/>
      <w:lvlText w:val=""/>
      <w:lvlJc w:val="left"/>
      <w:pPr>
        <w:ind w:left="360" w:hanging="360"/>
      </w:pPr>
      <w:rPr>
        <w:rFonts w:ascii="Symbol" w:hAnsi="Symbol" w:hint="default"/>
      </w:rPr>
    </w:lvl>
    <w:lvl w:ilvl="1" w:tplc="E35A8C4A">
      <w:start w:val="1"/>
      <w:numFmt w:val="bullet"/>
      <w:lvlText w:val="o"/>
      <w:lvlJc w:val="left"/>
      <w:pPr>
        <w:ind w:left="2156" w:hanging="360"/>
      </w:pPr>
      <w:rPr>
        <w:rFonts w:ascii="Courier New" w:hAnsi="Courier New" w:cs="Courier New" w:hint="default"/>
      </w:rPr>
    </w:lvl>
    <w:lvl w:ilvl="2" w:tplc="8D627392">
      <w:start w:val="1"/>
      <w:numFmt w:val="bullet"/>
      <w:lvlText w:val=""/>
      <w:lvlJc w:val="left"/>
      <w:pPr>
        <w:ind w:left="2876" w:hanging="360"/>
      </w:pPr>
      <w:rPr>
        <w:rFonts w:ascii="Wingdings" w:hAnsi="Wingdings" w:hint="default"/>
      </w:rPr>
    </w:lvl>
    <w:lvl w:ilvl="3" w:tplc="4C72228A">
      <w:start w:val="1"/>
      <w:numFmt w:val="bullet"/>
      <w:lvlText w:val=""/>
      <w:lvlJc w:val="left"/>
      <w:pPr>
        <w:ind w:left="3596" w:hanging="360"/>
      </w:pPr>
      <w:rPr>
        <w:rFonts w:ascii="Symbol" w:hAnsi="Symbol" w:hint="default"/>
      </w:rPr>
    </w:lvl>
    <w:lvl w:ilvl="4" w:tplc="4E20B686">
      <w:start w:val="1"/>
      <w:numFmt w:val="bullet"/>
      <w:lvlText w:val="o"/>
      <w:lvlJc w:val="left"/>
      <w:pPr>
        <w:ind w:left="4316" w:hanging="360"/>
      </w:pPr>
      <w:rPr>
        <w:rFonts w:ascii="Courier New" w:hAnsi="Courier New" w:cs="Courier New" w:hint="default"/>
      </w:rPr>
    </w:lvl>
    <w:lvl w:ilvl="5" w:tplc="A698C79A">
      <w:start w:val="1"/>
      <w:numFmt w:val="bullet"/>
      <w:lvlText w:val=""/>
      <w:lvlJc w:val="left"/>
      <w:pPr>
        <w:ind w:left="5036" w:hanging="360"/>
      </w:pPr>
      <w:rPr>
        <w:rFonts w:ascii="Wingdings" w:hAnsi="Wingdings" w:hint="default"/>
      </w:rPr>
    </w:lvl>
    <w:lvl w:ilvl="6" w:tplc="07849E7A">
      <w:start w:val="1"/>
      <w:numFmt w:val="bullet"/>
      <w:lvlText w:val=""/>
      <w:lvlJc w:val="left"/>
      <w:pPr>
        <w:ind w:left="5756" w:hanging="360"/>
      </w:pPr>
      <w:rPr>
        <w:rFonts w:ascii="Symbol" w:hAnsi="Symbol" w:hint="default"/>
      </w:rPr>
    </w:lvl>
    <w:lvl w:ilvl="7" w:tplc="4BCC3F74">
      <w:start w:val="1"/>
      <w:numFmt w:val="bullet"/>
      <w:lvlText w:val="o"/>
      <w:lvlJc w:val="left"/>
      <w:pPr>
        <w:ind w:left="6476" w:hanging="360"/>
      </w:pPr>
      <w:rPr>
        <w:rFonts w:ascii="Courier New" w:hAnsi="Courier New" w:cs="Courier New" w:hint="default"/>
      </w:rPr>
    </w:lvl>
    <w:lvl w:ilvl="8" w:tplc="D96A34E2">
      <w:start w:val="1"/>
      <w:numFmt w:val="bullet"/>
      <w:lvlText w:val=""/>
      <w:lvlJc w:val="left"/>
      <w:pPr>
        <w:ind w:left="7196" w:hanging="360"/>
      </w:pPr>
      <w:rPr>
        <w:rFonts w:ascii="Wingdings" w:hAnsi="Wingdings" w:hint="default"/>
      </w:rPr>
    </w:lvl>
  </w:abstractNum>
  <w:abstractNum w:abstractNumId="13" w15:restartNumberingAfterBreak="0">
    <w:nsid w:val="3AB906DD"/>
    <w:multiLevelType w:val="hybridMultilevel"/>
    <w:tmpl w:val="1070D86A"/>
    <w:lvl w:ilvl="0" w:tplc="DAD81E26">
      <w:start w:val="1"/>
      <w:numFmt w:val="decimal"/>
      <w:lvlText w:val="%1."/>
      <w:lvlJc w:val="left"/>
      <w:pPr>
        <w:ind w:left="720" w:hanging="360"/>
      </w:pPr>
      <w:rPr>
        <w:rFonts w:hint="default"/>
      </w:rPr>
    </w:lvl>
    <w:lvl w:ilvl="1" w:tplc="1982003E">
      <w:start w:val="1"/>
      <w:numFmt w:val="lowerLetter"/>
      <w:lvlText w:val="%2."/>
      <w:lvlJc w:val="left"/>
      <w:pPr>
        <w:ind w:left="1440" w:hanging="360"/>
      </w:pPr>
    </w:lvl>
    <w:lvl w:ilvl="2" w:tplc="AEE88818">
      <w:start w:val="1"/>
      <w:numFmt w:val="lowerRoman"/>
      <w:lvlText w:val="%3."/>
      <w:lvlJc w:val="right"/>
      <w:pPr>
        <w:ind w:left="2160" w:hanging="180"/>
      </w:pPr>
    </w:lvl>
    <w:lvl w:ilvl="3" w:tplc="9DE254E8">
      <w:start w:val="1"/>
      <w:numFmt w:val="decimal"/>
      <w:lvlText w:val="%4."/>
      <w:lvlJc w:val="left"/>
      <w:pPr>
        <w:ind w:left="2880" w:hanging="360"/>
      </w:pPr>
    </w:lvl>
    <w:lvl w:ilvl="4" w:tplc="E08A8BD2">
      <w:start w:val="1"/>
      <w:numFmt w:val="lowerLetter"/>
      <w:lvlText w:val="%5."/>
      <w:lvlJc w:val="left"/>
      <w:pPr>
        <w:ind w:left="3600" w:hanging="360"/>
      </w:pPr>
    </w:lvl>
    <w:lvl w:ilvl="5" w:tplc="5B36A2B8">
      <w:start w:val="1"/>
      <w:numFmt w:val="lowerRoman"/>
      <w:lvlText w:val="%6."/>
      <w:lvlJc w:val="right"/>
      <w:pPr>
        <w:ind w:left="4320" w:hanging="180"/>
      </w:pPr>
    </w:lvl>
    <w:lvl w:ilvl="6" w:tplc="1BD0851C">
      <w:start w:val="1"/>
      <w:numFmt w:val="decimal"/>
      <w:lvlText w:val="%7."/>
      <w:lvlJc w:val="left"/>
      <w:pPr>
        <w:ind w:left="5040" w:hanging="360"/>
      </w:pPr>
    </w:lvl>
    <w:lvl w:ilvl="7" w:tplc="0CDEEF98">
      <w:start w:val="1"/>
      <w:numFmt w:val="lowerLetter"/>
      <w:lvlText w:val="%8."/>
      <w:lvlJc w:val="left"/>
      <w:pPr>
        <w:ind w:left="5760" w:hanging="360"/>
      </w:pPr>
    </w:lvl>
    <w:lvl w:ilvl="8" w:tplc="6262E26E">
      <w:start w:val="1"/>
      <w:numFmt w:val="lowerRoman"/>
      <w:lvlText w:val="%9."/>
      <w:lvlJc w:val="right"/>
      <w:pPr>
        <w:ind w:left="6480" w:hanging="180"/>
      </w:pPr>
    </w:lvl>
  </w:abstractNum>
  <w:abstractNum w:abstractNumId="14" w15:restartNumberingAfterBreak="0">
    <w:nsid w:val="3DB03880"/>
    <w:multiLevelType w:val="multilevel"/>
    <w:tmpl w:val="0419001F"/>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1260A77"/>
    <w:multiLevelType w:val="multilevel"/>
    <w:tmpl w:val="4210DFF6"/>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 w15:restartNumberingAfterBreak="0">
    <w:nsid w:val="42131E8D"/>
    <w:multiLevelType w:val="hybridMultilevel"/>
    <w:tmpl w:val="98464B2A"/>
    <w:lvl w:ilvl="0" w:tplc="F790125C">
      <w:start w:val="10"/>
      <w:numFmt w:val="decimal"/>
      <w:lvlText w:val="%1."/>
      <w:lvlJc w:val="left"/>
      <w:pPr>
        <w:tabs>
          <w:tab w:val="num" w:pos="540"/>
        </w:tabs>
        <w:ind w:left="540" w:hanging="360"/>
      </w:pPr>
    </w:lvl>
    <w:lvl w:ilvl="1" w:tplc="DAC8BF08">
      <w:start w:val="1"/>
      <w:numFmt w:val="none"/>
      <w:pStyle w:val="2"/>
      <w:lvlText w:val=""/>
      <w:lvlJc w:val="left"/>
      <w:pPr>
        <w:tabs>
          <w:tab w:val="num" w:pos="360"/>
        </w:tabs>
        <w:ind w:left="0" w:firstLine="0"/>
      </w:pPr>
    </w:lvl>
    <w:lvl w:ilvl="2" w:tplc="388A992A">
      <w:start w:val="1"/>
      <w:numFmt w:val="none"/>
      <w:lvlText w:val=""/>
      <w:lvlJc w:val="left"/>
      <w:pPr>
        <w:tabs>
          <w:tab w:val="num" w:pos="360"/>
        </w:tabs>
        <w:ind w:left="0" w:firstLine="0"/>
      </w:pPr>
    </w:lvl>
    <w:lvl w:ilvl="3" w:tplc="89121C58">
      <w:start w:val="1"/>
      <w:numFmt w:val="none"/>
      <w:lvlText w:val=""/>
      <w:lvlJc w:val="left"/>
      <w:pPr>
        <w:tabs>
          <w:tab w:val="num" w:pos="360"/>
        </w:tabs>
        <w:ind w:left="0" w:firstLine="0"/>
      </w:pPr>
    </w:lvl>
    <w:lvl w:ilvl="4" w:tplc="BED0BE2C">
      <w:start w:val="1"/>
      <w:numFmt w:val="none"/>
      <w:lvlText w:val=""/>
      <w:lvlJc w:val="left"/>
      <w:pPr>
        <w:tabs>
          <w:tab w:val="num" w:pos="360"/>
        </w:tabs>
        <w:ind w:left="0" w:firstLine="0"/>
      </w:pPr>
    </w:lvl>
    <w:lvl w:ilvl="5" w:tplc="187CBCEA">
      <w:start w:val="1"/>
      <w:numFmt w:val="none"/>
      <w:lvlText w:val=""/>
      <w:lvlJc w:val="left"/>
      <w:pPr>
        <w:tabs>
          <w:tab w:val="num" w:pos="360"/>
        </w:tabs>
        <w:ind w:left="0" w:firstLine="0"/>
      </w:pPr>
    </w:lvl>
    <w:lvl w:ilvl="6" w:tplc="DDDA8DCC">
      <w:start w:val="1"/>
      <w:numFmt w:val="none"/>
      <w:lvlText w:val=""/>
      <w:lvlJc w:val="left"/>
      <w:pPr>
        <w:tabs>
          <w:tab w:val="num" w:pos="360"/>
        </w:tabs>
        <w:ind w:left="0" w:firstLine="0"/>
      </w:pPr>
    </w:lvl>
    <w:lvl w:ilvl="7" w:tplc="63320BC2">
      <w:start w:val="1"/>
      <w:numFmt w:val="none"/>
      <w:lvlText w:val=""/>
      <w:lvlJc w:val="left"/>
      <w:pPr>
        <w:tabs>
          <w:tab w:val="num" w:pos="360"/>
        </w:tabs>
        <w:ind w:left="0" w:firstLine="0"/>
      </w:pPr>
    </w:lvl>
    <w:lvl w:ilvl="8" w:tplc="94FAA8D0">
      <w:start w:val="1"/>
      <w:numFmt w:val="none"/>
      <w:lvlText w:val=""/>
      <w:lvlJc w:val="left"/>
      <w:pPr>
        <w:tabs>
          <w:tab w:val="num" w:pos="360"/>
        </w:tabs>
        <w:ind w:left="0" w:firstLine="0"/>
      </w:pPr>
    </w:lvl>
  </w:abstractNum>
  <w:abstractNum w:abstractNumId="17" w15:restartNumberingAfterBreak="0">
    <w:nsid w:val="462C559D"/>
    <w:multiLevelType w:val="hybridMultilevel"/>
    <w:tmpl w:val="704C8944"/>
    <w:lvl w:ilvl="0" w:tplc="96420ADC">
      <w:start w:val="1"/>
      <w:numFmt w:val="bullet"/>
      <w:lvlText w:val="-"/>
      <w:lvlJc w:val="left"/>
      <w:pPr>
        <w:ind w:left="720" w:hanging="360"/>
      </w:pPr>
      <w:rPr>
        <w:rFonts w:ascii="Times New Roman" w:hAnsi="Times New Roman" w:cs="Times New Roman" w:hint="default"/>
      </w:rPr>
    </w:lvl>
    <w:lvl w:ilvl="1" w:tplc="F5E28384">
      <w:start w:val="1"/>
      <w:numFmt w:val="bullet"/>
      <w:lvlText w:val="o"/>
      <w:lvlJc w:val="left"/>
      <w:pPr>
        <w:ind w:left="1440" w:hanging="360"/>
      </w:pPr>
      <w:rPr>
        <w:rFonts w:ascii="Courier New" w:hAnsi="Courier New" w:cs="Courier New" w:hint="default"/>
      </w:rPr>
    </w:lvl>
    <w:lvl w:ilvl="2" w:tplc="C1C66302">
      <w:start w:val="1"/>
      <w:numFmt w:val="bullet"/>
      <w:lvlText w:val=""/>
      <w:lvlJc w:val="left"/>
      <w:pPr>
        <w:ind w:left="2160" w:hanging="360"/>
      </w:pPr>
      <w:rPr>
        <w:rFonts w:ascii="Wingdings" w:hAnsi="Wingdings" w:hint="default"/>
      </w:rPr>
    </w:lvl>
    <w:lvl w:ilvl="3" w:tplc="C7D00688">
      <w:start w:val="1"/>
      <w:numFmt w:val="bullet"/>
      <w:lvlText w:val=""/>
      <w:lvlJc w:val="left"/>
      <w:pPr>
        <w:ind w:left="2880" w:hanging="360"/>
      </w:pPr>
      <w:rPr>
        <w:rFonts w:ascii="Symbol" w:hAnsi="Symbol" w:hint="default"/>
      </w:rPr>
    </w:lvl>
    <w:lvl w:ilvl="4" w:tplc="FBA8238E">
      <w:start w:val="1"/>
      <w:numFmt w:val="bullet"/>
      <w:lvlText w:val="o"/>
      <w:lvlJc w:val="left"/>
      <w:pPr>
        <w:ind w:left="3600" w:hanging="360"/>
      </w:pPr>
      <w:rPr>
        <w:rFonts w:ascii="Courier New" w:hAnsi="Courier New" w:cs="Courier New" w:hint="default"/>
      </w:rPr>
    </w:lvl>
    <w:lvl w:ilvl="5" w:tplc="45682B86">
      <w:start w:val="1"/>
      <w:numFmt w:val="bullet"/>
      <w:lvlText w:val=""/>
      <w:lvlJc w:val="left"/>
      <w:pPr>
        <w:ind w:left="4320" w:hanging="360"/>
      </w:pPr>
      <w:rPr>
        <w:rFonts w:ascii="Wingdings" w:hAnsi="Wingdings" w:hint="default"/>
      </w:rPr>
    </w:lvl>
    <w:lvl w:ilvl="6" w:tplc="FA2E3988">
      <w:start w:val="1"/>
      <w:numFmt w:val="bullet"/>
      <w:lvlText w:val=""/>
      <w:lvlJc w:val="left"/>
      <w:pPr>
        <w:ind w:left="5040" w:hanging="360"/>
      </w:pPr>
      <w:rPr>
        <w:rFonts w:ascii="Symbol" w:hAnsi="Symbol" w:hint="default"/>
      </w:rPr>
    </w:lvl>
    <w:lvl w:ilvl="7" w:tplc="87CAF05C">
      <w:start w:val="1"/>
      <w:numFmt w:val="bullet"/>
      <w:lvlText w:val="o"/>
      <w:lvlJc w:val="left"/>
      <w:pPr>
        <w:ind w:left="5760" w:hanging="360"/>
      </w:pPr>
      <w:rPr>
        <w:rFonts w:ascii="Courier New" w:hAnsi="Courier New" w:cs="Courier New" w:hint="default"/>
      </w:rPr>
    </w:lvl>
    <w:lvl w:ilvl="8" w:tplc="BFA46A9C">
      <w:start w:val="1"/>
      <w:numFmt w:val="bullet"/>
      <w:lvlText w:val=""/>
      <w:lvlJc w:val="left"/>
      <w:pPr>
        <w:ind w:left="6480" w:hanging="360"/>
      </w:pPr>
      <w:rPr>
        <w:rFonts w:ascii="Wingdings" w:hAnsi="Wingdings" w:hint="default"/>
      </w:rPr>
    </w:lvl>
  </w:abstractNum>
  <w:abstractNum w:abstractNumId="18" w15:restartNumberingAfterBreak="0">
    <w:nsid w:val="4E8754CD"/>
    <w:multiLevelType w:val="hybridMultilevel"/>
    <w:tmpl w:val="E3885826"/>
    <w:lvl w:ilvl="0" w:tplc="2A4C0866">
      <w:start w:val="1"/>
      <w:numFmt w:val="decimal"/>
      <w:lvlText w:val="%1."/>
      <w:lvlJc w:val="left"/>
      <w:pPr>
        <w:ind w:left="720" w:hanging="360"/>
      </w:pPr>
      <w:rPr>
        <w:rFonts w:hint="default"/>
      </w:rPr>
    </w:lvl>
    <w:lvl w:ilvl="1" w:tplc="9B5484CA">
      <w:start w:val="1"/>
      <w:numFmt w:val="lowerLetter"/>
      <w:lvlText w:val="%2."/>
      <w:lvlJc w:val="left"/>
      <w:pPr>
        <w:ind w:left="1440" w:hanging="360"/>
      </w:pPr>
    </w:lvl>
    <w:lvl w:ilvl="2" w:tplc="ACDE5742">
      <w:start w:val="1"/>
      <w:numFmt w:val="lowerRoman"/>
      <w:lvlText w:val="%3."/>
      <w:lvlJc w:val="right"/>
      <w:pPr>
        <w:ind w:left="2160" w:hanging="180"/>
      </w:pPr>
    </w:lvl>
    <w:lvl w:ilvl="3" w:tplc="F230A938">
      <w:start w:val="1"/>
      <w:numFmt w:val="decimal"/>
      <w:lvlText w:val="%4."/>
      <w:lvlJc w:val="left"/>
      <w:pPr>
        <w:ind w:left="2880" w:hanging="360"/>
      </w:pPr>
    </w:lvl>
    <w:lvl w:ilvl="4" w:tplc="580E78FA">
      <w:start w:val="1"/>
      <w:numFmt w:val="lowerLetter"/>
      <w:lvlText w:val="%5."/>
      <w:lvlJc w:val="left"/>
      <w:pPr>
        <w:ind w:left="3600" w:hanging="360"/>
      </w:pPr>
    </w:lvl>
    <w:lvl w:ilvl="5" w:tplc="A51CBD72">
      <w:start w:val="1"/>
      <w:numFmt w:val="lowerRoman"/>
      <w:lvlText w:val="%6."/>
      <w:lvlJc w:val="right"/>
      <w:pPr>
        <w:ind w:left="4320" w:hanging="180"/>
      </w:pPr>
    </w:lvl>
    <w:lvl w:ilvl="6" w:tplc="737AB256">
      <w:start w:val="1"/>
      <w:numFmt w:val="decimal"/>
      <w:lvlText w:val="%7."/>
      <w:lvlJc w:val="left"/>
      <w:pPr>
        <w:ind w:left="5040" w:hanging="360"/>
      </w:pPr>
    </w:lvl>
    <w:lvl w:ilvl="7" w:tplc="3766C8E4">
      <w:start w:val="1"/>
      <w:numFmt w:val="lowerLetter"/>
      <w:lvlText w:val="%8."/>
      <w:lvlJc w:val="left"/>
      <w:pPr>
        <w:ind w:left="5760" w:hanging="360"/>
      </w:pPr>
    </w:lvl>
    <w:lvl w:ilvl="8" w:tplc="76B81534">
      <w:start w:val="1"/>
      <w:numFmt w:val="lowerRoman"/>
      <w:lvlText w:val="%9."/>
      <w:lvlJc w:val="right"/>
      <w:pPr>
        <w:ind w:left="6480" w:hanging="180"/>
      </w:pPr>
    </w:lvl>
  </w:abstractNum>
  <w:abstractNum w:abstractNumId="19" w15:restartNumberingAfterBreak="0">
    <w:nsid w:val="4F6E76B1"/>
    <w:multiLevelType w:val="hybridMultilevel"/>
    <w:tmpl w:val="7F6A9E08"/>
    <w:lvl w:ilvl="0" w:tplc="08AAA942">
      <w:start w:val="1"/>
      <w:numFmt w:val="decimal"/>
      <w:lvlText w:val="%1."/>
      <w:lvlJc w:val="left"/>
      <w:pPr>
        <w:ind w:left="397" w:hanging="284"/>
      </w:pPr>
      <w:rPr>
        <w:rFonts w:hint="default"/>
      </w:rPr>
    </w:lvl>
    <w:lvl w:ilvl="1" w:tplc="CBDE7A7C">
      <w:start w:val="1"/>
      <w:numFmt w:val="lowerLetter"/>
      <w:lvlText w:val="%2."/>
      <w:lvlJc w:val="left"/>
      <w:pPr>
        <w:ind w:left="1440" w:hanging="360"/>
      </w:pPr>
    </w:lvl>
    <w:lvl w:ilvl="2" w:tplc="54A84854">
      <w:start w:val="1"/>
      <w:numFmt w:val="lowerRoman"/>
      <w:lvlText w:val="%3."/>
      <w:lvlJc w:val="right"/>
      <w:pPr>
        <w:ind w:left="2160" w:hanging="180"/>
      </w:pPr>
    </w:lvl>
    <w:lvl w:ilvl="3" w:tplc="0FD47916">
      <w:start w:val="1"/>
      <w:numFmt w:val="decimal"/>
      <w:lvlText w:val="%4."/>
      <w:lvlJc w:val="left"/>
      <w:pPr>
        <w:ind w:left="2880" w:hanging="360"/>
      </w:pPr>
    </w:lvl>
    <w:lvl w:ilvl="4" w:tplc="A5123BEC">
      <w:start w:val="1"/>
      <w:numFmt w:val="lowerLetter"/>
      <w:lvlText w:val="%5."/>
      <w:lvlJc w:val="left"/>
      <w:pPr>
        <w:ind w:left="3600" w:hanging="360"/>
      </w:pPr>
    </w:lvl>
    <w:lvl w:ilvl="5" w:tplc="2C9CB19C">
      <w:start w:val="1"/>
      <w:numFmt w:val="lowerRoman"/>
      <w:lvlText w:val="%6."/>
      <w:lvlJc w:val="right"/>
      <w:pPr>
        <w:ind w:left="4320" w:hanging="180"/>
      </w:pPr>
    </w:lvl>
    <w:lvl w:ilvl="6" w:tplc="4EF478AA">
      <w:start w:val="1"/>
      <w:numFmt w:val="decimal"/>
      <w:lvlText w:val="%7."/>
      <w:lvlJc w:val="left"/>
      <w:pPr>
        <w:ind w:left="5040" w:hanging="360"/>
      </w:pPr>
    </w:lvl>
    <w:lvl w:ilvl="7" w:tplc="80A6BEA2">
      <w:start w:val="1"/>
      <w:numFmt w:val="lowerLetter"/>
      <w:lvlText w:val="%8."/>
      <w:lvlJc w:val="left"/>
      <w:pPr>
        <w:ind w:left="5760" w:hanging="360"/>
      </w:pPr>
    </w:lvl>
    <w:lvl w:ilvl="8" w:tplc="E870A14E">
      <w:start w:val="1"/>
      <w:numFmt w:val="lowerRoman"/>
      <w:lvlText w:val="%9."/>
      <w:lvlJc w:val="right"/>
      <w:pPr>
        <w:ind w:left="6480" w:hanging="180"/>
      </w:pPr>
    </w:lvl>
  </w:abstractNum>
  <w:abstractNum w:abstractNumId="20" w15:restartNumberingAfterBreak="0">
    <w:nsid w:val="507E262B"/>
    <w:multiLevelType w:val="hybridMultilevel"/>
    <w:tmpl w:val="E9BE9B32"/>
    <w:lvl w:ilvl="0" w:tplc="5A9A370C">
      <w:start w:val="1"/>
      <w:numFmt w:val="decimal"/>
      <w:lvlText w:val="%1."/>
      <w:lvlJc w:val="left"/>
      <w:pPr>
        <w:tabs>
          <w:tab w:val="num" w:pos="930"/>
        </w:tabs>
        <w:ind w:left="930" w:hanging="360"/>
      </w:pPr>
      <w:rPr>
        <w:rFonts w:hint="default"/>
      </w:rPr>
    </w:lvl>
    <w:lvl w:ilvl="1" w:tplc="1AEAFAF8">
      <w:start w:val="1"/>
      <w:numFmt w:val="lowerLetter"/>
      <w:lvlText w:val="%2."/>
      <w:lvlJc w:val="left"/>
      <w:pPr>
        <w:tabs>
          <w:tab w:val="num" w:pos="1647"/>
        </w:tabs>
        <w:ind w:left="1647" w:hanging="360"/>
      </w:pPr>
    </w:lvl>
    <w:lvl w:ilvl="2" w:tplc="C254C1BC">
      <w:start w:val="1"/>
      <w:numFmt w:val="lowerRoman"/>
      <w:lvlText w:val="%3."/>
      <w:lvlJc w:val="right"/>
      <w:pPr>
        <w:tabs>
          <w:tab w:val="num" w:pos="2367"/>
        </w:tabs>
        <w:ind w:left="2367" w:hanging="180"/>
      </w:pPr>
    </w:lvl>
    <w:lvl w:ilvl="3" w:tplc="EF16AC8E">
      <w:start w:val="1"/>
      <w:numFmt w:val="decimal"/>
      <w:lvlText w:val="%4."/>
      <w:lvlJc w:val="left"/>
      <w:pPr>
        <w:tabs>
          <w:tab w:val="num" w:pos="3087"/>
        </w:tabs>
        <w:ind w:left="3087" w:hanging="360"/>
      </w:pPr>
    </w:lvl>
    <w:lvl w:ilvl="4" w:tplc="6840FD8E">
      <w:start w:val="1"/>
      <w:numFmt w:val="lowerLetter"/>
      <w:lvlText w:val="%5."/>
      <w:lvlJc w:val="left"/>
      <w:pPr>
        <w:tabs>
          <w:tab w:val="num" w:pos="3807"/>
        </w:tabs>
        <w:ind w:left="3807" w:hanging="360"/>
      </w:pPr>
    </w:lvl>
    <w:lvl w:ilvl="5" w:tplc="C54693E4">
      <w:start w:val="1"/>
      <w:numFmt w:val="lowerRoman"/>
      <w:lvlText w:val="%6."/>
      <w:lvlJc w:val="right"/>
      <w:pPr>
        <w:tabs>
          <w:tab w:val="num" w:pos="4527"/>
        </w:tabs>
        <w:ind w:left="4527" w:hanging="180"/>
      </w:pPr>
    </w:lvl>
    <w:lvl w:ilvl="6" w:tplc="24309876">
      <w:start w:val="1"/>
      <w:numFmt w:val="decimal"/>
      <w:lvlText w:val="%7."/>
      <w:lvlJc w:val="left"/>
      <w:pPr>
        <w:tabs>
          <w:tab w:val="num" w:pos="5247"/>
        </w:tabs>
        <w:ind w:left="5247" w:hanging="360"/>
      </w:pPr>
    </w:lvl>
    <w:lvl w:ilvl="7" w:tplc="5AFE3846">
      <w:start w:val="1"/>
      <w:numFmt w:val="lowerLetter"/>
      <w:lvlText w:val="%8."/>
      <w:lvlJc w:val="left"/>
      <w:pPr>
        <w:tabs>
          <w:tab w:val="num" w:pos="5967"/>
        </w:tabs>
        <w:ind w:left="5967" w:hanging="360"/>
      </w:pPr>
    </w:lvl>
    <w:lvl w:ilvl="8" w:tplc="28304048">
      <w:start w:val="1"/>
      <w:numFmt w:val="lowerRoman"/>
      <w:lvlText w:val="%9."/>
      <w:lvlJc w:val="right"/>
      <w:pPr>
        <w:tabs>
          <w:tab w:val="num" w:pos="6687"/>
        </w:tabs>
        <w:ind w:left="6687" w:hanging="180"/>
      </w:pPr>
    </w:lvl>
  </w:abstractNum>
  <w:abstractNum w:abstractNumId="21" w15:restartNumberingAfterBreak="0">
    <w:nsid w:val="5AE954DB"/>
    <w:multiLevelType w:val="hybridMultilevel"/>
    <w:tmpl w:val="5C989F30"/>
    <w:lvl w:ilvl="0" w:tplc="6C5C8024">
      <w:start w:val="1"/>
      <w:numFmt w:val="bullet"/>
      <w:pStyle w:val="20"/>
      <w:lvlText w:val=""/>
      <w:lvlJc w:val="left"/>
      <w:pPr>
        <w:ind w:left="720" w:hanging="360"/>
      </w:pPr>
      <w:rPr>
        <w:rFonts w:ascii="Symbol" w:hAnsi="Symbol" w:hint="default"/>
      </w:rPr>
    </w:lvl>
    <w:lvl w:ilvl="1" w:tplc="4FA0445C">
      <w:start w:val="1"/>
      <w:numFmt w:val="bullet"/>
      <w:lvlText w:val="o"/>
      <w:lvlJc w:val="left"/>
      <w:pPr>
        <w:ind w:left="1440" w:hanging="360"/>
      </w:pPr>
      <w:rPr>
        <w:rFonts w:ascii="Courier New" w:hAnsi="Courier New" w:hint="default"/>
      </w:rPr>
    </w:lvl>
    <w:lvl w:ilvl="2" w:tplc="E8EE7DD6">
      <w:start w:val="1"/>
      <w:numFmt w:val="bullet"/>
      <w:lvlText w:val=""/>
      <w:lvlJc w:val="left"/>
      <w:pPr>
        <w:ind w:left="2160" w:hanging="360"/>
      </w:pPr>
      <w:rPr>
        <w:rFonts w:ascii="Wingdings" w:hAnsi="Wingdings" w:hint="default"/>
      </w:rPr>
    </w:lvl>
    <w:lvl w:ilvl="3" w:tplc="1D70BC0E">
      <w:start w:val="1"/>
      <w:numFmt w:val="bullet"/>
      <w:lvlText w:val=""/>
      <w:lvlJc w:val="left"/>
      <w:pPr>
        <w:ind w:left="2880" w:hanging="360"/>
      </w:pPr>
      <w:rPr>
        <w:rFonts w:ascii="Symbol" w:hAnsi="Symbol" w:hint="default"/>
      </w:rPr>
    </w:lvl>
    <w:lvl w:ilvl="4" w:tplc="02EC60AE">
      <w:start w:val="1"/>
      <w:numFmt w:val="bullet"/>
      <w:lvlText w:val="o"/>
      <w:lvlJc w:val="left"/>
      <w:pPr>
        <w:ind w:left="3600" w:hanging="360"/>
      </w:pPr>
      <w:rPr>
        <w:rFonts w:ascii="Courier New" w:hAnsi="Courier New" w:hint="default"/>
      </w:rPr>
    </w:lvl>
    <w:lvl w:ilvl="5" w:tplc="49C6863E">
      <w:start w:val="1"/>
      <w:numFmt w:val="bullet"/>
      <w:lvlText w:val=""/>
      <w:lvlJc w:val="left"/>
      <w:pPr>
        <w:ind w:left="4320" w:hanging="360"/>
      </w:pPr>
      <w:rPr>
        <w:rFonts w:ascii="Wingdings" w:hAnsi="Wingdings" w:hint="default"/>
      </w:rPr>
    </w:lvl>
    <w:lvl w:ilvl="6" w:tplc="8A4E4C74">
      <w:start w:val="1"/>
      <w:numFmt w:val="bullet"/>
      <w:lvlText w:val=""/>
      <w:lvlJc w:val="left"/>
      <w:pPr>
        <w:ind w:left="5040" w:hanging="360"/>
      </w:pPr>
      <w:rPr>
        <w:rFonts w:ascii="Symbol" w:hAnsi="Symbol" w:hint="default"/>
      </w:rPr>
    </w:lvl>
    <w:lvl w:ilvl="7" w:tplc="87E49942">
      <w:start w:val="1"/>
      <w:numFmt w:val="bullet"/>
      <w:lvlText w:val="o"/>
      <w:lvlJc w:val="left"/>
      <w:pPr>
        <w:ind w:left="5760" w:hanging="360"/>
      </w:pPr>
      <w:rPr>
        <w:rFonts w:ascii="Courier New" w:hAnsi="Courier New" w:hint="default"/>
      </w:rPr>
    </w:lvl>
    <w:lvl w:ilvl="8" w:tplc="F126C3AA">
      <w:start w:val="1"/>
      <w:numFmt w:val="bullet"/>
      <w:lvlText w:val=""/>
      <w:lvlJc w:val="left"/>
      <w:pPr>
        <w:ind w:left="6480" w:hanging="360"/>
      </w:pPr>
      <w:rPr>
        <w:rFonts w:ascii="Wingdings" w:hAnsi="Wingdings" w:hint="default"/>
      </w:rPr>
    </w:lvl>
  </w:abstractNum>
  <w:abstractNum w:abstractNumId="22" w15:restartNumberingAfterBreak="0">
    <w:nsid w:val="5EF10B29"/>
    <w:multiLevelType w:val="hybridMultilevel"/>
    <w:tmpl w:val="9A7CF03C"/>
    <w:lvl w:ilvl="0" w:tplc="DC649108">
      <w:start w:val="1"/>
      <w:numFmt w:val="bullet"/>
      <w:lvlText w:val="-"/>
      <w:lvlJc w:val="left"/>
      <w:pPr>
        <w:ind w:left="720" w:hanging="360"/>
      </w:pPr>
      <w:rPr>
        <w:rFonts w:ascii="Times New Roman" w:hAnsi="Times New Roman" w:cs="Times New Roman" w:hint="default"/>
      </w:rPr>
    </w:lvl>
    <w:lvl w:ilvl="1" w:tplc="63702F04">
      <w:start w:val="1"/>
      <w:numFmt w:val="bullet"/>
      <w:lvlText w:val="o"/>
      <w:lvlJc w:val="left"/>
      <w:pPr>
        <w:ind w:left="1440" w:hanging="360"/>
      </w:pPr>
      <w:rPr>
        <w:rFonts w:ascii="Courier New" w:hAnsi="Courier New" w:cs="Courier New" w:hint="default"/>
      </w:rPr>
    </w:lvl>
    <w:lvl w:ilvl="2" w:tplc="2E304D28">
      <w:start w:val="1"/>
      <w:numFmt w:val="bullet"/>
      <w:lvlText w:val=""/>
      <w:lvlJc w:val="left"/>
      <w:pPr>
        <w:ind w:left="2160" w:hanging="360"/>
      </w:pPr>
      <w:rPr>
        <w:rFonts w:ascii="Wingdings" w:hAnsi="Wingdings" w:hint="default"/>
      </w:rPr>
    </w:lvl>
    <w:lvl w:ilvl="3" w:tplc="750CF1EA">
      <w:start w:val="1"/>
      <w:numFmt w:val="bullet"/>
      <w:lvlText w:val=""/>
      <w:lvlJc w:val="left"/>
      <w:pPr>
        <w:ind w:left="2880" w:hanging="360"/>
      </w:pPr>
      <w:rPr>
        <w:rFonts w:ascii="Symbol" w:hAnsi="Symbol" w:hint="default"/>
      </w:rPr>
    </w:lvl>
    <w:lvl w:ilvl="4" w:tplc="38380E60">
      <w:start w:val="1"/>
      <w:numFmt w:val="bullet"/>
      <w:lvlText w:val="o"/>
      <w:lvlJc w:val="left"/>
      <w:pPr>
        <w:ind w:left="3600" w:hanging="360"/>
      </w:pPr>
      <w:rPr>
        <w:rFonts w:ascii="Courier New" w:hAnsi="Courier New" w:cs="Courier New" w:hint="default"/>
      </w:rPr>
    </w:lvl>
    <w:lvl w:ilvl="5" w:tplc="C85AC306">
      <w:start w:val="1"/>
      <w:numFmt w:val="bullet"/>
      <w:lvlText w:val=""/>
      <w:lvlJc w:val="left"/>
      <w:pPr>
        <w:ind w:left="4320" w:hanging="360"/>
      </w:pPr>
      <w:rPr>
        <w:rFonts w:ascii="Wingdings" w:hAnsi="Wingdings" w:hint="default"/>
      </w:rPr>
    </w:lvl>
    <w:lvl w:ilvl="6" w:tplc="6ED2E414">
      <w:start w:val="1"/>
      <w:numFmt w:val="bullet"/>
      <w:lvlText w:val=""/>
      <w:lvlJc w:val="left"/>
      <w:pPr>
        <w:ind w:left="5040" w:hanging="360"/>
      </w:pPr>
      <w:rPr>
        <w:rFonts w:ascii="Symbol" w:hAnsi="Symbol" w:hint="default"/>
      </w:rPr>
    </w:lvl>
    <w:lvl w:ilvl="7" w:tplc="60EA5392">
      <w:start w:val="1"/>
      <w:numFmt w:val="bullet"/>
      <w:lvlText w:val="o"/>
      <w:lvlJc w:val="left"/>
      <w:pPr>
        <w:ind w:left="5760" w:hanging="360"/>
      </w:pPr>
      <w:rPr>
        <w:rFonts w:ascii="Courier New" w:hAnsi="Courier New" w:cs="Courier New" w:hint="default"/>
      </w:rPr>
    </w:lvl>
    <w:lvl w:ilvl="8" w:tplc="89A2A3C8">
      <w:start w:val="1"/>
      <w:numFmt w:val="bullet"/>
      <w:lvlText w:val=""/>
      <w:lvlJc w:val="left"/>
      <w:pPr>
        <w:ind w:left="6480" w:hanging="360"/>
      </w:pPr>
      <w:rPr>
        <w:rFonts w:ascii="Wingdings" w:hAnsi="Wingdings" w:hint="default"/>
      </w:rPr>
    </w:lvl>
  </w:abstractNum>
  <w:abstractNum w:abstractNumId="23" w15:restartNumberingAfterBreak="0">
    <w:nsid w:val="65D43270"/>
    <w:multiLevelType w:val="hybridMultilevel"/>
    <w:tmpl w:val="4C907FC6"/>
    <w:lvl w:ilvl="0" w:tplc="64102156">
      <w:start w:val="6"/>
      <w:numFmt w:val="decimal"/>
      <w:lvlText w:val="%1."/>
      <w:lvlJc w:val="left"/>
      <w:pPr>
        <w:ind w:left="2640" w:hanging="360"/>
      </w:pPr>
      <w:rPr>
        <w:rFonts w:hint="default"/>
      </w:rPr>
    </w:lvl>
    <w:lvl w:ilvl="1" w:tplc="59022200">
      <w:start w:val="1"/>
      <w:numFmt w:val="lowerLetter"/>
      <w:lvlText w:val="%2."/>
      <w:lvlJc w:val="left"/>
      <w:pPr>
        <w:ind w:left="3360" w:hanging="360"/>
      </w:pPr>
    </w:lvl>
    <w:lvl w:ilvl="2" w:tplc="9BB4CB60">
      <w:start w:val="1"/>
      <w:numFmt w:val="lowerRoman"/>
      <w:lvlText w:val="%3."/>
      <w:lvlJc w:val="right"/>
      <w:pPr>
        <w:ind w:left="4080" w:hanging="180"/>
      </w:pPr>
    </w:lvl>
    <w:lvl w:ilvl="3" w:tplc="D6F4E398">
      <w:start w:val="1"/>
      <w:numFmt w:val="decimal"/>
      <w:lvlText w:val="%4."/>
      <w:lvlJc w:val="left"/>
      <w:pPr>
        <w:ind w:left="4800" w:hanging="360"/>
      </w:pPr>
    </w:lvl>
    <w:lvl w:ilvl="4" w:tplc="E78ED8D2">
      <w:start w:val="1"/>
      <w:numFmt w:val="lowerLetter"/>
      <w:lvlText w:val="%5."/>
      <w:lvlJc w:val="left"/>
      <w:pPr>
        <w:ind w:left="5520" w:hanging="360"/>
      </w:pPr>
    </w:lvl>
    <w:lvl w:ilvl="5" w:tplc="6C2E837E">
      <w:start w:val="1"/>
      <w:numFmt w:val="lowerRoman"/>
      <w:lvlText w:val="%6."/>
      <w:lvlJc w:val="right"/>
      <w:pPr>
        <w:ind w:left="6240" w:hanging="180"/>
      </w:pPr>
    </w:lvl>
    <w:lvl w:ilvl="6" w:tplc="D870E6D6">
      <w:start w:val="1"/>
      <w:numFmt w:val="decimal"/>
      <w:lvlText w:val="%7."/>
      <w:lvlJc w:val="left"/>
      <w:pPr>
        <w:ind w:left="6960" w:hanging="360"/>
      </w:pPr>
    </w:lvl>
    <w:lvl w:ilvl="7" w:tplc="2FC4EAB0">
      <w:start w:val="1"/>
      <w:numFmt w:val="lowerLetter"/>
      <w:lvlText w:val="%8."/>
      <w:lvlJc w:val="left"/>
      <w:pPr>
        <w:ind w:left="7680" w:hanging="360"/>
      </w:pPr>
    </w:lvl>
    <w:lvl w:ilvl="8" w:tplc="2AD82572">
      <w:start w:val="1"/>
      <w:numFmt w:val="lowerRoman"/>
      <w:lvlText w:val="%9."/>
      <w:lvlJc w:val="right"/>
      <w:pPr>
        <w:ind w:left="8400" w:hanging="180"/>
      </w:pPr>
    </w:lvl>
  </w:abstractNum>
  <w:abstractNum w:abstractNumId="24" w15:restartNumberingAfterBreak="0">
    <w:nsid w:val="6ABC02B7"/>
    <w:multiLevelType w:val="multilevel"/>
    <w:tmpl w:val="0419001F"/>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6C1D6386"/>
    <w:multiLevelType w:val="hybridMultilevel"/>
    <w:tmpl w:val="C9E6F43A"/>
    <w:lvl w:ilvl="0" w:tplc="FD0A09F4">
      <w:start w:val="1"/>
      <w:numFmt w:val="decimal"/>
      <w:lvlText w:val="%1)"/>
      <w:lvlJc w:val="left"/>
      <w:pPr>
        <w:ind w:left="1417" w:hanging="283"/>
      </w:pPr>
      <w:rPr>
        <w:rFonts w:hint="default"/>
      </w:rPr>
    </w:lvl>
    <w:lvl w:ilvl="1" w:tplc="376EC5A8">
      <w:start w:val="1"/>
      <w:numFmt w:val="lowerLetter"/>
      <w:lvlText w:val="%2."/>
      <w:lvlJc w:val="left"/>
      <w:pPr>
        <w:ind w:left="3198" w:hanging="360"/>
      </w:pPr>
    </w:lvl>
    <w:lvl w:ilvl="2" w:tplc="4434EEC8">
      <w:start w:val="1"/>
      <w:numFmt w:val="lowerRoman"/>
      <w:lvlText w:val="%3."/>
      <w:lvlJc w:val="right"/>
      <w:pPr>
        <w:ind w:left="3918" w:hanging="180"/>
      </w:pPr>
    </w:lvl>
    <w:lvl w:ilvl="3" w:tplc="F8209A3A">
      <w:start w:val="1"/>
      <w:numFmt w:val="decimal"/>
      <w:lvlText w:val="%4."/>
      <w:lvlJc w:val="left"/>
      <w:pPr>
        <w:ind w:left="4638" w:hanging="360"/>
      </w:pPr>
    </w:lvl>
    <w:lvl w:ilvl="4" w:tplc="1C682C06">
      <w:start w:val="1"/>
      <w:numFmt w:val="lowerLetter"/>
      <w:lvlText w:val="%5."/>
      <w:lvlJc w:val="left"/>
      <w:pPr>
        <w:ind w:left="5358" w:hanging="360"/>
      </w:pPr>
    </w:lvl>
    <w:lvl w:ilvl="5" w:tplc="53AC657C">
      <w:start w:val="1"/>
      <w:numFmt w:val="lowerRoman"/>
      <w:lvlText w:val="%6."/>
      <w:lvlJc w:val="right"/>
      <w:pPr>
        <w:ind w:left="6078" w:hanging="180"/>
      </w:pPr>
    </w:lvl>
    <w:lvl w:ilvl="6" w:tplc="D19AAD92">
      <w:start w:val="1"/>
      <w:numFmt w:val="decimal"/>
      <w:lvlText w:val="%7."/>
      <w:lvlJc w:val="left"/>
      <w:pPr>
        <w:ind w:left="6798" w:hanging="360"/>
      </w:pPr>
    </w:lvl>
    <w:lvl w:ilvl="7" w:tplc="2A6E2238">
      <w:start w:val="1"/>
      <w:numFmt w:val="lowerLetter"/>
      <w:lvlText w:val="%8."/>
      <w:lvlJc w:val="left"/>
      <w:pPr>
        <w:ind w:left="7518" w:hanging="360"/>
      </w:pPr>
    </w:lvl>
    <w:lvl w:ilvl="8" w:tplc="14EE63FC">
      <w:start w:val="1"/>
      <w:numFmt w:val="lowerRoman"/>
      <w:lvlText w:val="%9."/>
      <w:lvlJc w:val="right"/>
      <w:pPr>
        <w:ind w:left="8238" w:hanging="180"/>
      </w:pPr>
    </w:lvl>
  </w:abstractNum>
  <w:abstractNum w:abstractNumId="26" w15:restartNumberingAfterBreak="0">
    <w:nsid w:val="6CA07868"/>
    <w:multiLevelType w:val="hybridMultilevel"/>
    <w:tmpl w:val="0EEE4332"/>
    <w:lvl w:ilvl="0" w:tplc="472017C4">
      <w:start w:val="1"/>
      <w:numFmt w:val="bullet"/>
      <w:lvlText w:val="-"/>
      <w:lvlJc w:val="left"/>
      <w:pPr>
        <w:ind w:left="720" w:hanging="360"/>
      </w:pPr>
      <w:rPr>
        <w:rFonts w:ascii="Times New Roman" w:hAnsi="Times New Roman" w:cs="Times New Roman" w:hint="default"/>
      </w:rPr>
    </w:lvl>
    <w:lvl w:ilvl="1" w:tplc="3B00CB44">
      <w:start w:val="1"/>
      <w:numFmt w:val="bullet"/>
      <w:lvlText w:val="o"/>
      <w:lvlJc w:val="left"/>
      <w:pPr>
        <w:ind w:left="1440" w:hanging="360"/>
      </w:pPr>
      <w:rPr>
        <w:rFonts w:ascii="Courier New" w:hAnsi="Courier New" w:cs="Courier New" w:hint="default"/>
      </w:rPr>
    </w:lvl>
    <w:lvl w:ilvl="2" w:tplc="69EE596C">
      <w:start w:val="1"/>
      <w:numFmt w:val="bullet"/>
      <w:lvlText w:val=""/>
      <w:lvlJc w:val="left"/>
      <w:pPr>
        <w:ind w:left="2160" w:hanging="360"/>
      </w:pPr>
      <w:rPr>
        <w:rFonts w:ascii="Wingdings" w:hAnsi="Wingdings" w:hint="default"/>
      </w:rPr>
    </w:lvl>
    <w:lvl w:ilvl="3" w:tplc="1442AB44">
      <w:start w:val="1"/>
      <w:numFmt w:val="bullet"/>
      <w:lvlText w:val=""/>
      <w:lvlJc w:val="left"/>
      <w:pPr>
        <w:ind w:left="2880" w:hanging="360"/>
      </w:pPr>
      <w:rPr>
        <w:rFonts w:ascii="Symbol" w:hAnsi="Symbol" w:hint="default"/>
      </w:rPr>
    </w:lvl>
    <w:lvl w:ilvl="4" w:tplc="FC5A9420">
      <w:start w:val="1"/>
      <w:numFmt w:val="bullet"/>
      <w:lvlText w:val="o"/>
      <w:lvlJc w:val="left"/>
      <w:pPr>
        <w:ind w:left="3600" w:hanging="360"/>
      </w:pPr>
      <w:rPr>
        <w:rFonts w:ascii="Courier New" w:hAnsi="Courier New" w:cs="Courier New" w:hint="default"/>
      </w:rPr>
    </w:lvl>
    <w:lvl w:ilvl="5" w:tplc="17764F96">
      <w:start w:val="1"/>
      <w:numFmt w:val="bullet"/>
      <w:lvlText w:val=""/>
      <w:lvlJc w:val="left"/>
      <w:pPr>
        <w:ind w:left="4320" w:hanging="360"/>
      </w:pPr>
      <w:rPr>
        <w:rFonts w:ascii="Wingdings" w:hAnsi="Wingdings" w:hint="default"/>
      </w:rPr>
    </w:lvl>
    <w:lvl w:ilvl="6" w:tplc="BBB230FE">
      <w:start w:val="1"/>
      <w:numFmt w:val="bullet"/>
      <w:lvlText w:val=""/>
      <w:lvlJc w:val="left"/>
      <w:pPr>
        <w:ind w:left="5040" w:hanging="360"/>
      </w:pPr>
      <w:rPr>
        <w:rFonts w:ascii="Symbol" w:hAnsi="Symbol" w:hint="default"/>
      </w:rPr>
    </w:lvl>
    <w:lvl w:ilvl="7" w:tplc="D6B45556">
      <w:start w:val="1"/>
      <w:numFmt w:val="bullet"/>
      <w:lvlText w:val="o"/>
      <w:lvlJc w:val="left"/>
      <w:pPr>
        <w:ind w:left="5760" w:hanging="360"/>
      </w:pPr>
      <w:rPr>
        <w:rFonts w:ascii="Courier New" w:hAnsi="Courier New" w:cs="Courier New" w:hint="default"/>
      </w:rPr>
    </w:lvl>
    <w:lvl w:ilvl="8" w:tplc="3C2E1316">
      <w:start w:val="1"/>
      <w:numFmt w:val="bullet"/>
      <w:lvlText w:val=""/>
      <w:lvlJc w:val="left"/>
      <w:pPr>
        <w:ind w:left="6480" w:hanging="360"/>
      </w:pPr>
      <w:rPr>
        <w:rFonts w:ascii="Wingdings" w:hAnsi="Wingdings" w:hint="default"/>
      </w:rPr>
    </w:lvl>
  </w:abstractNum>
  <w:abstractNum w:abstractNumId="27" w15:restartNumberingAfterBreak="0">
    <w:nsid w:val="714F3CB9"/>
    <w:multiLevelType w:val="multilevel"/>
    <w:tmpl w:val="8BF818BC"/>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28" w15:restartNumberingAfterBreak="0">
    <w:nsid w:val="7541186C"/>
    <w:multiLevelType w:val="hybridMultilevel"/>
    <w:tmpl w:val="5FA47104"/>
    <w:lvl w:ilvl="0" w:tplc="3252F318">
      <w:start w:val="1"/>
      <w:numFmt w:val="none"/>
      <w:suff w:val="nothing"/>
      <w:lvlText w:val=""/>
      <w:lvlJc w:val="left"/>
      <w:pPr>
        <w:tabs>
          <w:tab w:val="num" w:pos="0"/>
        </w:tabs>
        <w:ind w:left="0" w:firstLine="0"/>
      </w:pPr>
    </w:lvl>
    <w:lvl w:ilvl="1" w:tplc="61BA9BDE">
      <w:start w:val="1"/>
      <w:numFmt w:val="none"/>
      <w:suff w:val="nothing"/>
      <w:lvlText w:val=""/>
      <w:lvlJc w:val="left"/>
      <w:pPr>
        <w:tabs>
          <w:tab w:val="num" w:pos="0"/>
        </w:tabs>
        <w:ind w:left="0" w:firstLine="0"/>
      </w:pPr>
    </w:lvl>
    <w:lvl w:ilvl="2" w:tplc="125473C4">
      <w:start w:val="1"/>
      <w:numFmt w:val="none"/>
      <w:suff w:val="nothing"/>
      <w:lvlText w:val=""/>
      <w:lvlJc w:val="left"/>
      <w:pPr>
        <w:tabs>
          <w:tab w:val="num" w:pos="0"/>
        </w:tabs>
        <w:ind w:left="0" w:firstLine="0"/>
      </w:pPr>
    </w:lvl>
    <w:lvl w:ilvl="3" w:tplc="C2C23ED2">
      <w:start w:val="1"/>
      <w:numFmt w:val="none"/>
      <w:suff w:val="nothing"/>
      <w:lvlText w:val=""/>
      <w:lvlJc w:val="left"/>
      <w:pPr>
        <w:tabs>
          <w:tab w:val="num" w:pos="0"/>
        </w:tabs>
        <w:ind w:left="0" w:firstLine="0"/>
      </w:pPr>
    </w:lvl>
    <w:lvl w:ilvl="4" w:tplc="6D302D28">
      <w:start w:val="1"/>
      <w:numFmt w:val="none"/>
      <w:suff w:val="nothing"/>
      <w:lvlText w:val=""/>
      <w:lvlJc w:val="left"/>
      <w:pPr>
        <w:tabs>
          <w:tab w:val="num" w:pos="0"/>
        </w:tabs>
        <w:ind w:left="0" w:firstLine="0"/>
      </w:pPr>
    </w:lvl>
    <w:lvl w:ilvl="5" w:tplc="DA34916E">
      <w:start w:val="1"/>
      <w:numFmt w:val="none"/>
      <w:suff w:val="nothing"/>
      <w:lvlText w:val=""/>
      <w:lvlJc w:val="left"/>
      <w:pPr>
        <w:tabs>
          <w:tab w:val="num" w:pos="0"/>
        </w:tabs>
        <w:ind w:left="0" w:firstLine="0"/>
      </w:pPr>
    </w:lvl>
    <w:lvl w:ilvl="6" w:tplc="B600A6A4">
      <w:start w:val="1"/>
      <w:numFmt w:val="none"/>
      <w:suff w:val="nothing"/>
      <w:lvlText w:val=""/>
      <w:lvlJc w:val="left"/>
      <w:pPr>
        <w:tabs>
          <w:tab w:val="num" w:pos="0"/>
        </w:tabs>
        <w:ind w:left="0" w:firstLine="0"/>
      </w:pPr>
    </w:lvl>
    <w:lvl w:ilvl="7" w:tplc="94BC75BA">
      <w:start w:val="1"/>
      <w:numFmt w:val="none"/>
      <w:suff w:val="nothing"/>
      <w:lvlText w:val=""/>
      <w:lvlJc w:val="left"/>
      <w:pPr>
        <w:tabs>
          <w:tab w:val="num" w:pos="0"/>
        </w:tabs>
        <w:ind w:left="0" w:firstLine="0"/>
      </w:pPr>
    </w:lvl>
    <w:lvl w:ilvl="8" w:tplc="FC062ACE">
      <w:start w:val="1"/>
      <w:numFmt w:val="none"/>
      <w:suff w:val="nothing"/>
      <w:lvlText w:val=""/>
      <w:lvlJc w:val="left"/>
      <w:pPr>
        <w:tabs>
          <w:tab w:val="num" w:pos="0"/>
        </w:tabs>
        <w:ind w:left="0" w:firstLine="0"/>
      </w:pPr>
    </w:lvl>
  </w:abstractNum>
  <w:abstractNum w:abstractNumId="29" w15:restartNumberingAfterBreak="0">
    <w:nsid w:val="772930B5"/>
    <w:multiLevelType w:val="hybridMultilevel"/>
    <w:tmpl w:val="95E61522"/>
    <w:lvl w:ilvl="0" w:tplc="0762BD16">
      <w:start w:val="1"/>
      <w:numFmt w:val="decimal"/>
      <w:lvlText w:val="%1."/>
      <w:lvlJc w:val="left"/>
      <w:pPr>
        <w:ind w:left="1069" w:hanging="360"/>
      </w:pPr>
      <w:rPr>
        <w:rFonts w:hint="default"/>
      </w:rPr>
    </w:lvl>
    <w:lvl w:ilvl="1" w:tplc="981851F8">
      <w:start w:val="1"/>
      <w:numFmt w:val="lowerLetter"/>
      <w:lvlText w:val="%2."/>
      <w:lvlJc w:val="left"/>
      <w:pPr>
        <w:ind w:left="1789" w:hanging="360"/>
      </w:pPr>
    </w:lvl>
    <w:lvl w:ilvl="2" w:tplc="0D4EC1B4">
      <w:start w:val="1"/>
      <w:numFmt w:val="lowerRoman"/>
      <w:lvlText w:val="%3."/>
      <w:lvlJc w:val="right"/>
      <w:pPr>
        <w:ind w:left="2509" w:hanging="180"/>
      </w:pPr>
    </w:lvl>
    <w:lvl w:ilvl="3" w:tplc="9EEAF38C">
      <w:start w:val="1"/>
      <w:numFmt w:val="decimal"/>
      <w:lvlText w:val="%4."/>
      <w:lvlJc w:val="left"/>
      <w:pPr>
        <w:ind w:left="3229" w:hanging="360"/>
      </w:pPr>
    </w:lvl>
    <w:lvl w:ilvl="4" w:tplc="D9FACB80">
      <w:start w:val="1"/>
      <w:numFmt w:val="lowerLetter"/>
      <w:lvlText w:val="%5."/>
      <w:lvlJc w:val="left"/>
      <w:pPr>
        <w:ind w:left="3949" w:hanging="360"/>
      </w:pPr>
    </w:lvl>
    <w:lvl w:ilvl="5" w:tplc="6666AEA6">
      <w:start w:val="1"/>
      <w:numFmt w:val="lowerRoman"/>
      <w:lvlText w:val="%6."/>
      <w:lvlJc w:val="right"/>
      <w:pPr>
        <w:ind w:left="4669" w:hanging="180"/>
      </w:pPr>
    </w:lvl>
    <w:lvl w:ilvl="6" w:tplc="8D92844E">
      <w:start w:val="1"/>
      <w:numFmt w:val="decimal"/>
      <w:lvlText w:val="%7."/>
      <w:lvlJc w:val="left"/>
      <w:pPr>
        <w:ind w:left="5389" w:hanging="360"/>
      </w:pPr>
    </w:lvl>
    <w:lvl w:ilvl="7" w:tplc="2070AD8C">
      <w:start w:val="1"/>
      <w:numFmt w:val="lowerLetter"/>
      <w:lvlText w:val="%8."/>
      <w:lvlJc w:val="left"/>
      <w:pPr>
        <w:ind w:left="6109" w:hanging="360"/>
      </w:pPr>
    </w:lvl>
    <w:lvl w:ilvl="8" w:tplc="5F54826C">
      <w:start w:val="1"/>
      <w:numFmt w:val="lowerRoman"/>
      <w:lvlText w:val="%9."/>
      <w:lvlJc w:val="right"/>
      <w:pPr>
        <w:ind w:left="6829" w:hanging="180"/>
      </w:pPr>
    </w:lvl>
  </w:abstractNum>
  <w:abstractNum w:abstractNumId="30" w15:restartNumberingAfterBreak="0">
    <w:nsid w:val="7C687A7F"/>
    <w:multiLevelType w:val="hybridMultilevel"/>
    <w:tmpl w:val="48DC89D8"/>
    <w:lvl w:ilvl="0" w:tplc="CD68A33E">
      <w:start w:val="1"/>
      <w:numFmt w:val="decimal"/>
      <w:lvlText w:val="%1."/>
      <w:lvlJc w:val="left"/>
      <w:pPr>
        <w:ind w:left="-207" w:hanging="360"/>
      </w:pPr>
      <w:rPr>
        <w:rFonts w:hint="default"/>
      </w:rPr>
    </w:lvl>
    <w:lvl w:ilvl="1" w:tplc="2D32520C">
      <w:start w:val="1"/>
      <w:numFmt w:val="lowerLetter"/>
      <w:lvlText w:val="%2."/>
      <w:lvlJc w:val="left"/>
      <w:pPr>
        <w:ind w:left="513" w:hanging="360"/>
      </w:pPr>
    </w:lvl>
    <w:lvl w:ilvl="2" w:tplc="012C2C30">
      <w:start w:val="1"/>
      <w:numFmt w:val="lowerRoman"/>
      <w:lvlText w:val="%3."/>
      <w:lvlJc w:val="right"/>
      <w:pPr>
        <w:ind w:left="1233" w:hanging="180"/>
      </w:pPr>
    </w:lvl>
    <w:lvl w:ilvl="3" w:tplc="70C8279A">
      <w:start w:val="1"/>
      <w:numFmt w:val="decimal"/>
      <w:lvlText w:val="%4."/>
      <w:lvlJc w:val="left"/>
      <w:pPr>
        <w:ind w:left="1953" w:hanging="360"/>
      </w:pPr>
    </w:lvl>
    <w:lvl w:ilvl="4" w:tplc="C80C275A">
      <w:start w:val="1"/>
      <w:numFmt w:val="lowerLetter"/>
      <w:lvlText w:val="%5."/>
      <w:lvlJc w:val="left"/>
      <w:pPr>
        <w:ind w:left="2673" w:hanging="360"/>
      </w:pPr>
    </w:lvl>
    <w:lvl w:ilvl="5" w:tplc="13D07980">
      <w:start w:val="1"/>
      <w:numFmt w:val="lowerRoman"/>
      <w:lvlText w:val="%6."/>
      <w:lvlJc w:val="right"/>
      <w:pPr>
        <w:ind w:left="3393" w:hanging="180"/>
      </w:pPr>
    </w:lvl>
    <w:lvl w:ilvl="6" w:tplc="88360B74">
      <w:start w:val="1"/>
      <w:numFmt w:val="decimal"/>
      <w:lvlText w:val="%7."/>
      <w:lvlJc w:val="left"/>
      <w:pPr>
        <w:ind w:left="4113" w:hanging="360"/>
      </w:pPr>
    </w:lvl>
    <w:lvl w:ilvl="7" w:tplc="D264FF94">
      <w:start w:val="1"/>
      <w:numFmt w:val="lowerLetter"/>
      <w:lvlText w:val="%8."/>
      <w:lvlJc w:val="left"/>
      <w:pPr>
        <w:ind w:left="4833" w:hanging="360"/>
      </w:pPr>
    </w:lvl>
    <w:lvl w:ilvl="8" w:tplc="68D42CA8">
      <w:start w:val="1"/>
      <w:numFmt w:val="lowerRoman"/>
      <w:lvlText w:val="%9."/>
      <w:lvlJc w:val="right"/>
      <w:pPr>
        <w:ind w:left="5553" w:hanging="180"/>
      </w:pPr>
    </w:lvl>
  </w:abstractNum>
  <w:num w:numId="1" w16cid:durableId="15991680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0841948">
    <w:abstractNumId w:val="16"/>
    <w:lvlOverride w:ilvl="0">
      <w:startOverride w:val="10"/>
    </w:lvlOverride>
  </w:num>
  <w:num w:numId="3" w16cid:durableId="1136793994">
    <w:abstractNumId w:val="24"/>
  </w:num>
  <w:num w:numId="4" w16cid:durableId="1900364771">
    <w:abstractNumId w:val="14"/>
  </w:num>
  <w:num w:numId="5" w16cid:durableId="1039236160">
    <w:abstractNumId w:val="21"/>
  </w:num>
  <w:num w:numId="6" w16cid:durableId="1108280953">
    <w:abstractNumId w:val="0"/>
  </w:num>
  <w:num w:numId="7" w16cid:durableId="930430601">
    <w:abstractNumId w:val="25"/>
  </w:num>
  <w:num w:numId="8" w16cid:durableId="2041196501">
    <w:abstractNumId w:val="8"/>
  </w:num>
  <w:num w:numId="9" w16cid:durableId="847982670">
    <w:abstractNumId w:val="26"/>
  </w:num>
  <w:num w:numId="10" w16cid:durableId="1031996429">
    <w:abstractNumId w:val="22"/>
  </w:num>
  <w:num w:numId="11" w16cid:durableId="380174371">
    <w:abstractNumId w:val="17"/>
  </w:num>
  <w:num w:numId="12" w16cid:durableId="1863862196">
    <w:abstractNumId w:val="5"/>
  </w:num>
  <w:num w:numId="13" w16cid:durableId="1302421655">
    <w:abstractNumId w:val="7"/>
  </w:num>
  <w:num w:numId="14" w16cid:durableId="575551451">
    <w:abstractNumId w:val="13"/>
  </w:num>
  <w:num w:numId="15" w16cid:durableId="206720208">
    <w:abstractNumId w:val="19"/>
  </w:num>
  <w:num w:numId="16" w16cid:durableId="1213617386">
    <w:abstractNumId w:val="2"/>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4824513">
    <w:abstractNumId w:val="9"/>
  </w:num>
  <w:num w:numId="18" w16cid:durableId="2020696893">
    <w:abstractNumId w:val="3"/>
  </w:num>
  <w:num w:numId="19" w16cid:durableId="2128771640">
    <w:abstractNumId w:val="20"/>
  </w:num>
  <w:num w:numId="20" w16cid:durableId="32005037">
    <w:abstractNumId w:val="28"/>
  </w:num>
  <w:num w:numId="21" w16cid:durableId="1704020583">
    <w:abstractNumId w:val="10"/>
  </w:num>
  <w:num w:numId="22" w16cid:durableId="1637948398">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690321">
    <w:abstractNumId w:val="23"/>
  </w:num>
  <w:num w:numId="24" w16cid:durableId="698436835">
    <w:abstractNumId w:val="1"/>
  </w:num>
  <w:num w:numId="25" w16cid:durableId="1669988698">
    <w:abstractNumId w:val="18"/>
  </w:num>
  <w:num w:numId="26" w16cid:durableId="974259714">
    <w:abstractNumId w:val="4"/>
  </w:num>
  <w:num w:numId="27" w16cid:durableId="686712323">
    <w:abstractNumId w:val="27"/>
  </w:num>
  <w:num w:numId="28" w16cid:durableId="1313027579">
    <w:abstractNumId w:val="12"/>
  </w:num>
  <w:num w:numId="29" w16cid:durableId="81686955">
    <w:abstractNumId w:val="6"/>
  </w:num>
  <w:num w:numId="30" w16cid:durableId="1908611422">
    <w:abstractNumId w:val="29"/>
  </w:num>
  <w:num w:numId="31" w16cid:durableId="29255918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B6D"/>
    <w:rsid w:val="00121B2D"/>
    <w:rsid w:val="004C1788"/>
    <w:rsid w:val="00C12B6D"/>
    <w:rsid w:val="00C25ED5"/>
    <w:rsid w:val="00D95650"/>
    <w:rsid w:val="00F60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FDEC"/>
  <w15:docId w15:val="{DD3CFA95-F00B-404A-9137-8757DDEF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34"/>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34"/>
    <w:qFormat/>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styleId="affff0">
    <w:name w:val="Unresolved Mention"/>
    <w:basedOn w:val="a0"/>
    <w:uiPriority w:val="99"/>
    <w:semiHidden/>
    <w:unhideWhenUsed/>
    <w:rPr>
      <w:color w:val="605E5C"/>
      <w:shd w:val="clear" w:color="auto" w:fill="E1DFDD"/>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9A2EDA" w:rsidRDefault="00233A6A">
          <w:r>
            <w:rPr>
              <w:rStyle w:val="afb"/>
            </w:rPr>
            <w:t>Место для ввода даты.</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9A2EDA" w:rsidRDefault="00233A6A">
          <w:r>
            <w:rPr>
              <w:rStyle w:val="afb"/>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9A2EDA" w:rsidRDefault="00233A6A">
          <w:pPr>
            <w:pStyle w:val="2D1B04C9FB504062895635897D0C7A20"/>
          </w:pPr>
          <w:r>
            <w:rPr>
              <w:rStyle w:val="afb"/>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9A2EDA" w:rsidRDefault="00233A6A">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9A2EDA" w:rsidRDefault="00233A6A">
          <w:pPr>
            <w:pStyle w:val="37BAFFABC3724EF4ACC76CE533E02295"/>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9A2EDA" w:rsidRDefault="00233A6A">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9A2EDA" w:rsidRDefault="00233A6A">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9A2EDA" w:rsidRDefault="00233A6A">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9A2EDA" w:rsidRDefault="00233A6A">
          <w:pPr>
            <w:pStyle w:val="72B70CF227F640CA97AD251FC56AF8A4"/>
          </w:pPr>
          <w:r>
            <w:rPr>
              <w:rStyle w:val="afb"/>
            </w:rPr>
            <w:t>Выберите элемент.</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9A2EDA" w:rsidRDefault="00233A6A">
          <w:pPr>
            <w:pStyle w:val="7D4B41B7BE8F4F998FCB870BE77956AC"/>
          </w:pPr>
          <w:r>
            <w:rPr>
              <w:rStyle w:val="afb"/>
            </w:rPr>
            <w:t>Выберите элемент.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1CC2" w:rsidRDefault="005F1CC2">
      <w:pPr>
        <w:spacing w:after="0" w:line="240" w:lineRule="auto"/>
      </w:pPr>
      <w:r>
        <w:separator/>
      </w:r>
    </w:p>
  </w:endnote>
  <w:endnote w:type="continuationSeparator" w:id="0">
    <w:p w:rsidR="005F1CC2" w:rsidRDefault="005F1CC2">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auto"/>
    <w:pitch w:val="default"/>
  </w:font>
  <w:font w:name="Bookman Old Style">
    <w:panose1 w:val="02050604050505020204"/>
    <w:charset w:val="00"/>
    <w:family w:val="auto"/>
    <w:pitch w:val="default"/>
  </w:font>
  <w:font w:name="Consolas">
    <w:panose1 w:val="020B0609020204030204"/>
    <w:charset w:val="00"/>
    <w:family w:val="auto"/>
    <w:pitch w:val="default"/>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1CC2" w:rsidRDefault="005F1CC2">
      <w:pPr>
        <w:spacing w:after="0" w:line="240" w:lineRule="auto"/>
      </w:pPr>
      <w:r>
        <w:separator/>
      </w:r>
    </w:p>
  </w:footnote>
  <w:footnote w:type="continuationSeparator" w:id="0">
    <w:p w:rsidR="005F1CC2" w:rsidRDefault="005F1CC2">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2EDA"/>
    <w:rsid w:val="00233A6A"/>
    <w:rsid w:val="005F1CC2"/>
    <w:rsid w:val="009A2EDA"/>
    <w:rsid w:val="00C25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3E83FE2655E84B03BDD93A973F3F17D9">
    <w:name w:val="3E83FE2655E84B03BDD93A973F3F17D9"/>
  </w:style>
  <w:style w:type="paragraph" w:customStyle="1" w:styleId="7D4B41B7BE8F4F998FCB870BE77956AC">
    <w:name w:val="7D4B41B7BE8F4F998FCB870BE77956AC"/>
  </w:style>
  <w:style w:type="paragraph" w:customStyle="1" w:styleId="2D1B04C9FB504062895635897D0C7A20">
    <w:name w:val="2D1B04C9FB504062895635897D0C7A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DC8A4-2FD7-4AE1-92D4-323532E2A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5214</Words>
  <Characters>29723</Characters>
  <Application>Microsoft Office Word</Application>
  <DocSecurity>0</DocSecurity>
  <Lines>247</Lines>
  <Paragraphs>69</Paragraphs>
  <ScaleCrop>false</ScaleCrop>
  <Company/>
  <LinksUpToDate>false</LinksUpToDate>
  <CharactersWithSpaces>34868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DMK:RE1LMQEBNPNO1dWf43xqb8wAzP0JWrYByYPv_NvqHklls8h2XmyYiZ3Xfgz01QM7C7DfGGUN-TDuVM7OurRIgtsYT8GnYGU</dc:description>
  <cp:lastModifiedBy>Ольга Морозова</cp:lastModifiedBy>
  <cp:revision>1</cp:revision>
  <dcterms:created xsi:type="dcterms:W3CDTF">2026-03-19T11:38:00Z</dcterms:created>
  <dcterms:modified xsi:type="dcterms:W3CDTF">2026-10-13T09:36:00Z</dcterms:modified>
</cp:coreProperties>
</file>