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1176C5" w14:textId="77777777" w:rsidR="00BB19F8" w:rsidRDefault="00214F62">
      <w:pPr>
        <w:ind w:firstLine="709"/>
        <w:jc w:val="center"/>
        <w:rPr>
          <w:b/>
        </w:rPr>
      </w:pPr>
      <w:bookmarkStart w:id="0" w:name="_GoBack"/>
      <w:bookmarkEnd w:id="0"/>
      <w:r>
        <w:rPr>
          <w:b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​​‌​​​‌​‌​​‌​​‌‌‌‌​​​​‌​​​‌‌‌​‌​​​‌‌​​‌‌​​‌‌‌​‌‌‌​‌​​​‌‌​​​‌‌​​‌‌​​‌​​‌​​​‌‌​​‌‌‌​​‌‌​‌​‌​‌​​​‌‌​​‌‌​​​‌‌​​‌​​‌​​‌​‌‌​​‌​‌‌​‌​‌​​‌‌​​​‌​​‌‌​​​‌‌​​‌​‌​​‌‌​​​‌​‌‌​​‌‌​​​‌‌‌​​‌​‌‌‌​‌‌​​‌​​‌​​‌​‌‌​​‌​‌​​‌‌​‌‌​​‌​‌‌​‌​​‌‌​​​​‌​‌​​‌​​​​‌‌‌​‌‌​​‌​‌‌​‌​​‌​‌​‌​‌​‌​​‌​​​​‌​‌​​‌‌​‌‌​‌​​‌​‌​​‌​‌‌​‌​​‌‌‌‌​‌​​‌‌​​​‌‌​​​‌‌​‌‌‌​‌​​​‌​‌​‌​‌​‌​‌‌​​​​​‌‌‌​​​​‌‌‌​‌​‌​​‌‌‌​​​​‌‌‌​​​​​‌‌‌​​‌​​‌​​​‌‌​​‌‌​‌‌‌​​‌​‌‌​​‌​‌‌‌‌​​​​‌‌‌‌​​‌​‌‌​​​​‌​​‌​‌‌​‌​‌​​​‌‌​​‌​‌​​‌‌​‌​​‌​​‌​‌​‌‌​​‌​‌​‌​​​‌​​‌‌​‌‌‌​‌​​​​‌‌​‌​‌‌​​‌​‌​‌​‌‌​​‌​​​‌​​​‌​​​‌‌​​‌​‌‌​​​​‌‌​‌​‌‌​‌​‌​‌​​​‌​​​​‌​​‌‌‌‌​​​​‌​‌​​​​​‌​‌‌​​‌​‌‌‌​​‌‌​‌‌‌​‌‌‌⁠⁠⁠</w:t>
      </w:r>
    </w:p>
    <w:p w14:paraId="7206226E" w14:textId="77777777" w:rsidR="00BB19F8" w:rsidRDefault="00BB19F8">
      <w:pPr>
        <w:ind w:firstLine="709"/>
        <w:jc w:val="center"/>
        <w:rPr>
          <w:rFonts w:eastAsia="Arial Unicode MS"/>
        </w:rPr>
      </w:pPr>
    </w:p>
    <w:p w14:paraId="7063BF02" w14:textId="77777777" w:rsidR="00BB19F8" w:rsidRDefault="00214F62">
      <w:pPr>
        <w:widowControl w:val="0"/>
        <w:jc w:val="center"/>
      </w:pPr>
      <w:r>
        <w:t xml:space="preserve">на выполнение текущего ремонта санузлов в административном здании ГУП «Почта Херсон» расположенного по адресу: </w:t>
      </w:r>
    </w:p>
    <w:p w14:paraId="3DA3A30B" w14:textId="77777777" w:rsidR="00BB19F8" w:rsidRDefault="00214F62">
      <w:pPr>
        <w:widowControl w:val="0"/>
        <w:jc w:val="center"/>
      </w:pPr>
      <w:r>
        <w:t>Херсонская область, м.о. Скадовский, г. Скадовск, ул. Гагарина, д. 59</w:t>
      </w:r>
    </w:p>
    <w:p w14:paraId="49B2A574" w14:textId="77777777" w:rsidR="00BB19F8" w:rsidRDefault="00BB19F8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65821F6A" w14:textId="77777777" w:rsidR="00BB19F8" w:rsidRDefault="00214F62">
      <w:pPr>
        <w:pStyle w:val="ConsPlusNormal"/>
        <w:spacing w:after="120"/>
        <w:ind w:left="567"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BB19F8" w14:paraId="54DBBED4" w14:textId="77777777">
        <w:trPr>
          <w:trHeight w:val="399"/>
        </w:trPr>
        <w:tc>
          <w:tcPr>
            <w:tcW w:w="867" w:type="dxa"/>
            <w:vAlign w:val="center"/>
          </w:tcPr>
          <w:p w14:paraId="4BFC2243" w14:textId="77777777" w:rsidR="00BB19F8" w:rsidRDefault="00214F62">
            <w:pPr>
              <w:jc w:val="center"/>
              <w:rPr>
                <w:rFonts w:eastAsia="Arial Unicode MS"/>
                <w:color w:val="000000"/>
                <w:lang w:val="ru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val="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22BB4EBD" w14:textId="77777777" w:rsidR="00BB19F8" w:rsidRDefault="00214F62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val="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06C87FCE" w14:textId="77777777" w:rsidR="00BB19F8" w:rsidRDefault="00214F62">
            <w:pPr>
              <w:jc w:val="center"/>
              <w:rPr>
                <w:rFonts w:eastAsia="Arial Unicode MS"/>
                <w:color w:val="000000"/>
                <w:lang w:val="ru"/>
              </w:rPr>
            </w:pPr>
            <w:r>
              <w:rPr>
                <w:rFonts w:eastAsia="Arial Unicode MS"/>
                <w:color w:val="000000"/>
                <w:sz w:val="22"/>
                <w:szCs w:val="22"/>
                <w:lang w:val="ru"/>
              </w:rPr>
              <w:t xml:space="preserve">Расшифровка сокращения, </w:t>
            </w:r>
            <w:r>
              <w:rPr>
                <w:rFonts w:eastAsia="Arial Unicode MS"/>
                <w:color w:val="000000"/>
                <w:sz w:val="22"/>
                <w:szCs w:val="22"/>
              </w:rPr>
              <w:t>толкование</w:t>
            </w:r>
            <w:r>
              <w:rPr>
                <w:rFonts w:eastAsia="Arial Unicode MS"/>
                <w:color w:val="000000"/>
                <w:sz w:val="22"/>
                <w:szCs w:val="22"/>
                <w:lang w:val="ru"/>
              </w:rPr>
              <w:t xml:space="preserve"> термина</w:t>
            </w:r>
          </w:p>
        </w:tc>
      </w:tr>
      <w:tr w:rsidR="00BB19F8" w14:paraId="69715CDF" w14:textId="77777777">
        <w:trPr>
          <w:trHeight w:val="642"/>
        </w:trPr>
        <w:tc>
          <w:tcPr>
            <w:tcW w:w="867" w:type="dxa"/>
            <w:vAlign w:val="center"/>
          </w:tcPr>
          <w:p w14:paraId="0D349F50" w14:textId="77777777" w:rsidR="00BB19F8" w:rsidRDefault="00214F62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36D080CD" w14:textId="77777777" w:rsidR="00BB19F8" w:rsidRDefault="00214F62">
            <w:pPr>
              <w:ind w:hanging="2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77EA0FE9" w14:textId="77777777" w:rsidR="00BB19F8" w:rsidRDefault="00214F62">
            <w:pPr>
              <w:jc w:val="both"/>
              <w:rPr>
                <w:rFonts w:eastAsia="Arial Unicode MS"/>
                <w:color w:val="000000"/>
              </w:rPr>
            </w:pPr>
            <w:r>
              <w:rPr>
                <w:sz w:val="22"/>
                <w:szCs w:val="22"/>
              </w:rPr>
              <w:t>Государственное унитарное предприятие «Почта Херсон».</w:t>
            </w:r>
          </w:p>
        </w:tc>
      </w:tr>
      <w:tr w:rsidR="00BB19F8" w14:paraId="02B1EC8C" w14:textId="77777777">
        <w:trPr>
          <w:trHeight w:val="642"/>
        </w:trPr>
        <w:tc>
          <w:tcPr>
            <w:tcW w:w="867" w:type="dxa"/>
            <w:vAlign w:val="center"/>
          </w:tcPr>
          <w:p w14:paraId="3D04C156" w14:textId="77777777" w:rsidR="00BB19F8" w:rsidRDefault="00214F62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9D06A" w14:textId="77777777" w:rsidR="00BB19F8" w:rsidRDefault="00214F62">
            <w:pPr>
              <w:ind w:hanging="21"/>
              <w:jc w:val="both"/>
            </w:pPr>
            <w:r>
              <w:rPr>
                <w:color w:val="000000"/>
                <w:sz w:val="22"/>
                <w:szCs w:val="22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E3D59FC" w14:textId="77777777" w:rsidR="00BB19F8" w:rsidRDefault="00214F62">
            <w:pPr>
              <w:jc w:val="both"/>
            </w:pPr>
            <w:r>
              <w:rPr>
                <w:sz w:val="22"/>
                <w:szCs w:val="22"/>
              </w:rPr>
              <w:t xml:space="preserve">Физическое или юридическое лицо, которое выполняет работы в соответствии с  договором, заключенным с Заказчиком </w:t>
            </w:r>
          </w:p>
        </w:tc>
      </w:tr>
      <w:tr w:rsidR="00BB19F8" w14:paraId="3071E00A" w14:textId="77777777">
        <w:trPr>
          <w:trHeight w:val="399"/>
        </w:trPr>
        <w:tc>
          <w:tcPr>
            <w:tcW w:w="867" w:type="dxa"/>
            <w:vAlign w:val="center"/>
          </w:tcPr>
          <w:p w14:paraId="7ECC5BB8" w14:textId="77777777" w:rsidR="00BB19F8" w:rsidRDefault="00214F62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7B024" w14:textId="77777777" w:rsidR="00BB19F8" w:rsidRDefault="00214F62">
            <w:pPr>
              <w:ind w:hanging="21"/>
              <w:jc w:val="both"/>
              <w:rPr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535CF6B8" w14:textId="77777777" w:rsidR="00BB19F8" w:rsidRDefault="00214F62">
            <w:pPr>
              <w:jc w:val="both"/>
            </w:pPr>
            <w:r>
              <w:rPr>
                <w:rFonts w:eastAsia="Arial Unicode MS"/>
                <w:color w:val="000000"/>
                <w:sz w:val="22"/>
                <w:szCs w:val="22"/>
              </w:rPr>
              <w:t>Отделение почтовой связи по адресу: Херсонская область, м.о. Скадовский, г. Скадовск, ул. Гагарина, д. 59</w:t>
            </w:r>
          </w:p>
        </w:tc>
      </w:tr>
      <w:tr w:rsidR="00BB19F8" w14:paraId="64D2E3C1" w14:textId="77777777">
        <w:trPr>
          <w:trHeight w:val="399"/>
        </w:trPr>
        <w:tc>
          <w:tcPr>
            <w:tcW w:w="867" w:type="dxa"/>
            <w:vAlign w:val="center"/>
          </w:tcPr>
          <w:p w14:paraId="1BACB3DB" w14:textId="77777777" w:rsidR="00BB19F8" w:rsidRDefault="00214F62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203" w:type="dxa"/>
            <w:vAlign w:val="center"/>
          </w:tcPr>
          <w:p w14:paraId="4B7C9254" w14:textId="77777777" w:rsidR="00BB19F8" w:rsidRDefault="00214F62">
            <w:pPr>
              <w:ind w:hanging="21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05067C15" w14:textId="77777777" w:rsidR="00BB19F8" w:rsidRDefault="00214F62">
            <w:pPr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Выполнение текущего ремонта санузлов в административном здании ГУП «Почта Херсон» расположенного по адресу: Херсонская область, м.о. Скадовский, г. Скадовск, ул. Гагарина, д. 59</w:t>
            </w:r>
          </w:p>
        </w:tc>
      </w:tr>
      <w:tr w:rsidR="00BB19F8" w14:paraId="0C40121A" w14:textId="77777777">
        <w:trPr>
          <w:trHeight w:val="399"/>
        </w:trPr>
        <w:tc>
          <w:tcPr>
            <w:tcW w:w="867" w:type="dxa"/>
            <w:vAlign w:val="center"/>
          </w:tcPr>
          <w:p w14:paraId="097850D0" w14:textId="77777777" w:rsidR="00BB19F8" w:rsidRDefault="00214F62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5.</w:t>
            </w:r>
          </w:p>
        </w:tc>
        <w:tc>
          <w:tcPr>
            <w:tcW w:w="2203" w:type="dxa"/>
            <w:tcBorders>
              <w:left w:val="single" w:sz="4" w:space="0" w:color="auto"/>
            </w:tcBorders>
            <w:vAlign w:val="center"/>
          </w:tcPr>
          <w:p w14:paraId="67C0EC0A" w14:textId="77777777" w:rsidR="00BB19F8" w:rsidRDefault="00214F62">
            <w:pPr>
              <w:ind w:hanging="21"/>
              <w:rPr>
                <w:rFonts w:eastAsia="Arial Unicode MS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C297A" w14:textId="77777777" w:rsidR="00BB19F8" w:rsidRDefault="00214F62">
            <w:pPr>
              <w:rPr>
                <w:rFonts w:eastAsia="Arial Unicode MS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Государственный стандарт Российской Федерации</w:t>
            </w:r>
          </w:p>
        </w:tc>
      </w:tr>
      <w:tr w:rsidR="00BB19F8" w14:paraId="0022CA40" w14:textId="77777777">
        <w:trPr>
          <w:trHeight w:val="399"/>
        </w:trPr>
        <w:tc>
          <w:tcPr>
            <w:tcW w:w="867" w:type="dxa"/>
            <w:vAlign w:val="center"/>
          </w:tcPr>
          <w:p w14:paraId="11032EC3" w14:textId="77777777" w:rsidR="00BB19F8" w:rsidRDefault="00214F62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6.</w:t>
            </w:r>
          </w:p>
        </w:tc>
        <w:tc>
          <w:tcPr>
            <w:tcW w:w="2203" w:type="dxa"/>
            <w:vAlign w:val="center"/>
          </w:tcPr>
          <w:p w14:paraId="4225B4F9" w14:textId="77777777" w:rsidR="00BB19F8" w:rsidRDefault="00214F62">
            <w:pPr>
              <w:ind w:hanging="21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СНиП</w:t>
            </w:r>
          </w:p>
        </w:tc>
        <w:tc>
          <w:tcPr>
            <w:tcW w:w="6173" w:type="dxa"/>
            <w:vAlign w:val="center"/>
          </w:tcPr>
          <w:p w14:paraId="3B9C8EE5" w14:textId="77777777" w:rsidR="00BB19F8" w:rsidRDefault="00214F62">
            <w:pPr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Строительные нормы и правила</w:t>
            </w:r>
          </w:p>
        </w:tc>
      </w:tr>
      <w:tr w:rsidR="00BB19F8" w14:paraId="4ECD7FC9" w14:textId="77777777">
        <w:trPr>
          <w:trHeight w:val="399"/>
        </w:trPr>
        <w:tc>
          <w:tcPr>
            <w:tcW w:w="867" w:type="dxa"/>
            <w:vAlign w:val="center"/>
          </w:tcPr>
          <w:p w14:paraId="51B5B1AC" w14:textId="77777777" w:rsidR="00BB19F8" w:rsidRDefault="00214F62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7.</w:t>
            </w:r>
          </w:p>
        </w:tc>
        <w:tc>
          <w:tcPr>
            <w:tcW w:w="2203" w:type="dxa"/>
            <w:vAlign w:val="center"/>
          </w:tcPr>
          <w:p w14:paraId="426DE4B5" w14:textId="77777777" w:rsidR="00BB19F8" w:rsidRDefault="00214F62">
            <w:pPr>
              <w:ind w:hanging="21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ТЗ</w:t>
            </w:r>
          </w:p>
        </w:tc>
        <w:tc>
          <w:tcPr>
            <w:tcW w:w="6173" w:type="dxa"/>
            <w:vAlign w:val="center"/>
          </w:tcPr>
          <w:p w14:paraId="0CEBD816" w14:textId="77777777" w:rsidR="00BB19F8" w:rsidRDefault="00214F62">
            <w:pPr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Техническое задание</w:t>
            </w:r>
          </w:p>
        </w:tc>
      </w:tr>
      <w:tr w:rsidR="00BB19F8" w14:paraId="6BE1819F" w14:textId="77777777">
        <w:trPr>
          <w:trHeight w:val="399"/>
        </w:trPr>
        <w:tc>
          <w:tcPr>
            <w:tcW w:w="867" w:type="dxa"/>
            <w:vAlign w:val="center"/>
          </w:tcPr>
          <w:p w14:paraId="3CAC19E9" w14:textId="77777777" w:rsidR="00BB19F8" w:rsidRDefault="00214F62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8.</w:t>
            </w:r>
          </w:p>
        </w:tc>
        <w:tc>
          <w:tcPr>
            <w:tcW w:w="2203" w:type="dxa"/>
            <w:vAlign w:val="center"/>
          </w:tcPr>
          <w:p w14:paraId="316ADBF5" w14:textId="77777777" w:rsidR="00BB19F8" w:rsidRDefault="00214F62">
            <w:pPr>
              <w:ind w:hanging="21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6B851773" w14:textId="77777777" w:rsidR="00BB19F8" w:rsidRDefault="00214F62">
            <w:pPr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  <w:sz w:val="22"/>
                <w:szCs w:val="22"/>
              </w:rPr>
              <w:t>Заказчик и Подрядчик</w:t>
            </w:r>
          </w:p>
        </w:tc>
      </w:tr>
    </w:tbl>
    <w:p w14:paraId="4536B1DD" w14:textId="77777777" w:rsidR="00BB19F8" w:rsidRDefault="00214F62">
      <w:pPr>
        <w:pStyle w:val="ConsPlusNormal"/>
        <w:numPr>
          <w:ilvl w:val="0"/>
          <w:numId w:val="6"/>
        </w:numPr>
        <w:spacing w:before="240" w:after="12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НАИМЕНОВАНИЕ РАБОТ </w:t>
      </w:r>
    </w:p>
    <w:p w14:paraId="5E5243EC" w14:textId="77777777" w:rsidR="00BB19F8" w:rsidRDefault="00214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Выполнение текущего ремонта санузлов в административном здании ГУП «Почта Херсон» расположенного по адресу: Херсонская область, м.о. Скадовский, г. Скадовск, ул. Гагарина, д. 59.</w:t>
      </w:r>
    </w:p>
    <w:p w14:paraId="1504B05E" w14:textId="77777777" w:rsidR="00BB19F8" w:rsidRDefault="00214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Код ОКПД2 - 43.39.19.190 - Работы завершающие и отделочные в зданиях и сооружениях, прочие, не включенные в другие группировки.</w:t>
      </w:r>
    </w:p>
    <w:p w14:paraId="6FEED4BF" w14:textId="77777777" w:rsidR="00BB19F8" w:rsidRDefault="00BB1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</w:p>
    <w:p w14:paraId="386491FB" w14:textId="77777777" w:rsidR="00BB19F8" w:rsidRDefault="00214F62">
      <w:pPr>
        <w:pStyle w:val="af3"/>
        <w:numPr>
          <w:ilvl w:val="0"/>
          <w:numId w:val="6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ОПИСАНИЕ РАБОТ, ЦЕЛЬ И ЗАДАЧИ</w:t>
      </w:r>
    </w:p>
    <w:p w14:paraId="054127EC" w14:textId="77777777" w:rsidR="00BB19F8" w:rsidRDefault="00214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персонала, выполнения санитарно-гигиенических требований к помещениям. </w:t>
      </w:r>
    </w:p>
    <w:p w14:paraId="2FA54521" w14:textId="77777777" w:rsidR="00BB19F8" w:rsidRDefault="00214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Подрядчик обязуется  выполнить текущий ремонт санузлов в соответствии с данным техническим заданием из своих материалов, за свой счет осуществив их доставку и разгрузку.</w:t>
      </w:r>
    </w:p>
    <w:p w14:paraId="7259C5E6" w14:textId="77777777" w:rsidR="00BB19F8" w:rsidRDefault="00214F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Все материалы и оборудование, используемые Подрядчиком для выполнения работ, должны иметь соответствующие сертификаты, технические паспорта и другие документы, удостоверяющие их качество.</w:t>
      </w:r>
    </w:p>
    <w:p w14:paraId="7909EA42" w14:textId="77777777" w:rsidR="00BB19F8" w:rsidRDefault="00214F62">
      <w:pPr>
        <w:pStyle w:val="af3"/>
        <w:numPr>
          <w:ilvl w:val="1"/>
          <w:numId w:val="38"/>
        </w:numPr>
        <w:tabs>
          <w:tab w:val="left" w:pos="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Описание работ:</w:t>
      </w:r>
    </w:p>
    <w:p w14:paraId="0C6CE0CA" w14:textId="77777777" w:rsidR="00BB19F8" w:rsidRDefault="00214F62">
      <w:pPr>
        <w:pStyle w:val="ConsPlusNormal"/>
        <w:numPr>
          <w:ilvl w:val="2"/>
          <w:numId w:val="40"/>
        </w:numPr>
        <w:tabs>
          <w:tab w:val="left" w:pos="0"/>
        </w:tabs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Предпроектный анализ </w:t>
      </w:r>
    </w:p>
    <w:p w14:paraId="47F84DC5" w14:textId="77777777" w:rsidR="00BB19F8" w:rsidRDefault="00214F62">
      <w:pPr>
        <w:pStyle w:val="af3"/>
        <w:numPr>
          <w:ilvl w:val="3"/>
          <w:numId w:val="40"/>
        </w:numPr>
        <w:shd w:val="clear" w:color="auto" w:fill="FFFFFF"/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Проведение обследования.</w:t>
      </w:r>
    </w:p>
    <w:p w14:paraId="1BCC54BD" w14:textId="77777777" w:rsidR="00BB19F8" w:rsidRDefault="00214F62">
      <w:pPr>
        <w:pStyle w:val="af3"/>
        <w:numPr>
          <w:ilvl w:val="2"/>
          <w:numId w:val="40"/>
        </w:numPr>
        <w:shd w:val="clear" w:color="auto" w:fill="FFFFFF"/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Разработка документации</w:t>
      </w:r>
    </w:p>
    <w:p w14:paraId="08DB85CB" w14:textId="77777777" w:rsidR="00BB19F8" w:rsidRDefault="00214F62">
      <w:pPr>
        <w:pStyle w:val="af3"/>
        <w:numPr>
          <w:ilvl w:val="3"/>
          <w:numId w:val="40"/>
        </w:numPr>
        <w:shd w:val="clear" w:color="auto" w:fill="FFFFFF"/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Разработка плана и схем.</w:t>
      </w:r>
    </w:p>
    <w:p w14:paraId="68A879E3" w14:textId="77777777" w:rsidR="00BB19F8" w:rsidRDefault="00214F62">
      <w:pPr>
        <w:pStyle w:val="af3"/>
        <w:numPr>
          <w:ilvl w:val="3"/>
          <w:numId w:val="40"/>
        </w:numPr>
        <w:shd w:val="clear" w:color="auto" w:fill="FFFFFF"/>
        <w:tabs>
          <w:tab w:val="left" w:pos="0"/>
        </w:tabs>
        <w:spacing w:line="276" w:lineRule="auto"/>
        <w:jc w:val="both"/>
        <w:outlineLvl w:val="1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Составление спецификации.</w:t>
      </w:r>
    </w:p>
    <w:p w14:paraId="2258DBB3" w14:textId="77777777" w:rsidR="00BB19F8" w:rsidRDefault="00214F62">
      <w:pPr>
        <w:pStyle w:val="af3"/>
        <w:numPr>
          <w:ilvl w:val="3"/>
          <w:numId w:val="40"/>
        </w:numPr>
        <w:shd w:val="clear" w:color="auto" w:fill="FFFFFF"/>
        <w:tabs>
          <w:tab w:val="left" w:pos="0"/>
        </w:tabs>
        <w:spacing w:line="276" w:lineRule="auto"/>
        <w:jc w:val="both"/>
        <w:outlineLvl w:val="1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Формирование сметной документации и эскизных решений.</w:t>
      </w:r>
    </w:p>
    <w:p w14:paraId="45F11A86" w14:textId="77777777" w:rsidR="00BB19F8" w:rsidRDefault="00214F62">
      <w:pPr>
        <w:pStyle w:val="af3"/>
        <w:numPr>
          <w:ilvl w:val="3"/>
          <w:numId w:val="40"/>
        </w:numPr>
        <w:shd w:val="clear" w:color="auto" w:fill="FFFFFF"/>
        <w:tabs>
          <w:tab w:val="left" w:pos="0"/>
        </w:tabs>
        <w:spacing w:line="276" w:lineRule="auto"/>
        <w:jc w:val="both"/>
        <w:outlineLvl w:val="1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Согласование документации с Заказчиком.</w:t>
      </w:r>
    </w:p>
    <w:p w14:paraId="4D935EDF" w14:textId="77777777" w:rsidR="00BB19F8" w:rsidRDefault="00214F62">
      <w:pPr>
        <w:pStyle w:val="af3"/>
        <w:numPr>
          <w:ilvl w:val="2"/>
          <w:numId w:val="40"/>
        </w:numPr>
        <w:shd w:val="clear" w:color="auto" w:fill="FFFFFF"/>
        <w:tabs>
          <w:tab w:val="left" w:pos="0"/>
        </w:tabs>
        <w:spacing w:line="276" w:lineRule="auto"/>
        <w:jc w:val="both"/>
        <w:outlineLvl w:val="1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Производство работ</w:t>
      </w:r>
    </w:p>
    <w:p w14:paraId="29AB62D6" w14:textId="77777777" w:rsidR="00BB19F8" w:rsidRDefault="00214F62">
      <w:pPr>
        <w:pStyle w:val="af3"/>
        <w:numPr>
          <w:ilvl w:val="3"/>
          <w:numId w:val="40"/>
        </w:numPr>
        <w:shd w:val="clear" w:color="auto" w:fill="FFFFFF"/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Демонтажные работы</w:t>
      </w:r>
      <w:r>
        <w:rPr>
          <w:color w:val="000000"/>
          <w:sz w:val="22"/>
          <w:szCs w:val="22"/>
        </w:rPr>
        <w:t>. </w:t>
      </w:r>
    </w:p>
    <w:p w14:paraId="2EFB6CB5" w14:textId="77777777" w:rsidR="00BB19F8" w:rsidRDefault="00214F62">
      <w:pPr>
        <w:pStyle w:val="af3"/>
        <w:numPr>
          <w:ilvl w:val="3"/>
          <w:numId w:val="40"/>
        </w:numPr>
        <w:shd w:val="clear" w:color="auto" w:fill="FFFFFF"/>
        <w:tabs>
          <w:tab w:val="left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Ремонтно-монтажные работы</w:t>
      </w:r>
      <w:r>
        <w:rPr>
          <w:sz w:val="22"/>
          <w:szCs w:val="22"/>
        </w:rPr>
        <w:t>.</w:t>
      </w:r>
    </w:p>
    <w:p w14:paraId="7E8621BC" w14:textId="77777777" w:rsidR="00BB19F8" w:rsidRDefault="00214F62">
      <w:pPr>
        <w:pStyle w:val="af3"/>
        <w:numPr>
          <w:ilvl w:val="3"/>
          <w:numId w:val="40"/>
        </w:numPr>
        <w:shd w:val="clear" w:color="auto" w:fill="FFFFFF"/>
        <w:tabs>
          <w:tab w:val="left" w:pos="0"/>
        </w:tabs>
        <w:jc w:val="both"/>
        <w:rPr>
          <w:sz w:val="22"/>
          <w:szCs w:val="22"/>
        </w:rPr>
      </w:pPr>
      <w:r>
        <w:rPr>
          <w:bCs/>
          <w:color w:val="000000"/>
          <w:sz w:val="22"/>
          <w:szCs w:val="22"/>
        </w:rPr>
        <w:t>Обвязка и подключение к существующей системе водоснабжения и канализации</w:t>
      </w:r>
      <w:r>
        <w:rPr>
          <w:color w:val="000000"/>
          <w:sz w:val="22"/>
          <w:szCs w:val="22"/>
        </w:rPr>
        <w:t>.</w:t>
      </w:r>
    </w:p>
    <w:p w14:paraId="7AC91C29" w14:textId="77777777" w:rsidR="00BB19F8" w:rsidRDefault="00BB19F8">
      <w:pPr>
        <w:ind w:left="491"/>
        <w:jc w:val="both"/>
        <w:rPr>
          <w:b/>
          <w:sz w:val="22"/>
          <w:szCs w:val="22"/>
        </w:rPr>
      </w:pPr>
    </w:p>
    <w:p w14:paraId="104A3C45" w14:textId="77777777" w:rsidR="00BB19F8" w:rsidRDefault="00214F62">
      <w:pPr>
        <w:pStyle w:val="af3"/>
        <w:numPr>
          <w:ilvl w:val="0"/>
          <w:numId w:val="40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Сроки выполнения работ</w:t>
      </w:r>
    </w:p>
    <w:p w14:paraId="0AF6E1C9" w14:textId="77777777" w:rsidR="00BB19F8" w:rsidRDefault="00214F62">
      <w:pPr>
        <w:ind w:left="491"/>
        <w:jc w:val="both"/>
        <w:rPr>
          <w:sz w:val="22"/>
          <w:szCs w:val="22"/>
        </w:rPr>
      </w:pPr>
      <w:r>
        <w:rPr>
          <w:b/>
          <w:sz w:val="22"/>
          <w:szCs w:val="22"/>
        </w:rPr>
        <w:t>Этап обследования и подготовки сметной документации.</w:t>
      </w:r>
    </w:p>
    <w:p w14:paraId="3C4090C5" w14:textId="77777777" w:rsidR="00BB19F8" w:rsidRDefault="00214F6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Начало работ: в течение 3 (трех) рабочих дней с момента подписания договора. </w:t>
      </w:r>
    </w:p>
    <w:p w14:paraId="13FEAA9D" w14:textId="77777777" w:rsidR="00BB19F8" w:rsidRDefault="00214F62">
      <w:pPr>
        <w:jc w:val="both"/>
        <w:rPr>
          <w:sz w:val="22"/>
          <w:szCs w:val="22"/>
        </w:rPr>
      </w:pPr>
      <w:r>
        <w:rPr>
          <w:sz w:val="22"/>
          <w:szCs w:val="22"/>
        </w:rPr>
        <w:t>-  Продолжительность не более 40 (сорока) рабочих дней с момента подписания договора.</w:t>
      </w:r>
    </w:p>
    <w:p w14:paraId="2BE402BB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Подрядчик по окончании этапа в течение </w:t>
      </w:r>
      <w:r>
        <w:rPr>
          <w:b/>
          <w:sz w:val="22"/>
          <w:szCs w:val="22"/>
        </w:rPr>
        <w:t>5 (пяти) рабочих дней</w:t>
      </w:r>
      <w:r>
        <w:rPr>
          <w:sz w:val="22"/>
          <w:szCs w:val="22"/>
        </w:rPr>
        <w:t xml:space="preserve"> передает Заказчику сметную документацию и эскизные решения.</w:t>
      </w:r>
    </w:p>
    <w:p w14:paraId="65499487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течении </w:t>
      </w:r>
      <w:r>
        <w:rPr>
          <w:b/>
          <w:sz w:val="22"/>
          <w:szCs w:val="22"/>
        </w:rPr>
        <w:t>5 (пяти) рабочих дней</w:t>
      </w:r>
      <w:r>
        <w:rPr>
          <w:sz w:val="22"/>
          <w:szCs w:val="22"/>
        </w:rPr>
        <w:t xml:space="preserve"> Заказчик изучает и утверждает документацию.</w:t>
      </w:r>
    </w:p>
    <w:p w14:paraId="52D3DBA7" w14:textId="77777777" w:rsidR="00BB19F8" w:rsidRDefault="00214F62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Сроки выполнения ремонтных работ.</w:t>
      </w:r>
    </w:p>
    <w:p w14:paraId="249E82FE" w14:textId="77777777" w:rsidR="00BB19F8" w:rsidRDefault="00214F6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Начало работ: в течение 3 (трех) рабочих дней после утверждения Заказчиком </w:t>
      </w:r>
      <w:bookmarkStart w:id="1" w:name="_Hlk241587522"/>
      <w:r>
        <w:rPr>
          <w:sz w:val="22"/>
          <w:szCs w:val="22"/>
        </w:rPr>
        <w:t>сметной документации и эскизных решений.</w:t>
      </w:r>
      <w:bookmarkEnd w:id="1"/>
    </w:p>
    <w:p w14:paraId="7013FE45" w14:textId="77777777" w:rsidR="00BB19F8" w:rsidRDefault="00214F62">
      <w:pPr>
        <w:pStyle w:val="af3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Выполнение работ - в течение </w:t>
      </w:r>
      <w:r>
        <w:rPr>
          <w:b/>
          <w:sz w:val="22"/>
          <w:szCs w:val="22"/>
        </w:rPr>
        <w:t>30 (тридцати</w:t>
      </w:r>
      <w:r>
        <w:rPr>
          <w:sz w:val="22"/>
          <w:szCs w:val="22"/>
        </w:rPr>
        <w:t xml:space="preserve">) </w:t>
      </w:r>
      <w:r>
        <w:rPr>
          <w:b/>
          <w:sz w:val="22"/>
          <w:szCs w:val="22"/>
        </w:rPr>
        <w:t>рабочих дней</w:t>
      </w:r>
      <w:r>
        <w:rPr>
          <w:sz w:val="22"/>
          <w:szCs w:val="22"/>
        </w:rPr>
        <w:t xml:space="preserve"> после утверждения Заказчиком сметной документации и эскизных решений.</w:t>
      </w:r>
    </w:p>
    <w:p w14:paraId="4A0E9F84" w14:textId="77777777" w:rsidR="00BB19F8" w:rsidRDefault="00BB19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</w:p>
    <w:p w14:paraId="2E0A6DEF" w14:textId="77777777" w:rsidR="00BB19F8" w:rsidRDefault="00214F62">
      <w:pPr>
        <w:pStyle w:val="af3"/>
        <w:numPr>
          <w:ilvl w:val="0"/>
          <w:numId w:val="40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Требования к организации и выполнению работы.</w:t>
      </w:r>
    </w:p>
    <w:p w14:paraId="612841A3" w14:textId="77777777" w:rsidR="00BB19F8" w:rsidRDefault="00BB19F8">
      <w:pPr>
        <w:pStyle w:val="af3"/>
        <w:ind w:left="0"/>
        <w:jc w:val="both"/>
        <w:rPr>
          <w:sz w:val="22"/>
          <w:szCs w:val="22"/>
        </w:rPr>
      </w:pPr>
    </w:p>
    <w:p w14:paraId="606B05EB" w14:textId="77777777" w:rsidR="00BB19F8" w:rsidRDefault="00214F62">
      <w:pPr>
        <w:pStyle w:val="af3"/>
        <w:tabs>
          <w:tab w:val="left" w:pos="0"/>
        </w:tabs>
        <w:ind w:left="0" w:firstLine="993"/>
        <w:jc w:val="both"/>
        <w:rPr>
          <w:sz w:val="22"/>
          <w:szCs w:val="22"/>
        </w:rPr>
      </w:pPr>
      <w:r>
        <w:rPr>
          <w:sz w:val="22"/>
          <w:szCs w:val="22"/>
        </w:rPr>
        <w:t>Подрядчик обеспечивает выполнение работ своими работниками и (или) с привлечением субподрядчиков. Подрядчик несёт перед Заказчиком полную ответственность за действия (бездействие) субподрядчиков и качество выполненных ими работ как за свои собственные. Привлечение субподрядчиков не освобождает Подрядчика от обязательств по договору, включая гарантийные обязательства.</w:t>
      </w:r>
    </w:p>
    <w:p w14:paraId="04CF044E" w14:textId="77777777" w:rsidR="00BB19F8" w:rsidRDefault="00214F62">
      <w:pPr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Подрядчик обеспечивает при выполнении работ необходимые мероприятия по охране труда, пожарной безопасности, промышленной санитарии и охране окружающей среды в течение всего периода действия Договор.</w:t>
      </w:r>
    </w:p>
    <w:p w14:paraId="14E4E873" w14:textId="77777777" w:rsidR="00BB19F8" w:rsidRDefault="00214F62">
      <w:pPr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Подрядчик гарантирует:</w:t>
      </w:r>
    </w:p>
    <w:p w14:paraId="2CB63B87" w14:textId="77777777" w:rsidR="00BB19F8" w:rsidRDefault="00214F62">
      <w:pPr>
        <w:pStyle w:val="af3"/>
        <w:numPr>
          <w:ilvl w:val="0"/>
          <w:numId w:val="35"/>
        </w:num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качество выполнения всех работ в установленные сроки в соответствии с действующими нормами и техническими условиями;</w:t>
      </w:r>
    </w:p>
    <w:p w14:paraId="661662E9" w14:textId="77777777" w:rsidR="00BB19F8" w:rsidRDefault="00214F62">
      <w:pPr>
        <w:pStyle w:val="af3"/>
        <w:numPr>
          <w:ilvl w:val="0"/>
          <w:numId w:val="35"/>
        </w:num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>своевременное устранение недостатков и дефектов, выявленных при приемке работ.</w:t>
      </w:r>
    </w:p>
    <w:p w14:paraId="03DD7FAE" w14:textId="77777777" w:rsidR="00BB19F8" w:rsidRDefault="00214F62">
      <w:pPr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Качество и своевременность услуг должно быть определено: </w:t>
      </w:r>
    </w:p>
    <w:p w14:paraId="6377F36D" w14:textId="77777777" w:rsidR="00BB19F8" w:rsidRDefault="00214F62">
      <w:pPr>
        <w:pStyle w:val="af3"/>
        <w:numPr>
          <w:ilvl w:val="0"/>
          <w:numId w:val="34"/>
        </w:numPr>
        <w:tabs>
          <w:tab w:val="left" w:pos="0"/>
          <w:tab w:val="left" w:pos="284"/>
        </w:tabs>
        <w:ind w:left="0" w:firstLine="426"/>
        <w:rPr>
          <w:sz w:val="22"/>
          <w:szCs w:val="22"/>
        </w:rPr>
      </w:pPr>
      <w:r>
        <w:rPr>
          <w:sz w:val="22"/>
          <w:szCs w:val="22"/>
        </w:rPr>
        <w:t xml:space="preserve">наличием персонала, который планируется привлекать к выполнению работ, имеющим соответствующую квалификацию. </w:t>
      </w:r>
    </w:p>
    <w:p w14:paraId="0BC285CD" w14:textId="77777777" w:rsidR="00BB19F8" w:rsidRDefault="00214F62">
      <w:pPr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Подрядчик должен использовать сертифицированные оборудование и материалы, разрешенные к использованию в РФ.</w:t>
      </w:r>
    </w:p>
    <w:p w14:paraId="4093BDD9" w14:textId="77777777" w:rsidR="00BB19F8" w:rsidRDefault="00BB19F8">
      <w:pPr>
        <w:tabs>
          <w:tab w:val="left" w:pos="0"/>
        </w:tabs>
        <w:ind w:firstLine="567"/>
        <w:jc w:val="both"/>
        <w:rPr>
          <w:sz w:val="22"/>
          <w:szCs w:val="22"/>
        </w:rPr>
      </w:pPr>
    </w:p>
    <w:p w14:paraId="7EE70665" w14:textId="77777777" w:rsidR="00BB19F8" w:rsidRDefault="00214F62">
      <w:pPr>
        <w:pStyle w:val="af3"/>
        <w:numPr>
          <w:ilvl w:val="0"/>
          <w:numId w:val="40"/>
        </w:numPr>
        <w:spacing w:line="276" w:lineRule="auto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>
        <w:rPr>
          <w:rFonts w:eastAsia="SimSun"/>
          <w:b/>
          <w:bCs/>
          <w:sz w:val="22"/>
          <w:szCs w:val="22"/>
          <w:lang w:eastAsia="hi-IN" w:bidi="hi-IN"/>
        </w:rPr>
        <w:t>Требования к качеству работ, в том числе технология производства выполнения работ, методы производства выполнения работ, методики выполнения работ.</w:t>
      </w:r>
    </w:p>
    <w:p w14:paraId="7FED455A" w14:textId="77777777" w:rsidR="00BB19F8" w:rsidRDefault="00214F62">
      <w:pPr>
        <w:spacing w:line="276" w:lineRule="auto"/>
        <w:ind w:left="567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 xml:space="preserve">Работы должны быть выполнены в соответствии с </w:t>
      </w:r>
      <w:r>
        <w:rPr>
          <w:rFonts w:eastAsia="SimSun"/>
          <w:sz w:val="22"/>
          <w:szCs w:val="22"/>
          <w:lang w:eastAsia="hi-IN" w:bidi="hi-IN"/>
        </w:rPr>
        <w:t xml:space="preserve">документацией (разработанная и согласованная Заказчиком сметная документация и эскизные решения), </w:t>
      </w:r>
      <w:r>
        <w:rPr>
          <w:rFonts w:eastAsia="SimSun"/>
          <w:bCs/>
          <w:sz w:val="22"/>
          <w:szCs w:val="22"/>
          <w:lang w:eastAsia="hi-IN" w:bidi="hi-IN"/>
        </w:rPr>
        <w:t>Техническим заданием, в полном соответствии с требованиями государственных стандартов, действующих строительных норм и правил, НПБ, технических регламентов, санитарных норм и правил, в том числе:</w:t>
      </w:r>
    </w:p>
    <w:p w14:paraId="4C8A86DB" w14:textId="77777777" w:rsidR="00BB19F8" w:rsidRDefault="00214F62">
      <w:pPr>
        <w:spacing w:line="276" w:lineRule="auto"/>
        <w:ind w:left="567"/>
        <w:rPr>
          <w:b/>
          <w:spacing w:val="2"/>
          <w:sz w:val="22"/>
          <w:szCs w:val="22"/>
        </w:rPr>
      </w:pPr>
      <w:r>
        <w:rPr>
          <w:rFonts w:eastAsia="SimSun"/>
          <w:sz w:val="22"/>
          <w:szCs w:val="22"/>
          <w:lang w:eastAsia="hi-IN" w:bidi="hi-IN"/>
        </w:rPr>
        <w:t>- Федеральный закон №52-ФЗ от 30.03.99г. «</w:t>
      </w:r>
      <w:r>
        <w:rPr>
          <w:spacing w:val="2"/>
          <w:sz w:val="22"/>
          <w:szCs w:val="22"/>
        </w:rPr>
        <w:t>О санитарно-эпидемиологическом благополучии населения»;</w:t>
      </w:r>
    </w:p>
    <w:p w14:paraId="79644E74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 Организация и выполнение Работ должны соответствовать требованиям безопасности, установленным в следующих документах:</w:t>
      </w:r>
    </w:p>
    <w:p w14:paraId="1822C29C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-СП 49.13330.2010 «СНиП 12-03-2001. Безопасность труда в строительстве. Часть 1. Общие требования»</w:t>
      </w:r>
    </w:p>
    <w:p w14:paraId="0890A7ED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 Федеральный закон от 22.07.2008 № 123-ФЗ «Технический регламент о требованиях пожарной безопасности»;</w:t>
      </w:r>
    </w:p>
    <w:p w14:paraId="3086ECFD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 Федеральный закон от 21.12.1994 № 69-ФЗ «О пожарной безопасности» ;</w:t>
      </w:r>
    </w:p>
    <w:p w14:paraId="433E8119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 Федеральный закон от 27.12.2002 № 184-ФЗ «О техническом регулировании»;</w:t>
      </w:r>
    </w:p>
    <w:p w14:paraId="4FEB7818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 Федеральным законом от 30.12.2009 № 384-ФЗ «Технический регламент о безопасности зданий и сооружений»;</w:t>
      </w:r>
    </w:p>
    <w:p w14:paraId="176B0CA9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 xml:space="preserve">- СП 73.13330.2016 Внутренние санитарно-технические системы зданий» </w:t>
      </w:r>
    </w:p>
    <w:p w14:paraId="00D15E01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 СП 29.13330.2020 Полы;</w:t>
      </w:r>
    </w:p>
    <w:p w14:paraId="7B0FFF16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lastRenderedPageBreak/>
        <w:t>- СП 76.13330.2016 «СНиП 3.05.06-85 Электротехнические устройства» (Приказ Минстроя России от 16 декабря 2016 г. № 955/пр);</w:t>
      </w:r>
    </w:p>
    <w:p w14:paraId="2FB9EE13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-СП 71.13330.2017 «Изоляционные и отделочные покрытия»</w:t>
      </w:r>
    </w:p>
    <w:p w14:paraId="0AEF1051" w14:textId="77777777" w:rsidR="00BB19F8" w:rsidRDefault="00214F62">
      <w:pPr>
        <w:spacing w:line="276" w:lineRule="auto"/>
        <w:ind w:left="567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-СП 60.13330.2020 «Отопление, вентиляция и кондиционирование»</w:t>
      </w:r>
    </w:p>
    <w:p w14:paraId="1051BCDC" w14:textId="77777777" w:rsidR="00BB19F8" w:rsidRDefault="00214F62">
      <w:pPr>
        <w:spacing w:line="276" w:lineRule="auto"/>
        <w:ind w:left="567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И иные </w:t>
      </w:r>
      <w:r>
        <w:rPr>
          <w:rFonts w:eastAsia="SimSun"/>
          <w:bCs/>
          <w:sz w:val="22"/>
          <w:szCs w:val="22"/>
          <w:lang w:eastAsia="hi-IN" w:bidi="hi-IN"/>
        </w:rPr>
        <w:t>требования государственных стандартов, действующих строительных норм и правил, НПБ, технических регламентов, санитарных норм и правил, предназначенных для выполнения данных видов работ.</w:t>
      </w:r>
    </w:p>
    <w:p w14:paraId="2AC6F7B3" w14:textId="77777777" w:rsidR="00BB19F8" w:rsidRDefault="00214F62">
      <w:pPr>
        <w:tabs>
          <w:tab w:val="left" w:pos="851"/>
        </w:tabs>
        <w:ind w:firstLine="709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Все работы должны быть выполнены в соответствии с требованиями действующего законодательства, государственных стандартов, норм и правил и иных нормативных правовых документов, регламентирующих порядок и качество выполнения работ, являющихся предметом договора (контракта).</w:t>
      </w:r>
    </w:p>
    <w:p w14:paraId="2E195536" w14:textId="77777777" w:rsidR="00BB19F8" w:rsidRDefault="00214F62">
      <w:pPr>
        <w:tabs>
          <w:tab w:val="left" w:pos="851"/>
        </w:tabs>
        <w:ind w:firstLine="709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Подрядчик должен иметь достаточную квалификацию, то есть наличие необходимых профессиональных знаний и способностей, финансовых средств, оборудования и других материальных возможностей, обладание необходимыми трудовыми ресурсами для выполнения контракта, исполнения обязательств по уплате налогов в бюджеты всех уровней и обязательных платежей в государственные внебюджетные фонды.</w:t>
      </w:r>
    </w:p>
    <w:p w14:paraId="1CE6C186" w14:textId="77777777" w:rsidR="00BB19F8" w:rsidRDefault="00214F62">
      <w:pPr>
        <w:tabs>
          <w:tab w:val="left" w:pos="851"/>
        </w:tabs>
        <w:ind w:firstLine="709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>Все применяемые и используемые в ходе выполнения работ товары, материалы и оборудование должны иметь действующие сертификаты соответствия, сертификаты качества, гигиенические сертификаты, сертификаты пожарной безопасности, технические паспорта и протоколы испытаний и разрешены для использования на территории РФ.</w:t>
      </w:r>
    </w:p>
    <w:p w14:paraId="5B9B0167" w14:textId="77777777" w:rsidR="00BB19F8" w:rsidRDefault="00BB19F8">
      <w:pPr>
        <w:tabs>
          <w:tab w:val="left" w:pos="851"/>
        </w:tabs>
        <w:ind w:firstLine="709"/>
        <w:jc w:val="both"/>
        <w:rPr>
          <w:bCs/>
          <w:color w:val="000000" w:themeColor="text1"/>
          <w:sz w:val="22"/>
          <w:szCs w:val="22"/>
        </w:rPr>
      </w:pPr>
    </w:p>
    <w:p w14:paraId="6491B072" w14:textId="77777777" w:rsidR="00BB19F8" w:rsidRDefault="00214F62">
      <w:pPr>
        <w:pStyle w:val="af3"/>
        <w:numPr>
          <w:ilvl w:val="0"/>
          <w:numId w:val="4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МЕСТО ВЫПОЛНЕНИЯ РАБОТ.</w:t>
      </w:r>
    </w:p>
    <w:p w14:paraId="442AF20F" w14:textId="77777777" w:rsidR="00BB19F8" w:rsidRDefault="00214F62">
      <w:pPr>
        <w:shd w:val="clear" w:color="auto" w:fill="FFFFFF"/>
        <w:tabs>
          <w:tab w:val="left" w:pos="1598"/>
        </w:tabs>
        <w:spacing w:line="326" w:lineRule="exact"/>
        <w:jc w:val="both"/>
        <w:rPr>
          <w:sz w:val="22"/>
          <w:szCs w:val="22"/>
        </w:rPr>
      </w:pPr>
      <w:r>
        <w:rPr>
          <w:b/>
          <w:spacing w:val="-2"/>
          <w:sz w:val="22"/>
          <w:szCs w:val="22"/>
        </w:rPr>
        <w:t>Объект</w:t>
      </w:r>
      <w:r>
        <w:rPr>
          <w:spacing w:val="-2"/>
          <w:sz w:val="22"/>
          <w:szCs w:val="22"/>
        </w:rPr>
        <w:t xml:space="preserve">: </w:t>
      </w:r>
      <w:r>
        <w:rPr>
          <w:sz w:val="22"/>
          <w:szCs w:val="22"/>
        </w:rPr>
        <w:t>Херсонская область, м.о. Скадовский, г. Скадовск, ул. Гагарина, д. 59.</w:t>
      </w:r>
    </w:p>
    <w:p w14:paraId="3E9511D3" w14:textId="77777777" w:rsidR="00BB19F8" w:rsidRDefault="00BB19F8">
      <w:pPr>
        <w:shd w:val="clear" w:color="auto" w:fill="FFFFFF"/>
        <w:tabs>
          <w:tab w:val="left" w:pos="1598"/>
        </w:tabs>
        <w:spacing w:line="326" w:lineRule="exact"/>
        <w:jc w:val="both"/>
        <w:rPr>
          <w:sz w:val="22"/>
          <w:szCs w:val="22"/>
        </w:rPr>
      </w:pPr>
    </w:p>
    <w:p w14:paraId="77D9A676" w14:textId="77777777" w:rsidR="00BB19F8" w:rsidRDefault="00214F62">
      <w:pPr>
        <w:pStyle w:val="af3"/>
        <w:numPr>
          <w:ilvl w:val="0"/>
          <w:numId w:val="4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ТРЕБОВАНИЯ К БЕЗОПАСНОСТИ ВЫПОЛНЯЕМЫХ РАБОТ</w:t>
      </w:r>
    </w:p>
    <w:p w14:paraId="73D402C3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Подрядчик обязан обеспечить за свой счет и на свой риск надлежащее хранение материалов, инструментов и другого имущества Подрядчика, находящегося на территории Заказчика.</w:t>
      </w:r>
    </w:p>
    <w:p w14:paraId="277AE375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Подрядчик отвечает за строгое соблюдение правил техники безопасности, правил охраны труда, пожарной безопасности и правил внутреннего распорядка при выполнении работ на территории Заказчика.</w:t>
      </w:r>
    </w:p>
    <w:p w14:paraId="3074D9A5" w14:textId="77777777" w:rsidR="00BB19F8" w:rsidRDefault="00214F6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Подрядчик несет ответственность за все действия (бездействия) своих работников, в том числе и за соблюдение рабочими законодательства Российской Федерации.</w:t>
      </w:r>
    </w:p>
    <w:p w14:paraId="0DCE5620" w14:textId="77777777" w:rsidR="00BB19F8" w:rsidRDefault="00BB19F8">
      <w:pPr>
        <w:pStyle w:val="af3"/>
        <w:ind w:left="1134"/>
        <w:jc w:val="both"/>
        <w:rPr>
          <w:sz w:val="22"/>
          <w:szCs w:val="22"/>
        </w:rPr>
      </w:pPr>
    </w:p>
    <w:p w14:paraId="3FCAD288" w14:textId="77777777" w:rsidR="00BB19F8" w:rsidRDefault="00214F62">
      <w:pPr>
        <w:pStyle w:val="af3"/>
        <w:numPr>
          <w:ilvl w:val="0"/>
          <w:numId w:val="4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ПОРЯДОК ПРИЕМКИ РАБОТ</w:t>
      </w:r>
    </w:p>
    <w:p w14:paraId="62FB7B21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Подрядчик обязан немедленно известить Заказчика при выявлении аварийных состояний на объекте препятствующих выполнению работ.</w:t>
      </w:r>
    </w:p>
    <w:p w14:paraId="64AF8504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 окончании работ Подрядчик самостоятельно, своими силами и средствами, обеспечивает сдачу результата выполненных работ.</w:t>
      </w:r>
    </w:p>
    <w:p w14:paraId="3C8ED71A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Заказчик осуществляет приемку выполненных работ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в части соответствия их объема и   качества требованиям настоящего Технического задания.</w:t>
      </w:r>
    </w:p>
    <w:p w14:paraId="4EDEC275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завершении всех работ Подрядчик предъявляет результаты этих работ уполномоченным представителям Заказчика для приемки.</w:t>
      </w:r>
    </w:p>
    <w:p w14:paraId="52D6DD51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Окончание работ оформляется актом сдачи-приемки выполненных работ.</w:t>
      </w:r>
    </w:p>
    <w:p w14:paraId="17F54BF6" w14:textId="77777777" w:rsidR="00BB19F8" w:rsidRDefault="00214F62">
      <w:pPr>
        <w:shd w:val="clear" w:color="auto" w:fill="FFFFFF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 окончании работ Подрядчик обязан передать Заказчику комплект отчетной документации: акт сдачи-приемки выполненных работ, счет/счет-фактуру, акты скрытых работ и т.д.</w:t>
      </w:r>
    </w:p>
    <w:p w14:paraId="386FE68C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Датой сдачи выполненных работ считается дата подписания Заказчиком акта сдачи-приемки выполненных работ.</w:t>
      </w:r>
    </w:p>
    <w:p w14:paraId="37EC5BF5" w14:textId="77777777" w:rsidR="00BB19F8" w:rsidRDefault="00BB19F8">
      <w:pPr>
        <w:pStyle w:val="af3"/>
        <w:ind w:left="1134"/>
        <w:jc w:val="both"/>
        <w:rPr>
          <w:sz w:val="22"/>
          <w:szCs w:val="22"/>
        </w:rPr>
      </w:pPr>
    </w:p>
    <w:p w14:paraId="01908A58" w14:textId="77777777" w:rsidR="00BB19F8" w:rsidRDefault="00214F62">
      <w:pPr>
        <w:pStyle w:val="af3"/>
        <w:numPr>
          <w:ilvl w:val="0"/>
          <w:numId w:val="4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ГАРАНТИЙНЫЕ СРОКИ</w:t>
      </w:r>
    </w:p>
    <w:p w14:paraId="2117F842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Гарантийный срок на выполненные работы составляет не менее 24 (двадцати четырех) месяцев с даты подписания Сторонами документа о приёмке выполненных работ.</w:t>
      </w:r>
    </w:p>
    <w:p w14:paraId="2F9BCEDA" w14:textId="77777777" w:rsidR="00BB19F8" w:rsidRDefault="00214F6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Подрядчик за свой счет устраняет дефекты, выявленные в гарантийный период.</w:t>
      </w:r>
    </w:p>
    <w:p w14:paraId="075B3C21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521E7F4A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77060C0A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3E08CF2C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7300A86B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7B49FE1D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60A69871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72331544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2CC3D953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7075164C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56E556F2" w14:textId="77777777" w:rsidR="00BB19F8" w:rsidRDefault="00BB19F8">
      <w:pPr>
        <w:pStyle w:val="af3"/>
        <w:ind w:left="0" w:firstLine="567"/>
        <w:jc w:val="both"/>
        <w:rPr>
          <w:sz w:val="22"/>
          <w:szCs w:val="22"/>
        </w:rPr>
      </w:pPr>
    </w:p>
    <w:p w14:paraId="37456D23" w14:textId="77777777" w:rsidR="00BB19F8" w:rsidRDefault="00214F62"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 к ТЗ</w:t>
      </w:r>
    </w:p>
    <w:p w14:paraId="7D78AEC7" w14:textId="77777777" w:rsidR="00BB19F8" w:rsidRDefault="00BB19F8">
      <w:pPr>
        <w:jc w:val="center"/>
      </w:pPr>
    </w:p>
    <w:p w14:paraId="19D60B0C" w14:textId="77777777" w:rsidR="00BB19F8" w:rsidRDefault="00214F62">
      <w:pPr>
        <w:jc w:val="center"/>
      </w:pPr>
      <w:r>
        <w:t xml:space="preserve">Перечень планируемых работ </w:t>
      </w:r>
    </w:p>
    <w:p w14:paraId="43727D7D" w14:textId="77777777" w:rsidR="00BB19F8" w:rsidRDefault="00BB19F8">
      <w:pPr>
        <w:jc w:val="center"/>
      </w:pPr>
    </w:p>
    <w:tbl>
      <w:tblPr>
        <w:tblStyle w:val="afd"/>
        <w:tblW w:w="10314" w:type="dxa"/>
        <w:tblLook w:val="0000" w:firstRow="0" w:lastRow="0" w:firstColumn="0" w:lastColumn="0" w:noHBand="0" w:noVBand="0"/>
      </w:tblPr>
      <w:tblGrid>
        <w:gridCol w:w="738"/>
        <w:gridCol w:w="2473"/>
        <w:gridCol w:w="7103"/>
      </w:tblGrid>
      <w:tr w:rsidR="00BB19F8" w14:paraId="2046D0C5" w14:textId="77777777">
        <w:trPr>
          <w:trHeight w:val="100"/>
        </w:trPr>
        <w:tc>
          <w:tcPr>
            <w:tcW w:w="576" w:type="dxa"/>
          </w:tcPr>
          <w:p w14:paraId="1A44EBBF" w14:textId="77777777" w:rsidR="00BB19F8" w:rsidRDefault="00214F62">
            <w:pPr>
              <w:jc w:val="center"/>
            </w:pPr>
            <w:r>
              <w:t>№ п/п</w:t>
            </w:r>
          </w:p>
        </w:tc>
        <w:tc>
          <w:tcPr>
            <w:tcW w:w="1929" w:type="dxa"/>
            <w:vAlign w:val="center"/>
          </w:tcPr>
          <w:p w14:paraId="6114AEDD" w14:textId="77777777" w:rsidR="00BB19F8" w:rsidRDefault="00214F62">
            <w:pPr>
              <w:jc w:val="center"/>
            </w:pPr>
            <w:r>
              <w:t>Наименование услуги</w:t>
            </w:r>
          </w:p>
        </w:tc>
        <w:tc>
          <w:tcPr>
            <w:tcW w:w="5541" w:type="dxa"/>
            <w:vAlign w:val="center"/>
          </w:tcPr>
          <w:p w14:paraId="71854221" w14:textId="77777777" w:rsidR="00BB19F8" w:rsidRDefault="00214F62">
            <w:pPr>
              <w:jc w:val="center"/>
            </w:pPr>
            <w:r>
              <w:t>Описание услуг/ Характеристики устанавливаемого оборудования</w:t>
            </w:r>
          </w:p>
        </w:tc>
      </w:tr>
      <w:tr w:rsidR="00BB19F8" w14:paraId="7ED032B8" w14:textId="77777777">
        <w:trPr>
          <w:trHeight w:val="100"/>
        </w:trPr>
        <w:tc>
          <w:tcPr>
            <w:tcW w:w="576" w:type="dxa"/>
            <w:vAlign w:val="center"/>
          </w:tcPr>
          <w:p w14:paraId="57C3D4E1" w14:textId="77777777" w:rsidR="00BB19F8" w:rsidRDefault="00214F62">
            <w:pPr>
              <w:jc w:val="center"/>
            </w:pPr>
            <w:r>
              <w:t>1</w:t>
            </w:r>
          </w:p>
        </w:tc>
        <w:tc>
          <w:tcPr>
            <w:tcW w:w="1929" w:type="dxa"/>
            <w:vAlign w:val="center"/>
          </w:tcPr>
          <w:p w14:paraId="0ECAA83D" w14:textId="77777777" w:rsidR="00BB19F8" w:rsidRDefault="00214F62">
            <w:pPr>
              <w:jc w:val="center"/>
            </w:pPr>
            <w:r>
              <w:t>Разработка сметной документации и эскизных решений</w:t>
            </w:r>
          </w:p>
        </w:tc>
        <w:tc>
          <w:tcPr>
            <w:tcW w:w="5541" w:type="dxa"/>
            <w:vAlign w:val="center"/>
          </w:tcPr>
          <w:p w14:paraId="0FA4E03D" w14:textId="77777777" w:rsidR="00BB19F8" w:rsidRDefault="00214F62">
            <w:pPr>
              <w:pStyle w:val="af3"/>
              <w:numPr>
                <w:ilvl w:val="0"/>
                <w:numId w:val="41"/>
              </w:numPr>
              <w:shd w:val="clear" w:color="auto" w:fill="FFFFFF"/>
              <w:tabs>
                <w:tab w:val="left" w:pos="0"/>
              </w:tabs>
              <w:ind w:left="330" w:hanging="283"/>
              <w:rPr>
                <w:color w:val="000000"/>
              </w:rPr>
            </w:pPr>
            <w:r>
              <w:rPr>
                <w:color w:val="000000"/>
              </w:rPr>
              <w:t>обследование;</w:t>
            </w:r>
          </w:p>
          <w:p w14:paraId="433B40DA" w14:textId="77777777" w:rsidR="00BB19F8" w:rsidRDefault="00214F62">
            <w:pPr>
              <w:pStyle w:val="af3"/>
              <w:numPr>
                <w:ilvl w:val="0"/>
                <w:numId w:val="41"/>
              </w:numPr>
              <w:shd w:val="clear" w:color="auto" w:fill="FFFFFF"/>
              <w:tabs>
                <w:tab w:val="left" w:pos="0"/>
              </w:tabs>
              <w:spacing w:line="276" w:lineRule="auto"/>
              <w:ind w:left="330" w:hanging="283"/>
              <w:outlineLvl w:val="1"/>
              <w:rPr>
                <w:bCs/>
                <w:color w:val="000000"/>
              </w:rPr>
            </w:pPr>
            <w:r>
              <w:rPr>
                <w:color w:val="000000"/>
              </w:rPr>
              <w:t>разработка эскизов расстановки оборудования и схем подключения</w:t>
            </w:r>
          </w:p>
          <w:p w14:paraId="5333C9FB" w14:textId="77777777" w:rsidR="00BB19F8" w:rsidRDefault="00214F62">
            <w:pPr>
              <w:pStyle w:val="af3"/>
              <w:numPr>
                <w:ilvl w:val="0"/>
                <w:numId w:val="41"/>
              </w:numPr>
              <w:shd w:val="clear" w:color="auto" w:fill="FFFFFF"/>
              <w:tabs>
                <w:tab w:val="left" w:pos="0"/>
              </w:tabs>
              <w:spacing w:line="276" w:lineRule="auto"/>
              <w:ind w:left="330" w:hanging="283"/>
              <w:outlineLvl w:val="1"/>
              <w:rPr>
                <w:bCs/>
                <w:color w:val="000000"/>
              </w:rPr>
            </w:pPr>
            <w:r>
              <w:rPr>
                <w:color w:val="000000"/>
              </w:rPr>
              <w:t>составление спецификации материалов и оборудования;</w:t>
            </w:r>
          </w:p>
          <w:p w14:paraId="04D87369" w14:textId="77777777" w:rsidR="00BB19F8" w:rsidRDefault="00214F62">
            <w:pPr>
              <w:pStyle w:val="af3"/>
              <w:numPr>
                <w:ilvl w:val="0"/>
                <w:numId w:val="41"/>
              </w:numPr>
              <w:shd w:val="clear" w:color="auto" w:fill="FFFFFF"/>
              <w:tabs>
                <w:tab w:val="left" w:pos="0"/>
              </w:tabs>
              <w:spacing w:line="276" w:lineRule="auto"/>
              <w:ind w:left="330" w:hanging="283"/>
              <w:outlineLvl w:val="1"/>
              <w:rPr>
                <w:bCs/>
                <w:color w:val="000000"/>
              </w:rPr>
            </w:pPr>
            <w:r>
              <w:rPr>
                <w:color w:val="000000"/>
              </w:rPr>
              <w:t>формирование сметной документации</w:t>
            </w:r>
          </w:p>
        </w:tc>
      </w:tr>
      <w:tr w:rsidR="00BB19F8" w14:paraId="2D0CA354" w14:textId="77777777">
        <w:trPr>
          <w:trHeight w:val="100"/>
        </w:trPr>
        <w:tc>
          <w:tcPr>
            <w:tcW w:w="576" w:type="dxa"/>
            <w:vAlign w:val="center"/>
          </w:tcPr>
          <w:p w14:paraId="1436CA29" w14:textId="77777777" w:rsidR="00BB19F8" w:rsidRDefault="00214F62">
            <w:pPr>
              <w:jc w:val="center"/>
            </w:pPr>
            <w:r>
              <w:t>2</w:t>
            </w:r>
          </w:p>
        </w:tc>
        <w:tc>
          <w:tcPr>
            <w:tcW w:w="1929" w:type="dxa"/>
            <w:vAlign w:val="center"/>
          </w:tcPr>
          <w:p w14:paraId="14F6508D" w14:textId="77777777" w:rsidR="00BB19F8" w:rsidRDefault="00214F62">
            <w:pPr>
              <w:jc w:val="center"/>
            </w:pPr>
            <w:r>
              <w:t>Демонтажные работы</w:t>
            </w:r>
          </w:p>
        </w:tc>
        <w:tc>
          <w:tcPr>
            <w:tcW w:w="5541" w:type="dxa"/>
            <w:vAlign w:val="center"/>
          </w:tcPr>
          <w:p w14:paraId="487CF9E7" w14:textId="77777777" w:rsidR="00BB19F8" w:rsidRDefault="00214F62">
            <w:pPr>
              <w:pStyle w:val="af3"/>
              <w:numPr>
                <w:ilvl w:val="0"/>
                <w:numId w:val="42"/>
              </w:numPr>
              <w:ind w:left="330" w:hanging="330"/>
            </w:pPr>
            <w:r>
              <w:t>демонтаж дверей;</w:t>
            </w:r>
          </w:p>
          <w:p w14:paraId="7D8BF419" w14:textId="77777777" w:rsidR="00BB19F8" w:rsidRDefault="00214F62">
            <w:pPr>
              <w:pStyle w:val="af3"/>
              <w:numPr>
                <w:ilvl w:val="0"/>
                <w:numId w:val="42"/>
              </w:numPr>
              <w:ind w:left="330" w:hanging="330"/>
            </w:pPr>
            <w:r>
              <w:t>демонтаж простенков;</w:t>
            </w:r>
          </w:p>
          <w:p w14:paraId="7D205379" w14:textId="77777777" w:rsidR="00BB19F8" w:rsidRDefault="00214F62">
            <w:pPr>
              <w:pStyle w:val="af3"/>
              <w:numPr>
                <w:ilvl w:val="0"/>
                <w:numId w:val="42"/>
              </w:numPr>
              <w:ind w:left="330" w:hanging="330"/>
            </w:pPr>
            <w:r>
              <w:t>демонтаж напольного покрытия;</w:t>
            </w:r>
          </w:p>
          <w:p w14:paraId="5C2F347A" w14:textId="77777777" w:rsidR="00BB19F8" w:rsidRDefault="00214F62">
            <w:pPr>
              <w:pStyle w:val="af3"/>
              <w:numPr>
                <w:ilvl w:val="0"/>
                <w:numId w:val="42"/>
              </w:numPr>
              <w:ind w:left="330" w:hanging="330"/>
            </w:pPr>
            <w:r>
              <w:t>демонтаж отделки стен;</w:t>
            </w:r>
          </w:p>
          <w:p w14:paraId="19FD1F56" w14:textId="77777777" w:rsidR="00BB19F8" w:rsidRDefault="00214F62">
            <w:pPr>
              <w:pStyle w:val="af3"/>
              <w:numPr>
                <w:ilvl w:val="0"/>
                <w:numId w:val="42"/>
              </w:numPr>
              <w:ind w:left="330" w:hanging="330"/>
            </w:pPr>
            <w:r>
              <w:t>демонтаж отделки потолка;</w:t>
            </w:r>
          </w:p>
          <w:p w14:paraId="1EA7F91E" w14:textId="77777777" w:rsidR="00BB19F8" w:rsidRDefault="00214F62">
            <w:pPr>
              <w:pStyle w:val="af3"/>
              <w:numPr>
                <w:ilvl w:val="0"/>
                <w:numId w:val="42"/>
              </w:numPr>
              <w:ind w:left="330" w:hanging="330"/>
            </w:pPr>
            <w:r>
              <w:t>демонтаж отдельных участков трубопроводов водоснабжения и канализации</w:t>
            </w:r>
          </w:p>
        </w:tc>
      </w:tr>
      <w:tr w:rsidR="00BB19F8" w14:paraId="2CA2D624" w14:textId="77777777">
        <w:trPr>
          <w:trHeight w:val="100"/>
        </w:trPr>
        <w:tc>
          <w:tcPr>
            <w:tcW w:w="576" w:type="dxa"/>
            <w:vAlign w:val="center"/>
          </w:tcPr>
          <w:p w14:paraId="58E2A687" w14:textId="77777777" w:rsidR="00BB19F8" w:rsidRDefault="00214F62">
            <w:pPr>
              <w:jc w:val="center"/>
            </w:pPr>
            <w:r>
              <w:t>3</w:t>
            </w:r>
          </w:p>
        </w:tc>
        <w:tc>
          <w:tcPr>
            <w:tcW w:w="1929" w:type="dxa"/>
            <w:vAlign w:val="center"/>
          </w:tcPr>
          <w:p w14:paraId="0A1B8128" w14:textId="77777777" w:rsidR="00BB19F8" w:rsidRDefault="00214F62">
            <w:pPr>
              <w:jc w:val="center"/>
            </w:pPr>
            <w:r>
              <w:t>Ремонтно-монтажные работы</w:t>
            </w:r>
          </w:p>
        </w:tc>
        <w:tc>
          <w:tcPr>
            <w:tcW w:w="5541" w:type="dxa"/>
            <w:vAlign w:val="center"/>
          </w:tcPr>
          <w:p w14:paraId="5C369586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устройство простенка;</w:t>
            </w:r>
          </w:p>
          <w:p w14:paraId="35132626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замена отдельных участков трубопроводов водоснабжения с подключением к существующим стоякам;</w:t>
            </w:r>
          </w:p>
          <w:p w14:paraId="3AAB4BEF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замена отдельных участков трубопроводов канализации с подключением к существующим стоякам;</w:t>
            </w:r>
          </w:p>
          <w:p w14:paraId="588CD847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замена отдельных участков электропроводки и осветительных приборов без изменения схемы электроснабжения;</w:t>
            </w:r>
          </w:p>
          <w:p w14:paraId="2E520E6F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установка дверей;</w:t>
            </w:r>
          </w:p>
          <w:p w14:paraId="1D008EB8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отделка потолка;</w:t>
            </w:r>
          </w:p>
          <w:p w14:paraId="396FECE1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отделка стен;</w:t>
            </w:r>
          </w:p>
          <w:p w14:paraId="15DF4AE2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устройство пола и ремонт пьедестала (по существующему основанию);</w:t>
            </w:r>
          </w:p>
          <w:p w14:paraId="32487D18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замена унитазов и писсуаров с подключением к существующим выпускам;</w:t>
            </w:r>
          </w:p>
          <w:p w14:paraId="21F3D604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установка умывальников и зеркал;</w:t>
            </w:r>
          </w:p>
          <w:p w14:paraId="22661831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установка сушилок для рук;</w:t>
            </w:r>
          </w:p>
          <w:p w14:paraId="41BAE73E" w14:textId="77777777" w:rsidR="00BB19F8" w:rsidRDefault="00214F62">
            <w:pPr>
              <w:pStyle w:val="af3"/>
              <w:numPr>
                <w:ilvl w:val="0"/>
                <w:numId w:val="43"/>
              </w:numPr>
              <w:ind w:left="330" w:hanging="330"/>
            </w:pPr>
            <w:r>
              <w:t>уборка места выполнения работ и вывоз строительного мусора;</w:t>
            </w:r>
          </w:p>
          <w:p w14:paraId="3A460E64" w14:textId="77777777" w:rsidR="00BB19F8" w:rsidRDefault="00214F62">
            <w:r>
              <w:t>Перечень сопутствующих работ, выполняемых по согласованию с Заказчиком: — заделка проходок труб через стены и перекрытия; — герметизация стыков; — монтаж креплений и подвесок для оборудования.</w:t>
            </w:r>
          </w:p>
        </w:tc>
      </w:tr>
    </w:tbl>
    <w:p w14:paraId="7DFDE550" w14:textId="77777777" w:rsidR="00BB19F8" w:rsidRDefault="00BB19F8">
      <w:pPr>
        <w:jc w:val="center"/>
        <w:rPr>
          <w:sz w:val="22"/>
          <w:szCs w:val="22"/>
        </w:rPr>
      </w:pPr>
    </w:p>
    <w:sectPr w:rsidR="00BB19F8">
      <w:footerReference w:type="default" r:id="rId9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A90D9E" w14:textId="77777777" w:rsidR="00327705" w:rsidRDefault="00327705">
      <w:r>
        <w:separator/>
      </w:r>
    </w:p>
  </w:endnote>
  <w:endnote w:type="continuationSeparator" w:id="0">
    <w:p w14:paraId="2975E850" w14:textId="77777777" w:rsidR="00327705" w:rsidRDefault="0032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5851716"/>
      <w:docPartObj>
        <w:docPartGallery w:val="Page Numbers (Bottom of Page)"/>
        <w:docPartUnique/>
      </w:docPartObj>
    </w:sdtPr>
    <w:sdtEndPr/>
    <w:sdtContent>
      <w:p w14:paraId="0E426E98" w14:textId="77777777" w:rsidR="00BB19F8" w:rsidRDefault="00214F62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FDD">
          <w:rPr>
            <w:noProof/>
          </w:rPr>
          <w:t>1</w:t>
        </w:r>
        <w:r>
          <w:fldChar w:fldCharType="end"/>
        </w:r>
      </w:p>
    </w:sdtContent>
  </w:sdt>
  <w:p w14:paraId="25997917" w14:textId="77777777" w:rsidR="00BB19F8" w:rsidRDefault="00BB19F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6F7BF7" w14:textId="77777777" w:rsidR="00327705" w:rsidRDefault="00327705">
      <w:r>
        <w:separator/>
      </w:r>
    </w:p>
  </w:footnote>
  <w:footnote w:type="continuationSeparator" w:id="0">
    <w:p w14:paraId="41063582" w14:textId="77777777" w:rsidR="00327705" w:rsidRDefault="00327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97C9E"/>
    <w:multiLevelType w:val="multilevel"/>
    <w:tmpl w:val="07A47A80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08012D96"/>
    <w:multiLevelType w:val="hybridMultilevel"/>
    <w:tmpl w:val="3B5EE1E8"/>
    <w:lvl w:ilvl="0" w:tplc="FEDAB974">
      <w:start w:val="1"/>
      <w:numFmt w:val="decimal"/>
      <w:lvlText w:val="%1."/>
      <w:lvlJc w:val="left"/>
      <w:pPr>
        <w:ind w:left="4897" w:hanging="360"/>
      </w:pPr>
    </w:lvl>
    <w:lvl w:ilvl="1" w:tplc="2702CE4E">
      <w:start w:val="1"/>
      <w:numFmt w:val="lowerLetter"/>
      <w:lvlText w:val="%2."/>
      <w:lvlJc w:val="left"/>
      <w:pPr>
        <w:ind w:left="5279" w:hanging="360"/>
      </w:pPr>
    </w:lvl>
    <w:lvl w:ilvl="2" w:tplc="2B5E3A42">
      <w:start w:val="1"/>
      <w:numFmt w:val="lowerRoman"/>
      <w:lvlText w:val="%3."/>
      <w:lvlJc w:val="right"/>
      <w:pPr>
        <w:ind w:left="5999" w:hanging="180"/>
      </w:pPr>
    </w:lvl>
    <w:lvl w:ilvl="3" w:tplc="4CEA0A20">
      <w:start w:val="1"/>
      <w:numFmt w:val="decimal"/>
      <w:lvlText w:val="%4."/>
      <w:lvlJc w:val="left"/>
      <w:pPr>
        <w:ind w:left="6719" w:hanging="360"/>
      </w:pPr>
    </w:lvl>
    <w:lvl w:ilvl="4" w:tplc="AD74C956">
      <w:start w:val="1"/>
      <w:numFmt w:val="lowerLetter"/>
      <w:lvlText w:val="%5."/>
      <w:lvlJc w:val="left"/>
      <w:pPr>
        <w:ind w:left="7439" w:hanging="360"/>
      </w:pPr>
    </w:lvl>
    <w:lvl w:ilvl="5" w:tplc="7F8818BE">
      <w:start w:val="1"/>
      <w:numFmt w:val="lowerRoman"/>
      <w:lvlText w:val="%6."/>
      <w:lvlJc w:val="right"/>
      <w:pPr>
        <w:ind w:left="8159" w:hanging="180"/>
      </w:pPr>
    </w:lvl>
    <w:lvl w:ilvl="6" w:tplc="82D6C792">
      <w:start w:val="1"/>
      <w:numFmt w:val="decimal"/>
      <w:lvlText w:val="%7."/>
      <w:lvlJc w:val="left"/>
      <w:pPr>
        <w:ind w:left="8879" w:hanging="360"/>
      </w:pPr>
    </w:lvl>
    <w:lvl w:ilvl="7" w:tplc="AA2A9876">
      <w:start w:val="1"/>
      <w:numFmt w:val="lowerLetter"/>
      <w:lvlText w:val="%8."/>
      <w:lvlJc w:val="left"/>
      <w:pPr>
        <w:ind w:left="9599" w:hanging="360"/>
      </w:pPr>
    </w:lvl>
    <w:lvl w:ilvl="8" w:tplc="8FDA2B7C">
      <w:start w:val="1"/>
      <w:numFmt w:val="lowerRoman"/>
      <w:lvlText w:val="%9."/>
      <w:lvlJc w:val="right"/>
      <w:pPr>
        <w:ind w:left="10319" w:hanging="180"/>
      </w:pPr>
    </w:lvl>
  </w:abstractNum>
  <w:abstractNum w:abstractNumId="2">
    <w:nsid w:val="17C51954"/>
    <w:multiLevelType w:val="multilevel"/>
    <w:tmpl w:val="222C6D1A"/>
    <w:lvl w:ilvl="0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BFA7D7D"/>
    <w:multiLevelType w:val="multilevel"/>
    <w:tmpl w:val="EAB0E1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6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>
    <w:nsid w:val="1CE815ED"/>
    <w:multiLevelType w:val="hybridMultilevel"/>
    <w:tmpl w:val="B6D82E32"/>
    <w:lvl w:ilvl="0" w:tplc="78444D48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3B861006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14FA2F10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FC086330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B1BCF4C4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CD389D60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EDFEE234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96862DCA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F364EE58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>
    <w:nsid w:val="22A7205E"/>
    <w:multiLevelType w:val="hybridMultilevel"/>
    <w:tmpl w:val="F51A834A"/>
    <w:lvl w:ilvl="0" w:tplc="2A30FD8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4BE5D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7051A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3A39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6A2A1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64428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06D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62ED3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7A997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4E61F2"/>
    <w:multiLevelType w:val="hybridMultilevel"/>
    <w:tmpl w:val="A72E1F34"/>
    <w:lvl w:ilvl="0" w:tplc="6E762CF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CAAF26">
      <w:start w:val="1"/>
      <w:numFmt w:val="lowerLetter"/>
      <w:lvlText w:val="%2."/>
      <w:lvlJc w:val="left"/>
      <w:pPr>
        <w:ind w:left="1800" w:hanging="360"/>
      </w:pPr>
    </w:lvl>
    <w:lvl w:ilvl="2" w:tplc="F8D6C1A6">
      <w:start w:val="1"/>
      <w:numFmt w:val="lowerRoman"/>
      <w:lvlText w:val="%3."/>
      <w:lvlJc w:val="right"/>
      <w:pPr>
        <w:ind w:left="2520" w:hanging="180"/>
      </w:pPr>
    </w:lvl>
    <w:lvl w:ilvl="3" w:tplc="9A845DFC">
      <w:start w:val="1"/>
      <w:numFmt w:val="decimal"/>
      <w:lvlText w:val="%4."/>
      <w:lvlJc w:val="left"/>
      <w:pPr>
        <w:ind w:left="3240" w:hanging="360"/>
      </w:pPr>
    </w:lvl>
    <w:lvl w:ilvl="4" w:tplc="E5741406">
      <w:start w:val="1"/>
      <w:numFmt w:val="lowerLetter"/>
      <w:lvlText w:val="%5."/>
      <w:lvlJc w:val="left"/>
      <w:pPr>
        <w:ind w:left="3960" w:hanging="360"/>
      </w:pPr>
    </w:lvl>
    <w:lvl w:ilvl="5" w:tplc="7CC643EE">
      <w:start w:val="1"/>
      <w:numFmt w:val="lowerRoman"/>
      <w:lvlText w:val="%6."/>
      <w:lvlJc w:val="right"/>
      <w:pPr>
        <w:ind w:left="4680" w:hanging="180"/>
      </w:pPr>
    </w:lvl>
    <w:lvl w:ilvl="6" w:tplc="5C0C9C60">
      <w:start w:val="1"/>
      <w:numFmt w:val="decimal"/>
      <w:lvlText w:val="%7."/>
      <w:lvlJc w:val="left"/>
      <w:pPr>
        <w:ind w:left="5400" w:hanging="360"/>
      </w:pPr>
    </w:lvl>
    <w:lvl w:ilvl="7" w:tplc="B2D072A8">
      <w:start w:val="1"/>
      <w:numFmt w:val="lowerLetter"/>
      <w:lvlText w:val="%8."/>
      <w:lvlJc w:val="left"/>
      <w:pPr>
        <w:ind w:left="6120" w:hanging="360"/>
      </w:pPr>
    </w:lvl>
    <w:lvl w:ilvl="8" w:tplc="F59E59F0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44393A"/>
    <w:multiLevelType w:val="multilevel"/>
    <w:tmpl w:val="AE1A8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54B2F5F"/>
    <w:multiLevelType w:val="multilevel"/>
    <w:tmpl w:val="E018A94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7DD6502"/>
    <w:multiLevelType w:val="multilevel"/>
    <w:tmpl w:val="4252D328"/>
    <w:lvl w:ilvl="0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A5751E3"/>
    <w:multiLevelType w:val="multilevel"/>
    <w:tmpl w:val="1C2C2550"/>
    <w:lvl w:ilvl="0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DFE6A77"/>
    <w:multiLevelType w:val="multilevel"/>
    <w:tmpl w:val="EC82DAE6"/>
    <w:lvl w:ilvl="0">
      <w:start w:val="1"/>
      <w:numFmt w:val="decimal"/>
      <w:lvlText w:val="%1."/>
      <w:lvlJc w:val="right"/>
      <w:pPr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FF3100D"/>
    <w:multiLevelType w:val="multilevel"/>
    <w:tmpl w:val="271A96DA"/>
    <w:lvl w:ilvl="0">
      <w:start w:val="1"/>
      <w:numFmt w:val="decimal"/>
      <w:lvlText w:val="%1."/>
      <w:lvlJc w:val="right"/>
      <w:pPr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40C4018"/>
    <w:multiLevelType w:val="hybridMultilevel"/>
    <w:tmpl w:val="587C1974"/>
    <w:lvl w:ilvl="0" w:tplc="F6A83570">
      <w:start w:val="1"/>
      <w:numFmt w:val="decimal"/>
      <w:lvlText w:val="%1."/>
      <w:lvlJc w:val="left"/>
      <w:pPr>
        <w:ind w:left="720" w:hanging="360"/>
      </w:pPr>
    </w:lvl>
    <w:lvl w:ilvl="1" w:tplc="6B66B3A6">
      <w:start w:val="1"/>
      <w:numFmt w:val="lowerLetter"/>
      <w:lvlText w:val="%2."/>
      <w:lvlJc w:val="left"/>
      <w:pPr>
        <w:ind w:left="1440" w:hanging="360"/>
      </w:pPr>
    </w:lvl>
    <w:lvl w:ilvl="2" w:tplc="9E92DE36">
      <w:start w:val="1"/>
      <w:numFmt w:val="lowerRoman"/>
      <w:lvlText w:val="%3."/>
      <w:lvlJc w:val="right"/>
      <w:pPr>
        <w:ind w:left="2160" w:hanging="180"/>
      </w:pPr>
    </w:lvl>
    <w:lvl w:ilvl="3" w:tplc="7DB29034">
      <w:start w:val="1"/>
      <w:numFmt w:val="decimal"/>
      <w:lvlText w:val="%4."/>
      <w:lvlJc w:val="left"/>
      <w:pPr>
        <w:ind w:left="2880" w:hanging="360"/>
      </w:pPr>
    </w:lvl>
    <w:lvl w:ilvl="4" w:tplc="B27004FC">
      <w:start w:val="1"/>
      <w:numFmt w:val="lowerLetter"/>
      <w:lvlText w:val="%5."/>
      <w:lvlJc w:val="left"/>
      <w:pPr>
        <w:ind w:left="3600" w:hanging="360"/>
      </w:pPr>
    </w:lvl>
    <w:lvl w:ilvl="5" w:tplc="868638A6">
      <w:start w:val="1"/>
      <w:numFmt w:val="lowerRoman"/>
      <w:lvlText w:val="%6."/>
      <w:lvlJc w:val="right"/>
      <w:pPr>
        <w:ind w:left="4320" w:hanging="180"/>
      </w:pPr>
    </w:lvl>
    <w:lvl w:ilvl="6" w:tplc="93628E9C">
      <w:start w:val="1"/>
      <w:numFmt w:val="decimal"/>
      <w:lvlText w:val="%7."/>
      <w:lvlJc w:val="left"/>
      <w:pPr>
        <w:ind w:left="5040" w:hanging="360"/>
      </w:pPr>
    </w:lvl>
    <w:lvl w:ilvl="7" w:tplc="8C3C50A2">
      <w:start w:val="1"/>
      <w:numFmt w:val="lowerLetter"/>
      <w:lvlText w:val="%8."/>
      <w:lvlJc w:val="left"/>
      <w:pPr>
        <w:ind w:left="5760" w:hanging="360"/>
      </w:pPr>
    </w:lvl>
    <w:lvl w:ilvl="8" w:tplc="EA86C29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8F2F00"/>
    <w:multiLevelType w:val="multilevel"/>
    <w:tmpl w:val="D876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55ED3E7D"/>
    <w:multiLevelType w:val="multilevel"/>
    <w:tmpl w:val="BDD4E128"/>
    <w:lvl w:ilvl="0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87F58BB"/>
    <w:multiLevelType w:val="multilevel"/>
    <w:tmpl w:val="7E0E4554"/>
    <w:lvl w:ilvl="0">
      <w:start w:val="1"/>
      <w:numFmt w:val="decimal"/>
      <w:lvlText w:val="%1."/>
      <w:lvlJc w:val="right"/>
      <w:pPr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8AB50A0"/>
    <w:multiLevelType w:val="multilevel"/>
    <w:tmpl w:val="2998FAE8"/>
    <w:lvl w:ilvl="0">
      <w:start w:val="1"/>
      <w:numFmt w:val="decimal"/>
      <w:lvlText w:val="%1."/>
      <w:lvlJc w:val="right"/>
      <w:pPr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D611DBC"/>
    <w:multiLevelType w:val="hybridMultilevel"/>
    <w:tmpl w:val="D262B234"/>
    <w:lvl w:ilvl="0" w:tplc="F58CB1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F9834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64BE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B47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9E5B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7C4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32BA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024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3AD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336F69"/>
    <w:multiLevelType w:val="multilevel"/>
    <w:tmpl w:val="36466682"/>
    <w:lvl w:ilvl="0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A504F3C"/>
    <w:multiLevelType w:val="multilevel"/>
    <w:tmpl w:val="28D83E76"/>
    <w:lvl w:ilvl="0">
      <w:start w:val="1"/>
      <w:numFmt w:val="decimal"/>
      <w:suff w:val="space"/>
      <w:lvlText w:val="%1."/>
      <w:lvlJc w:val="left"/>
      <w:pPr>
        <w:ind w:left="1134" w:hanging="56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47" w:hanging="595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701" w:hanging="85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7566134F"/>
    <w:multiLevelType w:val="hybridMultilevel"/>
    <w:tmpl w:val="EB888538"/>
    <w:lvl w:ilvl="0" w:tplc="4836BA6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26CD214">
      <w:start w:val="1"/>
      <w:numFmt w:val="lowerLetter"/>
      <w:lvlText w:val="%2."/>
      <w:lvlJc w:val="left"/>
      <w:pPr>
        <w:ind w:left="1800" w:hanging="360"/>
      </w:pPr>
    </w:lvl>
    <w:lvl w:ilvl="2" w:tplc="F174B636">
      <w:start w:val="1"/>
      <w:numFmt w:val="lowerRoman"/>
      <w:lvlText w:val="%3."/>
      <w:lvlJc w:val="right"/>
      <w:pPr>
        <w:ind w:left="2520" w:hanging="180"/>
      </w:pPr>
    </w:lvl>
    <w:lvl w:ilvl="3" w:tplc="C354FF8E">
      <w:start w:val="1"/>
      <w:numFmt w:val="decimal"/>
      <w:lvlText w:val="%4."/>
      <w:lvlJc w:val="left"/>
      <w:pPr>
        <w:ind w:left="3240" w:hanging="360"/>
      </w:pPr>
    </w:lvl>
    <w:lvl w:ilvl="4" w:tplc="7F4A9DC4">
      <w:start w:val="1"/>
      <w:numFmt w:val="lowerLetter"/>
      <w:lvlText w:val="%5."/>
      <w:lvlJc w:val="left"/>
      <w:pPr>
        <w:ind w:left="3960" w:hanging="360"/>
      </w:pPr>
    </w:lvl>
    <w:lvl w:ilvl="5" w:tplc="FEA6C4F6">
      <w:start w:val="1"/>
      <w:numFmt w:val="lowerRoman"/>
      <w:lvlText w:val="%6."/>
      <w:lvlJc w:val="right"/>
      <w:pPr>
        <w:ind w:left="4680" w:hanging="180"/>
      </w:pPr>
    </w:lvl>
    <w:lvl w:ilvl="6" w:tplc="A092B2E8">
      <w:start w:val="1"/>
      <w:numFmt w:val="decimal"/>
      <w:lvlText w:val="%7."/>
      <w:lvlJc w:val="left"/>
      <w:pPr>
        <w:ind w:left="5400" w:hanging="360"/>
      </w:pPr>
    </w:lvl>
    <w:lvl w:ilvl="7" w:tplc="0C1CD296">
      <w:start w:val="1"/>
      <w:numFmt w:val="lowerLetter"/>
      <w:lvlText w:val="%8."/>
      <w:lvlJc w:val="left"/>
      <w:pPr>
        <w:ind w:left="6120" w:hanging="360"/>
      </w:pPr>
    </w:lvl>
    <w:lvl w:ilvl="8" w:tplc="6DBE8B2E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6"/>
  </w:num>
  <w:num w:numId="3">
    <w:abstractNumId w:val="21"/>
  </w:num>
  <w:num w:numId="4">
    <w:abstractNumId w:val="1"/>
  </w:num>
  <w:num w:numId="5">
    <w:abstractNumId w:val="7"/>
  </w:num>
  <w:num w:numId="6">
    <w:abstractNumId w:val="17"/>
  </w:num>
  <w:num w:numId="7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21" w:hanging="45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28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5813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12"/>
  </w:num>
  <w:num w:numId="23">
    <w:abstractNumId w:val="16"/>
  </w:num>
  <w:num w:numId="24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6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13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7">
    <w:abstractNumId w:val="8"/>
  </w:num>
  <w:num w:numId="28">
    <w:abstractNumId w:val="5"/>
  </w:num>
  <w:num w:numId="29">
    <w:abstractNumId w:val="20"/>
  </w:num>
  <w:num w:numId="30">
    <w:abstractNumId w:val="20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47" w:hanging="595"/>
        </w:pPr>
        <w:rPr>
          <w:rFonts w:hint="default"/>
          <w:b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01" w:hanging="850"/>
        </w:pPr>
        <w:rPr>
          <w:rFonts w:hint="default"/>
          <w:b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>
    <w:abstractNumId w:val="20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47" w:hanging="595"/>
        </w:pPr>
        <w:rPr>
          <w:rFonts w:hint="default"/>
          <w:b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01" w:hanging="850"/>
        </w:pPr>
        <w:rPr>
          <w:rFonts w:hint="default"/>
          <w:b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2">
    <w:abstractNumId w:val="20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47" w:hanging="595"/>
        </w:pPr>
        <w:rPr>
          <w:rFonts w:hint="default"/>
          <w:b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01" w:hanging="850"/>
        </w:pPr>
        <w:rPr>
          <w:rFonts w:hint="default"/>
          <w:b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20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47" w:hanging="595"/>
        </w:pPr>
        <w:rPr>
          <w:rFonts w:hint="default"/>
          <w:b w:val="0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01" w:hanging="850"/>
        </w:pPr>
        <w:rPr>
          <w:rFonts w:hint="default"/>
          <w:b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4">
    <w:abstractNumId w:val="4"/>
  </w:num>
  <w:num w:numId="35">
    <w:abstractNumId w:val="18"/>
  </w:num>
  <w:num w:numId="36">
    <w:abstractNumId w:val="13"/>
  </w:num>
  <w:num w:numId="37">
    <w:abstractNumId w:val="3"/>
  </w:num>
  <w:num w:numId="38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851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851"/>
        </w:pPr>
        <w:rPr>
          <w:rFonts w:hint="default"/>
          <w:b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02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0">
    <w:abstractNumId w:val="17"/>
    <w:lvlOverride w:ilvl="0">
      <w:lvl w:ilvl="0">
        <w:start w:val="1"/>
        <w:numFmt w:val="decimal"/>
        <w:lvlText w:val="%1."/>
        <w:lvlJc w:val="right"/>
        <w:pPr>
          <w:ind w:left="851" w:hanging="284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142" w:firstLine="851"/>
        </w:pPr>
        <w:rPr>
          <w:rFonts w:hint="default"/>
          <w:b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021"/>
        </w:pPr>
        <w:rPr>
          <w:rFonts w:hint="default"/>
          <w:b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113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1">
    <w:abstractNumId w:val="2"/>
  </w:num>
  <w:num w:numId="42">
    <w:abstractNumId w:val="10"/>
  </w:num>
  <w:num w:numId="43">
    <w:abstractNumId w:val="15"/>
  </w:num>
  <w:num w:numId="44">
    <w:abstractNumId w:val="19"/>
  </w:num>
  <w:num w:numId="45">
    <w:abstractNumId w:val="9"/>
  </w:num>
  <w:num w:numId="46">
    <w:abstractNumId w:val="11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9F8"/>
    <w:rsid w:val="00214F62"/>
    <w:rsid w:val="00327705"/>
    <w:rsid w:val="00A8016B"/>
    <w:rsid w:val="00B27FDD"/>
    <w:rsid w:val="00BB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F27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List Paragraph"/>
    <w:basedOn w:val="a"/>
    <w:link w:val="af4"/>
    <w:uiPriority w:val="34"/>
    <w:qFormat/>
    <w:pPr>
      <w:ind w:left="720"/>
      <w:contextualSpacing/>
    </w:pPr>
  </w:style>
  <w:style w:type="paragraph" w:customStyle="1" w:styleId="af5">
    <w:name w:val="Îáû÷íûé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customStyle="1" w:styleId="12">
    <w:name w:val="Слабое выделение1"/>
    <w:rPr>
      <w:i/>
      <w:color w:val="808080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rPr>
      <w:rFonts w:ascii="Courier New" w:eastAsia="Times New Roman" w:hAnsi="Courier New" w:cs="Courier New" w:hint="default"/>
      <w:b w:val="0"/>
      <w:bCs w:val="0"/>
      <w:strike w:val="0"/>
      <w:color w:val="000000"/>
      <w:sz w:val="18"/>
      <w:szCs w:val="18"/>
      <w:u w:val="none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vi-text17y0k286">
    <w:name w:val="_vi-text_17y0k_286"/>
    <w:basedOn w:val="a0"/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table" w:styleId="af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-valuevalue">
    <w:name w:val="chars-value__value"/>
    <w:basedOn w:val="a0"/>
  </w:style>
  <w:style w:type="character" w:customStyle="1" w:styleId="chars-valuevalue-text-desc">
    <w:name w:val="chars-value__value-text-desc"/>
    <w:basedOn w:val="a0"/>
  </w:style>
  <w:style w:type="character" w:customStyle="1" w:styleId="chars-valuevalue-min-val">
    <w:name w:val="chars-value__value-min-val"/>
    <w:basedOn w:val="a0"/>
  </w:style>
  <w:style w:type="character" w:customStyle="1" w:styleId="ng-star-inserted">
    <w:name w:val="ng-star-inserted"/>
    <w:basedOn w:val="a0"/>
  </w:style>
  <w:style w:type="character" w:customStyle="1" w:styleId="chars-valuevalue-max-val">
    <w:name w:val="chars-value__value-max-val"/>
    <w:basedOn w:val="a0"/>
  </w:style>
  <w:style w:type="character" w:customStyle="1" w:styleId="af4">
    <w:name w:val="Абзац списка Знак"/>
    <w:link w:val="af3"/>
    <w:uiPriority w:val="34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List Paragraph"/>
    <w:basedOn w:val="a"/>
    <w:link w:val="af4"/>
    <w:uiPriority w:val="34"/>
    <w:qFormat/>
    <w:pPr>
      <w:ind w:left="720"/>
      <w:contextualSpacing/>
    </w:pPr>
  </w:style>
  <w:style w:type="paragraph" w:customStyle="1" w:styleId="af5">
    <w:name w:val="Îáû÷íûé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customStyle="1" w:styleId="12">
    <w:name w:val="Слабое выделение1"/>
    <w:rPr>
      <w:i/>
      <w:color w:val="808080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rPr>
      <w:rFonts w:ascii="Courier New" w:eastAsia="Times New Roman" w:hAnsi="Courier New" w:cs="Courier New" w:hint="default"/>
      <w:b w:val="0"/>
      <w:bCs w:val="0"/>
      <w:strike w:val="0"/>
      <w:color w:val="000000"/>
      <w:sz w:val="18"/>
      <w:szCs w:val="18"/>
      <w:u w:val="none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vi-text17y0k286">
    <w:name w:val="_vi-text_17y0k_286"/>
    <w:basedOn w:val="a0"/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table" w:styleId="af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-valuevalue">
    <w:name w:val="chars-value__value"/>
    <w:basedOn w:val="a0"/>
  </w:style>
  <w:style w:type="character" w:customStyle="1" w:styleId="chars-valuevalue-text-desc">
    <w:name w:val="chars-value__value-text-desc"/>
    <w:basedOn w:val="a0"/>
  </w:style>
  <w:style w:type="character" w:customStyle="1" w:styleId="chars-valuevalue-min-val">
    <w:name w:val="chars-value__value-min-val"/>
    <w:basedOn w:val="a0"/>
  </w:style>
  <w:style w:type="character" w:customStyle="1" w:styleId="ng-star-inserted">
    <w:name w:val="ng-star-inserted"/>
    <w:basedOn w:val="a0"/>
  </w:style>
  <w:style w:type="character" w:customStyle="1" w:styleId="chars-valuevalue-max-val">
    <w:name w:val="chars-value__value-max-val"/>
    <w:basedOn w:val="a0"/>
  </w:style>
  <w:style w:type="character" w:customStyle="1" w:styleId="af4">
    <w:name w:val="Абзац списка Знак"/>
    <w:link w:val="af3"/>
    <w:uiPriority w:val="34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A94A5-C7F0-47E5-97CB-62584F4AB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1583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dc:description>DMK:RE1LMQEBdRxGFgtc2FsTf2K-LLe1f9vIe6ZaHvZUHSiKOLctUX8u8prFnYxya-FSIYQ7CYVDFXkTBxPYsw</dc:description>
  <cp:lastModifiedBy>User</cp:lastModifiedBy>
  <cp:revision>1</cp:revision>
  <dcterms:created xsi:type="dcterms:W3CDTF">2026-10-01T06:56:00Z</dcterms:created>
  <dcterms:modified xsi:type="dcterms:W3CDTF">2026-10-14T06:42:00Z</dcterms:modified>
</cp:coreProperties>
</file>