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229" w:rsidRDefault="00A36FD8">
      <w:pPr>
        <w:spacing w:after="0" w:line="240" w:lineRule="auto"/>
        <w:jc w:val="center"/>
        <w:rPr>
          <w:rFonts w:ascii="Times New Roman" w:eastAsia="SimSun" w:hAnsi="Times New Roman"/>
          <w:b/>
          <w:bCs/>
          <w:spacing w:val="-1"/>
          <w:lang w:eastAsia="hi-IN" w:bidi="hi-IN"/>
        </w:rPr>
      </w:pPr>
      <w:bookmarkStart w:id="0" w:name="_GoBack"/>
      <w:bookmarkEnd w:id="0"/>
      <w:r>
        <w:rPr>
          <w:rFonts w:ascii="Times New Roman" w:eastAsia="SimSun" w:hAnsi="Times New Roman"/>
          <w:b/>
          <w:bCs/>
          <w:spacing w:val="-1"/>
          <w:lang w:eastAsia="hi-IN" w:bidi="hi-IN"/>
        </w:rPr>
        <w:t>Техническое задание</w:t>
      </w:r>
    </w:p>
    <w:p w:rsidR="00031229" w:rsidRDefault="00A36FD8">
      <w:pPr>
        <w:spacing w:after="0" w:line="240" w:lineRule="auto"/>
        <w:jc w:val="center"/>
        <w:rPr>
          <w:rFonts w:ascii="Times New Roman" w:eastAsia="SimSun" w:hAnsi="Times New Roman"/>
          <w:b/>
          <w:bCs/>
          <w:spacing w:val="-1"/>
          <w:lang w:eastAsia="hi-IN" w:bidi="hi-IN"/>
        </w:rPr>
      </w:pPr>
      <w:r>
        <w:rPr>
          <w:rFonts w:ascii="Times New Roman" w:eastAsia="SimSun" w:hAnsi="Times New Roman"/>
          <w:b/>
          <w:bCs/>
          <w:spacing w:val="-1"/>
          <w:lang w:eastAsia="hi-IN" w:bidi="hi-IN"/>
        </w:rPr>
        <w:t>на поставку хозяйственного инвентаря</w:t>
      </w:r>
    </w:p>
    <w:p w:rsidR="00031229" w:rsidRDefault="00031229">
      <w:pPr>
        <w:spacing w:after="0" w:line="240" w:lineRule="auto"/>
        <w:jc w:val="center"/>
        <w:rPr>
          <w:rFonts w:ascii="Times New Roman" w:eastAsia="SimSun" w:hAnsi="Times New Roman"/>
          <w:b/>
          <w:bCs/>
          <w:spacing w:val="-1"/>
          <w:lang w:eastAsia="hi-IN" w:bidi="hi-IN"/>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0"/>
        <w:gridCol w:w="1551"/>
        <w:gridCol w:w="2510"/>
        <w:gridCol w:w="1360"/>
        <w:gridCol w:w="2102"/>
        <w:gridCol w:w="1846"/>
      </w:tblGrid>
      <w:tr w:rsidR="00031229">
        <w:trPr>
          <w:trHeight w:val="345"/>
        </w:trPr>
        <w:tc>
          <w:tcPr>
            <w:tcW w:w="740" w:type="dxa"/>
            <w:vMerge w:val="restart"/>
          </w:tcPr>
          <w:p w:rsidR="00031229" w:rsidRDefault="00A36FD8">
            <w:pPr>
              <w:spacing w:after="0" w:line="240" w:lineRule="auto"/>
              <w:rPr>
                <w:rFonts w:ascii="Times New Roman" w:eastAsia="SimSun" w:hAnsi="Times New Roman"/>
                <w:b/>
                <w:bCs/>
                <w:spacing w:val="-1"/>
                <w:lang w:eastAsia="hi-IN" w:bidi="hi-IN"/>
              </w:rPr>
            </w:pPr>
            <w:r>
              <w:rPr>
                <w:rFonts w:ascii="Times New Roman" w:eastAsia="SimSun" w:hAnsi="Times New Roman"/>
                <w:b/>
                <w:bCs/>
                <w:spacing w:val="-1"/>
                <w:lang w:eastAsia="hi-IN" w:bidi="hi-IN"/>
              </w:rPr>
              <w:t xml:space="preserve">№ </w:t>
            </w:r>
            <w:proofErr w:type="gramStart"/>
            <w:r>
              <w:rPr>
                <w:rFonts w:ascii="Times New Roman" w:eastAsia="SimSun" w:hAnsi="Times New Roman"/>
                <w:b/>
                <w:bCs/>
                <w:spacing w:val="-1"/>
                <w:lang w:eastAsia="hi-IN" w:bidi="hi-IN"/>
              </w:rPr>
              <w:t>п</w:t>
            </w:r>
            <w:proofErr w:type="gramEnd"/>
            <w:r>
              <w:rPr>
                <w:rFonts w:ascii="Times New Roman" w:eastAsia="SimSun" w:hAnsi="Times New Roman"/>
                <w:b/>
                <w:bCs/>
                <w:spacing w:val="-1"/>
                <w:lang w:eastAsia="hi-IN" w:bidi="hi-IN"/>
              </w:rPr>
              <w:t>/п</w:t>
            </w:r>
          </w:p>
        </w:tc>
        <w:tc>
          <w:tcPr>
            <w:tcW w:w="1551" w:type="dxa"/>
            <w:vMerge w:val="restart"/>
          </w:tcPr>
          <w:p w:rsidR="00031229" w:rsidRDefault="00A36FD8">
            <w:pPr>
              <w:spacing w:after="0" w:line="240" w:lineRule="auto"/>
              <w:rPr>
                <w:rFonts w:ascii="Times New Roman" w:eastAsia="SimSun" w:hAnsi="Times New Roman"/>
                <w:b/>
                <w:bCs/>
                <w:spacing w:val="-1"/>
                <w:lang w:eastAsia="hi-IN" w:bidi="hi-IN"/>
              </w:rPr>
            </w:pPr>
            <w:r>
              <w:rPr>
                <w:rFonts w:ascii="Times New Roman" w:eastAsia="SimSun" w:hAnsi="Times New Roman"/>
                <w:b/>
                <w:bCs/>
                <w:spacing w:val="-1"/>
                <w:lang w:eastAsia="hi-IN" w:bidi="hi-IN"/>
              </w:rPr>
              <w:t>Код</w:t>
            </w:r>
          </w:p>
        </w:tc>
        <w:tc>
          <w:tcPr>
            <w:tcW w:w="2510" w:type="dxa"/>
            <w:vMerge w:val="restart"/>
          </w:tcPr>
          <w:p w:rsidR="00031229" w:rsidRDefault="00A36FD8">
            <w:pPr>
              <w:spacing w:after="0" w:line="240" w:lineRule="auto"/>
              <w:rPr>
                <w:rFonts w:ascii="Times New Roman" w:eastAsia="SimSun" w:hAnsi="Times New Roman"/>
                <w:b/>
                <w:bCs/>
                <w:spacing w:val="-1"/>
                <w:lang w:eastAsia="hi-IN" w:bidi="hi-IN"/>
              </w:rPr>
            </w:pPr>
            <w:r>
              <w:rPr>
                <w:rFonts w:ascii="Times New Roman" w:eastAsia="SimSun" w:hAnsi="Times New Roman"/>
                <w:b/>
                <w:bCs/>
                <w:spacing w:val="-1"/>
                <w:lang w:eastAsia="hi-IN" w:bidi="hi-IN"/>
              </w:rPr>
              <w:t>Наименование</w:t>
            </w:r>
          </w:p>
        </w:tc>
        <w:tc>
          <w:tcPr>
            <w:tcW w:w="5308" w:type="dxa"/>
            <w:gridSpan w:val="3"/>
          </w:tcPr>
          <w:p w:rsidR="00031229" w:rsidRDefault="00A36FD8">
            <w:pPr>
              <w:spacing w:after="0" w:line="240" w:lineRule="auto"/>
              <w:rPr>
                <w:rFonts w:ascii="Times New Roman" w:eastAsia="SimSun" w:hAnsi="Times New Roman"/>
                <w:b/>
                <w:bCs/>
                <w:spacing w:val="-1"/>
                <w:lang w:eastAsia="hi-IN" w:bidi="hi-IN"/>
              </w:rPr>
            </w:pPr>
            <w:r>
              <w:rPr>
                <w:rFonts w:ascii="Times New Roman" w:eastAsia="SimSun" w:hAnsi="Times New Roman"/>
                <w:b/>
                <w:bCs/>
                <w:spacing w:val="-1"/>
                <w:lang w:eastAsia="hi-IN" w:bidi="hi-IN"/>
              </w:rPr>
              <w:t>Национальный режим</w:t>
            </w:r>
          </w:p>
        </w:tc>
      </w:tr>
      <w:tr w:rsidR="00031229">
        <w:trPr>
          <w:trHeight w:val="345"/>
        </w:trPr>
        <w:tc>
          <w:tcPr>
            <w:tcW w:w="740" w:type="dxa"/>
            <w:vMerge/>
          </w:tcPr>
          <w:p w:rsidR="00031229" w:rsidRDefault="00031229">
            <w:pPr>
              <w:spacing w:after="0" w:line="240" w:lineRule="auto"/>
              <w:rPr>
                <w:rFonts w:ascii="Times New Roman" w:eastAsia="SimSun" w:hAnsi="Times New Roman"/>
                <w:b/>
                <w:bCs/>
                <w:spacing w:val="-1"/>
                <w:lang w:eastAsia="hi-IN" w:bidi="hi-IN"/>
              </w:rPr>
            </w:pPr>
          </w:p>
        </w:tc>
        <w:tc>
          <w:tcPr>
            <w:tcW w:w="1551" w:type="dxa"/>
            <w:vMerge/>
          </w:tcPr>
          <w:p w:rsidR="00031229" w:rsidRDefault="00031229">
            <w:pPr>
              <w:spacing w:after="0" w:line="240" w:lineRule="auto"/>
              <w:rPr>
                <w:rFonts w:ascii="Times New Roman" w:eastAsia="SimSun" w:hAnsi="Times New Roman"/>
                <w:b/>
                <w:bCs/>
                <w:spacing w:val="-1"/>
                <w:lang w:eastAsia="hi-IN" w:bidi="hi-IN"/>
              </w:rPr>
            </w:pPr>
          </w:p>
        </w:tc>
        <w:tc>
          <w:tcPr>
            <w:tcW w:w="2510" w:type="dxa"/>
            <w:vMerge/>
          </w:tcPr>
          <w:p w:rsidR="00031229" w:rsidRDefault="00031229">
            <w:pPr>
              <w:spacing w:after="0" w:line="240" w:lineRule="auto"/>
              <w:rPr>
                <w:rFonts w:ascii="Times New Roman" w:eastAsia="SimSun" w:hAnsi="Times New Roman"/>
                <w:b/>
                <w:bCs/>
                <w:spacing w:val="-1"/>
                <w:lang w:eastAsia="hi-IN" w:bidi="hi-IN"/>
              </w:rPr>
            </w:pPr>
          </w:p>
        </w:tc>
        <w:tc>
          <w:tcPr>
            <w:tcW w:w="1360" w:type="dxa"/>
          </w:tcPr>
          <w:p w:rsidR="00031229" w:rsidRDefault="00A36FD8">
            <w:pPr>
              <w:spacing w:after="0" w:line="240" w:lineRule="auto"/>
              <w:rPr>
                <w:rFonts w:ascii="Times New Roman" w:eastAsia="SimSun" w:hAnsi="Times New Roman"/>
                <w:b/>
                <w:bCs/>
                <w:spacing w:val="-1"/>
                <w:lang w:eastAsia="hi-IN" w:bidi="hi-IN"/>
              </w:rPr>
            </w:pPr>
            <w:r>
              <w:rPr>
                <w:rFonts w:ascii="Times New Roman" w:eastAsia="SimSun" w:hAnsi="Times New Roman"/>
                <w:b/>
                <w:bCs/>
                <w:spacing w:val="-1"/>
                <w:lang w:eastAsia="hi-IN" w:bidi="hi-IN"/>
              </w:rPr>
              <w:t>1875 (Запрет)</w:t>
            </w:r>
          </w:p>
        </w:tc>
        <w:tc>
          <w:tcPr>
            <w:tcW w:w="2102" w:type="dxa"/>
          </w:tcPr>
          <w:p w:rsidR="00031229" w:rsidRDefault="00A36FD8">
            <w:pPr>
              <w:spacing w:after="0" w:line="240" w:lineRule="auto"/>
              <w:rPr>
                <w:rFonts w:ascii="Times New Roman" w:eastAsia="SimSun" w:hAnsi="Times New Roman"/>
                <w:b/>
                <w:bCs/>
                <w:spacing w:val="-1"/>
                <w:lang w:eastAsia="hi-IN" w:bidi="hi-IN"/>
              </w:rPr>
            </w:pPr>
            <w:r>
              <w:rPr>
                <w:rFonts w:ascii="Times New Roman" w:eastAsia="SimSun" w:hAnsi="Times New Roman"/>
                <w:b/>
                <w:bCs/>
                <w:spacing w:val="-1"/>
                <w:lang w:eastAsia="hi-IN" w:bidi="hi-IN"/>
              </w:rPr>
              <w:t>1875 (Ограничение)</w:t>
            </w:r>
          </w:p>
        </w:tc>
        <w:tc>
          <w:tcPr>
            <w:tcW w:w="1846" w:type="dxa"/>
          </w:tcPr>
          <w:p w:rsidR="00031229" w:rsidRDefault="00A36FD8">
            <w:pPr>
              <w:spacing w:after="0" w:line="240" w:lineRule="auto"/>
              <w:rPr>
                <w:rFonts w:ascii="Times New Roman" w:eastAsia="SimSun" w:hAnsi="Times New Roman"/>
                <w:b/>
                <w:bCs/>
                <w:spacing w:val="-1"/>
                <w:lang w:eastAsia="hi-IN" w:bidi="hi-IN"/>
              </w:rPr>
            </w:pPr>
            <w:r>
              <w:rPr>
                <w:rFonts w:ascii="Times New Roman" w:eastAsia="SimSun" w:hAnsi="Times New Roman"/>
                <w:b/>
                <w:bCs/>
                <w:spacing w:val="-1"/>
                <w:lang w:eastAsia="hi-IN" w:bidi="hi-IN"/>
              </w:rPr>
              <w:t>1875 (Преимущество)</w:t>
            </w: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32.91.11.000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Швабра</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031229">
            <w:pPr>
              <w:spacing w:after="0" w:line="240" w:lineRule="auto"/>
              <w:rPr>
                <w:rFonts w:ascii="Times New Roman" w:eastAsia="SimSun" w:hAnsi="Times New Roman"/>
                <w:spacing w:val="-1"/>
                <w:lang w:eastAsia="hi-IN" w:bidi="hi-IN"/>
              </w:rPr>
            </w:pPr>
          </w:p>
        </w:tc>
        <w:tc>
          <w:tcPr>
            <w:tcW w:w="1846"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32.91.11.000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Швабра</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031229">
            <w:pPr>
              <w:spacing w:after="0" w:line="240" w:lineRule="auto"/>
              <w:rPr>
                <w:rFonts w:ascii="Times New Roman" w:eastAsia="SimSun" w:hAnsi="Times New Roman"/>
                <w:spacing w:val="-1"/>
                <w:lang w:eastAsia="hi-IN" w:bidi="hi-IN"/>
              </w:rPr>
            </w:pPr>
          </w:p>
        </w:tc>
        <w:tc>
          <w:tcPr>
            <w:tcW w:w="1846"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3</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32.91.19.190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Набор для уборки</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031229">
            <w:pPr>
              <w:spacing w:after="0" w:line="240" w:lineRule="auto"/>
              <w:rPr>
                <w:rFonts w:ascii="Times New Roman" w:eastAsia="SimSun" w:hAnsi="Times New Roman"/>
                <w:spacing w:val="-1"/>
                <w:lang w:eastAsia="hi-IN" w:bidi="hi-IN"/>
              </w:rPr>
            </w:pPr>
          </w:p>
        </w:tc>
        <w:tc>
          <w:tcPr>
            <w:tcW w:w="1846"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4</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Ведро</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5</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Ведро</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6</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Ведро</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7</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Бак</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8</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22.22.13.130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Корзина сетчатая</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9</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22.29.23.110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Разделочная доска</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10</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Швабра для мытья пола  с насадкой</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11</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Бидон</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12</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Ковш</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13</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 xml:space="preserve">Таз </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14</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Таз</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15</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22.29.23.120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Таз</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16</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22.29.23.110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Поднос</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17</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22.29.23.110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Поднос</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18</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22.29.23.130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Ершик для унитаза с подставкой</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19</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22.22.13.190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Корзина</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20</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25.99.12.112</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Подставка для столовых приборов</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21</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22.29.23.110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Контейнер</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r w:rsidR="00031229">
        <w:trPr>
          <w:trHeight w:val="315"/>
        </w:trPr>
        <w:tc>
          <w:tcPr>
            <w:tcW w:w="74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w:t>
            </w:r>
          </w:p>
        </w:tc>
        <w:tc>
          <w:tcPr>
            <w:tcW w:w="1551"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22.29.23.110</w:t>
            </w:r>
          </w:p>
        </w:tc>
        <w:tc>
          <w:tcPr>
            <w:tcW w:w="2510" w:type="dxa"/>
          </w:tcPr>
          <w:p w:rsidR="00031229" w:rsidRDefault="00A36FD8">
            <w:pPr>
              <w:spacing w:after="0" w:line="240" w:lineRule="auto"/>
              <w:rPr>
                <w:rFonts w:ascii="Times New Roman" w:eastAsia="SimSun" w:hAnsi="Times New Roman"/>
                <w:spacing w:val="-1"/>
                <w:lang w:eastAsia="hi-IN" w:bidi="hi-IN"/>
              </w:rPr>
            </w:pPr>
            <w:r>
              <w:rPr>
                <w:rFonts w:ascii="Times New Roman" w:eastAsia="SimSun" w:hAnsi="Times New Roman"/>
                <w:spacing w:val="-1"/>
                <w:lang w:eastAsia="hi-IN" w:bidi="hi-IN"/>
              </w:rPr>
              <w:t>Контейнер</w:t>
            </w:r>
          </w:p>
        </w:tc>
        <w:tc>
          <w:tcPr>
            <w:tcW w:w="1360" w:type="dxa"/>
          </w:tcPr>
          <w:p w:rsidR="00031229" w:rsidRDefault="00031229">
            <w:pPr>
              <w:spacing w:after="0" w:line="240" w:lineRule="auto"/>
              <w:rPr>
                <w:rFonts w:ascii="Times New Roman" w:eastAsia="SimSun" w:hAnsi="Times New Roman"/>
                <w:spacing w:val="-1"/>
                <w:lang w:eastAsia="hi-IN" w:bidi="hi-IN"/>
              </w:rPr>
            </w:pPr>
          </w:p>
        </w:tc>
        <w:tc>
          <w:tcPr>
            <w:tcW w:w="2102" w:type="dxa"/>
          </w:tcPr>
          <w:p w:rsidR="00031229" w:rsidRDefault="00A36FD8">
            <w:pPr>
              <w:spacing w:after="0" w:line="240" w:lineRule="auto"/>
              <w:rPr>
                <w:rFonts w:ascii="Times New Roman" w:eastAsia="SimSun" w:hAnsi="Times New Roman"/>
                <w:spacing w:val="-1"/>
                <w:lang w:eastAsia="hi-IN" w:bidi="hi-IN"/>
              </w:rPr>
            </w:pPr>
            <w:r>
              <w:rPr>
                <w:rFonts w:ascii="Segoe UI Symbol" w:eastAsia="SimSun" w:hAnsi="Segoe UI Symbol" w:cs="Segoe UI Symbol"/>
                <w:spacing w:val="-1"/>
                <w:lang w:eastAsia="hi-IN" w:bidi="hi-IN"/>
              </w:rPr>
              <w:t>✓</w:t>
            </w:r>
          </w:p>
        </w:tc>
        <w:tc>
          <w:tcPr>
            <w:tcW w:w="1846" w:type="dxa"/>
          </w:tcPr>
          <w:p w:rsidR="00031229" w:rsidRDefault="00031229">
            <w:pPr>
              <w:spacing w:after="0" w:line="240" w:lineRule="auto"/>
              <w:rPr>
                <w:rFonts w:ascii="Times New Roman" w:eastAsia="SimSun" w:hAnsi="Times New Roman"/>
                <w:spacing w:val="-1"/>
                <w:lang w:eastAsia="hi-IN" w:bidi="hi-IN"/>
              </w:rPr>
            </w:pPr>
          </w:p>
        </w:tc>
      </w:tr>
    </w:tbl>
    <w:p w:rsidR="00031229" w:rsidRDefault="00031229">
      <w:pPr>
        <w:spacing w:after="0" w:line="240" w:lineRule="auto"/>
        <w:rPr>
          <w:rFonts w:ascii="Times New Roman" w:eastAsia="SimSun" w:hAnsi="Times New Roman"/>
          <w:i/>
          <w:iCs/>
          <w:spacing w:val="-1"/>
          <w:lang w:eastAsia="hi-IN" w:bidi="hi-IN"/>
        </w:rPr>
      </w:pPr>
    </w:p>
    <w:p w:rsidR="00031229" w:rsidRDefault="00A36FD8">
      <w:pPr>
        <w:pStyle w:val="docdatadocyv52726bqiaagaaeyqcaaagiaiaaaprcqaabd8jaaaaaaaaaaaaaaaaaaaaaaaaaaaaaaaaaaaaaaaaaaaaaaaaaaaaaaaaaaaaaaaaaaaaaaaaaaaaaaaaaaaaaaaaaaaaaaaaaaaaaaaaaaaaaaaaaaaaaaaaaaaaaaaaaaaaaaaaaaaaaaaaaaaaaaaaaaaaaaaaaaaaaaaaaaaaaaaaaaaaaaaaaaaaaaaaaaaaaaaa"/>
        <w:spacing w:before="0" w:beforeAutospacing="0" w:after="0" w:afterAutospacing="0"/>
        <w:rPr>
          <w:i/>
          <w:iCs/>
          <w:sz w:val="22"/>
          <w:szCs w:val="22"/>
        </w:rPr>
      </w:pPr>
      <w:r>
        <w:rPr>
          <w:i/>
          <w:iCs/>
          <w:color w:val="000000"/>
          <w:sz w:val="22"/>
          <w:szCs w:val="22"/>
        </w:rPr>
        <w:t>В случае</w:t>
      </w:r>
      <w:proofErr w:type="gramStart"/>
      <w:r>
        <w:rPr>
          <w:i/>
          <w:iCs/>
          <w:color w:val="000000"/>
          <w:sz w:val="22"/>
          <w:szCs w:val="22"/>
        </w:rPr>
        <w:t>,</w:t>
      </w:r>
      <w:proofErr w:type="gramEnd"/>
      <w:r>
        <w:rPr>
          <w:i/>
          <w:iCs/>
          <w:color w:val="000000"/>
          <w:sz w:val="22"/>
          <w:szCs w:val="22"/>
        </w:rPr>
        <w:t xml:space="preserve"> если в документации (в каком-либо документе, входящем в состав документации, прикрепленном отдельным файлом к документации) имеются указания на знаки обслуживания, фирменные и торговые наименования, патенты, полезные модели, промышленные образцы, указания на товарный знак, наименование места происхождения товара или наименование производителя, то такие указания следует читать «знаки обслуживания или эквивалент», «фирменные наименования или эквивалент», «торговые наименования или эквивалент», «патенты или эквивалент», «полезные модели или эквивалент», «промышленные образцы или эквивалент», «товарный знак или эквивалент», «наименование места происхождения товара или эквивалент», «наименование производителя или эквивалент».</w:t>
      </w:r>
    </w:p>
    <w:p w:rsidR="00031229" w:rsidRDefault="00031229">
      <w:pPr>
        <w:spacing w:after="0" w:line="240" w:lineRule="auto"/>
        <w:rPr>
          <w:rFonts w:ascii="Times New Roman" w:eastAsia="SimSun" w:hAnsi="Times New Roman"/>
          <w:b/>
          <w:bCs/>
          <w:spacing w:val="-1"/>
          <w:lang w:eastAsia="hi-IN" w:bidi="hi-IN"/>
        </w:rPr>
      </w:pPr>
    </w:p>
    <w:p w:rsidR="00031229" w:rsidRDefault="00A36FD8">
      <w:pPr>
        <w:widowControl w:val="0"/>
        <w:numPr>
          <w:ilvl w:val="0"/>
          <w:numId w:val="1"/>
        </w:numPr>
        <w:spacing w:after="0" w:line="240" w:lineRule="auto"/>
        <w:rPr>
          <w:rFonts w:ascii="Times New Roman" w:eastAsia="SimSun" w:hAnsi="Times New Roman"/>
          <w:b/>
          <w:bCs/>
          <w:lang w:eastAsia="hi-IN" w:bidi="hi-IN"/>
        </w:rPr>
      </w:pPr>
      <w:r>
        <w:rPr>
          <w:rFonts w:ascii="Times New Roman" w:eastAsia="SimSun" w:hAnsi="Times New Roman"/>
          <w:b/>
          <w:bCs/>
          <w:lang w:eastAsia="hi-IN" w:bidi="hi-IN"/>
        </w:rPr>
        <w:t>1. Объект закупки:</w:t>
      </w:r>
    </w:p>
    <w:p w:rsidR="00031229" w:rsidRDefault="00031229">
      <w:pPr>
        <w:widowControl w:val="0"/>
        <w:numPr>
          <w:ilvl w:val="0"/>
          <w:numId w:val="1"/>
        </w:numPr>
        <w:spacing w:after="0" w:line="240" w:lineRule="auto"/>
        <w:rPr>
          <w:rFonts w:ascii="Times New Roman" w:eastAsia="SimSun" w:hAnsi="Times New Roman"/>
          <w:lang w:eastAsia="hi-IN" w:bidi="hi-IN"/>
        </w:rPr>
      </w:pPr>
    </w:p>
    <w:tbl>
      <w:tblPr>
        <w:tblW w:w="4549"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98"/>
        <w:gridCol w:w="2295"/>
        <w:gridCol w:w="4944"/>
        <w:gridCol w:w="836"/>
        <w:gridCol w:w="836"/>
      </w:tblGrid>
      <w:tr w:rsidR="00031229">
        <w:trPr>
          <w:trHeight w:val="431"/>
        </w:trPr>
        <w:tc>
          <w:tcPr>
            <w:tcW w:w="698" w:type="dxa"/>
          </w:tcPr>
          <w:p w:rsidR="00031229" w:rsidRDefault="00A36FD8">
            <w:pPr>
              <w:widowControl w:val="0"/>
              <w:spacing w:after="0" w:line="240" w:lineRule="auto"/>
              <w:jc w:val="center"/>
              <w:rPr>
                <w:rFonts w:ascii="Times New Roman" w:eastAsia="SimSun" w:hAnsi="Times New Roman"/>
                <w:b/>
                <w:bCs/>
                <w:lang w:eastAsia="hi-IN" w:bidi="hi-IN"/>
              </w:rPr>
            </w:pPr>
            <w:r>
              <w:rPr>
                <w:rFonts w:ascii="Times New Roman" w:eastAsia="SimSun" w:hAnsi="Times New Roman"/>
                <w:b/>
                <w:bCs/>
                <w:lang w:eastAsia="hi-IN" w:bidi="hi-IN"/>
              </w:rPr>
              <w:t xml:space="preserve">№ </w:t>
            </w:r>
            <w:proofErr w:type="gramStart"/>
            <w:r>
              <w:rPr>
                <w:rFonts w:ascii="Times New Roman" w:eastAsia="SimSun" w:hAnsi="Times New Roman"/>
                <w:b/>
                <w:bCs/>
                <w:lang w:eastAsia="hi-IN" w:bidi="hi-IN"/>
              </w:rPr>
              <w:t>п</w:t>
            </w:r>
            <w:proofErr w:type="gramEnd"/>
            <w:r>
              <w:rPr>
                <w:rFonts w:ascii="Times New Roman" w:eastAsia="SimSun" w:hAnsi="Times New Roman"/>
                <w:b/>
                <w:bCs/>
                <w:lang w:eastAsia="hi-IN" w:bidi="hi-IN"/>
              </w:rPr>
              <w:t>/п</w:t>
            </w:r>
          </w:p>
        </w:tc>
        <w:tc>
          <w:tcPr>
            <w:tcW w:w="2295" w:type="dxa"/>
          </w:tcPr>
          <w:p w:rsidR="00031229" w:rsidRDefault="00A36FD8">
            <w:pPr>
              <w:widowControl w:val="0"/>
              <w:spacing w:after="0" w:line="240" w:lineRule="auto"/>
              <w:jc w:val="center"/>
              <w:rPr>
                <w:rFonts w:ascii="Times New Roman" w:eastAsia="SimSun" w:hAnsi="Times New Roman"/>
                <w:b/>
                <w:bCs/>
                <w:lang w:eastAsia="hi-IN" w:bidi="hi-IN"/>
              </w:rPr>
            </w:pPr>
            <w:r>
              <w:rPr>
                <w:rFonts w:ascii="Times New Roman" w:eastAsia="SimSun" w:hAnsi="Times New Roman"/>
                <w:b/>
                <w:bCs/>
                <w:lang w:eastAsia="hi-IN" w:bidi="hi-IN"/>
              </w:rPr>
              <w:t>Наименование товара</w:t>
            </w:r>
          </w:p>
          <w:p w:rsidR="00031229" w:rsidRDefault="00031229">
            <w:pPr>
              <w:widowControl w:val="0"/>
              <w:spacing w:after="0" w:line="240" w:lineRule="auto"/>
              <w:jc w:val="center"/>
              <w:rPr>
                <w:rFonts w:ascii="Times New Roman" w:eastAsia="SimSun" w:hAnsi="Times New Roman"/>
                <w:lang w:eastAsia="hi-IN" w:bidi="hi-IN"/>
              </w:rPr>
            </w:pPr>
          </w:p>
        </w:tc>
        <w:tc>
          <w:tcPr>
            <w:tcW w:w="4944" w:type="dxa"/>
          </w:tcPr>
          <w:p w:rsidR="00031229" w:rsidRDefault="00A36FD8">
            <w:pPr>
              <w:widowControl w:val="0"/>
              <w:spacing w:after="0" w:line="240" w:lineRule="auto"/>
              <w:jc w:val="center"/>
              <w:rPr>
                <w:rFonts w:ascii="Times New Roman" w:eastAsia="SimSun" w:hAnsi="Times New Roman"/>
                <w:b/>
                <w:bCs/>
                <w:lang w:eastAsia="hi-IN" w:bidi="hi-IN"/>
              </w:rPr>
            </w:pPr>
            <w:r>
              <w:rPr>
                <w:rFonts w:ascii="Times New Roman" w:eastAsia="SimSun" w:hAnsi="Times New Roman"/>
                <w:b/>
                <w:bCs/>
                <w:lang w:eastAsia="hi-IN" w:bidi="hi-IN"/>
              </w:rPr>
              <w:t>Характеристика товара</w:t>
            </w:r>
          </w:p>
        </w:tc>
        <w:tc>
          <w:tcPr>
            <w:tcW w:w="836" w:type="dxa"/>
          </w:tcPr>
          <w:p w:rsidR="00031229" w:rsidRDefault="00A36FD8">
            <w:pPr>
              <w:widowControl w:val="0"/>
              <w:spacing w:after="0" w:line="240" w:lineRule="auto"/>
              <w:jc w:val="center"/>
              <w:rPr>
                <w:rFonts w:ascii="Times New Roman" w:eastAsia="SimSun" w:hAnsi="Times New Roman"/>
                <w:b/>
                <w:bCs/>
                <w:lang w:eastAsia="hi-IN" w:bidi="hi-IN"/>
              </w:rPr>
            </w:pPr>
            <w:proofErr w:type="spellStart"/>
            <w:r>
              <w:rPr>
                <w:rFonts w:ascii="Times New Roman" w:eastAsia="SimSun" w:hAnsi="Times New Roman"/>
                <w:b/>
                <w:bCs/>
                <w:lang w:eastAsia="hi-IN" w:bidi="hi-IN"/>
              </w:rPr>
              <w:t>Ед</w:t>
            </w:r>
            <w:proofErr w:type="gramStart"/>
            <w:r>
              <w:rPr>
                <w:rFonts w:ascii="Times New Roman" w:eastAsia="SimSun" w:hAnsi="Times New Roman"/>
                <w:b/>
                <w:bCs/>
                <w:lang w:eastAsia="hi-IN" w:bidi="hi-IN"/>
              </w:rPr>
              <w:t>.и</w:t>
            </w:r>
            <w:proofErr w:type="gramEnd"/>
            <w:r>
              <w:rPr>
                <w:rFonts w:ascii="Times New Roman" w:eastAsia="SimSun" w:hAnsi="Times New Roman"/>
                <w:b/>
                <w:bCs/>
                <w:lang w:eastAsia="hi-IN" w:bidi="hi-IN"/>
              </w:rPr>
              <w:t>зм</w:t>
            </w:r>
            <w:proofErr w:type="spellEnd"/>
          </w:p>
        </w:tc>
        <w:tc>
          <w:tcPr>
            <w:tcW w:w="836" w:type="dxa"/>
          </w:tcPr>
          <w:p w:rsidR="00031229" w:rsidRDefault="00A36FD8">
            <w:pPr>
              <w:widowControl w:val="0"/>
              <w:spacing w:after="0" w:line="240" w:lineRule="auto"/>
              <w:jc w:val="center"/>
              <w:rPr>
                <w:rFonts w:ascii="Times New Roman" w:eastAsia="SimSun" w:hAnsi="Times New Roman"/>
                <w:b/>
                <w:bCs/>
                <w:lang w:eastAsia="hi-IN" w:bidi="hi-IN"/>
              </w:rPr>
            </w:pPr>
            <w:r>
              <w:rPr>
                <w:rFonts w:ascii="Times New Roman" w:eastAsia="SimSun" w:hAnsi="Times New Roman"/>
                <w:b/>
                <w:bCs/>
                <w:lang w:eastAsia="hi-IN" w:bidi="hi-IN"/>
              </w:rPr>
              <w:t>Кол-во</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333333"/>
              </w:rPr>
              <w:t>Швабра</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333333"/>
              </w:rPr>
            </w:pPr>
            <w:r>
              <w:rPr>
                <w:color w:val="333333"/>
              </w:rPr>
              <w:t xml:space="preserve">Назначение </w:t>
            </w:r>
            <w:proofErr w:type="gramStart"/>
            <w:r>
              <w:rPr>
                <w:color w:val="333333"/>
              </w:rPr>
              <w:t>-</w:t>
            </w:r>
            <w:proofErr w:type="spellStart"/>
            <w:r>
              <w:rPr>
                <w:color w:val="333333"/>
              </w:rPr>
              <w:t>т</w:t>
            </w:r>
            <w:proofErr w:type="gramEnd"/>
            <w:r>
              <w:rPr>
                <w:color w:val="333333"/>
              </w:rPr>
              <w:t>ряпкодержатель</w:t>
            </w:r>
            <w:proofErr w:type="spellEnd"/>
          </w:p>
          <w:p w:rsidR="00031229" w:rsidRDefault="00A36FD8">
            <w:pPr>
              <w:pStyle w:val="TableParagraph"/>
              <w:jc w:val="both"/>
              <w:rPr>
                <w:color w:val="333333"/>
              </w:rPr>
            </w:pPr>
            <w:r>
              <w:rPr>
                <w:color w:val="333333"/>
              </w:rPr>
              <w:t xml:space="preserve"> Материал </w:t>
            </w:r>
            <w:proofErr w:type="gramStart"/>
            <w:r>
              <w:rPr>
                <w:color w:val="333333"/>
              </w:rPr>
              <w:t>черенка-металл</w:t>
            </w:r>
            <w:proofErr w:type="gramEnd"/>
          </w:p>
          <w:p w:rsidR="00031229" w:rsidRDefault="00A36FD8">
            <w:pPr>
              <w:pStyle w:val="TableParagraph"/>
              <w:jc w:val="both"/>
              <w:rPr>
                <w:color w:val="333333"/>
              </w:rPr>
            </w:pPr>
            <w:r>
              <w:rPr>
                <w:color w:val="333333"/>
              </w:rPr>
              <w:t xml:space="preserve"> длина не менее  1,2 м не более 1,21 м</w:t>
            </w:r>
          </w:p>
          <w:p w:rsidR="00031229" w:rsidRDefault="00A36FD8">
            <w:pPr>
              <w:pStyle w:val="TableParagraph"/>
              <w:jc w:val="both"/>
              <w:rPr>
                <w:color w:val="333333"/>
              </w:rPr>
            </w:pPr>
            <w:r>
              <w:rPr>
                <w:color w:val="333333"/>
              </w:rPr>
              <w:t xml:space="preserve">Тип крепления </w:t>
            </w:r>
            <w:proofErr w:type="gramStart"/>
            <w:r>
              <w:rPr>
                <w:color w:val="333333"/>
              </w:rPr>
              <w:t>насадки-держатель</w:t>
            </w:r>
            <w:proofErr w:type="gramEnd"/>
            <w:r>
              <w:rPr>
                <w:color w:val="333333"/>
              </w:rPr>
              <w:t xml:space="preserve"> для тряпки</w:t>
            </w:r>
          </w:p>
        </w:tc>
        <w:tc>
          <w:tcPr>
            <w:tcW w:w="836" w:type="dxa"/>
            <w:tcBorders>
              <w:top w:val="single" w:sz="4" w:space="0" w:color="000000"/>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eastAsia="SimSun" w:hAnsi="Times New Roman"/>
                <w:lang w:eastAsia="hi-IN" w:bidi="hi-IN"/>
              </w:rPr>
            </w:pPr>
            <w:proofErr w:type="spellStart"/>
            <w:proofErr w:type="gramStart"/>
            <w:r>
              <w:rPr>
                <w:rFonts w:ascii="Times New Roman" w:hAnsi="Times New Roman"/>
                <w:color w:val="333333"/>
              </w:rPr>
              <w:t>шт</w:t>
            </w:r>
            <w:proofErr w:type="spellEnd"/>
            <w:proofErr w:type="gramEnd"/>
          </w:p>
        </w:tc>
        <w:tc>
          <w:tcPr>
            <w:tcW w:w="836" w:type="dxa"/>
            <w:tcBorders>
              <w:top w:val="single" w:sz="4" w:space="0" w:color="000000"/>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Швабра</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Назначение </w:t>
            </w:r>
            <w:proofErr w:type="gramStart"/>
            <w:r>
              <w:rPr>
                <w:color w:val="000000"/>
              </w:rPr>
              <w:t>-</w:t>
            </w:r>
            <w:proofErr w:type="spellStart"/>
            <w:r>
              <w:rPr>
                <w:color w:val="000000"/>
              </w:rPr>
              <w:t>т</w:t>
            </w:r>
            <w:proofErr w:type="gramEnd"/>
            <w:r>
              <w:rPr>
                <w:color w:val="000000"/>
              </w:rPr>
              <w:t>ряпкодержатель</w:t>
            </w:r>
            <w:proofErr w:type="spellEnd"/>
          </w:p>
          <w:p w:rsidR="00031229" w:rsidRDefault="00A36FD8">
            <w:pPr>
              <w:pStyle w:val="TableParagraph"/>
              <w:jc w:val="both"/>
              <w:rPr>
                <w:color w:val="000000"/>
              </w:rPr>
            </w:pPr>
            <w:r>
              <w:rPr>
                <w:color w:val="000000"/>
              </w:rPr>
              <w:t xml:space="preserve">Материал </w:t>
            </w:r>
            <w:proofErr w:type="gramStart"/>
            <w:r>
              <w:rPr>
                <w:color w:val="000000"/>
              </w:rPr>
              <w:t>черенка-металл</w:t>
            </w:r>
            <w:proofErr w:type="gramEnd"/>
          </w:p>
          <w:p w:rsidR="00031229" w:rsidRDefault="00A36FD8">
            <w:pPr>
              <w:pStyle w:val="TableParagraph"/>
              <w:jc w:val="both"/>
              <w:rPr>
                <w:color w:val="000000"/>
              </w:rPr>
            </w:pPr>
            <w:r>
              <w:rPr>
                <w:color w:val="000000"/>
              </w:rPr>
              <w:t>длина не менее 1,5 м не более 1,51 м</w:t>
            </w:r>
          </w:p>
          <w:p w:rsidR="00031229" w:rsidRDefault="00A36FD8">
            <w:pPr>
              <w:pStyle w:val="TableParagraph"/>
              <w:jc w:val="both"/>
              <w:rPr>
                <w:color w:val="333333"/>
              </w:rPr>
            </w:pPr>
            <w:r>
              <w:rPr>
                <w:color w:val="333333"/>
              </w:rPr>
              <w:t xml:space="preserve">Тип крепления </w:t>
            </w:r>
            <w:proofErr w:type="gramStart"/>
            <w:r>
              <w:rPr>
                <w:color w:val="333333"/>
              </w:rPr>
              <w:t>насадки-держатель</w:t>
            </w:r>
            <w:proofErr w:type="gramEnd"/>
            <w:r>
              <w:rPr>
                <w:color w:val="333333"/>
              </w:rPr>
              <w:t xml:space="preserve"> для тряпки</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Набор для уборки</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spacing w:val="-5"/>
              </w:rPr>
            </w:pPr>
            <w:r>
              <w:rPr>
                <w:spacing w:val="-5"/>
              </w:rPr>
              <w:t>Набор включает: щетку и совок</w:t>
            </w:r>
          </w:p>
          <w:p w:rsidR="00031229" w:rsidRDefault="00A36FD8">
            <w:pPr>
              <w:pStyle w:val="TableParagraph"/>
              <w:jc w:val="both"/>
              <w:rPr>
                <w:spacing w:val="-5"/>
              </w:rPr>
            </w:pPr>
            <w:r>
              <w:rPr>
                <w:spacing w:val="-5"/>
              </w:rPr>
              <w:t>Общая длина рукоятки щетки не менее 820 мм</w:t>
            </w:r>
          </w:p>
          <w:p w:rsidR="00031229" w:rsidRDefault="00A36FD8">
            <w:pPr>
              <w:pStyle w:val="TableParagraph"/>
              <w:jc w:val="both"/>
              <w:rPr>
                <w:spacing w:val="-5"/>
              </w:rPr>
            </w:pPr>
            <w:r>
              <w:rPr>
                <w:spacing w:val="-5"/>
              </w:rPr>
              <w:t>Общая длина рукоятки  совка не менее 820 мм</w:t>
            </w:r>
          </w:p>
          <w:p w:rsidR="00031229" w:rsidRDefault="00A36FD8">
            <w:pPr>
              <w:pStyle w:val="TableParagraph"/>
              <w:jc w:val="both"/>
              <w:rPr>
                <w:spacing w:val="-5"/>
              </w:rPr>
            </w:pPr>
            <w:r>
              <w:rPr>
                <w:spacing w:val="-5"/>
              </w:rPr>
              <w:t>Материал рукоят</w:t>
            </w:r>
            <w:proofErr w:type="gramStart"/>
            <w:r>
              <w:rPr>
                <w:spacing w:val="-5"/>
              </w:rPr>
              <w:t>и-</w:t>
            </w:r>
            <w:proofErr w:type="gramEnd"/>
            <w:r>
              <w:rPr>
                <w:spacing w:val="-5"/>
              </w:rPr>
              <w:t xml:space="preserve"> ПВХ</w:t>
            </w:r>
          </w:p>
          <w:p w:rsidR="00031229" w:rsidRDefault="00A36FD8">
            <w:pPr>
              <w:pStyle w:val="TableParagraph"/>
              <w:jc w:val="both"/>
              <w:rPr>
                <w:spacing w:val="-5"/>
              </w:rPr>
            </w:pPr>
            <w:r>
              <w:rPr>
                <w:spacing w:val="-5"/>
              </w:rPr>
              <w:t xml:space="preserve">Материал </w:t>
            </w:r>
            <w:proofErr w:type="gramStart"/>
            <w:r>
              <w:rPr>
                <w:spacing w:val="-5"/>
              </w:rPr>
              <w:t>щетины-искусственная</w:t>
            </w:r>
            <w:proofErr w:type="gramEnd"/>
            <w:r>
              <w:rPr>
                <w:spacing w:val="-5"/>
              </w:rPr>
              <w:t xml:space="preserve"> щетина</w:t>
            </w:r>
          </w:p>
          <w:p w:rsidR="00031229" w:rsidRDefault="00A36FD8">
            <w:pPr>
              <w:pStyle w:val="TableParagraph"/>
              <w:jc w:val="both"/>
              <w:rPr>
                <w:spacing w:val="-5"/>
              </w:rPr>
            </w:pPr>
            <w:r>
              <w:rPr>
                <w:spacing w:val="-5"/>
              </w:rPr>
              <w:t>Материал корпуса - пластик</w:t>
            </w:r>
          </w:p>
          <w:p w:rsidR="00031229" w:rsidRDefault="00A36FD8">
            <w:pPr>
              <w:pStyle w:val="TableParagraph"/>
              <w:jc w:val="both"/>
              <w:rPr>
                <w:spacing w:val="-5"/>
              </w:rPr>
            </w:pPr>
            <w:r>
              <w:rPr>
                <w:spacing w:val="-5"/>
              </w:rPr>
              <w:t>Ширина рабочей части не менее 250 мм</w:t>
            </w:r>
          </w:p>
          <w:p w:rsidR="00031229" w:rsidRDefault="00A36FD8">
            <w:pPr>
              <w:pStyle w:val="TableParagraph"/>
              <w:jc w:val="both"/>
              <w:rPr>
                <w:spacing w:val="-5"/>
              </w:rPr>
            </w:pPr>
            <w:r>
              <w:rPr>
                <w:spacing w:val="-5"/>
              </w:rPr>
              <w:t>Материал совка-пластик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Ведро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Материал </w:t>
            </w:r>
            <w:proofErr w:type="gramStart"/>
            <w:r>
              <w:rPr>
                <w:color w:val="000000"/>
              </w:rPr>
              <w:t>-п</w:t>
            </w:r>
            <w:proofErr w:type="gramEnd"/>
            <w:r>
              <w:rPr>
                <w:color w:val="000000"/>
              </w:rPr>
              <w:t>ластик</w:t>
            </w:r>
          </w:p>
          <w:p w:rsidR="00031229" w:rsidRDefault="00A36FD8">
            <w:pPr>
              <w:pStyle w:val="TableParagraph"/>
              <w:jc w:val="both"/>
              <w:rPr>
                <w:color w:val="000000"/>
              </w:rPr>
            </w:pPr>
            <w:r>
              <w:rPr>
                <w:color w:val="000000"/>
              </w:rPr>
              <w:t xml:space="preserve">Объем не менее  10л, </w:t>
            </w:r>
          </w:p>
          <w:p w:rsidR="00031229" w:rsidRDefault="00A36FD8">
            <w:pPr>
              <w:pStyle w:val="TableParagraph"/>
              <w:jc w:val="both"/>
              <w:rPr>
                <w:color w:val="000000"/>
              </w:rPr>
            </w:pPr>
            <w:r>
              <w:rPr>
                <w:color w:val="000000"/>
              </w:rPr>
              <w:t>с крышко</w:t>
            </w:r>
            <w:proofErr w:type="gramStart"/>
            <w:r>
              <w:rPr>
                <w:color w:val="000000"/>
              </w:rPr>
              <w:t>й-</w:t>
            </w:r>
            <w:proofErr w:type="gramEnd"/>
            <w:r>
              <w:rPr>
                <w:color w:val="000000"/>
              </w:rPr>
              <w:t xml:space="preserve"> соответствие,</w:t>
            </w:r>
          </w:p>
          <w:p w:rsidR="00031229" w:rsidRDefault="00A36FD8">
            <w:pPr>
              <w:pStyle w:val="TableParagraph"/>
              <w:jc w:val="both"/>
              <w:rPr>
                <w:spacing w:val="-5"/>
              </w:rPr>
            </w:pPr>
            <w:r>
              <w:rPr>
                <w:color w:val="000000"/>
              </w:rPr>
              <w:t xml:space="preserve">с мерной шкалой </w:t>
            </w:r>
            <w:proofErr w:type="gramStart"/>
            <w:r>
              <w:rPr>
                <w:color w:val="000000"/>
              </w:rPr>
              <w:t>-с</w:t>
            </w:r>
            <w:proofErr w:type="gramEnd"/>
            <w:r>
              <w:rPr>
                <w:color w:val="000000"/>
              </w:rPr>
              <w:t>оответствие,</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Ведро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Материал </w:t>
            </w:r>
            <w:proofErr w:type="gramStart"/>
            <w:r>
              <w:rPr>
                <w:color w:val="000000"/>
              </w:rPr>
              <w:t>-п</w:t>
            </w:r>
            <w:proofErr w:type="gramEnd"/>
            <w:r>
              <w:rPr>
                <w:color w:val="000000"/>
              </w:rPr>
              <w:t>ластик</w:t>
            </w:r>
          </w:p>
          <w:p w:rsidR="00031229" w:rsidRDefault="00A36FD8">
            <w:pPr>
              <w:pStyle w:val="TableParagraph"/>
              <w:jc w:val="both"/>
              <w:rPr>
                <w:color w:val="000000"/>
              </w:rPr>
            </w:pPr>
            <w:r>
              <w:rPr>
                <w:color w:val="000000"/>
              </w:rPr>
              <w:t xml:space="preserve">Объем не менее  5л, </w:t>
            </w:r>
          </w:p>
          <w:p w:rsidR="00031229" w:rsidRDefault="00A36FD8">
            <w:pPr>
              <w:pStyle w:val="TableParagraph"/>
              <w:jc w:val="both"/>
              <w:rPr>
                <w:color w:val="000000"/>
              </w:rPr>
            </w:pPr>
            <w:r>
              <w:rPr>
                <w:color w:val="000000"/>
              </w:rPr>
              <w:t>с крышко</w:t>
            </w:r>
            <w:proofErr w:type="gramStart"/>
            <w:r>
              <w:rPr>
                <w:color w:val="000000"/>
              </w:rPr>
              <w:t>й-</w:t>
            </w:r>
            <w:proofErr w:type="gramEnd"/>
            <w:r>
              <w:rPr>
                <w:color w:val="000000"/>
              </w:rPr>
              <w:t xml:space="preserve"> соответствие,</w:t>
            </w:r>
          </w:p>
          <w:p w:rsidR="00031229" w:rsidRDefault="00A36FD8">
            <w:pPr>
              <w:pStyle w:val="TableParagraph"/>
              <w:jc w:val="both"/>
              <w:rPr>
                <w:spacing w:val="-5"/>
              </w:rPr>
            </w:pPr>
            <w:r>
              <w:rPr>
                <w:color w:val="000000"/>
              </w:rPr>
              <w:t xml:space="preserve">с мерной шкалой </w:t>
            </w:r>
            <w:proofErr w:type="gramStart"/>
            <w:r>
              <w:rPr>
                <w:color w:val="000000"/>
              </w:rPr>
              <w:t>-с</w:t>
            </w:r>
            <w:proofErr w:type="gramEnd"/>
            <w:r>
              <w:rPr>
                <w:color w:val="000000"/>
              </w:rPr>
              <w:t>оответствие,</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Ведро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Материал </w:t>
            </w:r>
            <w:proofErr w:type="gramStart"/>
            <w:r>
              <w:rPr>
                <w:color w:val="000000"/>
              </w:rPr>
              <w:t>-п</w:t>
            </w:r>
            <w:proofErr w:type="gramEnd"/>
            <w:r>
              <w:rPr>
                <w:color w:val="000000"/>
              </w:rPr>
              <w:t>ластик</w:t>
            </w:r>
          </w:p>
          <w:p w:rsidR="00031229" w:rsidRDefault="00A36FD8">
            <w:pPr>
              <w:pStyle w:val="TableParagraph"/>
              <w:jc w:val="both"/>
              <w:rPr>
                <w:color w:val="000000"/>
              </w:rPr>
            </w:pPr>
            <w:r>
              <w:rPr>
                <w:color w:val="000000"/>
              </w:rPr>
              <w:t xml:space="preserve">Объем не менее  3л, </w:t>
            </w:r>
          </w:p>
          <w:p w:rsidR="00031229" w:rsidRDefault="00A36FD8">
            <w:pPr>
              <w:pStyle w:val="TableParagraph"/>
              <w:jc w:val="both"/>
              <w:rPr>
                <w:color w:val="000000"/>
              </w:rPr>
            </w:pPr>
            <w:r>
              <w:rPr>
                <w:color w:val="000000"/>
              </w:rPr>
              <w:t>с крышко</w:t>
            </w:r>
            <w:proofErr w:type="gramStart"/>
            <w:r>
              <w:rPr>
                <w:color w:val="000000"/>
              </w:rPr>
              <w:t>й-</w:t>
            </w:r>
            <w:proofErr w:type="gramEnd"/>
            <w:r>
              <w:rPr>
                <w:color w:val="000000"/>
              </w:rPr>
              <w:t xml:space="preserve"> соответствие,</w:t>
            </w:r>
          </w:p>
          <w:p w:rsidR="00031229" w:rsidRDefault="00A36FD8">
            <w:pPr>
              <w:pStyle w:val="TableParagraph"/>
              <w:jc w:val="both"/>
              <w:rPr>
                <w:spacing w:val="-5"/>
              </w:rPr>
            </w:pPr>
            <w:r>
              <w:rPr>
                <w:color w:val="000000"/>
              </w:rPr>
              <w:t xml:space="preserve">с мерной шкалой </w:t>
            </w:r>
            <w:proofErr w:type="gramStart"/>
            <w:r>
              <w:rPr>
                <w:color w:val="000000"/>
              </w:rPr>
              <w:t>-с</w:t>
            </w:r>
            <w:proofErr w:type="gramEnd"/>
            <w:r>
              <w:rPr>
                <w:color w:val="000000"/>
              </w:rPr>
              <w:t>оответствие,</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none" w:sz="255" w:space="0" w:color="FFFFFF"/>
              <w:bottom w:val="none" w:sz="255" w:space="0" w:color="FFFFFF"/>
              <w:right w:val="none" w:sz="255" w:space="0" w:color="FFFFFF"/>
            </w:tcBorders>
            <w:shd w:val="clear" w:color="000000" w:fill="FFFFFF"/>
          </w:tcPr>
          <w:p w:rsidR="00031229" w:rsidRDefault="00A36FD8">
            <w:pPr>
              <w:pStyle w:val="TableParagraph"/>
              <w:spacing w:before="0"/>
              <w:ind w:left="-29"/>
            </w:pPr>
            <w:r>
              <w:rPr>
                <w:color w:val="000000"/>
              </w:rPr>
              <w:t xml:space="preserve">Бак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С </w:t>
            </w:r>
            <w:proofErr w:type="gramStart"/>
            <w:r>
              <w:rPr>
                <w:color w:val="000000"/>
              </w:rPr>
              <w:t>крышкой-соответствие</w:t>
            </w:r>
            <w:proofErr w:type="gramEnd"/>
          </w:p>
          <w:p w:rsidR="00031229" w:rsidRDefault="00A36FD8">
            <w:pPr>
              <w:pStyle w:val="TableParagraph"/>
              <w:jc w:val="both"/>
              <w:rPr>
                <w:color w:val="000000"/>
              </w:rPr>
            </w:pPr>
            <w:r>
              <w:rPr>
                <w:color w:val="000000"/>
              </w:rPr>
              <w:t>Высота не менее 52 см,</w:t>
            </w:r>
          </w:p>
          <w:p w:rsidR="00031229" w:rsidRDefault="00A36FD8">
            <w:pPr>
              <w:pStyle w:val="TableParagraph"/>
              <w:jc w:val="both"/>
              <w:rPr>
                <w:color w:val="000000"/>
              </w:rPr>
            </w:pPr>
            <w:r>
              <w:rPr>
                <w:color w:val="000000"/>
              </w:rPr>
              <w:t>Материал пластик,</w:t>
            </w:r>
          </w:p>
          <w:p w:rsidR="00031229" w:rsidRDefault="00A36FD8">
            <w:pPr>
              <w:pStyle w:val="TableParagraph"/>
              <w:jc w:val="both"/>
              <w:rPr>
                <w:color w:val="000000"/>
              </w:rPr>
            </w:pPr>
            <w:r>
              <w:rPr>
                <w:color w:val="000000"/>
              </w:rPr>
              <w:t xml:space="preserve">Объем  не менее 70 л, </w:t>
            </w:r>
          </w:p>
          <w:p w:rsidR="00031229" w:rsidRDefault="00A36FD8">
            <w:pPr>
              <w:pStyle w:val="TableParagraph"/>
              <w:jc w:val="both"/>
              <w:rPr>
                <w:spacing w:val="-5"/>
              </w:rPr>
            </w:pPr>
            <w:r>
              <w:rPr>
                <w:spacing w:val="-5"/>
              </w:rPr>
              <w:t xml:space="preserve">Форма бака </w:t>
            </w:r>
            <w:proofErr w:type="gramStart"/>
            <w:r>
              <w:rPr>
                <w:spacing w:val="-5"/>
              </w:rPr>
              <w:t>-к</w:t>
            </w:r>
            <w:proofErr w:type="gramEnd"/>
            <w:r>
              <w:rPr>
                <w:spacing w:val="-5"/>
              </w:rPr>
              <w:t>руглая</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20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none" w:sz="255" w:space="0" w:color="FFFFFF"/>
              <w:bottom w:val="none" w:sz="255" w:space="0" w:color="FFFFFF"/>
              <w:right w:val="none" w:sz="255" w:space="0" w:color="FFFFFF"/>
            </w:tcBorders>
            <w:shd w:val="clear" w:color="000000" w:fill="FFFFFF"/>
          </w:tcPr>
          <w:p w:rsidR="00031229" w:rsidRDefault="00A36FD8">
            <w:pPr>
              <w:pStyle w:val="TableParagraph"/>
              <w:spacing w:before="0"/>
              <w:ind w:left="-29"/>
            </w:pPr>
            <w:r>
              <w:rPr>
                <w:color w:val="1C2126"/>
              </w:rPr>
              <w:t xml:space="preserve">Корзина сетчатая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1C2126"/>
              </w:rPr>
            </w:pPr>
            <w:r>
              <w:rPr>
                <w:color w:val="1C2126"/>
              </w:rPr>
              <w:t xml:space="preserve">Назначение </w:t>
            </w:r>
            <w:proofErr w:type="gramStart"/>
            <w:r>
              <w:rPr>
                <w:color w:val="1C2126"/>
              </w:rPr>
              <w:t>-д</w:t>
            </w:r>
            <w:proofErr w:type="gramEnd"/>
            <w:r>
              <w:rPr>
                <w:color w:val="1C2126"/>
              </w:rPr>
              <w:t>ля мусора</w:t>
            </w:r>
          </w:p>
          <w:p w:rsidR="00031229" w:rsidRDefault="00A36FD8">
            <w:pPr>
              <w:pStyle w:val="TableParagraph"/>
              <w:jc w:val="both"/>
              <w:rPr>
                <w:color w:val="1C2126"/>
              </w:rPr>
            </w:pPr>
            <w:r>
              <w:rPr>
                <w:color w:val="1C2126"/>
              </w:rPr>
              <w:t xml:space="preserve">Объем не менее 10 л, </w:t>
            </w:r>
          </w:p>
          <w:p w:rsidR="00031229" w:rsidRDefault="00A36FD8">
            <w:pPr>
              <w:pStyle w:val="TableParagraph"/>
              <w:jc w:val="both"/>
              <w:rPr>
                <w:color w:val="1C2126"/>
              </w:rPr>
            </w:pPr>
            <w:r>
              <w:rPr>
                <w:color w:val="1C2126"/>
              </w:rPr>
              <w:t>Материал: полипропилен,</w:t>
            </w:r>
          </w:p>
          <w:p w:rsidR="00031229" w:rsidRDefault="00A36FD8">
            <w:pPr>
              <w:pStyle w:val="TableParagraph"/>
              <w:jc w:val="both"/>
              <w:rPr>
                <w:color w:val="1C2126"/>
              </w:rPr>
            </w:pPr>
            <w:r>
              <w:rPr>
                <w:color w:val="1C2126"/>
              </w:rPr>
              <w:t>Высота: не менее 267 мм,</w:t>
            </w:r>
          </w:p>
          <w:p w:rsidR="00031229" w:rsidRDefault="00A36FD8">
            <w:pPr>
              <w:pStyle w:val="TableParagraph"/>
              <w:jc w:val="both"/>
              <w:rPr>
                <w:color w:val="1C2126"/>
              </w:rPr>
            </w:pPr>
            <w:r>
              <w:rPr>
                <w:color w:val="1C2126"/>
              </w:rPr>
              <w:t>Ширина: не менее 258 мм,</w:t>
            </w:r>
          </w:p>
          <w:p w:rsidR="00031229" w:rsidRDefault="00A36FD8">
            <w:pPr>
              <w:pStyle w:val="TableParagraph"/>
              <w:jc w:val="both"/>
              <w:rPr>
                <w:spacing w:val="-5"/>
              </w:rPr>
            </w:pPr>
            <w:r>
              <w:rPr>
                <w:color w:val="1C2126"/>
              </w:rPr>
              <w:t>Длина: не менее 267 мм</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50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Разделочная доска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Назначение </w:t>
            </w:r>
            <w:proofErr w:type="gramStart"/>
            <w:r>
              <w:rPr>
                <w:color w:val="000000"/>
              </w:rPr>
              <w:t>-д</w:t>
            </w:r>
            <w:proofErr w:type="gramEnd"/>
            <w:r>
              <w:rPr>
                <w:color w:val="000000"/>
              </w:rPr>
              <w:t xml:space="preserve">ля кухни </w:t>
            </w:r>
          </w:p>
          <w:p w:rsidR="00031229" w:rsidRDefault="00A36FD8">
            <w:pPr>
              <w:pStyle w:val="TableParagraph"/>
              <w:ind w:left="0"/>
              <w:jc w:val="both"/>
              <w:rPr>
                <w:color w:val="000000"/>
              </w:rPr>
            </w:pPr>
            <w:r>
              <w:rPr>
                <w:color w:val="000000"/>
              </w:rPr>
              <w:t xml:space="preserve">  Размером не менее  20*28 см,</w:t>
            </w:r>
          </w:p>
          <w:p w:rsidR="00031229" w:rsidRDefault="00A36FD8">
            <w:pPr>
              <w:pStyle w:val="TableParagraph"/>
              <w:ind w:left="0"/>
              <w:jc w:val="both"/>
              <w:rPr>
                <w:color w:val="000000"/>
              </w:rPr>
            </w:pPr>
            <w:r>
              <w:rPr>
                <w:color w:val="000000"/>
              </w:rPr>
              <w:t xml:space="preserve"> Материал - пластик,</w:t>
            </w:r>
          </w:p>
          <w:p w:rsidR="00031229" w:rsidRDefault="00A36FD8">
            <w:pPr>
              <w:pStyle w:val="TableParagraph"/>
              <w:ind w:left="0"/>
              <w:jc w:val="both"/>
              <w:rPr>
                <w:spacing w:val="-5"/>
              </w:rPr>
            </w:pPr>
            <w:r>
              <w:rPr>
                <w:color w:val="000000"/>
              </w:rPr>
              <w:t>Толщина не менее 0,5 см</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50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Швабра для мытья пола  с насадкой</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Тип </w:t>
            </w:r>
            <w:proofErr w:type="gramStart"/>
            <w:r>
              <w:rPr>
                <w:color w:val="000000"/>
              </w:rPr>
              <w:t>насадки-Плоская</w:t>
            </w:r>
            <w:proofErr w:type="gramEnd"/>
          </w:p>
          <w:p w:rsidR="00031229" w:rsidRDefault="00A36FD8">
            <w:pPr>
              <w:pStyle w:val="TableParagraph"/>
              <w:jc w:val="both"/>
              <w:rPr>
                <w:color w:val="000000"/>
              </w:rPr>
            </w:pPr>
            <w:r>
              <w:rPr>
                <w:color w:val="000000"/>
              </w:rPr>
              <w:t xml:space="preserve">Насадка и швабра </w:t>
            </w:r>
            <w:proofErr w:type="gramStart"/>
            <w:r>
              <w:rPr>
                <w:color w:val="000000"/>
              </w:rPr>
              <w:t>-в</w:t>
            </w:r>
            <w:proofErr w:type="gramEnd"/>
            <w:r>
              <w:rPr>
                <w:color w:val="000000"/>
              </w:rPr>
              <w:t xml:space="preserve"> комплекте</w:t>
            </w:r>
          </w:p>
          <w:p w:rsidR="00031229" w:rsidRDefault="00A36FD8">
            <w:pPr>
              <w:pStyle w:val="TableParagraph"/>
              <w:jc w:val="both"/>
              <w:rPr>
                <w:color w:val="000000"/>
              </w:rPr>
            </w:pPr>
            <w:r>
              <w:rPr>
                <w:color w:val="000000"/>
              </w:rPr>
              <w:t>Материал рукоятк</w:t>
            </w:r>
            <w:proofErr w:type="gramStart"/>
            <w:r>
              <w:rPr>
                <w:color w:val="000000"/>
              </w:rPr>
              <w:t>и-</w:t>
            </w:r>
            <w:proofErr w:type="gramEnd"/>
            <w:r>
              <w:rPr>
                <w:color w:val="000000"/>
              </w:rPr>
              <w:t xml:space="preserve"> металл</w:t>
            </w:r>
          </w:p>
          <w:p w:rsidR="00031229" w:rsidRDefault="00A36FD8">
            <w:pPr>
              <w:pStyle w:val="TableParagraph"/>
              <w:jc w:val="both"/>
              <w:rPr>
                <w:color w:val="000000"/>
              </w:rPr>
            </w:pPr>
            <w:r>
              <w:rPr>
                <w:color w:val="000000"/>
              </w:rPr>
              <w:t>Материал насадки: микрофибра</w:t>
            </w:r>
          </w:p>
          <w:p w:rsidR="00031229" w:rsidRDefault="00A36FD8">
            <w:pPr>
              <w:pStyle w:val="TableParagraph"/>
              <w:jc w:val="both"/>
              <w:rPr>
                <w:color w:val="000000"/>
              </w:rPr>
            </w:pPr>
            <w:r>
              <w:rPr>
                <w:color w:val="000000"/>
              </w:rPr>
              <w:t>Форма: букли</w:t>
            </w:r>
          </w:p>
          <w:p w:rsidR="00031229" w:rsidRDefault="00A36FD8">
            <w:pPr>
              <w:pStyle w:val="TableParagraph"/>
              <w:jc w:val="both"/>
              <w:rPr>
                <w:color w:val="000000"/>
              </w:rPr>
            </w:pPr>
            <w:r>
              <w:rPr>
                <w:color w:val="000000"/>
              </w:rPr>
              <w:t>Размер не менее  42×12 см,</w:t>
            </w:r>
          </w:p>
          <w:p w:rsidR="00031229" w:rsidRDefault="00A36FD8">
            <w:pPr>
              <w:pStyle w:val="TableParagraph"/>
              <w:jc w:val="both"/>
              <w:rPr>
                <w:color w:val="000000"/>
              </w:rPr>
            </w:pPr>
            <w:r>
              <w:rPr>
                <w:color w:val="000000"/>
              </w:rPr>
              <w:t>телескопическая ручка-соответствие</w:t>
            </w:r>
          </w:p>
          <w:p w:rsidR="00031229" w:rsidRDefault="00A36FD8">
            <w:pPr>
              <w:pStyle w:val="TableParagraph"/>
              <w:jc w:val="both"/>
              <w:rPr>
                <w:spacing w:val="-5"/>
              </w:rPr>
            </w:pPr>
            <w:r>
              <w:rPr>
                <w:color w:val="000000"/>
              </w:rPr>
              <w:t>Длина ручки регулируется не менее от  70 до 120 см</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Бидон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spacing w:val="-5"/>
              </w:rPr>
            </w:pPr>
            <w:r>
              <w:rPr>
                <w:spacing w:val="-5"/>
              </w:rPr>
              <w:t xml:space="preserve">Объем не менее  3 л, </w:t>
            </w:r>
          </w:p>
          <w:p w:rsidR="00031229" w:rsidRDefault="00A36FD8">
            <w:pPr>
              <w:pStyle w:val="TableParagraph"/>
              <w:jc w:val="both"/>
              <w:rPr>
                <w:spacing w:val="-5"/>
              </w:rPr>
            </w:pPr>
            <w:r>
              <w:rPr>
                <w:spacing w:val="-5"/>
              </w:rPr>
              <w:t>Материал-пластик,</w:t>
            </w:r>
          </w:p>
          <w:p w:rsidR="00031229" w:rsidRDefault="00A36FD8">
            <w:pPr>
              <w:pStyle w:val="TableParagraph"/>
              <w:jc w:val="both"/>
              <w:rPr>
                <w:spacing w:val="-5"/>
              </w:rPr>
            </w:pPr>
            <w:r>
              <w:rPr>
                <w:spacing w:val="-5"/>
              </w:rPr>
              <w:t>Высота не менее 200 мм,</w:t>
            </w:r>
          </w:p>
          <w:p w:rsidR="00031229" w:rsidRDefault="00A36FD8">
            <w:pPr>
              <w:pStyle w:val="TableParagraph"/>
              <w:jc w:val="both"/>
              <w:rPr>
                <w:spacing w:val="-5"/>
              </w:rPr>
            </w:pPr>
            <w:r>
              <w:rPr>
                <w:spacing w:val="-5"/>
              </w:rPr>
              <w:t xml:space="preserve">с </w:t>
            </w:r>
            <w:proofErr w:type="gramStart"/>
            <w:r>
              <w:rPr>
                <w:spacing w:val="-5"/>
              </w:rPr>
              <w:t>Крышкой-соответствие</w:t>
            </w:r>
            <w:proofErr w:type="gramEnd"/>
            <w:r>
              <w:rPr>
                <w:spacing w:val="-5"/>
              </w:rPr>
              <w:t>,</w:t>
            </w:r>
          </w:p>
          <w:p w:rsidR="00031229" w:rsidRDefault="00A36FD8">
            <w:pPr>
              <w:pStyle w:val="TableParagraph"/>
              <w:jc w:val="both"/>
              <w:rPr>
                <w:spacing w:val="-5"/>
              </w:rPr>
            </w:pPr>
            <w:r>
              <w:rPr>
                <w:spacing w:val="-5"/>
              </w:rPr>
              <w:t xml:space="preserve">с </w:t>
            </w:r>
            <w:proofErr w:type="gramStart"/>
            <w:r>
              <w:rPr>
                <w:spacing w:val="-5"/>
              </w:rPr>
              <w:t>Ручкой-соответствие</w:t>
            </w:r>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Ковш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с </w:t>
            </w:r>
            <w:proofErr w:type="gramStart"/>
            <w:r>
              <w:rPr>
                <w:color w:val="000000"/>
              </w:rPr>
              <w:t>ручкой-соответствие</w:t>
            </w:r>
            <w:proofErr w:type="gramEnd"/>
            <w:r>
              <w:rPr>
                <w:color w:val="000000"/>
              </w:rPr>
              <w:t xml:space="preserve">, </w:t>
            </w:r>
          </w:p>
          <w:p w:rsidR="00031229" w:rsidRDefault="00A36FD8">
            <w:pPr>
              <w:pStyle w:val="TableParagraph"/>
              <w:jc w:val="both"/>
              <w:rPr>
                <w:color w:val="000000"/>
              </w:rPr>
            </w:pPr>
            <w:r>
              <w:rPr>
                <w:color w:val="000000"/>
              </w:rPr>
              <w:t xml:space="preserve">Объем не менее 1.6 л, </w:t>
            </w:r>
          </w:p>
          <w:p w:rsidR="00031229" w:rsidRDefault="00A36FD8">
            <w:pPr>
              <w:pStyle w:val="TableParagraph"/>
              <w:jc w:val="both"/>
              <w:rPr>
                <w:color w:val="000000"/>
              </w:rPr>
            </w:pPr>
            <w:r>
              <w:rPr>
                <w:color w:val="000000"/>
              </w:rPr>
              <w:t xml:space="preserve">Размер не менее 33.5×18×10 см, </w:t>
            </w:r>
          </w:p>
          <w:p w:rsidR="00031229" w:rsidRDefault="00A36FD8">
            <w:pPr>
              <w:pStyle w:val="TableParagraph"/>
              <w:jc w:val="both"/>
              <w:rPr>
                <w:spacing w:val="-5"/>
              </w:rPr>
            </w:pPr>
            <w:r>
              <w:rPr>
                <w:color w:val="000000"/>
              </w:rPr>
              <w:lastRenderedPageBreak/>
              <w:t xml:space="preserve">Материал </w:t>
            </w:r>
            <w:proofErr w:type="gramStart"/>
            <w:r>
              <w:rPr>
                <w:color w:val="000000"/>
              </w:rPr>
              <w:t>-п</w:t>
            </w:r>
            <w:proofErr w:type="gramEnd"/>
            <w:r>
              <w:rPr>
                <w:color w:val="000000"/>
              </w:rPr>
              <w:t>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lastRenderedPageBreak/>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Таз хозяйственный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Назначени</w:t>
            </w:r>
            <w:proofErr w:type="gramStart"/>
            <w:r>
              <w:rPr>
                <w:color w:val="000000"/>
              </w:rPr>
              <w:t>е-</w:t>
            </w:r>
            <w:proofErr w:type="gramEnd"/>
            <w:r>
              <w:rPr>
                <w:color w:val="000000"/>
              </w:rPr>
              <w:t xml:space="preserve"> хозяйственный</w:t>
            </w:r>
          </w:p>
          <w:p w:rsidR="00031229" w:rsidRDefault="00A36FD8">
            <w:pPr>
              <w:pStyle w:val="TableParagraph"/>
              <w:jc w:val="both"/>
              <w:rPr>
                <w:color w:val="000000"/>
              </w:rPr>
            </w:pPr>
            <w:r>
              <w:rPr>
                <w:color w:val="000000"/>
              </w:rPr>
              <w:t xml:space="preserve">Форма - </w:t>
            </w:r>
            <w:proofErr w:type="gramStart"/>
            <w:r>
              <w:rPr>
                <w:color w:val="000000"/>
              </w:rPr>
              <w:t>овальный</w:t>
            </w:r>
            <w:proofErr w:type="gramEnd"/>
            <w:r>
              <w:rPr>
                <w:color w:val="000000"/>
              </w:rPr>
              <w:t>,</w:t>
            </w:r>
          </w:p>
          <w:p w:rsidR="00031229" w:rsidRDefault="00A36FD8">
            <w:pPr>
              <w:pStyle w:val="TableParagraph"/>
              <w:jc w:val="both"/>
              <w:rPr>
                <w:color w:val="000000"/>
              </w:rPr>
            </w:pPr>
            <w:r>
              <w:rPr>
                <w:color w:val="000000"/>
              </w:rPr>
              <w:t xml:space="preserve">Объем не менее 17 л, </w:t>
            </w:r>
          </w:p>
          <w:p w:rsidR="00031229" w:rsidRDefault="00A36FD8">
            <w:pPr>
              <w:pStyle w:val="TableParagraph"/>
              <w:jc w:val="both"/>
              <w:rPr>
                <w:spacing w:val="-5"/>
              </w:rPr>
            </w:pPr>
            <w:r>
              <w:rPr>
                <w:color w:val="000000"/>
              </w:rPr>
              <w:t>Материал-пластик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25</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Таз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Форма - </w:t>
            </w:r>
            <w:proofErr w:type="gramStart"/>
            <w:r>
              <w:rPr>
                <w:color w:val="000000"/>
              </w:rPr>
              <w:t>круглый</w:t>
            </w:r>
            <w:proofErr w:type="gramEnd"/>
            <w:r>
              <w:rPr>
                <w:color w:val="000000"/>
              </w:rPr>
              <w:t>,</w:t>
            </w:r>
          </w:p>
          <w:p w:rsidR="00031229" w:rsidRDefault="00A36FD8">
            <w:pPr>
              <w:pStyle w:val="TableParagraph"/>
              <w:jc w:val="both"/>
              <w:rPr>
                <w:color w:val="000000"/>
              </w:rPr>
            </w:pPr>
            <w:r>
              <w:rPr>
                <w:color w:val="000000"/>
              </w:rPr>
              <w:t xml:space="preserve">Объем не менее 5 л, </w:t>
            </w:r>
          </w:p>
          <w:p w:rsidR="00031229" w:rsidRDefault="00A36FD8">
            <w:pPr>
              <w:pStyle w:val="TableParagraph"/>
              <w:jc w:val="both"/>
              <w:rPr>
                <w:spacing w:val="-5"/>
              </w:rPr>
            </w:pPr>
            <w:r>
              <w:rPr>
                <w:color w:val="000000"/>
              </w:rPr>
              <w:t>Материал-пластик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Таз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Форма - </w:t>
            </w:r>
            <w:proofErr w:type="gramStart"/>
            <w:r>
              <w:rPr>
                <w:color w:val="000000"/>
              </w:rPr>
              <w:t>круглый</w:t>
            </w:r>
            <w:proofErr w:type="gramEnd"/>
            <w:r>
              <w:rPr>
                <w:color w:val="000000"/>
              </w:rPr>
              <w:t>,</w:t>
            </w:r>
          </w:p>
          <w:p w:rsidR="00031229" w:rsidRDefault="00A36FD8">
            <w:pPr>
              <w:pStyle w:val="TableParagraph"/>
              <w:jc w:val="both"/>
              <w:rPr>
                <w:color w:val="000000"/>
              </w:rPr>
            </w:pPr>
            <w:r>
              <w:rPr>
                <w:color w:val="000000"/>
              </w:rPr>
              <w:t xml:space="preserve">Объем не менее 7 л, </w:t>
            </w:r>
          </w:p>
          <w:p w:rsidR="00031229" w:rsidRDefault="00A36FD8">
            <w:pPr>
              <w:pStyle w:val="TableParagraph"/>
              <w:jc w:val="both"/>
              <w:rPr>
                <w:spacing w:val="-5"/>
              </w:rPr>
            </w:pPr>
            <w:r>
              <w:rPr>
                <w:color w:val="000000"/>
              </w:rPr>
              <w:t>Материал-пластик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Поднос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Назначени</w:t>
            </w:r>
            <w:proofErr w:type="gramStart"/>
            <w:r>
              <w:rPr>
                <w:color w:val="000000"/>
              </w:rPr>
              <w:t>е-</w:t>
            </w:r>
            <w:proofErr w:type="gramEnd"/>
            <w:r>
              <w:rPr>
                <w:color w:val="000000"/>
              </w:rPr>
              <w:t xml:space="preserve">  универсальный</w:t>
            </w:r>
          </w:p>
          <w:p w:rsidR="00031229" w:rsidRDefault="00A36FD8">
            <w:pPr>
              <w:pStyle w:val="TableParagraph"/>
              <w:jc w:val="both"/>
              <w:rPr>
                <w:color w:val="000000"/>
              </w:rPr>
            </w:pPr>
            <w:r>
              <w:rPr>
                <w:color w:val="000000"/>
              </w:rPr>
              <w:t xml:space="preserve">Размер: не менее 33*49см, </w:t>
            </w:r>
          </w:p>
          <w:p w:rsidR="00031229" w:rsidRDefault="00A36FD8">
            <w:pPr>
              <w:pStyle w:val="TableParagraph"/>
              <w:jc w:val="both"/>
              <w:rPr>
                <w:spacing w:val="-5"/>
              </w:rPr>
            </w:pPr>
            <w:r>
              <w:rPr>
                <w:color w:val="000000"/>
              </w:rPr>
              <w:t>Материал-пластик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Поднос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Назначени</w:t>
            </w:r>
            <w:proofErr w:type="gramStart"/>
            <w:r>
              <w:rPr>
                <w:color w:val="000000"/>
              </w:rPr>
              <w:t>е-</w:t>
            </w:r>
            <w:proofErr w:type="gramEnd"/>
            <w:r>
              <w:rPr>
                <w:color w:val="000000"/>
              </w:rPr>
              <w:t xml:space="preserve">  столовый</w:t>
            </w:r>
          </w:p>
          <w:p w:rsidR="00031229" w:rsidRDefault="00A36FD8">
            <w:pPr>
              <w:pStyle w:val="TableParagraph"/>
              <w:jc w:val="both"/>
              <w:rPr>
                <w:color w:val="000000"/>
              </w:rPr>
            </w:pPr>
            <w:r>
              <w:rPr>
                <w:color w:val="000000"/>
              </w:rPr>
              <w:t>Размер: не менее 480x360мм</w:t>
            </w:r>
          </w:p>
          <w:p w:rsidR="00031229" w:rsidRDefault="00A36FD8">
            <w:pPr>
              <w:pStyle w:val="TableParagraph"/>
              <w:jc w:val="both"/>
              <w:rPr>
                <w:spacing w:val="-5"/>
              </w:rPr>
            </w:pPr>
            <w:r>
              <w:rPr>
                <w:color w:val="000000"/>
              </w:rPr>
              <w:t>Материал-пластик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none" w:sz="255" w:space="0" w:color="FFFFFF"/>
              <w:bottom w:val="single" w:sz="4" w:space="0" w:color="000000"/>
              <w:right w:val="none" w:sz="255" w:space="0" w:color="FFFFFF"/>
            </w:tcBorders>
            <w:shd w:val="clear" w:color="000000" w:fill="FFFFFF"/>
          </w:tcPr>
          <w:p w:rsidR="00031229" w:rsidRDefault="00A36FD8">
            <w:pPr>
              <w:pStyle w:val="TableParagraph"/>
              <w:spacing w:before="0"/>
              <w:ind w:left="-29"/>
            </w:pPr>
            <w:r>
              <w:rPr>
                <w:color w:val="000000"/>
              </w:rPr>
              <w:t xml:space="preserve">Ершик для унитаза с подставкой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с подставкой (высокий стан) - соответствие, </w:t>
            </w:r>
            <w:proofErr w:type="gramStart"/>
            <w:r>
              <w:rPr>
                <w:color w:val="000000"/>
              </w:rPr>
              <w:t>закрытый-соответствие</w:t>
            </w:r>
            <w:proofErr w:type="gramEnd"/>
            <w:r>
              <w:rPr>
                <w:color w:val="000000"/>
              </w:rPr>
              <w:t>,</w:t>
            </w:r>
          </w:p>
          <w:p w:rsidR="00031229" w:rsidRDefault="00A36FD8">
            <w:pPr>
              <w:pStyle w:val="TableParagraph"/>
              <w:jc w:val="both"/>
              <w:rPr>
                <w:color w:val="000000"/>
              </w:rPr>
            </w:pPr>
            <w:r>
              <w:rPr>
                <w:color w:val="000000"/>
              </w:rPr>
              <w:t>высота не менее 37,5 см,</w:t>
            </w:r>
          </w:p>
          <w:p w:rsidR="00031229" w:rsidRDefault="00A36FD8">
            <w:pPr>
              <w:pStyle w:val="TableParagraph"/>
              <w:jc w:val="both"/>
              <w:rPr>
                <w:spacing w:val="-5"/>
              </w:rPr>
            </w:pPr>
            <w:r>
              <w:rPr>
                <w:color w:val="000000"/>
              </w:rPr>
              <w:t>Материал-пластик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30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Корзина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proofErr w:type="gramStart"/>
            <w:r>
              <w:rPr>
                <w:color w:val="000000"/>
              </w:rPr>
              <w:t>Назначение-универсальная</w:t>
            </w:r>
            <w:proofErr w:type="gramEnd"/>
          </w:p>
          <w:p w:rsidR="00031229" w:rsidRDefault="00A36FD8">
            <w:pPr>
              <w:pStyle w:val="TableParagraph"/>
              <w:jc w:val="both"/>
              <w:rPr>
                <w:color w:val="000000"/>
              </w:rPr>
            </w:pPr>
            <w:r>
              <w:rPr>
                <w:color w:val="000000"/>
              </w:rPr>
              <w:t>Форм</w:t>
            </w:r>
            <w:proofErr w:type="gramStart"/>
            <w:r>
              <w:rPr>
                <w:color w:val="000000"/>
              </w:rPr>
              <w:t>а-</w:t>
            </w:r>
            <w:proofErr w:type="gramEnd"/>
            <w:r>
              <w:rPr>
                <w:color w:val="000000"/>
              </w:rPr>
              <w:t xml:space="preserve"> прямоугольная, </w:t>
            </w:r>
          </w:p>
          <w:p w:rsidR="00031229" w:rsidRDefault="00A36FD8">
            <w:pPr>
              <w:pStyle w:val="TableParagraph"/>
              <w:jc w:val="both"/>
              <w:rPr>
                <w:color w:val="000000"/>
              </w:rPr>
            </w:pPr>
            <w:r>
              <w:rPr>
                <w:color w:val="000000"/>
              </w:rPr>
              <w:t xml:space="preserve">Размер не менее 20х10х5 см, </w:t>
            </w:r>
          </w:p>
          <w:p w:rsidR="00031229" w:rsidRDefault="00A36FD8">
            <w:pPr>
              <w:pStyle w:val="TableParagraph"/>
              <w:jc w:val="both"/>
              <w:rPr>
                <w:spacing w:val="-5"/>
              </w:rPr>
            </w:pPr>
            <w:r>
              <w:rPr>
                <w:color w:val="000000"/>
              </w:rPr>
              <w:t>Материал-пластик,</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80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none" w:sz="255" w:space="0" w:color="FFFFFF"/>
              <w:bottom w:val="single" w:sz="4" w:space="0" w:color="000000"/>
              <w:right w:val="none" w:sz="255" w:space="0" w:color="FFFFFF"/>
            </w:tcBorders>
            <w:shd w:val="clear" w:color="000000" w:fill="FFFFFF"/>
          </w:tcPr>
          <w:p w:rsidR="00031229" w:rsidRDefault="00A36FD8">
            <w:pPr>
              <w:pStyle w:val="TableParagraph"/>
              <w:spacing w:before="0"/>
              <w:ind w:left="-29"/>
            </w:pPr>
            <w:r>
              <w:rPr>
                <w:color w:val="000000"/>
              </w:rPr>
              <w:t xml:space="preserve">Подставка для столовых приборов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с </w:t>
            </w:r>
            <w:proofErr w:type="gramStart"/>
            <w:r>
              <w:rPr>
                <w:color w:val="000000"/>
              </w:rPr>
              <w:t>отверстиями-соответствие</w:t>
            </w:r>
            <w:proofErr w:type="gramEnd"/>
          </w:p>
          <w:p w:rsidR="00031229" w:rsidRDefault="00A36FD8">
            <w:pPr>
              <w:pStyle w:val="TableParagraph"/>
              <w:jc w:val="both"/>
              <w:rPr>
                <w:color w:val="000000"/>
              </w:rPr>
            </w:pPr>
            <w:proofErr w:type="gramStart"/>
            <w:r>
              <w:rPr>
                <w:color w:val="000000"/>
              </w:rPr>
              <w:t>Форма-круглая</w:t>
            </w:r>
            <w:proofErr w:type="gramEnd"/>
          </w:p>
          <w:p w:rsidR="00031229" w:rsidRDefault="00A36FD8">
            <w:pPr>
              <w:pStyle w:val="TableParagraph"/>
              <w:jc w:val="both"/>
              <w:rPr>
                <w:color w:val="000000"/>
              </w:rPr>
            </w:pPr>
            <w:r>
              <w:rPr>
                <w:color w:val="000000"/>
              </w:rPr>
              <w:t>Размер: диаметр не менее 12см,</w:t>
            </w:r>
          </w:p>
          <w:p w:rsidR="00031229" w:rsidRDefault="00A36FD8">
            <w:pPr>
              <w:pStyle w:val="TableParagraph"/>
              <w:jc w:val="both"/>
              <w:rPr>
                <w:color w:val="000000"/>
              </w:rPr>
            </w:pPr>
            <w:r>
              <w:rPr>
                <w:color w:val="000000"/>
              </w:rPr>
              <w:t xml:space="preserve"> высота не менее 14см, </w:t>
            </w:r>
          </w:p>
          <w:p w:rsidR="00031229" w:rsidRDefault="00A36FD8">
            <w:pPr>
              <w:pStyle w:val="TableParagraph"/>
              <w:jc w:val="both"/>
              <w:rPr>
                <w:spacing w:val="-5"/>
              </w:rPr>
            </w:pPr>
            <w:r>
              <w:rPr>
                <w:color w:val="000000"/>
              </w:rPr>
              <w:t>Материал-</w:t>
            </w:r>
            <w:proofErr w:type="spellStart"/>
            <w:r>
              <w:rPr>
                <w:color w:val="000000"/>
              </w:rPr>
              <w:t>нерж</w:t>
            </w:r>
            <w:proofErr w:type="gramStart"/>
            <w:r>
              <w:rPr>
                <w:color w:val="000000"/>
              </w:rPr>
              <w:t>.с</w:t>
            </w:r>
            <w:proofErr w:type="gramEnd"/>
            <w:r>
              <w:rPr>
                <w:color w:val="000000"/>
              </w:rPr>
              <w:t>таль</w:t>
            </w:r>
            <w:proofErr w:type="spell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50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none" w:sz="255" w:space="0" w:color="FFFFFF"/>
              <w:bottom w:val="single" w:sz="4" w:space="0" w:color="000000"/>
              <w:right w:val="none" w:sz="255" w:space="0" w:color="FFFFFF"/>
            </w:tcBorders>
            <w:shd w:val="clear" w:color="000000" w:fill="FFFFFF"/>
          </w:tcPr>
          <w:p w:rsidR="00031229" w:rsidRDefault="00A36FD8">
            <w:pPr>
              <w:pStyle w:val="TableParagraph"/>
              <w:spacing w:before="0"/>
              <w:ind w:left="-29"/>
            </w:pPr>
            <w:r>
              <w:rPr>
                <w:color w:val="000000"/>
              </w:rPr>
              <w:t xml:space="preserve">Контейнер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proofErr w:type="gramStart"/>
            <w:r>
              <w:rPr>
                <w:color w:val="000000"/>
              </w:rPr>
              <w:t>Материал-пластиковый</w:t>
            </w:r>
            <w:proofErr w:type="gramEnd"/>
            <w:r>
              <w:rPr>
                <w:color w:val="000000"/>
              </w:rPr>
              <w:t xml:space="preserve">, </w:t>
            </w:r>
          </w:p>
          <w:p w:rsidR="00031229" w:rsidRDefault="00A36FD8">
            <w:pPr>
              <w:pStyle w:val="TableParagraph"/>
              <w:jc w:val="both"/>
              <w:rPr>
                <w:color w:val="000000"/>
              </w:rPr>
            </w:pPr>
            <w:r>
              <w:rPr>
                <w:color w:val="000000"/>
              </w:rPr>
              <w:t xml:space="preserve">Назначение </w:t>
            </w:r>
            <w:proofErr w:type="gramStart"/>
            <w:r>
              <w:rPr>
                <w:color w:val="000000"/>
              </w:rPr>
              <w:t>-п</w:t>
            </w:r>
            <w:proofErr w:type="gramEnd"/>
            <w:r>
              <w:rPr>
                <w:color w:val="000000"/>
              </w:rPr>
              <w:t>ищевой</w:t>
            </w:r>
          </w:p>
          <w:p w:rsidR="00031229" w:rsidRDefault="00A36FD8">
            <w:pPr>
              <w:pStyle w:val="TableParagraph"/>
              <w:jc w:val="both"/>
              <w:rPr>
                <w:color w:val="000000"/>
              </w:rPr>
            </w:pPr>
            <w:r>
              <w:rPr>
                <w:color w:val="000000"/>
              </w:rPr>
              <w:t>Объем не менее 6 литров</w:t>
            </w:r>
          </w:p>
          <w:p w:rsidR="00031229" w:rsidRDefault="00A36FD8">
            <w:pPr>
              <w:pStyle w:val="TableParagraph"/>
              <w:jc w:val="both"/>
              <w:rPr>
                <w:spacing w:val="-5"/>
              </w:rPr>
            </w:pPr>
            <w:r>
              <w:rPr>
                <w:color w:val="000000"/>
              </w:rPr>
              <w:t xml:space="preserve">с </w:t>
            </w:r>
            <w:proofErr w:type="gramStart"/>
            <w:r>
              <w:rPr>
                <w:color w:val="000000"/>
              </w:rPr>
              <w:t>крышкой-соответствие</w:t>
            </w:r>
            <w:proofErr w:type="gramEnd"/>
            <w:r>
              <w:rPr>
                <w:color w:val="000000"/>
              </w:rPr>
              <w:t>,</w:t>
            </w:r>
          </w:p>
        </w:tc>
        <w:tc>
          <w:tcPr>
            <w:tcW w:w="836" w:type="dxa"/>
            <w:tcBorders>
              <w:top w:val="none" w:sz="255" w:space="0" w:color="FFFFFF"/>
              <w:left w:val="single" w:sz="4" w:space="0" w:color="000000"/>
              <w:bottom w:val="single" w:sz="4" w:space="0" w:color="000000"/>
              <w:right w:val="single" w:sz="4" w:space="0" w:color="000000"/>
            </w:tcBorders>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50</w:t>
            </w:r>
          </w:p>
        </w:tc>
      </w:tr>
      <w:tr w:rsidR="00031229">
        <w:trPr>
          <w:trHeight w:val="362"/>
        </w:trPr>
        <w:tc>
          <w:tcPr>
            <w:tcW w:w="698" w:type="dxa"/>
          </w:tcPr>
          <w:p w:rsidR="00031229" w:rsidRDefault="00031229">
            <w:pPr>
              <w:widowControl w:val="0"/>
              <w:numPr>
                <w:ilvl w:val="0"/>
                <w:numId w:val="3"/>
              </w:numPr>
              <w:spacing w:after="0" w:line="240" w:lineRule="auto"/>
              <w:jc w:val="center"/>
              <w:rPr>
                <w:rFonts w:ascii="Times New Roman" w:eastAsia="SimSun" w:hAnsi="Times New Roman"/>
                <w:lang w:eastAsia="hi-IN" w:bidi="hi-IN"/>
              </w:rPr>
            </w:pPr>
          </w:p>
        </w:tc>
        <w:tc>
          <w:tcPr>
            <w:tcW w:w="2295" w:type="dxa"/>
            <w:tcBorders>
              <w:top w:val="single" w:sz="4" w:space="0" w:color="000000"/>
              <w:left w:val="single" w:sz="4" w:space="0" w:color="000000"/>
              <w:bottom w:val="single" w:sz="4" w:space="0" w:color="000000"/>
              <w:right w:val="single" w:sz="4" w:space="0" w:color="000000"/>
            </w:tcBorders>
            <w:shd w:val="clear" w:color="000000" w:fill="FFFFFF"/>
          </w:tcPr>
          <w:p w:rsidR="00031229" w:rsidRDefault="00A36FD8">
            <w:pPr>
              <w:pStyle w:val="TableParagraph"/>
              <w:spacing w:before="0"/>
              <w:ind w:left="-29"/>
            </w:pPr>
            <w:r>
              <w:rPr>
                <w:color w:val="000000"/>
              </w:rPr>
              <w:t xml:space="preserve">Контейнер  </w:t>
            </w:r>
          </w:p>
        </w:tc>
        <w:tc>
          <w:tcPr>
            <w:tcW w:w="4944" w:type="dxa"/>
            <w:tcBorders>
              <w:top w:val="single" w:sz="4" w:space="0" w:color="000000"/>
              <w:left w:val="single" w:sz="4" w:space="0" w:color="000000"/>
              <w:bottom w:val="single" w:sz="4" w:space="0" w:color="000000"/>
              <w:right w:val="single" w:sz="4" w:space="0" w:color="000000"/>
            </w:tcBorders>
          </w:tcPr>
          <w:p w:rsidR="00031229" w:rsidRDefault="00A36FD8">
            <w:pPr>
              <w:pStyle w:val="TableParagraph"/>
              <w:jc w:val="both"/>
              <w:rPr>
                <w:color w:val="000000"/>
              </w:rPr>
            </w:pPr>
            <w:r>
              <w:rPr>
                <w:color w:val="000000"/>
              </w:rPr>
              <w:t xml:space="preserve">Материал </w:t>
            </w:r>
            <w:proofErr w:type="gramStart"/>
            <w:r>
              <w:rPr>
                <w:color w:val="000000"/>
              </w:rPr>
              <w:t>-п</w:t>
            </w:r>
            <w:proofErr w:type="gramEnd"/>
            <w:r>
              <w:rPr>
                <w:color w:val="000000"/>
              </w:rPr>
              <w:t>ластик</w:t>
            </w:r>
          </w:p>
          <w:p w:rsidR="00031229" w:rsidRDefault="00A36FD8">
            <w:pPr>
              <w:pStyle w:val="TableParagraph"/>
              <w:jc w:val="both"/>
              <w:rPr>
                <w:color w:val="000000"/>
              </w:rPr>
            </w:pPr>
            <w:r>
              <w:rPr>
                <w:color w:val="000000"/>
              </w:rPr>
              <w:t>Размер не менее 30х40х10 см</w:t>
            </w:r>
          </w:p>
          <w:p w:rsidR="00031229" w:rsidRDefault="00A36FD8">
            <w:pPr>
              <w:pStyle w:val="TableParagraph"/>
              <w:jc w:val="both"/>
              <w:rPr>
                <w:color w:val="000000"/>
              </w:rPr>
            </w:pPr>
            <w:r>
              <w:rPr>
                <w:color w:val="000000"/>
              </w:rPr>
              <w:t>Форм</w:t>
            </w:r>
            <w:proofErr w:type="gramStart"/>
            <w:r>
              <w:rPr>
                <w:color w:val="000000"/>
              </w:rPr>
              <w:t>а-</w:t>
            </w:r>
            <w:proofErr w:type="gramEnd"/>
            <w:r>
              <w:rPr>
                <w:color w:val="000000"/>
              </w:rPr>
              <w:t xml:space="preserve"> прямоугольный</w:t>
            </w:r>
          </w:p>
          <w:p w:rsidR="00031229" w:rsidRDefault="00A36FD8">
            <w:pPr>
              <w:pStyle w:val="TableParagraph"/>
              <w:jc w:val="both"/>
              <w:rPr>
                <w:color w:val="000000"/>
              </w:rPr>
            </w:pPr>
            <w:r>
              <w:rPr>
                <w:color w:val="000000"/>
              </w:rPr>
              <w:t>Назначени</w:t>
            </w:r>
            <w:proofErr w:type="gramStart"/>
            <w:r>
              <w:rPr>
                <w:color w:val="000000"/>
              </w:rPr>
              <w:t>е-</w:t>
            </w:r>
            <w:proofErr w:type="gramEnd"/>
            <w:r>
              <w:rPr>
                <w:color w:val="000000"/>
              </w:rPr>
              <w:t xml:space="preserve"> пищевой,</w:t>
            </w:r>
          </w:p>
          <w:p w:rsidR="00031229" w:rsidRDefault="00A36FD8">
            <w:pPr>
              <w:pStyle w:val="TableParagraph"/>
              <w:jc w:val="both"/>
              <w:rPr>
                <w:color w:val="000000"/>
              </w:rPr>
            </w:pPr>
            <w:r>
              <w:rPr>
                <w:color w:val="000000"/>
              </w:rPr>
              <w:t xml:space="preserve">с </w:t>
            </w:r>
            <w:proofErr w:type="gramStart"/>
            <w:r>
              <w:rPr>
                <w:color w:val="000000"/>
              </w:rPr>
              <w:t>крышкой-соответствие</w:t>
            </w:r>
            <w:proofErr w:type="gramEnd"/>
            <w:r>
              <w:rPr>
                <w:color w:val="000000"/>
              </w:rPr>
              <w:t>,</w:t>
            </w:r>
          </w:p>
          <w:p w:rsidR="00031229" w:rsidRDefault="00A36FD8">
            <w:pPr>
              <w:pStyle w:val="TableParagraph"/>
              <w:jc w:val="both"/>
              <w:rPr>
                <w:spacing w:val="-5"/>
              </w:rPr>
            </w:pPr>
            <w:r>
              <w:rPr>
                <w:color w:val="000000"/>
              </w:rPr>
              <w:t xml:space="preserve"> </w:t>
            </w:r>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rPr>
            </w:pPr>
            <w:proofErr w:type="spellStart"/>
            <w:proofErr w:type="gramStart"/>
            <w:r>
              <w:rPr>
                <w:rFonts w:ascii="Times New Roman" w:hAnsi="Times New Roman"/>
                <w:color w:val="333333"/>
              </w:rPr>
              <w:t>шт</w:t>
            </w:r>
            <w:proofErr w:type="spellEnd"/>
            <w:proofErr w:type="gramEnd"/>
          </w:p>
        </w:tc>
        <w:tc>
          <w:tcPr>
            <w:tcW w:w="836" w:type="dxa"/>
            <w:tcBorders>
              <w:top w:val="none" w:sz="255" w:space="0" w:color="FFFFFF"/>
              <w:left w:val="single" w:sz="4" w:space="0" w:color="000000"/>
              <w:bottom w:val="single" w:sz="4" w:space="0" w:color="000000"/>
              <w:right w:val="single" w:sz="4" w:space="0" w:color="000000"/>
            </w:tcBorders>
            <w:shd w:val="clear" w:color="000000" w:fill="FFFFFF"/>
          </w:tcPr>
          <w:p w:rsidR="00031229" w:rsidRDefault="00A36FD8">
            <w:pPr>
              <w:widowControl w:val="0"/>
              <w:spacing w:after="0" w:line="240" w:lineRule="auto"/>
              <w:jc w:val="center"/>
              <w:rPr>
                <w:rFonts w:ascii="Times New Roman" w:hAnsi="Times New Roman"/>
                <w:color w:val="000000"/>
              </w:rPr>
            </w:pPr>
            <w:r>
              <w:rPr>
                <w:rFonts w:ascii="Times New Roman" w:hAnsi="Times New Roman"/>
                <w:color w:val="000000"/>
              </w:rPr>
              <w:t>50</w:t>
            </w:r>
          </w:p>
        </w:tc>
      </w:tr>
    </w:tbl>
    <w:p w:rsidR="00031229" w:rsidRDefault="00031229">
      <w:pPr>
        <w:pStyle w:val="Standard"/>
        <w:spacing w:after="0" w:line="240" w:lineRule="auto"/>
        <w:jc w:val="both"/>
        <w:rPr>
          <w:rFonts w:ascii="Times New Roman" w:hAnsi="Times New Roman" w:cs="Times New Roman"/>
          <w:b/>
          <w:bCs/>
        </w:rPr>
      </w:pPr>
      <w:bookmarkStart w:id="1" w:name="_Hlk219478287"/>
    </w:p>
    <w:p w:rsidR="00031229" w:rsidRDefault="00A36FD8">
      <w:pPr>
        <w:pStyle w:val="Standard"/>
        <w:spacing w:after="0" w:line="240" w:lineRule="auto"/>
        <w:jc w:val="both"/>
        <w:rPr>
          <w:rFonts w:ascii="Times New Roman" w:hAnsi="Times New Roman" w:cs="Times New Roman"/>
        </w:rPr>
      </w:pPr>
      <w:r w:rsidRPr="00B30817">
        <w:rPr>
          <w:rFonts w:ascii="Times New Roman" w:hAnsi="Times New Roman" w:cs="Times New Roman"/>
          <w:b/>
          <w:bCs/>
        </w:rPr>
        <w:t>2. Место поставки:</w:t>
      </w:r>
      <w:r w:rsidRPr="00B30817">
        <w:rPr>
          <w:rFonts w:ascii="Times New Roman" w:hAnsi="Times New Roman" w:cs="Times New Roman"/>
        </w:rPr>
        <w:t xml:space="preserve"> 628181, Россия, Ханты-Мансийский Автономный округ - Югра АО, г. Нягань, 4-й </w:t>
      </w:r>
      <w:proofErr w:type="spellStart"/>
      <w:r w:rsidRPr="00B30817">
        <w:rPr>
          <w:rFonts w:ascii="Times New Roman" w:hAnsi="Times New Roman" w:cs="Times New Roman"/>
        </w:rPr>
        <w:t>мкр</w:t>
      </w:r>
      <w:proofErr w:type="spellEnd"/>
      <w:r w:rsidRPr="00B30817">
        <w:rPr>
          <w:rFonts w:ascii="Times New Roman" w:hAnsi="Times New Roman" w:cs="Times New Roman"/>
        </w:rPr>
        <w:t>., 20</w:t>
      </w:r>
    </w:p>
    <w:p w:rsidR="00031229" w:rsidRDefault="00A36FD8">
      <w:pPr>
        <w:pStyle w:val="Standard"/>
        <w:spacing w:after="0" w:line="240" w:lineRule="auto"/>
        <w:jc w:val="both"/>
        <w:rPr>
          <w:rFonts w:ascii="Times New Roman" w:hAnsi="Times New Roman" w:cs="Times New Roman"/>
        </w:rPr>
      </w:pPr>
      <w:r>
        <w:rPr>
          <w:rFonts w:ascii="Times New Roman" w:hAnsi="Times New Roman" w:cs="Times New Roman"/>
          <w:b/>
          <w:bCs/>
        </w:rPr>
        <w:t>3. Срок и условия поставки:</w:t>
      </w:r>
      <w:r>
        <w:rPr>
          <w:rFonts w:ascii="Times New Roman" w:hAnsi="Times New Roman" w:cs="Times New Roman"/>
        </w:rPr>
        <w:t xml:space="preserve"> в течение </w:t>
      </w:r>
      <w:r w:rsidR="004D1DC6">
        <w:rPr>
          <w:rFonts w:ascii="Times New Roman" w:hAnsi="Times New Roman" w:cs="Times New Roman"/>
        </w:rPr>
        <w:t>15</w:t>
      </w:r>
      <w:r>
        <w:rPr>
          <w:rFonts w:ascii="Times New Roman" w:hAnsi="Times New Roman" w:cs="Times New Roman"/>
        </w:rPr>
        <w:t xml:space="preserve"> календарных дней </w:t>
      </w:r>
      <w:proofErr w:type="gramStart"/>
      <w:r>
        <w:rPr>
          <w:rFonts w:ascii="Times New Roman" w:hAnsi="Times New Roman" w:cs="Times New Roman"/>
        </w:rPr>
        <w:t>с даты заключения</w:t>
      </w:r>
      <w:proofErr w:type="gramEnd"/>
      <w:r>
        <w:rPr>
          <w:rFonts w:ascii="Times New Roman" w:hAnsi="Times New Roman" w:cs="Times New Roman"/>
        </w:rPr>
        <w:t xml:space="preserve"> договора одной партией.</w:t>
      </w:r>
    </w:p>
    <w:p w:rsidR="00031229" w:rsidRDefault="00A36FD8">
      <w:pPr>
        <w:pStyle w:val="Standard"/>
        <w:spacing w:after="0" w:line="240" w:lineRule="auto"/>
        <w:jc w:val="both"/>
        <w:rPr>
          <w:rFonts w:ascii="Times New Roman" w:hAnsi="Times New Roman" w:cs="Times New Roman"/>
        </w:rPr>
      </w:pPr>
      <w:r>
        <w:rPr>
          <w:rFonts w:ascii="Times New Roman" w:hAnsi="Times New Roman" w:cs="Times New Roman"/>
        </w:rPr>
        <w:t xml:space="preserve"> Доставка товара, погрузочно-разгрузочные работы производятся силами и за счет Поставщика</w:t>
      </w:r>
    </w:p>
    <w:bookmarkEnd w:id="1"/>
    <w:p w:rsidR="00031229" w:rsidRDefault="00A36FD8">
      <w:pPr>
        <w:spacing w:after="0" w:line="240" w:lineRule="auto"/>
        <w:jc w:val="both"/>
        <w:rPr>
          <w:rFonts w:ascii="Times New Roman" w:hAnsi="Times New Roman"/>
          <w:b/>
        </w:rPr>
      </w:pPr>
      <w:r>
        <w:rPr>
          <w:rFonts w:ascii="Times New Roman" w:hAnsi="Times New Roman"/>
          <w:b/>
        </w:rPr>
        <w:t>4. Требования к качеству, безопасности поставляемого товара:</w:t>
      </w:r>
    </w:p>
    <w:p w:rsidR="00031229" w:rsidRDefault="00A36FD8">
      <w:pPr>
        <w:spacing w:after="0" w:line="240" w:lineRule="auto"/>
        <w:jc w:val="both"/>
        <w:rPr>
          <w:rFonts w:ascii="Times New Roman" w:hAnsi="Times New Roman"/>
        </w:rPr>
      </w:pPr>
      <w:r>
        <w:rPr>
          <w:rFonts w:ascii="Times New Roman" w:hAnsi="Times New Roman"/>
        </w:rPr>
        <w:t xml:space="preserve">4.1. Поставляемый товар должен соответствовать заданным функциональным и качественным характеристикам. </w:t>
      </w:r>
    </w:p>
    <w:p w:rsidR="00031229" w:rsidRDefault="00A36FD8">
      <w:pPr>
        <w:spacing w:after="0" w:line="240" w:lineRule="auto"/>
        <w:jc w:val="both"/>
        <w:rPr>
          <w:rFonts w:ascii="Times New Roman" w:hAnsi="Times New Roman"/>
        </w:rPr>
      </w:pPr>
      <w:r>
        <w:rPr>
          <w:rFonts w:ascii="Times New Roman" w:hAnsi="Times New Roman"/>
        </w:rPr>
        <w:t>4.2. Поставляемый товар должен быть разрешен к использованию на территории Российской Федерации, иметь торговую марку и товарный знак, качество поставляемого товара должно полностью соответствовать установленным требованиям Российской Федерации, ГОСТ, ОСТ, нормативно-технической документации (сертификатам качества, паспорт товара, декларациям о соответствии и (или) другим документам, подтверждающим качество товара).</w:t>
      </w:r>
    </w:p>
    <w:p w:rsidR="00031229" w:rsidRDefault="00A36FD8">
      <w:pPr>
        <w:spacing w:after="0" w:line="240" w:lineRule="auto"/>
        <w:jc w:val="both"/>
        <w:rPr>
          <w:rFonts w:ascii="Times New Roman" w:hAnsi="Times New Roman"/>
        </w:rPr>
      </w:pPr>
      <w:r>
        <w:rPr>
          <w:rFonts w:ascii="Times New Roman" w:hAnsi="Times New Roman"/>
        </w:rPr>
        <w:t>4.3. Поставляемый Товар должен являться новым, ранее не использованным (все составные части Товара должны быть новыми), не должен иметь дефектов</w:t>
      </w:r>
    </w:p>
    <w:p w:rsidR="00031229" w:rsidRDefault="00A36FD8">
      <w:pPr>
        <w:spacing w:after="0" w:line="240" w:lineRule="auto"/>
        <w:jc w:val="both"/>
        <w:rPr>
          <w:rFonts w:ascii="Times New Roman" w:hAnsi="Times New Roman"/>
        </w:rPr>
      </w:pPr>
      <w:r>
        <w:rPr>
          <w:rFonts w:ascii="Times New Roman" w:hAnsi="Times New Roman"/>
        </w:rPr>
        <w:lastRenderedPageBreak/>
        <w:t>4.4. Товар должен быть безопасным и отвечать требованиям законодательства Российской Федерации, требованиям безопасности, ГОСТ, нормам и правилам безопасности его эксплуатации и другой нормативно-технической документации.</w:t>
      </w:r>
    </w:p>
    <w:p w:rsidR="00031229" w:rsidRDefault="00A36FD8">
      <w:pPr>
        <w:spacing w:after="0" w:line="240" w:lineRule="auto"/>
        <w:jc w:val="both"/>
        <w:rPr>
          <w:rFonts w:ascii="Times New Roman" w:hAnsi="Times New Roman"/>
        </w:rPr>
      </w:pPr>
      <w:r>
        <w:rPr>
          <w:rFonts w:ascii="Times New Roman" w:hAnsi="Times New Roman"/>
        </w:rPr>
        <w:t>4.5. Товар должен отвечать требованиям безопасности жизни и здоровья, окружающей среды в течение установочного срока годности при обычных условиях его использования, хранения, транспортировки и утилизации.</w:t>
      </w:r>
    </w:p>
    <w:p w:rsidR="00031229" w:rsidRDefault="00A36FD8">
      <w:pPr>
        <w:spacing w:after="0" w:line="240" w:lineRule="auto"/>
        <w:jc w:val="both"/>
        <w:rPr>
          <w:rFonts w:ascii="Times New Roman" w:hAnsi="Times New Roman"/>
          <w:b/>
        </w:rPr>
      </w:pPr>
      <w:r>
        <w:rPr>
          <w:rFonts w:ascii="Times New Roman" w:hAnsi="Times New Roman"/>
          <w:b/>
        </w:rPr>
        <w:t>5. Требования к упаковке и маркировке поставляемого товара:</w:t>
      </w:r>
    </w:p>
    <w:p w:rsidR="00031229" w:rsidRDefault="00A36FD8">
      <w:pPr>
        <w:spacing w:after="0" w:line="240" w:lineRule="auto"/>
        <w:jc w:val="both"/>
        <w:rPr>
          <w:rFonts w:ascii="Times New Roman" w:hAnsi="Times New Roman"/>
        </w:rPr>
      </w:pPr>
      <w:r>
        <w:rPr>
          <w:rFonts w:ascii="Times New Roman" w:hAnsi="Times New Roman"/>
        </w:rPr>
        <w:t>5.1. Товар поставляется в таре и упаковке, соответствующей государственным стандартам, техническим условиям, предъявляемым к поставке данного вида товара, другой нормативно-технической документации. На таре и упаковке должна содержаться отчетливая информация на русском языке;</w:t>
      </w:r>
    </w:p>
    <w:p w:rsidR="00031229" w:rsidRDefault="00A36FD8">
      <w:pPr>
        <w:spacing w:after="0" w:line="240" w:lineRule="auto"/>
        <w:jc w:val="both"/>
        <w:rPr>
          <w:rFonts w:ascii="Times New Roman" w:hAnsi="Times New Roman"/>
        </w:rPr>
      </w:pPr>
      <w:r>
        <w:rPr>
          <w:rFonts w:ascii="Times New Roman" w:hAnsi="Times New Roman"/>
        </w:rPr>
        <w:t>5.2. Поставщик должен обеспечить упаковку товара, способную предотвратить его повреждение или порчу во время перевозки к конечному пункту назначения – Заказчику;</w:t>
      </w:r>
    </w:p>
    <w:p w:rsidR="00031229" w:rsidRDefault="00A36FD8">
      <w:pPr>
        <w:spacing w:after="0" w:line="240" w:lineRule="auto"/>
        <w:jc w:val="both"/>
        <w:rPr>
          <w:rFonts w:ascii="Times New Roman" w:hAnsi="Times New Roman"/>
        </w:rPr>
      </w:pPr>
      <w:r>
        <w:rPr>
          <w:rFonts w:ascii="Times New Roman" w:hAnsi="Times New Roman"/>
        </w:rPr>
        <w:t>5.3. Поставщик несет ответственность за ненадлежащую упаковку, не обеспечивающую сохранность товара при его хранении и транспортировании;</w:t>
      </w:r>
    </w:p>
    <w:p w:rsidR="00031229" w:rsidRDefault="00A36FD8">
      <w:pPr>
        <w:spacing w:after="0" w:line="240" w:lineRule="auto"/>
        <w:jc w:val="both"/>
        <w:rPr>
          <w:rFonts w:ascii="Times New Roman" w:hAnsi="Times New Roman"/>
        </w:rPr>
      </w:pPr>
      <w:r>
        <w:rPr>
          <w:rFonts w:ascii="Times New Roman" w:hAnsi="Times New Roman"/>
        </w:rPr>
        <w:t>5.4. Упаковка и маркировка товара должна соответствовать требованиям ГОСТ, импортный товар – международным стандартам упаковки. Маркировка товара должна содержать: наименование товара, наименование фирмы-изготовителя, юридический адрес изготовителя, дату выпуска. Маркировка упаковки должна строго соответствовать маркировке товара.</w:t>
      </w:r>
    </w:p>
    <w:p w:rsidR="00031229" w:rsidRDefault="00A36FD8">
      <w:pPr>
        <w:spacing w:after="0" w:line="240" w:lineRule="auto"/>
        <w:jc w:val="both"/>
        <w:rPr>
          <w:rFonts w:ascii="Times New Roman" w:hAnsi="Times New Roman"/>
          <w:b/>
        </w:rPr>
      </w:pPr>
      <w:r>
        <w:rPr>
          <w:rFonts w:ascii="Times New Roman" w:hAnsi="Times New Roman"/>
          <w:b/>
        </w:rPr>
        <w:t>6. Требования к гарантийному сроку товара и (или) объему предоставления гарантий качества товара:</w:t>
      </w:r>
    </w:p>
    <w:p w:rsidR="00031229" w:rsidRDefault="00A36FD8">
      <w:pPr>
        <w:spacing w:after="0" w:line="240" w:lineRule="auto"/>
        <w:jc w:val="both"/>
        <w:rPr>
          <w:rFonts w:ascii="Times New Roman" w:hAnsi="Times New Roman"/>
        </w:rPr>
      </w:pPr>
      <w:r>
        <w:rPr>
          <w:rFonts w:ascii="Times New Roman" w:hAnsi="Times New Roman"/>
        </w:rPr>
        <w:t xml:space="preserve">6.1. Гарантия качества товара - в соответствии с гарантийным сроком, установленным производителем. </w:t>
      </w:r>
    </w:p>
    <w:p w:rsidR="00031229" w:rsidRDefault="00A36FD8">
      <w:pPr>
        <w:spacing w:after="0" w:line="240" w:lineRule="auto"/>
        <w:jc w:val="both"/>
        <w:rPr>
          <w:rFonts w:ascii="Times New Roman" w:hAnsi="Times New Roman"/>
        </w:rPr>
      </w:pPr>
      <w:r>
        <w:rPr>
          <w:rFonts w:ascii="Times New Roman" w:hAnsi="Times New Roman"/>
        </w:rPr>
        <w:t>6.2. Гарантийные обязательства должны распространяться на каждую единицу товара с момента приемки товара Заказчиком.</w:t>
      </w:r>
    </w:p>
    <w:p w:rsidR="00031229" w:rsidRDefault="00A36FD8">
      <w:pPr>
        <w:spacing w:after="0" w:line="240" w:lineRule="auto"/>
        <w:jc w:val="both"/>
        <w:rPr>
          <w:rFonts w:ascii="Times New Roman" w:hAnsi="Times New Roman"/>
        </w:rPr>
      </w:pPr>
      <w:r>
        <w:rPr>
          <w:rFonts w:ascii="Times New Roman" w:hAnsi="Times New Roman"/>
        </w:rPr>
        <w:t xml:space="preserve">6.3. Поставщик обязан при обнаружении недостатков у поставляемого товара заменить товар ненадлежащего качества, при обнаружении некомплектности/недопоставки произвести доукомплектование/допоставку, при несоответствии товара установленному ассортименту, заменить товар </w:t>
      </w:r>
      <w:proofErr w:type="gramStart"/>
      <w:r>
        <w:rPr>
          <w:rFonts w:ascii="Times New Roman" w:hAnsi="Times New Roman"/>
        </w:rPr>
        <w:t>на</w:t>
      </w:r>
      <w:proofErr w:type="gramEnd"/>
      <w:r>
        <w:rPr>
          <w:rFonts w:ascii="Times New Roman" w:hAnsi="Times New Roman"/>
        </w:rPr>
        <w:t xml:space="preserve"> соответствующий, своим транспортом и за свой счет, в сроки, определенные договором</w:t>
      </w:r>
    </w:p>
    <w:sectPr w:rsidR="00031229">
      <w:pgSz w:w="11906" w:h="16838"/>
      <w:pgMar w:top="1134" w:right="567" w:bottom="1134"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F60DD" w:rsidRDefault="00BF60DD">
      <w:pPr>
        <w:spacing w:after="0" w:line="240" w:lineRule="auto"/>
      </w:pPr>
      <w:r>
        <w:separator/>
      </w:r>
    </w:p>
  </w:endnote>
  <w:endnote w:type="continuationSeparator" w:id="0">
    <w:p w:rsidR="00BF60DD" w:rsidRDefault="00BF60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Liberation Sans">
    <w:altName w:val="Arial"/>
    <w:charset w:val="00"/>
    <w:family w:val="auto"/>
    <w:pitch w:val="default"/>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default"/>
  </w:font>
  <w:font w:name="Segoe UI Symbol">
    <w:panose1 w:val="020B0502040204020203"/>
    <w:charset w:val="00"/>
    <w:family w:val="swiss"/>
    <w:pitch w:val="variable"/>
    <w:sig w:usb0="800001E3" w:usb1="1200FFEF" w:usb2="0064C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F60DD" w:rsidRDefault="00BF60DD">
      <w:pPr>
        <w:spacing w:after="0" w:line="240" w:lineRule="auto"/>
      </w:pPr>
      <w:r>
        <w:separator/>
      </w:r>
    </w:p>
  </w:footnote>
  <w:footnote w:type="continuationSeparator" w:id="0">
    <w:p w:rsidR="00BF60DD" w:rsidRDefault="00BF60D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F7D67"/>
    <w:multiLevelType w:val="hybridMultilevel"/>
    <w:tmpl w:val="4CF8438A"/>
    <w:lvl w:ilvl="0" w:tplc="6BECAAB4">
      <w:start w:val="1"/>
      <w:numFmt w:val="decimal"/>
      <w:lvlText w:val=""/>
      <w:lvlJc w:val="left"/>
      <w:pPr>
        <w:tabs>
          <w:tab w:val="left" w:pos="0"/>
        </w:tabs>
        <w:ind w:left="0" w:firstLine="0"/>
      </w:pPr>
    </w:lvl>
    <w:lvl w:ilvl="1" w:tplc="6A909CB6">
      <w:start w:val="1"/>
      <w:numFmt w:val="decimal"/>
      <w:lvlText w:val=""/>
      <w:lvlJc w:val="left"/>
      <w:pPr>
        <w:tabs>
          <w:tab w:val="left" w:pos="0"/>
        </w:tabs>
        <w:ind w:left="0" w:firstLine="0"/>
      </w:pPr>
    </w:lvl>
    <w:lvl w:ilvl="2" w:tplc="9614F576">
      <w:start w:val="1"/>
      <w:numFmt w:val="decimal"/>
      <w:lvlText w:val=""/>
      <w:lvlJc w:val="left"/>
      <w:pPr>
        <w:tabs>
          <w:tab w:val="left" w:pos="0"/>
        </w:tabs>
        <w:ind w:left="0" w:firstLine="0"/>
      </w:pPr>
    </w:lvl>
    <w:lvl w:ilvl="3" w:tplc="4A12FF9E">
      <w:start w:val="1"/>
      <w:numFmt w:val="decimal"/>
      <w:lvlText w:val=""/>
      <w:lvlJc w:val="left"/>
      <w:pPr>
        <w:tabs>
          <w:tab w:val="left" w:pos="0"/>
        </w:tabs>
        <w:ind w:left="0" w:firstLine="0"/>
      </w:pPr>
    </w:lvl>
    <w:lvl w:ilvl="4" w:tplc="DC44D5EC">
      <w:start w:val="1"/>
      <w:numFmt w:val="decimal"/>
      <w:lvlText w:val=""/>
      <w:lvlJc w:val="left"/>
      <w:pPr>
        <w:tabs>
          <w:tab w:val="left" w:pos="0"/>
        </w:tabs>
        <w:ind w:left="0" w:firstLine="0"/>
      </w:pPr>
    </w:lvl>
    <w:lvl w:ilvl="5" w:tplc="59822A50">
      <w:start w:val="1"/>
      <w:numFmt w:val="decimal"/>
      <w:lvlText w:val=""/>
      <w:lvlJc w:val="left"/>
      <w:pPr>
        <w:tabs>
          <w:tab w:val="left" w:pos="0"/>
        </w:tabs>
        <w:ind w:left="0" w:firstLine="0"/>
      </w:pPr>
    </w:lvl>
    <w:lvl w:ilvl="6" w:tplc="A5565E52">
      <w:start w:val="1"/>
      <w:numFmt w:val="decimal"/>
      <w:lvlText w:val=""/>
      <w:lvlJc w:val="left"/>
      <w:pPr>
        <w:tabs>
          <w:tab w:val="left" w:pos="0"/>
        </w:tabs>
        <w:ind w:left="0" w:firstLine="0"/>
      </w:pPr>
    </w:lvl>
    <w:lvl w:ilvl="7" w:tplc="0E58B8A0">
      <w:start w:val="1"/>
      <w:numFmt w:val="decimal"/>
      <w:lvlText w:val=""/>
      <w:lvlJc w:val="left"/>
      <w:pPr>
        <w:tabs>
          <w:tab w:val="left" w:pos="0"/>
        </w:tabs>
        <w:ind w:left="0" w:firstLine="0"/>
      </w:pPr>
    </w:lvl>
    <w:lvl w:ilvl="8" w:tplc="80884E80">
      <w:start w:val="1"/>
      <w:numFmt w:val="decimal"/>
      <w:lvlText w:val=""/>
      <w:lvlJc w:val="left"/>
      <w:pPr>
        <w:tabs>
          <w:tab w:val="left" w:pos="0"/>
        </w:tabs>
        <w:ind w:left="0" w:firstLine="0"/>
      </w:pPr>
    </w:lvl>
  </w:abstractNum>
  <w:abstractNum w:abstractNumId="1">
    <w:nsid w:val="6C0661EE"/>
    <w:multiLevelType w:val="hybridMultilevel"/>
    <w:tmpl w:val="6D409994"/>
    <w:lvl w:ilvl="0" w:tplc="42460C4A">
      <w:start w:val="1"/>
      <w:numFmt w:val="decimal"/>
      <w:lvlText w:val="%1."/>
      <w:lvlJc w:val="left"/>
      <w:pPr>
        <w:ind w:left="644" w:hanging="360"/>
      </w:pPr>
    </w:lvl>
    <w:lvl w:ilvl="1" w:tplc="E4C26CD2">
      <w:start w:val="1"/>
      <w:numFmt w:val="lowerLetter"/>
      <w:lvlText w:val="%2."/>
      <w:lvlJc w:val="left"/>
      <w:pPr>
        <w:ind w:left="1440" w:hanging="360"/>
      </w:pPr>
    </w:lvl>
    <w:lvl w:ilvl="2" w:tplc="21703954">
      <w:start w:val="1"/>
      <w:numFmt w:val="lowerRoman"/>
      <w:lvlText w:val="%3."/>
      <w:lvlJc w:val="right"/>
      <w:pPr>
        <w:ind w:left="2160" w:hanging="180"/>
      </w:pPr>
    </w:lvl>
    <w:lvl w:ilvl="3" w:tplc="C402099E">
      <w:start w:val="1"/>
      <w:numFmt w:val="decimal"/>
      <w:lvlText w:val="%4."/>
      <w:lvlJc w:val="left"/>
      <w:pPr>
        <w:ind w:left="2880" w:hanging="360"/>
      </w:pPr>
    </w:lvl>
    <w:lvl w:ilvl="4" w:tplc="749E4CC8">
      <w:start w:val="1"/>
      <w:numFmt w:val="lowerLetter"/>
      <w:lvlText w:val="%5."/>
      <w:lvlJc w:val="left"/>
      <w:pPr>
        <w:ind w:left="3600" w:hanging="360"/>
      </w:pPr>
    </w:lvl>
    <w:lvl w:ilvl="5" w:tplc="256E4EEA">
      <w:start w:val="1"/>
      <w:numFmt w:val="lowerRoman"/>
      <w:lvlText w:val="%6."/>
      <w:lvlJc w:val="right"/>
      <w:pPr>
        <w:ind w:left="4320" w:hanging="180"/>
      </w:pPr>
    </w:lvl>
    <w:lvl w:ilvl="6" w:tplc="E7E03C1E">
      <w:start w:val="1"/>
      <w:numFmt w:val="decimal"/>
      <w:lvlText w:val="%7."/>
      <w:lvlJc w:val="left"/>
      <w:pPr>
        <w:ind w:left="5040" w:hanging="360"/>
      </w:pPr>
    </w:lvl>
    <w:lvl w:ilvl="7" w:tplc="B9DE1922">
      <w:start w:val="1"/>
      <w:numFmt w:val="lowerLetter"/>
      <w:lvlText w:val="%8."/>
      <w:lvlJc w:val="left"/>
      <w:pPr>
        <w:ind w:left="5760" w:hanging="360"/>
      </w:pPr>
    </w:lvl>
    <w:lvl w:ilvl="8" w:tplc="7480F444">
      <w:start w:val="1"/>
      <w:numFmt w:val="lowerRoman"/>
      <w:lvlText w:val="%9."/>
      <w:lvlJc w:val="right"/>
      <w:pPr>
        <w:ind w:left="6480" w:hanging="180"/>
      </w:pPr>
    </w:lvl>
  </w:abstractNum>
  <w:abstractNum w:abstractNumId="2">
    <w:nsid w:val="6C997A15"/>
    <w:multiLevelType w:val="hybridMultilevel"/>
    <w:tmpl w:val="9EFA8C62"/>
    <w:lvl w:ilvl="0" w:tplc="2654D7FC">
      <w:start w:val="1"/>
      <w:numFmt w:val="decimal"/>
      <w:lvlText w:val="%1."/>
      <w:lvlJc w:val="left"/>
      <w:pPr>
        <w:ind w:left="720" w:hanging="360"/>
      </w:pPr>
    </w:lvl>
    <w:lvl w:ilvl="1" w:tplc="8A9AE05A">
      <w:start w:val="1"/>
      <w:numFmt w:val="lowerLetter"/>
      <w:lvlText w:val="%2."/>
      <w:lvlJc w:val="left"/>
      <w:pPr>
        <w:ind w:left="1440" w:hanging="360"/>
      </w:pPr>
    </w:lvl>
    <w:lvl w:ilvl="2" w:tplc="9C70DAAC">
      <w:start w:val="1"/>
      <w:numFmt w:val="lowerRoman"/>
      <w:lvlText w:val="%3."/>
      <w:lvlJc w:val="right"/>
      <w:pPr>
        <w:ind w:left="2160" w:hanging="180"/>
      </w:pPr>
    </w:lvl>
    <w:lvl w:ilvl="3" w:tplc="A77817A0">
      <w:start w:val="1"/>
      <w:numFmt w:val="decimal"/>
      <w:lvlText w:val="%4."/>
      <w:lvlJc w:val="left"/>
      <w:pPr>
        <w:ind w:left="2880" w:hanging="360"/>
      </w:pPr>
    </w:lvl>
    <w:lvl w:ilvl="4" w:tplc="DEA04D72">
      <w:start w:val="1"/>
      <w:numFmt w:val="lowerLetter"/>
      <w:lvlText w:val="%5."/>
      <w:lvlJc w:val="left"/>
      <w:pPr>
        <w:ind w:left="3600" w:hanging="360"/>
      </w:pPr>
    </w:lvl>
    <w:lvl w:ilvl="5" w:tplc="6F2A0B3A">
      <w:start w:val="1"/>
      <w:numFmt w:val="lowerRoman"/>
      <w:lvlText w:val="%6."/>
      <w:lvlJc w:val="right"/>
      <w:pPr>
        <w:ind w:left="4320" w:hanging="180"/>
      </w:pPr>
    </w:lvl>
    <w:lvl w:ilvl="6" w:tplc="0668015E">
      <w:start w:val="1"/>
      <w:numFmt w:val="decimal"/>
      <w:lvlText w:val="%7."/>
      <w:lvlJc w:val="left"/>
      <w:pPr>
        <w:ind w:left="5040" w:hanging="360"/>
      </w:pPr>
    </w:lvl>
    <w:lvl w:ilvl="7" w:tplc="F5066C46">
      <w:start w:val="1"/>
      <w:numFmt w:val="lowerLetter"/>
      <w:lvlText w:val="%8."/>
      <w:lvlJc w:val="left"/>
      <w:pPr>
        <w:ind w:left="5760" w:hanging="360"/>
      </w:pPr>
    </w:lvl>
    <w:lvl w:ilvl="8" w:tplc="4F34E97E">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1229"/>
    <w:rsid w:val="00031229"/>
    <w:rsid w:val="00477773"/>
    <w:rsid w:val="004D1DC6"/>
    <w:rsid w:val="008D1A20"/>
    <w:rsid w:val="00A36FD8"/>
    <w:rsid w:val="00B30817"/>
    <w:rsid w:val="00BF60D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link w:val="ad"/>
    <w:uiPriority w:val="99"/>
  </w:style>
  <w:style w:type="paragraph" w:styleId="af">
    <w:name w:val="caption"/>
    <w:basedOn w:val="a"/>
    <w:next w:val="a"/>
    <w:link w:val="af0"/>
    <w:uiPriority w:val="35"/>
    <w:semiHidden/>
    <w:unhideWhenUsed/>
    <w:qFormat/>
    <w:pPr>
      <w:spacing w:line="276" w:lineRule="auto"/>
    </w:pPr>
    <w:rPr>
      <w:b/>
      <w:bCs/>
      <w:color w:val="4F81BD"/>
      <w:sz w:val="18"/>
      <w:szCs w:val="18"/>
    </w:rPr>
  </w:style>
  <w:style w:type="character" w:customStyle="1" w:styleId="af0">
    <w:name w:val="Название объекта Знак"/>
    <w:link w:val="af"/>
    <w:uiPriority w:val="35"/>
    <w:rPr>
      <w:b/>
      <w:bCs/>
      <w:color w:val="4F81BD"/>
      <w:sz w:val="18"/>
      <w:szCs w:val="18"/>
    </w:rPr>
  </w:style>
  <w:style w:type="table" w:styleId="af1">
    <w:name w:val="Table Grid"/>
    <w:basedOn w:val="a1"/>
    <w:uiPriority w:val="39"/>
    <w:tblPr>
      <w:tblInd w:w="0" w:type="dxa"/>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2">
    <w:name w:val="Hyperlink"/>
    <w:uiPriority w:val="99"/>
    <w:unhideWhenUsed/>
    <w:rPr>
      <w:color w:val="0000FF"/>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rPr>
      <w:lang w:eastAsia="zh-CN"/>
    </w:rPr>
  </w:style>
  <w:style w:type="paragraph" w:styleId="afa">
    <w:name w:val="table of figures"/>
    <w:basedOn w:val="a"/>
    <w:next w:val="a"/>
    <w:uiPriority w:val="99"/>
    <w:unhideWhenUsed/>
    <w:pPr>
      <w:spacing w:after="0"/>
    </w:p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link w:val="afb"/>
    <w:uiPriority w:val="99"/>
    <w:semiHidden/>
    <w:rPr>
      <w:rFonts w:ascii="Segoe UI" w:hAnsi="Segoe UI" w:cs="Segoe UI"/>
      <w:sz w:val="18"/>
      <w:szCs w:val="18"/>
    </w:rPr>
  </w:style>
  <w:style w:type="table" w:customStyle="1" w:styleId="12">
    <w:name w:val="Сетка таблицы1"/>
    <w:basedOn w:val="a1"/>
    <w:next w:val="af1"/>
    <w:pPr>
      <w:spacing w:after="80"/>
    </w:pPr>
    <w:rPr>
      <w:rFonts w:ascii="Times New Roman" w:eastAsia="Times New Roman" w:hAnsi="Times New Roman"/>
      <w:color w:val="000000"/>
    </w:rPr>
    <w:tblPr>
      <w:tblInd w:w="0" w:type="dxa"/>
      <w:tblCellMar>
        <w:top w:w="0" w:type="dxa"/>
        <w:left w:w="108" w:type="dxa"/>
        <w:bottom w:w="0" w:type="dxa"/>
        <w:right w:w="108" w:type="dxa"/>
      </w:tblCellMar>
    </w:tblPr>
  </w:style>
  <w:style w:type="paragraph" w:customStyle="1" w:styleId="TableParagraph">
    <w:name w:val="Table Paragraph"/>
    <w:basedOn w:val="a"/>
    <w:uiPriority w:val="1"/>
    <w:qFormat/>
    <w:pPr>
      <w:widowControl w:val="0"/>
      <w:spacing w:before="1" w:after="0" w:line="240" w:lineRule="auto"/>
      <w:ind w:left="109"/>
    </w:pPr>
    <w:rPr>
      <w:rFonts w:ascii="Times New Roman" w:eastAsia="Times New Roman" w:hAnsi="Times New Roman"/>
    </w:rPr>
  </w:style>
  <w:style w:type="paragraph" w:customStyle="1" w:styleId="Standard">
    <w:name w:val="Standard"/>
    <w:pPr>
      <w:spacing w:after="160" w:line="256" w:lineRule="auto"/>
    </w:pPr>
    <w:rPr>
      <w:rFonts w:eastAsia="SimSun" w:cs="F"/>
      <w:sz w:val="22"/>
      <w:szCs w:val="22"/>
      <w:lang w:eastAsia="en-US"/>
    </w:rPr>
  </w:style>
  <w:style w:type="character" w:styleId="afd">
    <w:name w:val="annotation reference"/>
    <w:uiPriority w:val="99"/>
    <w:semiHidden/>
    <w:unhideWhenUsed/>
    <w:rPr>
      <w:sz w:val="16"/>
      <w:szCs w:val="16"/>
    </w:rPr>
  </w:style>
  <w:style w:type="paragraph" w:styleId="afe">
    <w:name w:val="annotation text"/>
    <w:basedOn w:val="a"/>
    <w:link w:val="aff"/>
    <w:uiPriority w:val="99"/>
    <w:semiHidden/>
    <w:unhideWhenUsed/>
    <w:rPr>
      <w:sz w:val="20"/>
      <w:szCs w:val="20"/>
    </w:rPr>
  </w:style>
  <w:style w:type="character" w:customStyle="1" w:styleId="aff">
    <w:name w:val="Текст примечания Знак"/>
    <w:link w:val="afe"/>
    <w:uiPriority w:val="99"/>
    <w:semiHidden/>
    <w:rPr>
      <w:lang w:eastAsia="en-US"/>
    </w:rPr>
  </w:style>
  <w:style w:type="paragraph" w:styleId="aff0">
    <w:name w:val="annotation subject"/>
    <w:basedOn w:val="afe"/>
    <w:next w:val="afe"/>
    <w:link w:val="aff1"/>
    <w:uiPriority w:val="99"/>
    <w:semiHidden/>
    <w:unhideWhenUsed/>
    <w:rPr>
      <w:b/>
      <w:bCs/>
    </w:rPr>
  </w:style>
  <w:style w:type="character" w:customStyle="1" w:styleId="aff1">
    <w:name w:val="Тема примечания Знак"/>
    <w:link w:val="aff0"/>
    <w:uiPriority w:val="99"/>
    <w:semiHidden/>
    <w:rPr>
      <w:b/>
      <w:bCs/>
      <w:lang w:eastAsia="en-US"/>
    </w:r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160" w:line="259" w:lineRule="auto"/>
    </w:pPr>
    <w:rPr>
      <w:sz w:val="22"/>
      <w:szCs w:val="22"/>
      <w:lang w:eastAsia="en-US"/>
    </w:rPr>
  </w:style>
  <w:style w:type="paragraph" w:styleId="1">
    <w:name w:val="heading 1"/>
    <w:basedOn w:val="a"/>
    <w:next w:val="a"/>
    <w:link w:val="10"/>
    <w:uiPriority w:val="9"/>
    <w:qFormat/>
    <w:pPr>
      <w:keepNext/>
      <w:keepLines/>
      <w:spacing w:before="480" w:after="200"/>
      <w:outlineLvl w:val="0"/>
    </w:pPr>
    <w:rPr>
      <w:rFonts w:ascii="Liberation Sans" w:eastAsia="Liberation Sans" w:hAnsi="Liberation Sans" w:cs="Liberation Sans"/>
      <w:sz w:val="40"/>
      <w:szCs w:val="40"/>
    </w:rPr>
  </w:style>
  <w:style w:type="paragraph" w:styleId="2">
    <w:name w:val="heading 2"/>
    <w:basedOn w:val="a"/>
    <w:next w:val="a"/>
    <w:link w:val="20"/>
    <w:uiPriority w:val="9"/>
    <w:unhideWhenUsed/>
    <w:qFormat/>
    <w:pPr>
      <w:keepNext/>
      <w:keepLines/>
      <w:spacing w:before="360" w:after="200"/>
      <w:outlineLvl w:val="1"/>
    </w:pPr>
    <w:rPr>
      <w:rFonts w:ascii="Liberation Sans" w:eastAsia="Liberation Sans" w:hAnsi="Liberation Sans" w:cs="Liberation Sans"/>
      <w:sz w:val="34"/>
    </w:rPr>
  </w:style>
  <w:style w:type="paragraph" w:styleId="3">
    <w:name w:val="heading 3"/>
    <w:basedOn w:val="a"/>
    <w:next w:val="a"/>
    <w:link w:val="30"/>
    <w:uiPriority w:val="9"/>
    <w:unhideWhenUsed/>
    <w:qFormat/>
    <w:pPr>
      <w:keepNext/>
      <w:keepLines/>
      <w:spacing w:before="320" w:after="200"/>
      <w:outlineLvl w:val="2"/>
    </w:pPr>
    <w:rPr>
      <w:rFonts w:ascii="Liberation Sans" w:eastAsia="Liberation Sans" w:hAnsi="Liberation Sans" w:cs="Liberation Sans"/>
      <w:sz w:val="30"/>
      <w:szCs w:val="30"/>
    </w:rPr>
  </w:style>
  <w:style w:type="paragraph" w:styleId="4">
    <w:name w:val="heading 4"/>
    <w:basedOn w:val="a"/>
    <w:next w:val="a"/>
    <w:link w:val="40"/>
    <w:uiPriority w:val="9"/>
    <w:unhideWhenUsed/>
    <w:qFormat/>
    <w:pPr>
      <w:keepNext/>
      <w:keepLines/>
      <w:spacing w:before="320" w:after="200"/>
      <w:outlineLvl w:val="3"/>
    </w:pPr>
    <w:rPr>
      <w:rFonts w:ascii="Liberation Sans" w:eastAsia="Liberation Sans" w:hAnsi="Liberation Sans" w:cs="Liberation Sans"/>
      <w:b/>
      <w:bCs/>
      <w:sz w:val="26"/>
      <w:szCs w:val="26"/>
    </w:rPr>
  </w:style>
  <w:style w:type="paragraph" w:styleId="5">
    <w:name w:val="heading 5"/>
    <w:basedOn w:val="a"/>
    <w:next w:val="a"/>
    <w:link w:val="50"/>
    <w:uiPriority w:val="9"/>
    <w:unhideWhenUsed/>
    <w:qFormat/>
    <w:pPr>
      <w:keepNext/>
      <w:keepLines/>
      <w:spacing w:before="320" w:after="200"/>
      <w:outlineLvl w:val="4"/>
    </w:pPr>
    <w:rPr>
      <w:rFonts w:ascii="Liberation Sans" w:eastAsia="Liberation Sans" w:hAnsi="Liberation Sans" w:cs="Liberation Sans"/>
      <w:b/>
      <w:bCs/>
      <w:sz w:val="24"/>
      <w:szCs w:val="24"/>
    </w:rPr>
  </w:style>
  <w:style w:type="paragraph" w:styleId="6">
    <w:name w:val="heading 6"/>
    <w:basedOn w:val="a"/>
    <w:next w:val="a"/>
    <w:link w:val="60"/>
    <w:uiPriority w:val="9"/>
    <w:unhideWhenUsed/>
    <w:qFormat/>
    <w:pPr>
      <w:keepNext/>
      <w:keepLines/>
      <w:spacing w:before="320" w:after="200"/>
      <w:outlineLvl w:val="5"/>
    </w:pPr>
    <w:rPr>
      <w:rFonts w:ascii="Liberation Sans" w:eastAsia="Liberation Sans" w:hAnsi="Liberation Sans" w:cs="Liberation Sans"/>
      <w:b/>
      <w:bCs/>
    </w:rPr>
  </w:style>
  <w:style w:type="paragraph" w:styleId="7">
    <w:name w:val="heading 7"/>
    <w:basedOn w:val="a"/>
    <w:next w:val="a"/>
    <w:link w:val="70"/>
    <w:uiPriority w:val="9"/>
    <w:unhideWhenUsed/>
    <w:qFormat/>
    <w:pPr>
      <w:keepNext/>
      <w:keepLines/>
      <w:spacing w:before="320" w:after="200"/>
      <w:outlineLvl w:val="6"/>
    </w:pPr>
    <w:rPr>
      <w:rFonts w:ascii="Liberation Sans" w:eastAsia="Liberation Sans" w:hAnsi="Liberation Sans" w:cs="Liberation Sans"/>
      <w:b/>
      <w:bCs/>
      <w:i/>
      <w:iCs/>
    </w:rPr>
  </w:style>
  <w:style w:type="paragraph" w:styleId="8">
    <w:name w:val="heading 8"/>
    <w:basedOn w:val="a"/>
    <w:next w:val="a"/>
    <w:link w:val="80"/>
    <w:uiPriority w:val="9"/>
    <w:unhideWhenUsed/>
    <w:qFormat/>
    <w:pPr>
      <w:keepNext/>
      <w:keepLines/>
      <w:spacing w:before="320" w:after="200"/>
      <w:outlineLvl w:val="7"/>
    </w:pPr>
    <w:rPr>
      <w:rFonts w:ascii="Liberation Sans" w:eastAsia="Liberation Sans" w:hAnsi="Liberation Sans" w:cs="Liberation Sans"/>
      <w:i/>
      <w:iCs/>
    </w:rPr>
  </w:style>
  <w:style w:type="paragraph" w:styleId="9">
    <w:name w:val="heading 9"/>
    <w:basedOn w:val="a"/>
    <w:next w:val="a"/>
    <w:link w:val="90"/>
    <w:uiPriority w:val="9"/>
    <w:unhideWhenUsed/>
    <w:qFormat/>
    <w:pPr>
      <w:keepNext/>
      <w:keepLines/>
      <w:spacing w:before="320" w:after="200"/>
      <w:outlineLvl w:val="8"/>
    </w:pPr>
    <w:rPr>
      <w:rFonts w:ascii="Liberation Sans" w:eastAsia="Liberation Sans" w:hAnsi="Liberation Sans" w:cs="Liberation Sans"/>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Pr>
      <w:rFonts w:ascii="Liberation Sans" w:eastAsia="Liberation Sans" w:hAnsi="Liberation Sans" w:cs="Liberation Sans"/>
      <w:sz w:val="40"/>
      <w:szCs w:val="40"/>
    </w:rPr>
  </w:style>
  <w:style w:type="character" w:customStyle="1" w:styleId="20">
    <w:name w:val="Заголовок 2 Знак"/>
    <w:link w:val="2"/>
    <w:uiPriority w:val="9"/>
    <w:rPr>
      <w:rFonts w:ascii="Liberation Sans" w:eastAsia="Liberation Sans" w:hAnsi="Liberation Sans" w:cs="Liberation Sans"/>
      <w:sz w:val="34"/>
    </w:rPr>
  </w:style>
  <w:style w:type="character" w:customStyle="1" w:styleId="30">
    <w:name w:val="Заголовок 3 Знак"/>
    <w:link w:val="3"/>
    <w:uiPriority w:val="9"/>
    <w:rPr>
      <w:rFonts w:ascii="Liberation Sans" w:eastAsia="Liberation Sans" w:hAnsi="Liberation Sans" w:cs="Liberation Sans"/>
      <w:sz w:val="30"/>
      <w:szCs w:val="30"/>
    </w:rPr>
  </w:style>
  <w:style w:type="character" w:customStyle="1" w:styleId="40">
    <w:name w:val="Заголовок 4 Знак"/>
    <w:link w:val="4"/>
    <w:uiPriority w:val="9"/>
    <w:rPr>
      <w:rFonts w:ascii="Liberation Sans" w:eastAsia="Liberation Sans" w:hAnsi="Liberation Sans" w:cs="Liberation Sans"/>
      <w:b/>
      <w:bCs/>
      <w:sz w:val="26"/>
      <w:szCs w:val="26"/>
    </w:rPr>
  </w:style>
  <w:style w:type="character" w:customStyle="1" w:styleId="50">
    <w:name w:val="Заголовок 5 Знак"/>
    <w:link w:val="5"/>
    <w:uiPriority w:val="9"/>
    <w:rPr>
      <w:rFonts w:ascii="Liberation Sans" w:eastAsia="Liberation Sans" w:hAnsi="Liberation Sans" w:cs="Liberation Sans"/>
      <w:b/>
      <w:bCs/>
      <w:sz w:val="24"/>
      <w:szCs w:val="24"/>
    </w:rPr>
  </w:style>
  <w:style w:type="character" w:customStyle="1" w:styleId="60">
    <w:name w:val="Заголовок 6 Знак"/>
    <w:link w:val="6"/>
    <w:uiPriority w:val="9"/>
    <w:rPr>
      <w:rFonts w:ascii="Liberation Sans" w:eastAsia="Liberation Sans" w:hAnsi="Liberation Sans" w:cs="Liberation Sans"/>
      <w:b/>
      <w:bCs/>
      <w:sz w:val="22"/>
      <w:szCs w:val="22"/>
    </w:rPr>
  </w:style>
  <w:style w:type="character" w:customStyle="1" w:styleId="70">
    <w:name w:val="Заголовок 7 Знак"/>
    <w:link w:val="7"/>
    <w:uiPriority w:val="9"/>
    <w:rPr>
      <w:rFonts w:ascii="Liberation Sans" w:eastAsia="Liberation Sans" w:hAnsi="Liberation Sans" w:cs="Liberation Sans"/>
      <w:b/>
      <w:bCs/>
      <w:i/>
      <w:iCs/>
      <w:sz w:val="22"/>
      <w:szCs w:val="22"/>
    </w:rPr>
  </w:style>
  <w:style w:type="character" w:customStyle="1" w:styleId="80">
    <w:name w:val="Заголовок 8 Знак"/>
    <w:link w:val="8"/>
    <w:uiPriority w:val="9"/>
    <w:rPr>
      <w:rFonts w:ascii="Liberation Sans" w:eastAsia="Liberation Sans" w:hAnsi="Liberation Sans" w:cs="Liberation Sans"/>
      <w:i/>
      <w:iCs/>
      <w:sz w:val="22"/>
      <w:szCs w:val="22"/>
    </w:rPr>
  </w:style>
  <w:style w:type="character" w:customStyle="1" w:styleId="90">
    <w:name w:val="Заголовок 9 Знак"/>
    <w:link w:val="9"/>
    <w:uiPriority w:val="9"/>
    <w:rPr>
      <w:rFonts w:ascii="Liberation Sans" w:eastAsia="Liberation Sans" w:hAnsi="Liberation Sans" w:cs="Liberation Sans"/>
      <w:i/>
      <w:iCs/>
      <w:sz w:val="21"/>
      <w:szCs w:val="21"/>
    </w:rPr>
  </w:style>
  <w:style w:type="paragraph" w:styleId="a3">
    <w:name w:val="List Paragraph"/>
    <w:basedOn w:val="a"/>
    <w:uiPriority w:val="34"/>
    <w:qFormat/>
    <w:pPr>
      <w:ind w:left="720"/>
      <w:contextualSpacing/>
    </w:pPr>
  </w:style>
  <w:style w:type="paragraph" w:styleId="a4">
    <w:name w:val="No Spacing"/>
    <w:uiPriority w:val="1"/>
    <w:qFormat/>
    <w:rPr>
      <w:lang w:eastAsia="zh-CN"/>
    </w:r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Название Знак"/>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paragraph" w:styleId="ab">
    <w:name w:val="header"/>
    <w:basedOn w:val="a"/>
    <w:link w:val="ac"/>
    <w:uiPriority w:val="99"/>
    <w:unhideWhenUsed/>
    <w:pPr>
      <w:tabs>
        <w:tab w:val="center" w:pos="7143"/>
        <w:tab w:val="right" w:pos="14287"/>
      </w:tabs>
      <w:spacing w:after="0" w:line="240" w:lineRule="auto"/>
    </w:pPr>
  </w:style>
  <w:style w:type="character" w:customStyle="1" w:styleId="ac">
    <w:name w:val="Верхний колонтитул Знак"/>
    <w:link w:val="ab"/>
    <w:uiPriority w:val="99"/>
  </w:style>
  <w:style w:type="paragraph" w:styleId="ad">
    <w:name w:val="footer"/>
    <w:basedOn w:val="a"/>
    <w:link w:val="ae"/>
    <w:uiPriority w:val="99"/>
    <w:unhideWhenUsed/>
    <w:pPr>
      <w:tabs>
        <w:tab w:val="center" w:pos="7143"/>
        <w:tab w:val="right" w:pos="14287"/>
      </w:tabs>
      <w:spacing w:after="0" w:line="240" w:lineRule="auto"/>
    </w:pPr>
  </w:style>
  <w:style w:type="character" w:customStyle="1" w:styleId="ae">
    <w:name w:val="Нижний колонтитул Знак"/>
    <w:link w:val="ad"/>
    <w:uiPriority w:val="99"/>
  </w:style>
  <w:style w:type="paragraph" w:styleId="af">
    <w:name w:val="caption"/>
    <w:basedOn w:val="a"/>
    <w:next w:val="a"/>
    <w:link w:val="af0"/>
    <w:uiPriority w:val="35"/>
    <w:semiHidden/>
    <w:unhideWhenUsed/>
    <w:qFormat/>
    <w:pPr>
      <w:spacing w:line="276" w:lineRule="auto"/>
    </w:pPr>
    <w:rPr>
      <w:b/>
      <w:bCs/>
      <w:color w:val="4F81BD"/>
      <w:sz w:val="18"/>
      <w:szCs w:val="18"/>
    </w:rPr>
  </w:style>
  <w:style w:type="character" w:customStyle="1" w:styleId="af0">
    <w:name w:val="Название объекта Знак"/>
    <w:link w:val="af"/>
    <w:uiPriority w:val="35"/>
    <w:rPr>
      <w:b/>
      <w:bCs/>
      <w:color w:val="4F81BD"/>
      <w:sz w:val="18"/>
      <w:szCs w:val="18"/>
    </w:rPr>
  </w:style>
  <w:style w:type="table" w:styleId="af1">
    <w:name w:val="Table Grid"/>
    <w:basedOn w:val="a1"/>
    <w:uiPriority w:val="39"/>
    <w:tblPr>
      <w:tblInd w:w="0" w:type="dxa"/>
      <w:tblCellMar>
        <w:top w:w="0" w:type="dxa"/>
        <w:left w:w="108" w:type="dxa"/>
        <w:bottom w:w="0" w:type="dxa"/>
        <w:right w:w="108" w:type="dxa"/>
      </w:tblCellMar>
    </w:tblPr>
  </w:style>
  <w:style w:type="table" w:customStyle="1" w:styleId="TableGridLight">
    <w:name w:val="Table Grid Light"/>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1">
    <w:name w:val="Plain Table 1"/>
    <w:uiPriority w:val="59"/>
    <w:rPr>
      <w:lang w:eastAsia="zh-CN"/>
    </w:rPr>
    <w:tblPr>
      <w:tblInd w:w="0" w:type="dxa"/>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Pr>
      <w:lang w:eastAsia="zh-CN"/>
    </w:rPr>
    <w:tblPr>
      <w:tblInd w:w="0" w:type="dxa"/>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PlainTable3">
    <w:name w:val="Plain Table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4">
    <w:name w:val="Plain Table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PlainTable5">
    <w:name w:val="Plain Table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GridTable1Light">
    <w:name w:val="Grid Table 1 Light"/>
    <w:uiPriority w:val="99"/>
    <w:rPr>
      <w:lang w:eastAsia="zh-CN"/>
    </w:rPr>
    <w:tblPr>
      <w:tblStyleRowBandSize w:val="1"/>
      <w:tblStyleColBandSize w:val="1"/>
      <w:tblInd w:w="0" w:type="dxa"/>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Pr>
      <w:lang w:eastAsia="zh-CN"/>
    </w:rPr>
    <w:tblPr>
      <w:tblStyleRowBandSize w:val="1"/>
      <w:tblStyleColBandSize w:val="1"/>
      <w:tblInd w:w="0" w:type="dxa"/>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Pr>
      <w:lang w:eastAsia="zh-CN"/>
    </w:rPr>
    <w:tblPr>
      <w:tblStyleRowBandSize w:val="1"/>
      <w:tblStyleColBandSize w:val="1"/>
      <w:tblInd w:w="0" w:type="dxa"/>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Pr>
      <w:lang w:eastAsia="zh-CN"/>
    </w:rPr>
    <w:tblPr>
      <w:tblStyleRowBandSize w:val="1"/>
      <w:tblStyleColBandSize w:val="1"/>
      <w:tblInd w:w="0" w:type="dxa"/>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Pr>
      <w:lang w:eastAsia="zh-CN"/>
    </w:rPr>
    <w:tblPr>
      <w:tblStyleRowBandSize w:val="1"/>
      <w:tblStyleColBandSize w:val="1"/>
      <w:tblInd w:w="0" w:type="dxa"/>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Pr>
      <w:lang w:eastAsia="zh-CN"/>
    </w:rPr>
    <w:tblPr>
      <w:tblStyleRowBandSize w:val="1"/>
      <w:tblStyleColBandSize w:val="1"/>
      <w:tblInd w:w="0" w:type="dxa"/>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Pr>
      <w:lang w:eastAsia="zh-CN"/>
    </w:rPr>
    <w:tblPr>
      <w:tblStyleRowBandSize w:val="1"/>
      <w:tblStyleColBandSize w:val="1"/>
      <w:tblInd w:w="0" w:type="dxa"/>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Pr>
      <w:lang w:eastAsia="zh-CN"/>
    </w:rPr>
    <w:tblPr>
      <w:tblStyleRowBandSize w:val="1"/>
      <w:tblStyleColBandSize w:val="1"/>
      <w:tblInd w:w="0" w:type="dxa"/>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Pr>
      <w:lang w:eastAsia="zh-CN"/>
    </w:rPr>
    <w:tblPr>
      <w:tblStyleRowBandSize w:val="1"/>
      <w:tblStyleColBandSize w:val="1"/>
      <w:tblInd w:w="0" w:type="dxa"/>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BFBFBF" w:fill="BFBFBF"/>
      <w:tblCellMar>
        <w:top w:w="0" w:type="dxa"/>
        <w:left w:w="0" w:type="dxa"/>
        <w:bottom w:w="0" w:type="dxa"/>
        <w:right w:w="0" w:type="dxa"/>
      </w:tblCellMar>
    </w:tblPr>
  </w:style>
  <w:style w:type="table" w:customStyle="1" w:styleId="GridTable5Dark-Accent1">
    <w:name w:val="Grid Table 5 Dark- Accent 1"/>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5F1" w:fill="DAE5F1"/>
      <w:tblCellMar>
        <w:top w:w="0" w:type="dxa"/>
        <w:left w:w="0" w:type="dxa"/>
        <w:bottom w:w="0" w:type="dxa"/>
        <w:right w:w="0" w:type="dxa"/>
      </w:tblCellMar>
    </w:tblPr>
  </w:style>
  <w:style w:type="table" w:customStyle="1" w:styleId="GridTable5Dark-Accent2">
    <w:name w:val="Grid Table 5 Dark - Accent 2"/>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2DCDC" w:fill="F2DCDC"/>
      <w:tblCellMar>
        <w:top w:w="0" w:type="dxa"/>
        <w:left w:w="0" w:type="dxa"/>
        <w:bottom w:w="0" w:type="dxa"/>
        <w:right w:w="0" w:type="dxa"/>
      </w:tblCellMar>
    </w:tblPr>
  </w:style>
  <w:style w:type="table" w:customStyle="1" w:styleId="GridTable5Dark-Accent3">
    <w:name w:val="Grid Table 5 Dark - Accent 3"/>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AF1DC" w:fill="EAF1DC"/>
      <w:tblCellMar>
        <w:top w:w="0" w:type="dxa"/>
        <w:left w:w="0" w:type="dxa"/>
        <w:bottom w:w="0" w:type="dxa"/>
        <w:right w:w="0" w:type="dxa"/>
      </w:tblCellMar>
    </w:tblPr>
  </w:style>
  <w:style w:type="table" w:customStyle="1" w:styleId="GridTable5Dark-Accent4">
    <w:name w:val="Grid Table 5 Dark- Accent 4"/>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E5DFEC" w:fill="E5DFEC"/>
      <w:tblCellMar>
        <w:top w:w="0" w:type="dxa"/>
        <w:left w:w="0" w:type="dxa"/>
        <w:bottom w:w="0" w:type="dxa"/>
        <w:right w:w="0" w:type="dxa"/>
      </w:tblCellMar>
    </w:tblPr>
  </w:style>
  <w:style w:type="table" w:customStyle="1" w:styleId="GridTable5Dark-Accent5">
    <w:name w:val="Grid Table 5 Dark - Accent 5"/>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DAEEF3" w:fill="DAEEF3"/>
      <w:tblCellMar>
        <w:top w:w="0" w:type="dxa"/>
        <w:left w:w="0" w:type="dxa"/>
        <w:bottom w:w="0" w:type="dxa"/>
        <w:right w:w="0" w:type="dxa"/>
      </w:tblCellMar>
    </w:tblPr>
  </w:style>
  <w:style w:type="table" w:customStyle="1" w:styleId="GridTable5Dark-Accent6">
    <w:name w:val="Grid Table 5 Dark - Accent 6"/>
    <w:uiPriority w:val="99"/>
    <w:rPr>
      <w:lang w:eastAsia="zh-CN"/>
    </w:rPr>
    <w:tblPr>
      <w:tblStyleRowBandSize w:val="1"/>
      <w:tblStyleColBandSize w:val="1"/>
      <w:tblInd w:w="0"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shd w:val="clear" w:color="FDE9D8" w:fill="FDE9D8"/>
      <w:tblCellMar>
        <w:top w:w="0" w:type="dxa"/>
        <w:left w:w="0" w:type="dxa"/>
        <w:bottom w:w="0" w:type="dxa"/>
        <w:right w:w="0" w:type="dxa"/>
      </w:tblCellMar>
    </w:tblPr>
  </w:style>
  <w:style w:type="table" w:customStyle="1" w:styleId="GridTable6Colorful">
    <w:name w:val="Grid Table 6 Colorful"/>
    <w:uiPriority w:val="99"/>
    <w:rPr>
      <w:lang w:eastAsia="zh-CN"/>
    </w:rPr>
    <w:tblPr>
      <w:tblStyleRowBandSize w:val="1"/>
      <w:tblStyleColBandSize w:val="1"/>
      <w:tblInd w:w="0" w:type="dxa"/>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Pr>
      <w:lang w:eastAsia="zh-CN"/>
    </w:rPr>
    <w:tblPr>
      <w:tblStyleRowBandSize w:val="1"/>
      <w:tblStyleColBandSize w:val="1"/>
      <w:tblInd w:w="0" w:type="dxa"/>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Pr>
      <w:lang w:eastAsia="zh-CN"/>
    </w:rPr>
    <w:tblPr>
      <w:tblStyleRowBandSize w:val="1"/>
      <w:tblStyleColBandSize w:val="1"/>
      <w:tblInd w:w="0" w:type="dxa"/>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Pr>
      <w:lang w:eastAsia="zh-CN"/>
    </w:rPr>
    <w:tblPr>
      <w:tblStyleRowBandSize w:val="1"/>
      <w:tblStyleColBandSize w:val="1"/>
      <w:tblInd w:w="0" w:type="dxa"/>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Pr>
      <w:lang w:eastAsia="zh-CN"/>
    </w:rPr>
    <w:tblPr>
      <w:tblStyleRowBandSize w:val="1"/>
      <w:tblStyleColBandSize w:val="1"/>
      <w:tblInd w:w="0" w:type="dxa"/>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Pr>
      <w:lang w:eastAsia="zh-CN"/>
    </w:rPr>
    <w:tblPr>
      <w:tblStyleRowBandSize w:val="1"/>
      <w:tblStyleColBandSize w:val="1"/>
      <w:tblInd w:w="0" w:type="dxa"/>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Pr>
      <w:lang w:eastAsia="zh-CN"/>
    </w:rPr>
    <w:tblPr>
      <w:tblStyleRowBandSize w:val="1"/>
      <w:tblStyleColBandSize w:val="1"/>
      <w:tblInd w:w="0" w:type="dxa"/>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Pr>
      <w:lang w:eastAsia="zh-CN"/>
    </w:rPr>
    <w:tblPr>
      <w:tblStyleRowBandSize w:val="1"/>
      <w:tblStyleColBandSize w:val="1"/>
      <w:tblInd w:w="0" w:type="dxa"/>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Pr>
      <w:lang w:eastAsia="zh-CN"/>
    </w:rPr>
    <w:tblPr>
      <w:tblStyleRowBandSize w:val="1"/>
      <w:tblStyleColBandSize w:val="1"/>
      <w:tblInd w:w="0" w:type="dxa"/>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Pr>
      <w:lang w:eastAsia="zh-CN"/>
    </w:rPr>
    <w:tblPr>
      <w:tblStyleRowBandSize w:val="1"/>
      <w:tblStyleColBandSize w:val="1"/>
      <w:tblInd w:w="0" w:type="dxa"/>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Pr>
      <w:lang w:eastAsia="zh-CN"/>
    </w:rPr>
    <w:tblPr>
      <w:tblStyleRowBandSize w:val="1"/>
      <w:tblStyleColBandSize w:val="1"/>
      <w:tblInd w:w="0" w:type="dxa"/>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Pr>
      <w:lang w:eastAsia="zh-CN"/>
    </w:rPr>
    <w:tblPr>
      <w:tblStyleRowBandSize w:val="1"/>
      <w:tblStyleColBandSize w:val="1"/>
      <w:tblInd w:w="0" w:type="dxa"/>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1">
    <w:name w:val="List Table 1 Light - Accent 1"/>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2">
    <w:name w:val="List Table 1 Light - Accent 2"/>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3">
    <w:name w:val="List Table 1 Light - Accent 3"/>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4">
    <w:name w:val="List Table 1 Light - Accent 4"/>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5">
    <w:name w:val="List Table 1 Light - Accent 5"/>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1Light-Accent6">
    <w:name w:val="List Table 1 Light - Accent 6"/>
    <w:uiPriority w:val="99"/>
    <w:rPr>
      <w:lang w:eastAsia="zh-CN"/>
    </w:rPr>
    <w:tblPr>
      <w:tblStyleRowBandSize w:val="1"/>
      <w:tblStyleColBandSize w:val="1"/>
      <w:tblInd w:w="0" w:type="dxa"/>
      <w:tblCellMar>
        <w:top w:w="0" w:type="dxa"/>
        <w:left w:w="0" w:type="dxa"/>
        <w:bottom w:w="0" w:type="dxa"/>
        <w:right w:w="0" w:type="dxa"/>
      </w:tblCellMar>
    </w:tblPr>
  </w:style>
  <w:style w:type="table" w:customStyle="1" w:styleId="ListTable2">
    <w:name w:val="List Table 2"/>
    <w:uiPriority w:val="99"/>
    <w:rPr>
      <w:lang w:eastAsia="zh-CN"/>
    </w:rPr>
    <w:tblPr>
      <w:tblStyleRowBandSize w:val="1"/>
      <w:tblStyleColBandSize w:val="1"/>
      <w:tblInd w:w="0" w:type="dxa"/>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Pr>
      <w:lang w:eastAsia="zh-CN"/>
    </w:rPr>
    <w:tblPr>
      <w:tblStyleRowBandSize w:val="1"/>
      <w:tblStyleColBandSize w:val="1"/>
      <w:tblInd w:w="0" w:type="dxa"/>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Pr>
      <w:lang w:eastAsia="zh-CN"/>
    </w:rPr>
    <w:tblPr>
      <w:tblStyleRowBandSize w:val="1"/>
      <w:tblStyleColBandSize w:val="1"/>
      <w:tblInd w:w="0" w:type="dxa"/>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Pr>
      <w:lang w:eastAsia="zh-CN"/>
    </w:rPr>
    <w:tblPr>
      <w:tblStyleRowBandSize w:val="1"/>
      <w:tblStyleColBandSize w:val="1"/>
      <w:tblInd w:w="0" w:type="dxa"/>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Pr>
      <w:lang w:eastAsia="zh-CN"/>
    </w:rPr>
    <w:tblPr>
      <w:tblStyleRowBandSize w:val="1"/>
      <w:tblStyleColBandSize w:val="1"/>
      <w:tblInd w:w="0" w:type="dxa"/>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Pr>
      <w:lang w:eastAsia="zh-CN"/>
    </w:rPr>
    <w:tblPr>
      <w:tblStyleRowBandSize w:val="1"/>
      <w:tblStyleColBandSize w:val="1"/>
      <w:tblInd w:w="0" w:type="dxa"/>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Pr>
      <w:lang w:eastAsia="zh-CN"/>
    </w:rPr>
    <w:tblPr>
      <w:tblStyleRowBandSize w:val="1"/>
      <w:tblStyleColBandSize w:val="1"/>
      <w:tblInd w:w="0" w:type="dxa"/>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Pr>
      <w:lang w:eastAsia="zh-CN"/>
    </w:rPr>
    <w:tblPr>
      <w:tblStyleRowBandSize w:val="1"/>
      <w:tblStyleColBandSize w:val="1"/>
      <w:tblInd w:w="0" w:type="dxa"/>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Pr>
      <w:lang w:eastAsia="zh-CN"/>
    </w:rPr>
    <w:tblPr>
      <w:tblStyleRowBandSize w:val="1"/>
      <w:tblStyleColBandSize w:val="1"/>
      <w:tblInd w:w="0" w:type="dxa"/>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Pr>
      <w:lang w:eastAsia="zh-CN"/>
    </w:rPr>
    <w:tblPr>
      <w:tblStyleRowBandSize w:val="1"/>
      <w:tblStyleColBandSize w:val="1"/>
      <w:tblInd w:w="0" w:type="dxa"/>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Pr>
      <w:lang w:eastAsia="zh-CN"/>
    </w:rPr>
    <w:tblPr>
      <w:tblStyleRowBandSize w:val="1"/>
      <w:tblStyleColBandSize w:val="1"/>
      <w:tblInd w:w="0" w:type="dxa"/>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Pr>
      <w:lang w:eastAsia="zh-CN"/>
    </w:rPr>
    <w:tblPr>
      <w:tblStyleRowBandSize w:val="1"/>
      <w:tblStyleColBandSize w:val="1"/>
      <w:tblInd w:w="0" w:type="dxa"/>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Pr>
      <w:lang w:eastAsia="zh-CN"/>
    </w:rPr>
    <w:tblPr>
      <w:tblStyleRowBandSize w:val="1"/>
      <w:tblStyleColBandSize w:val="1"/>
      <w:tblInd w:w="0" w:type="dxa"/>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Pr>
      <w:lang w:eastAsia="zh-CN"/>
    </w:rPr>
    <w:tblPr>
      <w:tblStyleRowBandSize w:val="1"/>
      <w:tblStyleColBandSize w:val="1"/>
      <w:tblInd w:w="0" w:type="dxa"/>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Pr>
      <w:lang w:eastAsia="zh-CN"/>
    </w:rPr>
    <w:tblPr>
      <w:tblStyleRowBandSize w:val="1"/>
      <w:tblStyleColBandSize w:val="1"/>
      <w:tblInd w:w="0" w:type="dxa"/>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Pr>
      <w:lang w:eastAsia="zh-CN"/>
    </w:rPr>
    <w:tblPr>
      <w:tblStyleRowBandSize w:val="1"/>
      <w:tblStyleColBandSize w:val="1"/>
      <w:tblInd w:w="0" w:type="dxa"/>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Pr>
      <w:lang w:eastAsia="zh-CN"/>
    </w:rPr>
    <w:tblPr>
      <w:tblStyleRowBandSize w:val="1"/>
      <w:tblStyleColBandSize w:val="1"/>
      <w:tblInd w:w="0" w:type="dxa"/>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Pr>
      <w:lang w:eastAsia="zh-CN"/>
    </w:rPr>
    <w:tblPr>
      <w:tblStyleRowBandSize w:val="1"/>
      <w:tblStyleColBandSize w:val="1"/>
      <w:tblInd w:w="0" w:type="dxa"/>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Pr>
      <w:lang w:eastAsia="zh-CN"/>
    </w:rPr>
    <w:tblPr>
      <w:tblStyleRowBandSize w:val="1"/>
      <w:tblStyleColBandSize w:val="1"/>
      <w:tblInd w:w="0" w:type="dxa"/>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Pr>
      <w:lang w:eastAsia="zh-CN"/>
    </w:rPr>
    <w:tblPr>
      <w:tblStyleRowBandSize w:val="1"/>
      <w:tblStyleColBandSize w:val="1"/>
      <w:tblInd w:w="0" w:type="dxa"/>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Pr>
      <w:lang w:eastAsia="zh-CN"/>
    </w:rPr>
    <w:tblPr>
      <w:tblStyleRowBandSize w:val="1"/>
      <w:tblStyleColBandSize w:val="1"/>
      <w:tblInd w:w="0" w:type="dxa"/>
      <w:tblBorders>
        <w:top w:val="single" w:sz="32" w:space="0" w:color="7F7F7F"/>
        <w:left w:val="single" w:sz="32" w:space="0" w:color="7F7F7F"/>
        <w:bottom w:val="single" w:sz="32" w:space="0" w:color="7F7F7F"/>
        <w:right w:val="single" w:sz="32" w:space="0" w:color="7F7F7F"/>
      </w:tblBorders>
      <w:shd w:val="clear" w:color="7F7F7F" w:fill="7F7F7F"/>
      <w:tblCellMar>
        <w:top w:w="0" w:type="dxa"/>
        <w:left w:w="0" w:type="dxa"/>
        <w:bottom w:w="0" w:type="dxa"/>
        <w:right w:w="0" w:type="dxa"/>
      </w:tblCellMar>
    </w:tblPr>
  </w:style>
  <w:style w:type="table" w:customStyle="1" w:styleId="ListTable5Dark-Accent1">
    <w:name w:val="List Table 5 Dark - Accent 1"/>
    <w:uiPriority w:val="99"/>
    <w:rPr>
      <w:lang w:eastAsia="zh-CN"/>
    </w:rPr>
    <w:tblPr>
      <w:tblStyleRowBandSize w:val="1"/>
      <w:tblStyleColBandSize w:val="1"/>
      <w:tblInd w:w="0" w:type="dxa"/>
      <w:tblBorders>
        <w:top w:val="single" w:sz="32" w:space="0" w:color="4F81BD"/>
        <w:left w:val="single" w:sz="32" w:space="0" w:color="4F81BD"/>
        <w:bottom w:val="single" w:sz="32" w:space="0" w:color="4F81BD"/>
        <w:right w:val="single" w:sz="32" w:space="0" w:color="4F81BD"/>
      </w:tblBorders>
      <w:shd w:val="clear" w:color="4F81BD" w:fill="4F81BD"/>
      <w:tblCellMar>
        <w:top w:w="0" w:type="dxa"/>
        <w:left w:w="0" w:type="dxa"/>
        <w:bottom w:w="0" w:type="dxa"/>
        <w:right w:w="0" w:type="dxa"/>
      </w:tblCellMar>
    </w:tblPr>
  </w:style>
  <w:style w:type="table" w:customStyle="1" w:styleId="ListTable5Dark-Accent2">
    <w:name w:val="List Table 5 Dark - Accent 2"/>
    <w:uiPriority w:val="99"/>
    <w:rPr>
      <w:lang w:eastAsia="zh-CN"/>
    </w:rPr>
    <w:tblPr>
      <w:tblStyleRowBandSize w:val="1"/>
      <w:tblStyleColBandSize w:val="1"/>
      <w:tblInd w:w="0" w:type="dxa"/>
      <w:tblBorders>
        <w:top w:val="single" w:sz="32" w:space="0" w:color="D99695"/>
        <w:left w:val="single" w:sz="32" w:space="0" w:color="D99695"/>
        <w:bottom w:val="single" w:sz="32" w:space="0" w:color="D99695"/>
        <w:right w:val="single" w:sz="32" w:space="0" w:color="D99695"/>
      </w:tblBorders>
      <w:shd w:val="clear" w:color="D99695" w:fill="D99695"/>
      <w:tblCellMar>
        <w:top w:w="0" w:type="dxa"/>
        <w:left w:w="0" w:type="dxa"/>
        <w:bottom w:w="0" w:type="dxa"/>
        <w:right w:w="0" w:type="dxa"/>
      </w:tblCellMar>
    </w:tblPr>
  </w:style>
  <w:style w:type="table" w:customStyle="1" w:styleId="ListTable5Dark-Accent3">
    <w:name w:val="List Table 5 Dark - Accent 3"/>
    <w:uiPriority w:val="99"/>
    <w:rPr>
      <w:lang w:eastAsia="zh-CN"/>
    </w:rPr>
    <w:tblPr>
      <w:tblStyleRowBandSize w:val="1"/>
      <w:tblStyleColBandSize w:val="1"/>
      <w:tblInd w:w="0" w:type="dxa"/>
      <w:tblBorders>
        <w:top w:val="single" w:sz="32" w:space="0" w:color="C3D69B"/>
        <w:left w:val="single" w:sz="32" w:space="0" w:color="C3D69B"/>
        <w:bottom w:val="single" w:sz="32" w:space="0" w:color="C3D69B"/>
        <w:right w:val="single" w:sz="32" w:space="0" w:color="C3D69B"/>
      </w:tblBorders>
      <w:shd w:val="clear" w:color="C3D69B" w:fill="C3D69B"/>
      <w:tblCellMar>
        <w:top w:w="0" w:type="dxa"/>
        <w:left w:w="0" w:type="dxa"/>
        <w:bottom w:w="0" w:type="dxa"/>
        <w:right w:w="0" w:type="dxa"/>
      </w:tblCellMar>
    </w:tblPr>
  </w:style>
  <w:style w:type="table" w:customStyle="1" w:styleId="ListTable5Dark-Accent4">
    <w:name w:val="List Table 5 Dark - Accent 4"/>
    <w:uiPriority w:val="99"/>
    <w:rPr>
      <w:lang w:eastAsia="zh-CN"/>
    </w:rPr>
    <w:tblPr>
      <w:tblStyleRowBandSize w:val="1"/>
      <w:tblStyleColBandSize w:val="1"/>
      <w:tblInd w:w="0" w:type="dxa"/>
      <w:tblBorders>
        <w:top w:val="single" w:sz="32" w:space="0" w:color="B2A1C6"/>
        <w:left w:val="single" w:sz="32" w:space="0" w:color="B2A1C6"/>
        <w:bottom w:val="single" w:sz="32" w:space="0" w:color="B2A1C6"/>
        <w:right w:val="single" w:sz="32" w:space="0" w:color="B2A1C6"/>
      </w:tblBorders>
      <w:shd w:val="clear" w:color="B2A1C6" w:fill="B2A1C6"/>
      <w:tblCellMar>
        <w:top w:w="0" w:type="dxa"/>
        <w:left w:w="0" w:type="dxa"/>
        <w:bottom w:w="0" w:type="dxa"/>
        <w:right w:w="0" w:type="dxa"/>
      </w:tblCellMar>
    </w:tblPr>
  </w:style>
  <w:style w:type="table" w:customStyle="1" w:styleId="ListTable5Dark-Accent5">
    <w:name w:val="List Table 5 Dark - Accent 5"/>
    <w:uiPriority w:val="99"/>
    <w:rPr>
      <w:lang w:eastAsia="zh-CN"/>
    </w:rPr>
    <w:tblPr>
      <w:tblStyleRowBandSize w:val="1"/>
      <w:tblStyleColBandSize w:val="1"/>
      <w:tblInd w:w="0" w:type="dxa"/>
      <w:tblBorders>
        <w:top w:val="single" w:sz="32" w:space="0" w:color="92CCDC"/>
        <w:left w:val="single" w:sz="32" w:space="0" w:color="92CCDC"/>
        <w:bottom w:val="single" w:sz="32" w:space="0" w:color="92CCDC"/>
        <w:right w:val="single" w:sz="32" w:space="0" w:color="92CCDC"/>
      </w:tblBorders>
      <w:shd w:val="clear" w:color="92CCDC" w:fill="92CCDC"/>
      <w:tblCellMar>
        <w:top w:w="0" w:type="dxa"/>
        <w:left w:w="0" w:type="dxa"/>
        <w:bottom w:w="0" w:type="dxa"/>
        <w:right w:w="0" w:type="dxa"/>
      </w:tblCellMar>
    </w:tblPr>
  </w:style>
  <w:style w:type="table" w:customStyle="1" w:styleId="ListTable5Dark-Accent6">
    <w:name w:val="List Table 5 Dark - Accent 6"/>
    <w:uiPriority w:val="99"/>
    <w:rPr>
      <w:lang w:eastAsia="zh-CN"/>
    </w:rPr>
    <w:tblPr>
      <w:tblStyleRowBandSize w:val="1"/>
      <w:tblStyleColBandSize w:val="1"/>
      <w:tblInd w:w="0" w:type="dxa"/>
      <w:tblBorders>
        <w:top w:val="single" w:sz="32" w:space="0" w:color="FAC090"/>
        <w:left w:val="single" w:sz="32" w:space="0" w:color="FAC090"/>
        <w:bottom w:val="single" w:sz="32" w:space="0" w:color="FAC090"/>
        <w:right w:val="single" w:sz="32" w:space="0" w:color="FAC090"/>
      </w:tblBorders>
      <w:shd w:val="clear" w:color="FAC090" w:fill="FAC090"/>
      <w:tblCellMar>
        <w:top w:w="0" w:type="dxa"/>
        <w:left w:w="0" w:type="dxa"/>
        <w:bottom w:w="0" w:type="dxa"/>
        <w:right w:w="0" w:type="dxa"/>
      </w:tblCellMar>
    </w:tblPr>
  </w:style>
  <w:style w:type="table" w:customStyle="1" w:styleId="ListTable6Colorful">
    <w:name w:val="List Table 6 Colorful"/>
    <w:uiPriority w:val="99"/>
    <w:rPr>
      <w:lang w:eastAsia="zh-CN"/>
    </w:rPr>
    <w:tblPr>
      <w:tblStyleRowBandSize w:val="1"/>
      <w:tblStyleColBandSize w:val="1"/>
      <w:tblInd w:w="0" w:type="dxa"/>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Pr>
      <w:lang w:eastAsia="zh-CN"/>
    </w:rPr>
    <w:tblPr>
      <w:tblStyleRowBandSize w:val="1"/>
      <w:tblStyleColBandSize w:val="1"/>
      <w:tblInd w:w="0" w:type="dxa"/>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Pr>
      <w:lang w:eastAsia="zh-CN"/>
    </w:rPr>
    <w:tblPr>
      <w:tblStyleRowBandSize w:val="1"/>
      <w:tblStyleColBandSize w:val="1"/>
      <w:tblInd w:w="0" w:type="dxa"/>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Pr>
      <w:lang w:eastAsia="zh-CN"/>
    </w:rPr>
    <w:tblPr>
      <w:tblStyleRowBandSize w:val="1"/>
      <w:tblStyleColBandSize w:val="1"/>
      <w:tblInd w:w="0" w:type="dxa"/>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Pr>
      <w:lang w:eastAsia="zh-CN"/>
    </w:rPr>
    <w:tblPr>
      <w:tblStyleRowBandSize w:val="1"/>
      <w:tblStyleColBandSize w:val="1"/>
      <w:tblInd w:w="0" w:type="dxa"/>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Pr>
      <w:lang w:eastAsia="zh-CN"/>
    </w:rPr>
    <w:tblPr>
      <w:tblStyleRowBandSize w:val="1"/>
      <w:tblStyleColBandSize w:val="1"/>
      <w:tblInd w:w="0" w:type="dxa"/>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Pr>
      <w:lang w:eastAsia="zh-CN"/>
    </w:rPr>
    <w:tblPr>
      <w:tblStyleRowBandSize w:val="1"/>
      <w:tblStyleColBandSize w:val="1"/>
      <w:tblInd w:w="0" w:type="dxa"/>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Pr>
      <w:lang w:eastAsia="zh-CN"/>
    </w:rPr>
    <w:tblPr>
      <w:tblStyleRowBandSize w:val="1"/>
      <w:tblStyleColBandSize w:val="1"/>
      <w:tblInd w:w="0" w:type="dxa"/>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Pr>
      <w:lang w:eastAsia="zh-CN"/>
    </w:rPr>
    <w:tblPr>
      <w:tblStyleRowBandSize w:val="1"/>
      <w:tblStyleColBandSize w:val="1"/>
      <w:tblInd w:w="0" w:type="dxa"/>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Pr>
      <w:lang w:eastAsia="zh-CN"/>
    </w:rPr>
    <w:tblPr>
      <w:tblStyleRowBandSize w:val="1"/>
      <w:tblStyleColBandSize w:val="1"/>
      <w:tblInd w:w="0" w:type="dxa"/>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Pr>
      <w:lang w:eastAsia="zh-CN"/>
    </w:rPr>
    <w:tblPr>
      <w:tblStyleRowBandSize w:val="1"/>
      <w:tblStyleColBandSize w:val="1"/>
      <w:tblInd w:w="0" w:type="dxa"/>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Pr>
      <w:lang w:eastAsia="zh-CN"/>
    </w:rPr>
    <w:tblPr>
      <w:tblStyleRowBandSize w:val="1"/>
      <w:tblStyleColBandSize w:val="1"/>
      <w:tblInd w:w="0" w:type="dxa"/>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Pr>
      <w:lang w:eastAsia="zh-CN"/>
    </w:rPr>
    <w:tblPr>
      <w:tblStyleRowBandSize w:val="1"/>
      <w:tblStyleColBandSize w:val="1"/>
      <w:tblInd w:w="0" w:type="dxa"/>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Pr>
      <w:lang w:eastAsia="zh-CN"/>
    </w:rPr>
    <w:tblPr>
      <w:tblStyleRowBandSize w:val="1"/>
      <w:tblStyleColBandSize w:val="1"/>
      <w:tblInd w:w="0" w:type="dxa"/>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1">
    <w:name w:val="Lined - Accent 1"/>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2">
    <w:name w:val="Lined - Accent 2"/>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3">
    <w:name w:val="Lined - Accent 3"/>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4">
    <w:name w:val="Lined - Accent 4"/>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5">
    <w:name w:val="Lined - Accent 5"/>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Lined-Accent6">
    <w:name w:val="Lined - Accent 6"/>
    <w:uiPriority w:val="99"/>
    <w:rPr>
      <w:color w:val="404040"/>
    </w:rPr>
    <w:tblPr>
      <w:tblStyleRowBandSize w:val="1"/>
      <w:tblStyleColBandSize w:val="1"/>
      <w:tblInd w:w="0" w:type="dxa"/>
      <w:tblCellMar>
        <w:top w:w="0" w:type="dxa"/>
        <w:left w:w="0" w:type="dxa"/>
        <w:bottom w:w="0" w:type="dxa"/>
        <w:right w:w="0" w:type="dxa"/>
      </w:tblCellMar>
    </w:tblPr>
  </w:style>
  <w:style w:type="table" w:customStyle="1" w:styleId="BorderedLined-Accent">
    <w:name w:val="Bordered &amp; Lined - Accent"/>
    <w:uiPriority w:val="99"/>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Pr>
      <w:color w:val="404040"/>
    </w:rPr>
    <w:tblPr>
      <w:tblStyleRowBandSize w:val="1"/>
      <w:tblStyleColBandSize w:val="1"/>
      <w:tblInd w:w="0" w:type="dxa"/>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Pr>
      <w:color w:val="404040"/>
    </w:rPr>
    <w:tblPr>
      <w:tblStyleRowBandSize w:val="1"/>
      <w:tblStyleColBandSize w:val="1"/>
      <w:tblInd w:w="0" w:type="dxa"/>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Pr>
      <w:color w:val="404040"/>
    </w:rPr>
    <w:tblPr>
      <w:tblStyleRowBandSize w:val="1"/>
      <w:tblStyleColBandSize w:val="1"/>
      <w:tblInd w:w="0" w:type="dxa"/>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Pr>
      <w:color w:val="404040"/>
    </w:rPr>
    <w:tblPr>
      <w:tblStyleRowBandSize w:val="1"/>
      <w:tblStyleColBandSize w:val="1"/>
      <w:tblInd w:w="0" w:type="dxa"/>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Pr>
      <w:color w:val="404040"/>
    </w:rPr>
    <w:tblPr>
      <w:tblStyleRowBandSize w:val="1"/>
      <w:tblStyleColBandSize w:val="1"/>
      <w:tblInd w:w="0" w:type="dxa"/>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Pr>
      <w:color w:val="404040"/>
    </w:rPr>
    <w:tblPr>
      <w:tblStyleRowBandSize w:val="1"/>
      <w:tblStyleColBandSize w:val="1"/>
      <w:tblInd w:w="0" w:type="dxa"/>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Pr>
      <w:lang w:eastAsia="zh-CN"/>
    </w:rPr>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Pr>
      <w:lang w:eastAsia="zh-CN"/>
    </w:rPr>
    <w:tblPr>
      <w:tblStyleRowBandSize w:val="1"/>
      <w:tblStyleColBandSize w:val="1"/>
      <w:tblInd w:w="0" w:type="dxa"/>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Pr>
      <w:lang w:eastAsia="zh-CN"/>
    </w:rPr>
    <w:tblPr>
      <w:tblStyleRowBandSize w:val="1"/>
      <w:tblStyleColBandSize w:val="1"/>
      <w:tblInd w:w="0" w:type="dxa"/>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Pr>
      <w:lang w:eastAsia="zh-CN"/>
    </w:rPr>
    <w:tblPr>
      <w:tblStyleRowBandSize w:val="1"/>
      <w:tblStyleColBandSize w:val="1"/>
      <w:tblInd w:w="0" w:type="dxa"/>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Pr>
      <w:lang w:eastAsia="zh-CN"/>
    </w:rPr>
    <w:tblPr>
      <w:tblStyleRowBandSize w:val="1"/>
      <w:tblStyleColBandSize w:val="1"/>
      <w:tblInd w:w="0" w:type="dxa"/>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Pr>
      <w:lang w:eastAsia="zh-CN"/>
    </w:rPr>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Pr>
      <w:lang w:eastAsia="zh-CN"/>
    </w:rPr>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styleId="af2">
    <w:name w:val="Hyperlink"/>
    <w:uiPriority w:val="99"/>
    <w:unhideWhenUsed/>
    <w:rPr>
      <w:color w:val="0000FF"/>
      <w:u w:val="single"/>
    </w:rPr>
  </w:style>
  <w:style w:type="paragraph" w:styleId="af3">
    <w:name w:val="footnote text"/>
    <w:basedOn w:val="a"/>
    <w:link w:val="af4"/>
    <w:uiPriority w:val="99"/>
    <w:semiHidden/>
    <w:unhideWhenUsed/>
    <w:pPr>
      <w:spacing w:after="40" w:line="240" w:lineRule="auto"/>
    </w:pPr>
    <w:rPr>
      <w:sz w:val="18"/>
    </w:rPr>
  </w:style>
  <w:style w:type="character" w:customStyle="1" w:styleId="af4">
    <w:name w:val="Текст сноски Знак"/>
    <w:link w:val="af3"/>
    <w:uiPriority w:val="99"/>
    <w:rPr>
      <w:sz w:val="18"/>
    </w:rPr>
  </w:style>
  <w:style w:type="character" w:styleId="af5">
    <w:name w:val="footnote reference"/>
    <w:uiPriority w:val="99"/>
    <w:unhideWhenUsed/>
    <w:rPr>
      <w:vertAlign w:val="superscript"/>
    </w:rPr>
  </w:style>
  <w:style w:type="paragraph" w:styleId="af6">
    <w:name w:val="endnote text"/>
    <w:basedOn w:val="a"/>
    <w:link w:val="af7"/>
    <w:uiPriority w:val="99"/>
    <w:semiHidden/>
    <w:unhideWhenUsed/>
    <w:pPr>
      <w:spacing w:after="0" w:line="240" w:lineRule="auto"/>
    </w:pPr>
    <w:rPr>
      <w:sz w:val="20"/>
    </w:rPr>
  </w:style>
  <w:style w:type="character" w:customStyle="1" w:styleId="af7">
    <w:name w:val="Текст концевой сноски Знак"/>
    <w:link w:val="af6"/>
    <w:uiPriority w:val="99"/>
    <w:rPr>
      <w:sz w:val="20"/>
    </w:rPr>
  </w:style>
  <w:style w:type="character" w:styleId="af8">
    <w:name w:val="endnote reference"/>
    <w:uiPriority w:val="99"/>
    <w:semiHidden/>
    <w:unhideWhenUsed/>
    <w:rPr>
      <w:vertAlign w:val="superscript"/>
    </w:rPr>
  </w:style>
  <w:style w:type="paragraph" w:styleId="11">
    <w:name w:val="toc 1"/>
    <w:basedOn w:val="a"/>
    <w:next w:val="a"/>
    <w:uiPriority w:val="39"/>
    <w:unhideWhenUsed/>
    <w:pPr>
      <w:spacing w:after="57"/>
    </w:pPr>
  </w:style>
  <w:style w:type="paragraph" w:styleId="23">
    <w:name w:val="toc 2"/>
    <w:basedOn w:val="a"/>
    <w:next w:val="a"/>
    <w:uiPriority w:val="39"/>
    <w:unhideWhenUsed/>
    <w:pPr>
      <w:spacing w:after="57"/>
      <w:ind w:left="283"/>
    </w:pPr>
  </w:style>
  <w:style w:type="paragraph" w:styleId="31">
    <w:name w:val="toc 3"/>
    <w:basedOn w:val="a"/>
    <w:next w:val="a"/>
    <w:uiPriority w:val="39"/>
    <w:unhideWhenUsed/>
    <w:pPr>
      <w:spacing w:after="57"/>
      <w:ind w:left="567"/>
    </w:pPr>
  </w:style>
  <w:style w:type="paragraph" w:styleId="41">
    <w:name w:val="toc 4"/>
    <w:basedOn w:val="a"/>
    <w:next w:val="a"/>
    <w:uiPriority w:val="39"/>
    <w:unhideWhenUsed/>
    <w:pPr>
      <w:spacing w:after="57"/>
      <w:ind w:left="850"/>
    </w:pPr>
  </w:style>
  <w:style w:type="paragraph" w:styleId="51">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9">
    <w:name w:val="TOC Heading"/>
    <w:uiPriority w:val="39"/>
    <w:unhideWhenUsed/>
    <w:rPr>
      <w:lang w:eastAsia="zh-CN"/>
    </w:rPr>
  </w:style>
  <w:style w:type="paragraph" w:styleId="afa">
    <w:name w:val="table of figures"/>
    <w:basedOn w:val="a"/>
    <w:next w:val="a"/>
    <w:uiPriority w:val="99"/>
    <w:unhideWhenUsed/>
    <w:pPr>
      <w:spacing w:after="0"/>
    </w:pPr>
  </w:style>
  <w:style w:type="paragraph" w:styleId="afb">
    <w:name w:val="Balloon Text"/>
    <w:basedOn w:val="a"/>
    <w:link w:val="afc"/>
    <w:uiPriority w:val="99"/>
    <w:semiHidden/>
    <w:unhideWhenUsed/>
    <w:pPr>
      <w:spacing w:after="0" w:line="240" w:lineRule="auto"/>
    </w:pPr>
    <w:rPr>
      <w:rFonts w:ascii="Segoe UI" w:hAnsi="Segoe UI" w:cs="Segoe UI"/>
      <w:sz w:val="18"/>
      <w:szCs w:val="18"/>
    </w:rPr>
  </w:style>
  <w:style w:type="character" w:customStyle="1" w:styleId="afc">
    <w:name w:val="Текст выноски Знак"/>
    <w:link w:val="afb"/>
    <w:uiPriority w:val="99"/>
    <w:semiHidden/>
    <w:rPr>
      <w:rFonts w:ascii="Segoe UI" w:hAnsi="Segoe UI" w:cs="Segoe UI"/>
      <w:sz w:val="18"/>
      <w:szCs w:val="18"/>
    </w:rPr>
  </w:style>
  <w:style w:type="table" w:customStyle="1" w:styleId="12">
    <w:name w:val="Сетка таблицы1"/>
    <w:basedOn w:val="a1"/>
    <w:next w:val="af1"/>
    <w:pPr>
      <w:spacing w:after="80"/>
    </w:pPr>
    <w:rPr>
      <w:rFonts w:ascii="Times New Roman" w:eastAsia="Times New Roman" w:hAnsi="Times New Roman"/>
      <w:color w:val="000000"/>
    </w:rPr>
    <w:tblPr>
      <w:tblInd w:w="0" w:type="dxa"/>
      <w:tblCellMar>
        <w:top w:w="0" w:type="dxa"/>
        <w:left w:w="108" w:type="dxa"/>
        <w:bottom w:w="0" w:type="dxa"/>
        <w:right w:w="108" w:type="dxa"/>
      </w:tblCellMar>
    </w:tblPr>
  </w:style>
  <w:style w:type="paragraph" w:customStyle="1" w:styleId="TableParagraph">
    <w:name w:val="Table Paragraph"/>
    <w:basedOn w:val="a"/>
    <w:uiPriority w:val="1"/>
    <w:qFormat/>
    <w:pPr>
      <w:widowControl w:val="0"/>
      <w:spacing w:before="1" w:after="0" w:line="240" w:lineRule="auto"/>
      <w:ind w:left="109"/>
    </w:pPr>
    <w:rPr>
      <w:rFonts w:ascii="Times New Roman" w:eastAsia="Times New Roman" w:hAnsi="Times New Roman"/>
    </w:rPr>
  </w:style>
  <w:style w:type="paragraph" w:customStyle="1" w:styleId="Standard">
    <w:name w:val="Standard"/>
    <w:pPr>
      <w:spacing w:after="160" w:line="256" w:lineRule="auto"/>
    </w:pPr>
    <w:rPr>
      <w:rFonts w:eastAsia="SimSun" w:cs="F"/>
      <w:sz w:val="22"/>
      <w:szCs w:val="22"/>
      <w:lang w:eastAsia="en-US"/>
    </w:rPr>
  </w:style>
  <w:style w:type="character" w:styleId="afd">
    <w:name w:val="annotation reference"/>
    <w:uiPriority w:val="99"/>
    <w:semiHidden/>
    <w:unhideWhenUsed/>
    <w:rPr>
      <w:sz w:val="16"/>
      <w:szCs w:val="16"/>
    </w:rPr>
  </w:style>
  <w:style w:type="paragraph" w:styleId="afe">
    <w:name w:val="annotation text"/>
    <w:basedOn w:val="a"/>
    <w:link w:val="aff"/>
    <w:uiPriority w:val="99"/>
    <w:semiHidden/>
    <w:unhideWhenUsed/>
    <w:rPr>
      <w:sz w:val="20"/>
      <w:szCs w:val="20"/>
    </w:rPr>
  </w:style>
  <w:style w:type="character" w:customStyle="1" w:styleId="aff">
    <w:name w:val="Текст примечания Знак"/>
    <w:link w:val="afe"/>
    <w:uiPriority w:val="99"/>
    <w:semiHidden/>
    <w:rPr>
      <w:lang w:eastAsia="en-US"/>
    </w:rPr>
  </w:style>
  <w:style w:type="paragraph" w:styleId="aff0">
    <w:name w:val="annotation subject"/>
    <w:basedOn w:val="afe"/>
    <w:next w:val="afe"/>
    <w:link w:val="aff1"/>
    <w:uiPriority w:val="99"/>
    <w:semiHidden/>
    <w:unhideWhenUsed/>
    <w:rPr>
      <w:b/>
      <w:bCs/>
    </w:rPr>
  </w:style>
  <w:style w:type="character" w:customStyle="1" w:styleId="aff1">
    <w:name w:val="Тема примечания Знак"/>
    <w:link w:val="aff0"/>
    <w:uiPriority w:val="99"/>
    <w:semiHidden/>
    <w:rPr>
      <w:b/>
      <w:bCs/>
      <w:lang w:eastAsia="en-US"/>
    </w:rPr>
  </w:style>
  <w:style w:type="paragraph" w:customStyle="1" w:styleId="docdatadocyv52726bqiaagaaeyqcaaagiaiaaaprcqaabd8jaaaaaaaaaaaaaaaaaaaaaaaaaaaaaaaaaaaaaaaaaaaaaaaaaaaaaaaaaaaaaaaaaaaaaaaaaaaaaaaaaaaaaaaaaaaaaaaaaaaaaaaaaaaaaaaaaaaaaaaaaaaaaaaaaaaaaaaaaaaaaaaaaaaaaaaaaaaaaaaaaaaaaaaaaaaaaaaaaaaaaaaaaaaaaaaaaaaaaaaa">
    <w:name w:val="docdata;docy;v5;2726;bqiaagaaeyqcaaagiaiaaaprcqaabd8jaaaaaaaaaaaaaaaaaaaaaaaaaaaaaaaaaaaaaaaaaaaaaaaaaaaaaaaaaaaaaaaaaaaaaaaaaaaaaaaaaaaaaaaaaaaaaaaaaaaaaaaaaaaaaaaaaaaaaaaaaaaaaaaaaaaaaaaaaaaaaaaaaaaaaaaaaaaaaaaaaaaaaaaaaaaaaaaaaaaaaaaaaaaaaaaaaaaaaaaa"/>
    <w:basedOn w:val="a"/>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Liberation Sans"/>
        <a:ea typeface="Liberation Sans"/>
        <a:cs typeface="Liberation Sans"/>
      </a:majorFont>
      <a:minorFont>
        <a:latin typeface="Liberation Sans"/>
        <a:ea typeface="Liberation Sans"/>
        <a:cs typeface="Liberation Sans"/>
      </a:minorFont>
    </a:fontScheme>
    <a:fmtSchem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rgbClr val="000000"/>
        </a:solidFill>
        <a:solidFill>
          <a:srgbClr val="000000"/>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1148</Words>
  <Characters>6550</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 Зуева</dc:creator>
  <cp:lastModifiedBy>1</cp:lastModifiedBy>
  <cp:revision>2</cp:revision>
  <dcterms:created xsi:type="dcterms:W3CDTF">2026-10-14T09:27:00Z</dcterms:created>
  <dcterms:modified xsi:type="dcterms:W3CDTF">2026-10-14T09:27:00Z</dcterms:modified>
  <cp:version>1048576</cp:version>
</cp:coreProperties>
</file>