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A9C" w:rsidRDefault="00F25CF7">
      <w:pPr>
        <w:spacing w:after="0" w:line="240" w:lineRule="auto"/>
        <w:jc w:val="center"/>
        <w:rPr>
          <w:rFonts w:ascii="Times New Roman" w:eastAsia="SimSun" w:hAnsi="Times New Roman"/>
          <w:b/>
          <w:bCs/>
          <w:spacing w:val="-1"/>
          <w:lang w:eastAsia="hi-IN" w:bidi="hi-IN"/>
        </w:rPr>
      </w:pPr>
      <w:r>
        <w:rPr>
          <w:rFonts w:ascii="Times New Roman" w:eastAsia="SimSun" w:hAnsi="Times New Roman"/>
          <w:b/>
          <w:bCs/>
          <w:spacing w:val="-1"/>
          <w:lang w:eastAsia="hi-IN" w:bidi="hi-IN"/>
        </w:rPr>
        <w:t>Техническое задание</w:t>
      </w:r>
    </w:p>
    <w:p w:rsidR="00257A9C" w:rsidRDefault="00F25CF7">
      <w:pPr>
        <w:spacing w:after="0" w:line="240" w:lineRule="auto"/>
        <w:jc w:val="center"/>
        <w:rPr>
          <w:rFonts w:ascii="Times New Roman" w:eastAsia="SimSun" w:hAnsi="Times New Roman"/>
          <w:b/>
          <w:bCs/>
          <w:spacing w:val="-1"/>
          <w:lang w:eastAsia="hi-IN" w:bidi="hi-IN"/>
        </w:rPr>
      </w:pPr>
      <w:r>
        <w:rPr>
          <w:rFonts w:ascii="Times New Roman" w:eastAsia="SimSun" w:hAnsi="Times New Roman"/>
          <w:b/>
          <w:bCs/>
          <w:spacing w:val="-1"/>
          <w:lang w:eastAsia="hi-IN" w:bidi="hi-IN"/>
        </w:rPr>
        <w:t>на поставку посудомоечной машины</w:t>
      </w:r>
    </w:p>
    <w:p w:rsidR="00257A9C" w:rsidRDefault="00257A9C">
      <w:pPr>
        <w:spacing w:after="0" w:line="240" w:lineRule="auto"/>
        <w:jc w:val="center"/>
        <w:rPr>
          <w:rFonts w:ascii="Times New Roman" w:eastAsia="SimSun" w:hAnsi="Times New Roman"/>
          <w:b/>
          <w:bCs/>
          <w:spacing w:val="-1"/>
          <w:lang w:eastAsia="hi-IN" w:bidi="hi-IN"/>
        </w:rPr>
      </w:pPr>
    </w:p>
    <w:tbl>
      <w:tblPr>
        <w:tblW w:w="100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"/>
        <w:gridCol w:w="1521"/>
        <w:gridCol w:w="2319"/>
        <w:gridCol w:w="1308"/>
        <w:gridCol w:w="1942"/>
        <w:gridCol w:w="2229"/>
      </w:tblGrid>
      <w:tr w:rsidR="00257A9C">
        <w:trPr>
          <w:trHeight w:val="345"/>
        </w:trPr>
        <w:tc>
          <w:tcPr>
            <w:tcW w:w="707" w:type="dxa"/>
            <w:vMerge w:val="restart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 xml:space="preserve">№ </w:t>
            </w:r>
            <w:proofErr w:type="gramStart"/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п</w:t>
            </w:r>
            <w:proofErr w:type="gramEnd"/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/п</w:t>
            </w:r>
          </w:p>
        </w:tc>
        <w:tc>
          <w:tcPr>
            <w:tcW w:w="1521" w:type="dxa"/>
            <w:vMerge w:val="restart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Код</w:t>
            </w:r>
          </w:p>
        </w:tc>
        <w:tc>
          <w:tcPr>
            <w:tcW w:w="2319" w:type="dxa"/>
            <w:vMerge w:val="restart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Наименование</w:t>
            </w:r>
          </w:p>
        </w:tc>
        <w:tc>
          <w:tcPr>
            <w:tcW w:w="5479" w:type="dxa"/>
            <w:gridSpan w:val="3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Национальный режим</w:t>
            </w:r>
          </w:p>
        </w:tc>
      </w:tr>
      <w:tr w:rsidR="00257A9C">
        <w:trPr>
          <w:trHeight w:val="345"/>
        </w:trPr>
        <w:tc>
          <w:tcPr>
            <w:tcW w:w="707" w:type="dxa"/>
            <w:vMerge/>
          </w:tcPr>
          <w:p w:rsidR="00257A9C" w:rsidRDefault="00257A9C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</w:p>
        </w:tc>
        <w:tc>
          <w:tcPr>
            <w:tcW w:w="1521" w:type="dxa"/>
            <w:vMerge/>
          </w:tcPr>
          <w:p w:rsidR="00257A9C" w:rsidRDefault="00257A9C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</w:p>
        </w:tc>
        <w:tc>
          <w:tcPr>
            <w:tcW w:w="2319" w:type="dxa"/>
            <w:vMerge/>
          </w:tcPr>
          <w:p w:rsidR="00257A9C" w:rsidRDefault="00257A9C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</w:p>
        </w:tc>
        <w:tc>
          <w:tcPr>
            <w:tcW w:w="1308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1875 (Запрет)</w:t>
            </w:r>
          </w:p>
        </w:tc>
        <w:tc>
          <w:tcPr>
            <w:tcW w:w="1942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1875 (Ограничение)</w:t>
            </w:r>
          </w:p>
        </w:tc>
        <w:tc>
          <w:tcPr>
            <w:tcW w:w="2229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spacing w:val="-1"/>
                <w:lang w:eastAsia="hi-IN" w:bidi="hi-IN"/>
              </w:rPr>
              <w:t>1875 (Преимущество)</w:t>
            </w:r>
          </w:p>
        </w:tc>
      </w:tr>
      <w:tr w:rsidR="00257A9C">
        <w:trPr>
          <w:trHeight w:val="315"/>
        </w:trPr>
        <w:tc>
          <w:tcPr>
            <w:tcW w:w="707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spacing w:val="-1"/>
                <w:lang w:eastAsia="hi-IN" w:bidi="hi-IN"/>
              </w:rPr>
              <w:t>1</w:t>
            </w:r>
          </w:p>
        </w:tc>
        <w:tc>
          <w:tcPr>
            <w:tcW w:w="1521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spacing w:val="-1"/>
                <w:lang w:eastAsia="hi-IN" w:bidi="hi-IN"/>
              </w:rPr>
              <w:t>27.51.12.000</w:t>
            </w:r>
          </w:p>
        </w:tc>
        <w:tc>
          <w:tcPr>
            <w:tcW w:w="2319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spacing w:val="-1"/>
                <w:lang w:eastAsia="hi-IN" w:bidi="hi-IN"/>
              </w:rPr>
            </w:pPr>
            <w:r>
              <w:rPr>
                <w:rFonts w:ascii="Times New Roman" w:eastAsia="SimSun" w:hAnsi="Times New Roman"/>
                <w:spacing w:val="-1"/>
                <w:lang w:eastAsia="hi-IN" w:bidi="hi-IN"/>
              </w:rPr>
              <w:t>Посудомоечная машина</w:t>
            </w:r>
          </w:p>
        </w:tc>
        <w:tc>
          <w:tcPr>
            <w:tcW w:w="1308" w:type="dxa"/>
          </w:tcPr>
          <w:p w:rsidR="00257A9C" w:rsidRDefault="00257A9C">
            <w:pPr>
              <w:spacing w:after="0" w:line="240" w:lineRule="auto"/>
              <w:rPr>
                <w:rFonts w:ascii="Times New Roman" w:eastAsia="SimSun" w:hAnsi="Times New Roman"/>
                <w:spacing w:val="-1"/>
                <w:lang w:eastAsia="hi-IN" w:bidi="hi-IN"/>
              </w:rPr>
            </w:pPr>
          </w:p>
        </w:tc>
        <w:tc>
          <w:tcPr>
            <w:tcW w:w="1942" w:type="dxa"/>
          </w:tcPr>
          <w:p w:rsidR="00257A9C" w:rsidRDefault="00257A9C">
            <w:pPr>
              <w:spacing w:after="0" w:line="240" w:lineRule="auto"/>
              <w:rPr>
                <w:rFonts w:ascii="Times New Roman" w:eastAsia="SimSun" w:hAnsi="Times New Roman"/>
                <w:spacing w:val="-1"/>
                <w:lang w:eastAsia="hi-IN" w:bidi="hi-IN"/>
              </w:rPr>
            </w:pPr>
          </w:p>
        </w:tc>
        <w:tc>
          <w:tcPr>
            <w:tcW w:w="2229" w:type="dxa"/>
          </w:tcPr>
          <w:p w:rsidR="00257A9C" w:rsidRDefault="00F25CF7">
            <w:pPr>
              <w:spacing w:after="0" w:line="240" w:lineRule="auto"/>
              <w:rPr>
                <w:rFonts w:ascii="Times New Roman" w:eastAsia="SimSun" w:hAnsi="Times New Roman"/>
                <w:spacing w:val="-1"/>
                <w:lang w:eastAsia="hi-IN" w:bidi="hi-IN"/>
              </w:rPr>
            </w:pPr>
            <w:r>
              <w:rPr>
                <w:rFonts w:ascii="Segoe UI Symbol" w:eastAsia="SimSun" w:hAnsi="Segoe UI Symbol" w:cs="Segoe UI Symbol"/>
                <w:spacing w:val="-1"/>
                <w:lang w:eastAsia="hi-IN" w:bidi="hi-IN"/>
              </w:rPr>
              <w:t>✓</w:t>
            </w:r>
          </w:p>
        </w:tc>
      </w:tr>
    </w:tbl>
    <w:p w:rsidR="00257A9C" w:rsidRDefault="00F25CF7">
      <w:pPr>
        <w:spacing w:after="0" w:line="240" w:lineRule="auto"/>
        <w:rPr>
          <w:rFonts w:ascii="Times New Roman" w:eastAsia="SimSun" w:hAnsi="Times New Roman"/>
          <w:i/>
          <w:iCs/>
          <w:spacing w:val="-1"/>
          <w:lang w:eastAsia="hi-IN" w:bidi="hi-IN"/>
        </w:rPr>
      </w:pPr>
      <w:r>
        <w:rPr>
          <w:rFonts w:ascii="Times New Roman" w:eastAsia="SimSun" w:hAnsi="Times New Roman"/>
          <w:i/>
          <w:iCs/>
          <w:spacing w:val="-1"/>
          <w:lang w:eastAsia="hi-IN" w:bidi="hi-IN"/>
        </w:rPr>
        <w:t>В случае</w:t>
      </w:r>
      <w:proofErr w:type="gramStart"/>
      <w:r>
        <w:rPr>
          <w:rFonts w:ascii="Times New Roman" w:eastAsia="SimSun" w:hAnsi="Times New Roman"/>
          <w:i/>
          <w:iCs/>
          <w:spacing w:val="-1"/>
          <w:lang w:eastAsia="hi-IN" w:bidi="hi-IN"/>
        </w:rPr>
        <w:t>,</w:t>
      </w:r>
      <w:proofErr w:type="gramEnd"/>
      <w:r>
        <w:rPr>
          <w:rFonts w:ascii="Times New Roman" w:eastAsia="SimSun" w:hAnsi="Times New Roman"/>
          <w:i/>
          <w:iCs/>
          <w:spacing w:val="-1"/>
          <w:lang w:eastAsia="hi-IN" w:bidi="hi-IN"/>
        </w:rPr>
        <w:t xml:space="preserve"> если в документации (в каком-либо документе, входящем в состав документации, прикрепленном отдельным файлом к документации) имеются указания на знаки обслуживания, фирменные и торговые наименования, патенты, полезные модели, промышленные образцы,</w:t>
      </w:r>
      <w:r>
        <w:rPr>
          <w:rFonts w:ascii="Times New Roman" w:eastAsia="SimSun" w:hAnsi="Times New Roman"/>
          <w:i/>
          <w:iCs/>
          <w:spacing w:val="-1"/>
          <w:lang w:eastAsia="hi-IN" w:bidi="hi-IN"/>
        </w:rPr>
        <w:t xml:space="preserve"> указания на товарный знак, наименование места происхождения товара или наименование производителя, то такие указания следует читать «знаки обслуживания или эквивалент», «фирменные наименования или эквивалент», «торговые наименования или эквивалент», «пате</w:t>
      </w:r>
      <w:r>
        <w:rPr>
          <w:rFonts w:ascii="Times New Roman" w:eastAsia="SimSun" w:hAnsi="Times New Roman"/>
          <w:i/>
          <w:iCs/>
          <w:spacing w:val="-1"/>
          <w:lang w:eastAsia="hi-IN" w:bidi="hi-IN"/>
        </w:rPr>
        <w:t>нты или эквивалент», «полезные модели или эквивалент», 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эквивалент».</w:t>
      </w:r>
    </w:p>
    <w:p w:rsidR="00257A9C" w:rsidRDefault="00257A9C">
      <w:pPr>
        <w:spacing w:after="0" w:line="240" w:lineRule="auto"/>
        <w:rPr>
          <w:rFonts w:ascii="Times New Roman" w:eastAsia="SimSun" w:hAnsi="Times New Roman"/>
          <w:b/>
          <w:bCs/>
          <w:spacing w:val="-1"/>
          <w:lang w:eastAsia="hi-IN" w:bidi="hi-IN"/>
        </w:rPr>
      </w:pPr>
    </w:p>
    <w:p w:rsidR="00257A9C" w:rsidRDefault="00F25CF7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SimSun" w:hAnsi="Times New Roman"/>
          <w:b/>
          <w:bCs/>
          <w:lang w:eastAsia="hi-IN" w:bidi="hi-IN"/>
        </w:rPr>
      </w:pPr>
      <w:r>
        <w:rPr>
          <w:rFonts w:ascii="Times New Roman" w:eastAsia="SimSun" w:hAnsi="Times New Roman"/>
          <w:b/>
          <w:bCs/>
          <w:lang w:eastAsia="hi-IN" w:bidi="hi-IN"/>
        </w:rPr>
        <w:t>1. Объект закупки:</w:t>
      </w:r>
    </w:p>
    <w:p w:rsidR="00257A9C" w:rsidRDefault="00257A9C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SimSun" w:hAnsi="Times New Roman"/>
          <w:lang w:eastAsia="hi-IN" w:bidi="hi-IN"/>
        </w:rPr>
      </w:pPr>
    </w:p>
    <w:tbl>
      <w:tblPr>
        <w:tblW w:w="4644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44"/>
        <w:gridCol w:w="5057"/>
        <w:gridCol w:w="850"/>
        <w:gridCol w:w="850"/>
      </w:tblGrid>
      <w:tr w:rsidR="00257A9C">
        <w:trPr>
          <w:trHeight w:val="431"/>
        </w:trPr>
        <w:tc>
          <w:tcPr>
            <w:tcW w:w="709" w:type="dxa"/>
          </w:tcPr>
          <w:p w:rsidR="00257A9C" w:rsidRDefault="00F25CF7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 xml:space="preserve">№ </w:t>
            </w:r>
            <w:proofErr w:type="gramStart"/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>п</w:t>
            </w:r>
            <w:proofErr w:type="gramEnd"/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>/п</w:t>
            </w:r>
          </w:p>
        </w:tc>
        <w:tc>
          <w:tcPr>
            <w:tcW w:w="2344" w:type="dxa"/>
          </w:tcPr>
          <w:p w:rsidR="00257A9C" w:rsidRDefault="00F25CF7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>Наименование товара</w:t>
            </w:r>
          </w:p>
          <w:p w:rsidR="00257A9C" w:rsidRDefault="00257A9C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lang w:eastAsia="hi-IN" w:bidi="hi-IN"/>
              </w:rPr>
            </w:pPr>
          </w:p>
        </w:tc>
        <w:tc>
          <w:tcPr>
            <w:tcW w:w="5057" w:type="dxa"/>
          </w:tcPr>
          <w:p w:rsidR="00257A9C" w:rsidRDefault="00F25CF7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>Характеристика товара</w:t>
            </w:r>
          </w:p>
        </w:tc>
        <w:tc>
          <w:tcPr>
            <w:tcW w:w="850" w:type="dxa"/>
          </w:tcPr>
          <w:p w:rsidR="00257A9C" w:rsidRDefault="00F25CF7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 xml:space="preserve">Ед. </w:t>
            </w:r>
            <w:proofErr w:type="spellStart"/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>изм</w:t>
            </w:r>
            <w:proofErr w:type="spellEnd"/>
          </w:p>
        </w:tc>
        <w:tc>
          <w:tcPr>
            <w:tcW w:w="850" w:type="dxa"/>
          </w:tcPr>
          <w:p w:rsidR="00257A9C" w:rsidRDefault="00F25CF7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  <w:lang w:eastAsia="hi-IN" w:bidi="hi-IN"/>
              </w:rPr>
            </w:pPr>
            <w:r>
              <w:rPr>
                <w:rFonts w:ascii="Times New Roman" w:eastAsia="SimSun" w:hAnsi="Times New Roman"/>
                <w:b/>
                <w:bCs/>
                <w:lang w:eastAsia="hi-IN" w:bidi="hi-IN"/>
              </w:rPr>
              <w:t>Кол-во</w:t>
            </w:r>
          </w:p>
        </w:tc>
      </w:tr>
      <w:tr w:rsidR="00257A9C">
        <w:trPr>
          <w:trHeight w:val="362"/>
        </w:trPr>
        <w:tc>
          <w:tcPr>
            <w:tcW w:w="709" w:type="dxa"/>
          </w:tcPr>
          <w:p w:rsidR="00257A9C" w:rsidRDefault="00257A9C">
            <w:pPr>
              <w:widowControl w:val="0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SimSun" w:hAnsi="Times New Roman"/>
                <w:lang w:eastAsia="hi-IN" w:bidi="hi-IN"/>
              </w:rPr>
            </w:pPr>
          </w:p>
        </w:tc>
        <w:tc>
          <w:tcPr>
            <w:tcW w:w="2344" w:type="dxa"/>
            <w:tcBorders>
              <w:top w:val="single" w:sz="4" w:space="0" w:color="000000"/>
              <w:bottom w:val="single" w:sz="4" w:space="0" w:color="000000"/>
            </w:tcBorders>
          </w:tcPr>
          <w:p w:rsidR="00257A9C" w:rsidRDefault="00F25CF7">
            <w:pPr>
              <w:pStyle w:val="TableParagraph"/>
              <w:spacing w:before="0"/>
              <w:ind w:left="-29"/>
            </w:pPr>
            <w:r>
              <w:t>Посудомоечная машина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Назначение: ежедневное мытьё посуды.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Вместимость: не менее 16 комплектов</w:t>
            </w:r>
            <w:proofErr w:type="gramStart"/>
            <w:r>
              <w:rPr>
                <w:spacing w:val="-5"/>
              </w:rPr>
              <w:t xml:space="preserve"> .</w:t>
            </w:r>
            <w:proofErr w:type="gramEnd"/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Габариты (</w:t>
            </w:r>
            <w:proofErr w:type="spellStart"/>
            <w:r>
              <w:rPr>
                <w:spacing w:val="-5"/>
              </w:rPr>
              <w:t>ВхШхГ</w:t>
            </w:r>
            <w:proofErr w:type="spellEnd"/>
            <w:r>
              <w:rPr>
                <w:spacing w:val="-5"/>
              </w:rPr>
              <w:t>): не более 84,5*59,9*59,7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Класс энергопотребления: не ниже A+.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Класс мойки и сушки: оба не ниже класса A.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Уровень шума: не более 51 дБ.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Программы и функции: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быстрая мойка (не более 30 минут);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интенсивная мойка для жирной посуды;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деликатная мойка для стекла и хрусталя;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предварительное ополаскивание/замачивание;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экономичная программа;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функция отложенного старта (не менее  24 часов);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индикация наличия соли и ополаскивателя;</w:t>
            </w:r>
          </w:p>
          <w:p w:rsidR="00257A9C" w:rsidRDefault="00257A9C">
            <w:pPr>
              <w:pStyle w:val="TableParagraph"/>
              <w:jc w:val="both"/>
              <w:rPr>
                <w:spacing w:val="-5"/>
              </w:rPr>
            </w:pP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 Безопасность и защита: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 xml:space="preserve">полная защита от протечек (система </w:t>
            </w:r>
            <w:proofErr w:type="spellStart"/>
            <w:r>
              <w:rPr>
                <w:spacing w:val="-5"/>
              </w:rPr>
              <w:t>AquaStop</w:t>
            </w:r>
            <w:proofErr w:type="spellEnd"/>
            <w:r>
              <w:rPr>
                <w:spacing w:val="-5"/>
              </w:rPr>
              <w:t>)- наличие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•</w:t>
            </w:r>
            <w:r>
              <w:rPr>
                <w:spacing w:val="-5"/>
              </w:rPr>
              <w:tab/>
              <w:t>система блокировки от детей – наличие</w:t>
            </w:r>
          </w:p>
          <w:p w:rsidR="00257A9C" w:rsidRDefault="00257A9C">
            <w:pPr>
              <w:pStyle w:val="TableParagraph"/>
              <w:jc w:val="both"/>
              <w:rPr>
                <w:spacing w:val="-5"/>
              </w:rPr>
            </w:pP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Конструкция: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*</w:t>
            </w:r>
            <w:r>
              <w:rPr>
                <w:spacing w:val="-5"/>
              </w:rPr>
              <w:t xml:space="preserve"> не менее 3 корзины, регулируемая по высоте верхняя корзина;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* отдельный лоток/держатель для столовых приборов;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* складные держатели тарелок.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Управление: электронное, с дисплеем или сенсорное 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Подключение: к холодной воде, напряжение 220–230</w:t>
            </w:r>
            <w:proofErr w:type="gramStart"/>
            <w:r>
              <w:rPr>
                <w:spacing w:val="-5"/>
              </w:rPr>
              <w:t xml:space="preserve"> В</w:t>
            </w:r>
            <w:proofErr w:type="gramEnd"/>
            <w:r>
              <w:rPr>
                <w:spacing w:val="-5"/>
              </w:rPr>
              <w:t>, 50 Гц.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* ис</w:t>
            </w:r>
            <w:r>
              <w:rPr>
                <w:spacing w:val="-5"/>
              </w:rPr>
              <w:t>пользование средств «3 в 1» (таблетки);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* </w:t>
            </w:r>
            <w:proofErr w:type="spellStart"/>
            <w:r>
              <w:rPr>
                <w:spacing w:val="-5"/>
              </w:rPr>
              <w:t>самоочистка</w:t>
            </w:r>
            <w:proofErr w:type="spellEnd"/>
            <w:r>
              <w:rPr>
                <w:spacing w:val="-5"/>
              </w:rPr>
              <w:t xml:space="preserve"> фильтра (</w:t>
            </w:r>
            <w:proofErr w:type="gramStart"/>
            <w:r>
              <w:rPr>
                <w:spacing w:val="-5"/>
              </w:rPr>
              <w:t>автоматическая</w:t>
            </w:r>
            <w:proofErr w:type="gramEnd"/>
            <w:r>
              <w:rPr>
                <w:spacing w:val="-5"/>
              </w:rPr>
              <w:t xml:space="preserve"> или простая ручная).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lastRenderedPageBreak/>
              <w:t>Расход воды: не более 11 литров</w:t>
            </w:r>
          </w:p>
          <w:p w:rsidR="00257A9C" w:rsidRDefault="00F25CF7">
            <w:pPr>
              <w:pStyle w:val="TableParagraph"/>
              <w:ind w:left="0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  Минимальная температура: не более 40</w:t>
            </w:r>
            <w:proofErr w:type="gramStart"/>
            <w:r>
              <w:rPr>
                <w:spacing w:val="-5"/>
              </w:rPr>
              <w:t xml:space="preserve"> С</w:t>
            </w:r>
            <w:proofErr w:type="gramEnd"/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Максимальная температура: не менее 70</w:t>
            </w:r>
            <w:proofErr w:type="gramStart"/>
            <w:r>
              <w:rPr>
                <w:spacing w:val="-5"/>
              </w:rPr>
              <w:t xml:space="preserve"> С</w:t>
            </w:r>
            <w:proofErr w:type="gramEnd"/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>Материал бака: нержавеющая сталь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 Максимальн</w:t>
            </w:r>
            <w:r>
              <w:rPr>
                <w:spacing w:val="-5"/>
              </w:rPr>
              <w:t>ая потребляемая мощность</w:t>
            </w:r>
            <w:proofErr w:type="gramStart"/>
            <w:r>
              <w:rPr>
                <w:spacing w:val="-5"/>
              </w:rPr>
              <w:t xml:space="preserve"> :</w:t>
            </w:r>
            <w:proofErr w:type="gramEnd"/>
            <w:r>
              <w:rPr>
                <w:spacing w:val="-5"/>
              </w:rPr>
              <w:t xml:space="preserve"> не более  2150 Вт</w:t>
            </w:r>
          </w:p>
          <w:p w:rsidR="00257A9C" w:rsidRDefault="00F25CF7">
            <w:pPr>
              <w:pStyle w:val="TableParagraph"/>
              <w:jc w:val="both"/>
              <w:rPr>
                <w:spacing w:val="-5"/>
              </w:rPr>
            </w:pPr>
            <w:r>
              <w:rPr>
                <w:spacing w:val="-5"/>
              </w:rPr>
              <w:t xml:space="preserve"> Комплект поставки: машина, заливной шланг, сливной шланг, инструкция, гарантийный тало</w:t>
            </w:r>
            <w:proofErr w:type="gramStart"/>
            <w:r>
              <w:rPr>
                <w:spacing w:val="-5"/>
              </w:rPr>
              <w:t>н-</w:t>
            </w:r>
            <w:proofErr w:type="gramEnd"/>
            <w:r>
              <w:rPr>
                <w:spacing w:val="-5"/>
              </w:rPr>
              <w:t xml:space="preserve"> наличие</w:t>
            </w:r>
          </w:p>
          <w:p w:rsidR="00257A9C" w:rsidRDefault="00257A9C">
            <w:pPr>
              <w:pStyle w:val="TableParagraph"/>
              <w:jc w:val="both"/>
              <w:rPr>
                <w:spacing w:val="-5"/>
              </w:rPr>
            </w:pPr>
          </w:p>
        </w:tc>
        <w:tc>
          <w:tcPr>
            <w:tcW w:w="850" w:type="dxa"/>
          </w:tcPr>
          <w:p w:rsidR="00257A9C" w:rsidRDefault="00F25CF7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/>
                <w:lang w:eastAsia="hi-IN" w:bidi="hi-I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A9C" w:rsidRDefault="00B86D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</w:t>
            </w:r>
            <w:bookmarkStart w:id="0" w:name="_GoBack"/>
            <w:bookmarkEnd w:id="0"/>
          </w:p>
        </w:tc>
      </w:tr>
    </w:tbl>
    <w:p w:rsidR="00257A9C" w:rsidRDefault="00257A9C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257A9C" w:rsidRDefault="00F25CF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 Место поставки:</w:t>
      </w:r>
      <w:r>
        <w:rPr>
          <w:rFonts w:ascii="Times New Roman" w:hAnsi="Times New Roman" w:cs="Times New Roman"/>
        </w:rPr>
        <w:t xml:space="preserve"> 628181, Тюменская обл., ХМАО-Югра, </w:t>
      </w:r>
      <w:proofErr w:type="spellStart"/>
      <w:r>
        <w:rPr>
          <w:rFonts w:ascii="Times New Roman" w:hAnsi="Times New Roman" w:cs="Times New Roman"/>
        </w:rPr>
        <w:t>г</w:t>
      </w:r>
      <w:proofErr w:type="gramStart"/>
      <w:r>
        <w:rPr>
          <w:rFonts w:ascii="Times New Roman" w:hAnsi="Times New Roman" w:cs="Times New Roman"/>
        </w:rPr>
        <w:t>.Н</w:t>
      </w:r>
      <w:proofErr w:type="gramEnd"/>
      <w:r>
        <w:rPr>
          <w:rFonts w:ascii="Times New Roman" w:hAnsi="Times New Roman" w:cs="Times New Roman"/>
        </w:rPr>
        <w:t>ягань</w:t>
      </w:r>
      <w:proofErr w:type="spellEnd"/>
      <w:r>
        <w:rPr>
          <w:rFonts w:ascii="Times New Roman" w:hAnsi="Times New Roman" w:cs="Times New Roman"/>
        </w:rPr>
        <w:t xml:space="preserve"> мкр.4, д. 20.</w:t>
      </w:r>
    </w:p>
    <w:p w:rsidR="00257A9C" w:rsidRPr="00B86DC4" w:rsidRDefault="00F25CF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B86DC4">
        <w:rPr>
          <w:rFonts w:ascii="Times New Roman" w:hAnsi="Times New Roman" w:cs="Times New Roman"/>
          <w:b/>
          <w:bCs/>
        </w:rPr>
        <w:t>3. Срок поставки:</w:t>
      </w:r>
      <w:r w:rsidRPr="00B86DC4">
        <w:rPr>
          <w:rFonts w:ascii="Times New Roman" w:hAnsi="Times New Roman" w:cs="Times New Roman"/>
        </w:rPr>
        <w:t xml:space="preserve"> </w:t>
      </w:r>
      <w:r w:rsidRPr="00B86DC4">
        <w:rPr>
          <w:rFonts w:ascii="Times New Roman" w:hAnsi="Times New Roman" w:cs="Times New Roman"/>
        </w:rPr>
        <w:t>в течение 5 рабочих дней с момента подписания договора.</w:t>
      </w:r>
    </w:p>
    <w:p w:rsidR="00257A9C" w:rsidRDefault="00F25CF7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B86DC4">
        <w:rPr>
          <w:rFonts w:ascii="Times New Roman" w:hAnsi="Times New Roman" w:cs="Times New Roman"/>
        </w:rPr>
        <w:t>Доставка до адреса Заказчика, погрузо-разгрузочные работы осуществляется силами и средствами Поставщика.</w:t>
      </w:r>
      <w:r>
        <w:rPr>
          <w:rFonts w:ascii="Times New Roman" w:hAnsi="Times New Roman" w:cs="Times New Roman"/>
        </w:rPr>
        <w:t xml:space="preserve"> </w:t>
      </w:r>
    </w:p>
    <w:p w:rsidR="00257A9C" w:rsidRDefault="00F25CF7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Требования к качеству, безопасности поставляемого товара: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Поставляемый товар должен со</w:t>
      </w:r>
      <w:r>
        <w:rPr>
          <w:rFonts w:ascii="Times New Roman" w:hAnsi="Times New Roman"/>
        </w:rPr>
        <w:t xml:space="preserve">ответствовать заданным функциональным и качественным характеристикам. 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</w:t>
      </w:r>
      <w:r>
        <w:rPr>
          <w:rFonts w:ascii="Times New Roman" w:hAnsi="Times New Roman"/>
        </w:rPr>
        <w:t>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Поставляемый Тов</w:t>
      </w:r>
      <w:r>
        <w:rPr>
          <w:rFonts w:ascii="Times New Roman" w:hAnsi="Times New Roman"/>
        </w:rPr>
        <w:t>ар должен являться новым, ранее не использованным (все составные части Товара должны быть новыми), не должен иметь дефектов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</w:t>
      </w:r>
      <w:r>
        <w:rPr>
          <w:rFonts w:ascii="Times New Roman" w:hAnsi="Times New Roman"/>
        </w:rPr>
        <w:t>ам и правилам безопасности его эксплуатации и другой нормативно-технической документации.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</w:t>
      </w:r>
      <w:r>
        <w:rPr>
          <w:rFonts w:ascii="Times New Roman" w:hAnsi="Times New Roman"/>
        </w:rPr>
        <w:t>о использования, хранения, транспортировки и утилизации.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Требования к упаковке и маркировке поставляемого товара: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</w:t>
      </w:r>
      <w:r>
        <w:rPr>
          <w:rFonts w:ascii="Times New Roman" w:hAnsi="Times New Roman"/>
        </w:rPr>
        <w:t>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Поставщик должен обеспечить упаковку товара, способную предотвратить его повреждение или порчу во время перевозки</w:t>
      </w:r>
      <w:r>
        <w:rPr>
          <w:rFonts w:ascii="Times New Roman" w:hAnsi="Times New Roman"/>
        </w:rPr>
        <w:t xml:space="preserve"> к конечному пункту назначения – Заказчику;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Упаковка и маркировка товара должна соответствовать требованиям ГОСТ,</w:t>
      </w:r>
      <w:r>
        <w:rPr>
          <w:rFonts w:ascii="Times New Roman" w:hAnsi="Times New Roman"/>
        </w:rPr>
        <w:t xml:space="preserve">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</w:t>
      </w:r>
      <w:r>
        <w:rPr>
          <w:rFonts w:ascii="Times New Roman" w:hAnsi="Times New Roman"/>
        </w:rPr>
        <w:t>а.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Гарантия качества товара - в соответствии с гарантийным сроком, установленным производителем. 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Гарантийные обязательства должны распространяться </w:t>
      </w:r>
      <w:r>
        <w:rPr>
          <w:rFonts w:ascii="Times New Roman" w:hAnsi="Times New Roman"/>
        </w:rPr>
        <w:t>на каждую единицу товара с момента приемки товара Заказчиком.</w:t>
      </w:r>
    </w:p>
    <w:p w:rsidR="00257A9C" w:rsidRDefault="00F25CF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</w:t>
      </w:r>
      <w:r>
        <w:rPr>
          <w:rFonts w:ascii="Times New Roman" w:hAnsi="Times New Roman"/>
        </w:rPr>
        <w:t xml:space="preserve">ку, при несоответствии товара установленному ассортименту, заменить товар </w:t>
      </w:r>
      <w:proofErr w:type="gramStart"/>
      <w:r>
        <w:rPr>
          <w:rFonts w:ascii="Times New Roman" w:hAnsi="Times New Roman"/>
        </w:rPr>
        <w:t>на</w:t>
      </w:r>
      <w:proofErr w:type="gramEnd"/>
      <w:r>
        <w:rPr>
          <w:rFonts w:ascii="Times New Roman" w:hAnsi="Times New Roman"/>
        </w:rPr>
        <w:t xml:space="preserve"> соответствующий, своим транспортом и за свой счет, в сроки, определенные договором</w:t>
      </w:r>
    </w:p>
    <w:sectPr w:rsidR="00257A9C">
      <w:pgSz w:w="11906" w:h="16838"/>
      <w:pgMar w:top="1134" w:right="56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A9C" w:rsidRDefault="00F25CF7">
      <w:pPr>
        <w:spacing w:after="0" w:line="240" w:lineRule="auto"/>
      </w:pPr>
      <w:r>
        <w:separator/>
      </w:r>
    </w:p>
  </w:endnote>
  <w:endnote w:type="continuationSeparator" w:id="0">
    <w:p w:rsidR="00257A9C" w:rsidRDefault="00F2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A9C" w:rsidRDefault="00F25CF7">
      <w:pPr>
        <w:spacing w:after="0" w:line="240" w:lineRule="auto"/>
      </w:pPr>
      <w:r>
        <w:separator/>
      </w:r>
    </w:p>
  </w:footnote>
  <w:footnote w:type="continuationSeparator" w:id="0">
    <w:p w:rsidR="00257A9C" w:rsidRDefault="00F25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8415B"/>
    <w:multiLevelType w:val="hybridMultilevel"/>
    <w:tmpl w:val="FCDC46C4"/>
    <w:lvl w:ilvl="0" w:tplc="1FDA5756">
      <w:start w:val="1"/>
      <w:numFmt w:val="decimal"/>
      <w:lvlText w:val="%1."/>
      <w:lvlJc w:val="left"/>
      <w:pPr>
        <w:ind w:left="644" w:hanging="360"/>
      </w:pPr>
    </w:lvl>
    <w:lvl w:ilvl="1" w:tplc="E856B8DC">
      <w:start w:val="1"/>
      <w:numFmt w:val="lowerLetter"/>
      <w:lvlText w:val="%2."/>
      <w:lvlJc w:val="left"/>
      <w:pPr>
        <w:ind w:left="1440" w:hanging="360"/>
      </w:pPr>
    </w:lvl>
    <w:lvl w:ilvl="2" w:tplc="4AB45230">
      <w:start w:val="1"/>
      <w:numFmt w:val="lowerRoman"/>
      <w:lvlText w:val="%3."/>
      <w:lvlJc w:val="right"/>
      <w:pPr>
        <w:ind w:left="2160" w:hanging="180"/>
      </w:pPr>
    </w:lvl>
    <w:lvl w:ilvl="3" w:tplc="52BA2E3A">
      <w:start w:val="1"/>
      <w:numFmt w:val="decimal"/>
      <w:lvlText w:val="%4."/>
      <w:lvlJc w:val="left"/>
      <w:pPr>
        <w:ind w:left="2880" w:hanging="360"/>
      </w:pPr>
    </w:lvl>
    <w:lvl w:ilvl="4" w:tplc="EF10F622">
      <w:start w:val="1"/>
      <w:numFmt w:val="lowerLetter"/>
      <w:lvlText w:val="%5."/>
      <w:lvlJc w:val="left"/>
      <w:pPr>
        <w:ind w:left="3600" w:hanging="360"/>
      </w:pPr>
    </w:lvl>
    <w:lvl w:ilvl="5" w:tplc="2DF45CFC">
      <w:start w:val="1"/>
      <w:numFmt w:val="lowerRoman"/>
      <w:lvlText w:val="%6."/>
      <w:lvlJc w:val="right"/>
      <w:pPr>
        <w:ind w:left="4320" w:hanging="180"/>
      </w:pPr>
    </w:lvl>
    <w:lvl w:ilvl="6" w:tplc="9684EA3A">
      <w:start w:val="1"/>
      <w:numFmt w:val="decimal"/>
      <w:lvlText w:val="%7."/>
      <w:lvlJc w:val="left"/>
      <w:pPr>
        <w:ind w:left="5040" w:hanging="360"/>
      </w:pPr>
    </w:lvl>
    <w:lvl w:ilvl="7" w:tplc="686C54CA">
      <w:start w:val="1"/>
      <w:numFmt w:val="lowerLetter"/>
      <w:lvlText w:val="%8."/>
      <w:lvlJc w:val="left"/>
      <w:pPr>
        <w:ind w:left="5760" w:hanging="360"/>
      </w:pPr>
    </w:lvl>
    <w:lvl w:ilvl="8" w:tplc="52FE59D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85F18"/>
    <w:multiLevelType w:val="hybridMultilevel"/>
    <w:tmpl w:val="A90A5040"/>
    <w:lvl w:ilvl="0" w:tplc="32042AAE">
      <w:start w:val="1"/>
      <w:numFmt w:val="decimal"/>
      <w:lvlText w:val="%1."/>
      <w:lvlJc w:val="left"/>
      <w:pPr>
        <w:ind w:left="720" w:hanging="360"/>
      </w:pPr>
    </w:lvl>
    <w:lvl w:ilvl="1" w:tplc="B350A5E6">
      <w:start w:val="1"/>
      <w:numFmt w:val="lowerLetter"/>
      <w:lvlText w:val="%2."/>
      <w:lvlJc w:val="left"/>
      <w:pPr>
        <w:ind w:left="1440" w:hanging="360"/>
      </w:pPr>
    </w:lvl>
    <w:lvl w:ilvl="2" w:tplc="0F4C14A8">
      <w:start w:val="1"/>
      <w:numFmt w:val="lowerRoman"/>
      <w:lvlText w:val="%3."/>
      <w:lvlJc w:val="right"/>
      <w:pPr>
        <w:ind w:left="2160" w:hanging="180"/>
      </w:pPr>
    </w:lvl>
    <w:lvl w:ilvl="3" w:tplc="B34C00C0">
      <w:start w:val="1"/>
      <w:numFmt w:val="decimal"/>
      <w:lvlText w:val="%4."/>
      <w:lvlJc w:val="left"/>
      <w:pPr>
        <w:ind w:left="2880" w:hanging="360"/>
      </w:pPr>
    </w:lvl>
    <w:lvl w:ilvl="4" w:tplc="44F0F8F0">
      <w:start w:val="1"/>
      <w:numFmt w:val="lowerLetter"/>
      <w:lvlText w:val="%5."/>
      <w:lvlJc w:val="left"/>
      <w:pPr>
        <w:ind w:left="3600" w:hanging="360"/>
      </w:pPr>
    </w:lvl>
    <w:lvl w:ilvl="5" w:tplc="93826A8A">
      <w:start w:val="1"/>
      <w:numFmt w:val="lowerRoman"/>
      <w:lvlText w:val="%6."/>
      <w:lvlJc w:val="right"/>
      <w:pPr>
        <w:ind w:left="4320" w:hanging="180"/>
      </w:pPr>
    </w:lvl>
    <w:lvl w:ilvl="6" w:tplc="8A8C849C">
      <w:start w:val="1"/>
      <w:numFmt w:val="decimal"/>
      <w:lvlText w:val="%7."/>
      <w:lvlJc w:val="left"/>
      <w:pPr>
        <w:ind w:left="5040" w:hanging="360"/>
      </w:pPr>
    </w:lvl>
    <w:lvl w:ilvl="7" w:tplc="E66C47CA">
      <w:start w:val="1"/>
      <w:numFmt w:val="lowerLetter"/>
      <w:lvlText w:val="%8."/>
      <w:lvlJc w:val="left"/>
      <w:pPr>
        <w:ind w:left="5760" w:hanging="360"/>
      </w:pPr>
    </w:lvl>
    <w:lvl w:ilvl="8" w:tplc="8E5CE13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D46FFA"/>
    <w:multiLevelType w:val="hybridMultilevel"/>
    <w:tmpl w:val="1BBC3F12"/>
    <w:lvl w:ilvl="0" w:tplc="FA6EFC6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1" w:tplc="C1E27E5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 w:tplc="64ACA5E0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 w:tplc="F0B62B5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 w:tplc="9E90921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 w:tplc="FB56C27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 w:tplc="CBC627E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 w:tplc="E38E722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 w:tplc="B3DEF6C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A9C"/>
    <w:rsid w:val="00257A9C"/>
    <w:rsid w:val="00B86DC4"/>
    <w:rsid w:val="00F2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f1"/>
    <w:pPr>
      <w:spacing w:after="80"/>
    </w:pPr>
    <w:rPr>
      <w:rFonts w:ascii="Times New Roman" w:eastAsia="Times New Roman" w:hAnsi="Times New Roman"/>
      <w:color w:val="00000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before="1" w:after="0" w:line="240" w:lineRule="auto"/>
      <w:ind w:left="109"/>
    </w:pPr>
    <w:rPr>
      <w:rFonts w:ascii="Times New Roman" w:eastAsia="Times New Roman" w:hAnsi="Times New Roman"/>
    </w:rPr>
  </w:style>
  <w:style w:type="paragraph" w:customStyle="1" w:styleId="Standard">
    <w:name w:val="Standard"/>
    <w:pPr>
      <w:spacing w:after="160" w:line="256" w:lineRule="auto"/>
    </w:pPr>
    <w:rPr>
      <w:rFonts w:eastAsia="SimSun" w:cs="F"/>
      <w:sz w:val="22"/>
      <w:szCs w:val="22"/>
      <w:lang w:eastAsia="en-US"/>
    </w:rPr>
  </w:style>
  <w:style w:type="character" w:styleId="afd">
    <w:name w:val="annotation reference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link w:val="afe"/>
    <w:uiPriority w:val="99"/>
    <w:semiHidden/>
    <w:rPr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Pr>
      <w:b/>
      <w:bCs/>
      <w:lang w:eastAsia="en-US"/>
    </w:rPr>
  </w:style>
  <w:style w:type="paragraph" w:customStyle="1" w:styleId="docdatadocyv52726bqiaagaaeyqcaaagiaiaaaprcqaabd8jaaaaaaaaaaaaaaaaaaaaaaaaaaaaaaaaaaaaaaaaaaaaaaaaaaaaaaaaaaaaaaaaaaaaaaaaaaaaaaaaaaaaaaaaaaaaaaaaaaaaaaaaaaaaaaaaaaaaaaaaaaaaaaaaaaaaaaaaaaaaaaaaaaaaaaaaaaaaaaaaaaaaaaaaaaaaaaaaaaaaaaaaaaaaaaaaaaaaaaaa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3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f1"/>
    <w:pPr>
      <w:spacing w:after="80"/>
    </w:pPr>
    <w:rPr>
      <w:rFonts w:ascii="Times New Roman" w:eastAsia="Times New Roman" w:hAnsi="Times New Roman"/>
      <w:color w:val="00000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before="1" w:after="0" w:line="240" w:lineRule="auto"/>
      <w:ind w:left="109"/>
    </w:pPr>
    <w:rPr>
      <w:rFonts w:ascii="Times New Roman" w:eastAsia="Times New Roman" w:hAnsi="Times New Roman"/>
    </w:rPr>
  </w:style>
  <w:style w:type="paragraph" w:customStyle="1" w:styleId="Standard">
    <w:name w:val="Standard"/>
    <w:pPr>
      <w:spacing w:after="160" w:line="256" w:lineRule="auto"/>
    </w:pPr>
    <w:rPr>
      <w:rFonts w:eastAsia="SimSun" w:cs="F"/>
      <w:sz w:val="22"/>
      <w:szCs w:val="22"/>
      <w:lang w:eastAsia="en-US"/>
    </w:rPr>
  </w:style>
  <w:style w:type="character" w:styleId="afd">
    <w:name w:val="annotation reference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link w:val="afe"/>
    <w:uiPriority w:val="99"/>
    <w:semiHidden/>
    <w:rPr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link w:val="aff0"/>
    <w:uiPriority w:val="99"/>
    <w:semiHidden/>
    <w:rPr>
      <w:b/>
      <w:bCs/>
      <w:lang w:eastAsia="en-US"/>
    </w:rPr>
  </w:style>
  <w:style w:type="paragraph" w:customStyle="1" w:styleId="docdatadocyv52726bqiaagaaeyqcaaagiaiaaaprcqaabd8jaaaaaaaaaaaaaaaaaaaaaaaaaaaaaaaaaaaaaaaaaaaaaaaaaaaaaaaaaaaaaaaaaaaaaaaaaaaaaaaaaaaaaaaaaaaaaaaaaaaaaaaaaaaaaaaaaaaaaaaaaaaaaaaaaaaaaaaaaaaaaaaaaaaaaaaaaaaaaaaaaaaaaaaaaaaaaaaaaaaaaaaaaaaaaaaaaaaaaaaa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Зуева</dc:creator>
  <cp:lastModifiedBy>1</cp:lastModifiedBy>
  <cp:revision>2</cp:revision>
  <dcterms:created xsi:type="dcterms:W3CDTF">2026-10-14T05:47:00Z</dcterms:created>
  <dcterms:modified xsi:type="dcterms:W3CDTF">2026-10-14T05:47:00Z</dcterms:modified>
  <cp:version>1048576</cp:version>
</cp:coreProperties>
</file>