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E4C" w:rsidRPr="00A53FA7" w:rsidRDefault="004E2E4C" w:rsidP="004E2E4C">
      <w:pPr>
        <w:tabs>
          <w:tab w:val="left" w:pos="3393"/>
        </w:tabs>
        <w:jc w:val="center"/>
        <w:rPr>
          <w:b/>
          <w:sz w:val="22"/>
          <w:szCs w:val="22"/>
        </w:rPr>
      </w:pPr>
      <w:bookmarkStart w:id="0" w:name="_Ref119427085"/>
      <w:r w:rsidRPr="00A53FA7">
        <w:rPr>
          <w:b/>
          <w:sz w:val="22"/>
          <w:szCs w:val="22"/>
        </w:rPr>
        <w:t>ТЕХНИЧЕСКОЕ ЗАДАНИЕ</w:t>
      </w:r>
    </w:p>
    <w:p w:rsidR="00A53FA7" w:rsidRPr="00A53FA7" w:rsidRDefault="00A53FA7" w:rsidP="00A53FA7">
      <w:pPr>
        <w:tabs>
          <w:tab w:val="left" w:pos="3393"/>
        </w:tabs>
        <w:jc w:val="center"/>
        <w:rPr>
          <w:sz w:val="22"/>
          <w:szCs w:val="22"/>
        </w:rPr>
      </w:pPr>
      <w:r w:rsidRPr="00A53FA7">
        <w:rPr>
          <w:sz w:val="22"/>
          <w:szCs w:val="22"/>
        </w:rPr>
        <w:t xml:space="preserve">на поставку ГСМ через АЗС по топливным картам для нужд </w:t>
      </w:r>
    </w:p>
    <w:p w:rsidR="00A53FA7" w:rsidRDefault="00B33668" w:rsidP="00B33668">
      <w:pPr>
        <w:ind w:left="360"/>
        <w:jc w:val="center"/>
        <w:rPr>
          <w:sz w:val="22"/>
          <w:szCs w:val="22"/>
        </w:rPr>
      </w:pPr>
      <w:r w:rsidRPr="00B33668">
        <w:rPr>
          <w:sz w:val="22"/>
          <w:szCs w:val="22"/>
        </w:rPr>
        <w:t>АО «Зерноградские тепловые сети»</w:t>
      </w:r>
    </w:p>
    <w:p w:rsidR="00B33668" w:rsidRDefault="00B33668" w:rsidP="00A53FA7">
      <w:pPr>
        <w:ind w:left="360"/>
        <w:jc w:val="both"/>
        <w:rPr>
          <w:bCs/>
          <w:i/>
          <w:iCs/>
          <w:sz w:val="20"/>
          <w:szCs w:val="20"/>
        </w:rPr>
      </w:pPr>
    </w:p>
    <w:p w:rsidR="00A53FA7" w:rsidRPr="00A53FA7" w:rsidRDefault="00A53FA7" w:rsidP="00A53FA7">
      <w:pPr>
        <w:jc w:val="both"/>
        <w:rPr>
          <w:bCs/>
          <w:i/>
          <w:iCs/>
          <w:sz w:val="20"/>
          <w:szCs w:val="20"/>
        </w:rPr>
      </w:pPr>
      <w:r w:rsidRPr="00A53FA7">
        <w:rPr>
          <w:bCs/>
          <w:i/>
          <w:iCs/>
          <w:sz w:val="20"/>
          <w:szCs w:val="20"/>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6"/>
        <w:gridCol w:w="1415"/>
        <w:gridCol w:w="3286"/>
        <w:gridCol w:w="1156"/>
        <w:gridCol w:w="1747"/>
        <w:gridCol w:w="1918"/>
      </w:tblGrid>
      <w:tr w:rsidR="00A53FA7" w:rsidRPr="00A53FA7" w:rsidTr="004E3F16">
        <w:trPr>
          <w:trHeight w:val="367"/>
        </w:trPr>
        <w:tc>
          <w:tcPr>
            <w:tcW w:w="706" w:type="dxa"/>
            <w:vMerge w:val="restart"/>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 п/п</w:t>
            </w:r>
          </w:p>
        </w:tc>
        <w:tc>
          <w:tcPr>
            <w:tcW w:w="1415" w:type="dxa"/>
            <w:vMerge w:val="restart"/>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Код</w:t>
            </w:r>
          </w:p>
        </w:tc>
        <w:tc>
          <w:tcPr>
            <w:tcW w:w="3286" w:type="dxa"/>
            <w:vMerge w:val="restart"/>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Наименование</w:t>
            </w:r>
          </w:p>
        </w:tc>
        <w:tc>
          <w:tcPr>
            <w:tcW w:w="4821" w:type="dxa"/>
            <w:gridSpan w:val="3"/>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Национальный режим</w:t>
            </w:r>
          </w:p>
        </w:tc>
      </w:tr>
      <w:tr w:rsidR="00A53FA7" w:rsidRPr="00A53FA7" w:rsidTr="004E3F16">
        <w:trPr>
          <w:trHeight w:val="367"/>
        </w:trPr>
        <w:tc>
          <w:tcPr>
            <w:tcW w:w="706" w:type="dxa"/>
            <w:vMerge/>
            <w:shd w:val="clear" w:color="auto" w:fill="auto"/>
            <w:hideMark/>
          </w:tcPr>
          <w:p w:rsidR="00A53FA7" w:rsidRPr="00A53FA7" w:rsidRDefault="00A53FA7" w:rsidP="00222C49">
            <w:pPr>
              <w:suppressAutoHyphens w:val="0"/>
              <w:jc w:val="both"/>
              <w:rPr>
                <w:rFonts w:eastAsia="Arial"/>
                <w:b/>
                <w:bCs/>
                <w:color w:val="000000"/>
                <w:sz w:val="20"/>
                <w:szCs w:val="20"/>
                <w:lang w:eastAsia="ru-RU"/>
              </w:rPr>
            </w:pPr>
          </w:p>
        </w:tc>
        <w:tc>
          <w:tcPr>
            <w:tcW w:w="1415" w:type="dxa"/>
            <w:vMerge/>
            <w:shd w:val="clear" w:color="auto" w:fill="auto"/>
            <w:hideMark/>
          </w:tcPr>
          <w:p w:rsidR="00A53FA7" w:rsidRPr="00A53FA7" w:rsidRDefault="00A53FA7" w:rsidP="00222C49">
            <w:pPr>
              <w:suppressAutoHyphens w:val="0"/>
              <w:jc w:val="both"/>
              <w:rPr>
                <w:rFonts w:eastAsia="Arial"/>
                <w:b/>
                <w:bCs/>
                <w:color w:val="000000"/>
                <w:sz w:val="20"/>
                <w:szCs w:val="20"/>
                <w:lang w:eastAsia="ru-RU"/>
              </w:rPr>
            </w:pPr>
          </w:p>
        </w:tc>
        <w:tc>
          <w:tcPr>
            <w:tcW w:w="3286" w:type="dxa"/>
            <w:vMerge/>
            <w:shd w:val="clear" w:color="auto" w:fill="auto"/>
            <w:hideMark/>
          </w:tcPr>
          <w:p w:rsidR="00A53FA7" w:rsidRPr="00A53FA7" w:rsidRDefault="00A53FA7" w:rsidP="00222C49">
            <w:pPr>
              <w:suppressAutoHyphens w:val="0"/>
              <w:jc w:val="both"/>
              <w:rPr>
                <w:rFonts w:eastAsia="Arial"/>
                <w:b/>
                <w:bCs/>
                <w:color w:val="000000"/>
                <w:sz w:val="20"/>
                <w:szCs w:val="20"/>
                <w:lang w:eastAsia="ru-RU"/>
              </w:rPr>
            </w:pPr>
          </w:p>
        </w:tc>
        <w:tc>
          <w:tcPr>
            <w:tcW w:w="1156" w:type="dxa"/>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1875 (Запрет)</w:t>
            </w:r>
          </w:p>
        </w:tc>
        <w:tc>
          <w:tcPr>
            <w:tcW w:w="1747" w:type="dxa"/>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1875 (Ограничение)</w:t>
            </w:r>
          </w:p>
        </w:tc>
        <w:tc>
          <w:tcPr>
            <w:tcW w:w="1918" w:type="dxa"/>
            <w:shd w:val="clear" w:color="auto" w:fill="auto"/>
            <w:hideMark/>
          </w:tcPr>
          <w:p w:rsidR="00A53FA7" w:rsidRPr="00A53FA7" w:rsidRDefault="00A53FA7" w:rsidP="00222C49">
            <w:pPr>
              <w:suppressAutoHyphens w:val="0"/>
              <w:jc w:val="center"/>
              <w:rPr>
                <w:rFonts w:eastAsia="Arial"/>
                <w:b/>
                <w:bCs/>
                <w:color w:val="000000"/>
                <w:sz w:val="20"/>
                <w:szCs w:val="20"/>
                <w:lang w:eastAsia="ru-RU"/>
              </w:rPr>
            </w:pPr>
            <w:r w:rsidRPr="00A53FA7">
              <w:rPr>
                <w:rFonts w:eastAsia="Arial"/>
                <w:b/>
                <w:bCs/>
                <w:color w:val="000000"/>
                <w:sz w:val="20"/>
                <w:szCs w:val="20"/>
                <w:lang w:eastAsia="ru-RU"/>
              </w:rPr>
              <w:t>1875 (Преимущество)</w:t>
            </w:r>
          </w:p>
        </w:tc>
      </w:tr>
      <w:tr w:rsidR="00A53FA7" w:rsidRPr="00A53FA7" w:rsidTr="004E3F16">
        <w:trPr>
          <w:trHeight w:val="246"/>
        </w:trPr>
        <w:tc>
          <w:tcPr>
            <w:tcW w:w="706" w:type="dxa"/>
            <w:shd w:val="clear" w:color="auto" w:fill="auto"/>
          </w:tcPr>
          <w:p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w:t>
            </w:r>
          </w:p>
        </w:tc>
        <w:tc>
          <w:tcPr>
            <w:tcW w:w="1415" w:type="dxa"/>
            <w:shd w:val="clear" w:color="auto" w:fill="auto"/>
            <w:hideMark/>
          </w:tcPr>
          <w:p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19.20.21.125</w:t>
            </w:r>
          </w:p>
        </w:tc>
        <w:tc>
          <w:tcPr>
            <w:tcW w:w="3286" w:type="dxa"/>
            <w:shd w:val="clear" w:color="auto" w:fill="auto"/>
            <w:hideMark/>
          </w:tcPr>
          <w:p w:rsidR="00A53FA7" w:rsidRPr="00A53FA7" w:rsidRDefault="00A53FA7" w:rsidP="00222C49">
            <w:pPr>
              <w:suppressAutoHyphens w:val="0"/>
              <w:rPr>
                <w:rFonts w:eastAsia="Arial"/>
                <w:bCs/>
                <w:color w:val="000000"/>
                <w:sz w:val="20"/>
                <w:szCs w:val="20"/>
                <w:lang w:eastAsia="ru-RU"/>
              </w:rPr>
            </w:pPr>
            <w:r w:rsidRPr="00A53FA7">
              <w:rPr>
                <w:rFonts w:eastAsia="Arial"/>
                <w:bCs/>
                <w:color w:val="000000"/>
                <w:sz w:val="20"/>
                <w:szCs w:val="20"/>
                <w:lang w:eastAsia="ru-RU"/>
              </w:rPr>
              <w:t>Бензин автомобильный АИ-92</w:t>
            </w:r>
          </w:p>
        </w:tc>
        <w:tc>
          <w:tcPr>
            <w:tcW w:w="1156" w:type="dxa"/>
            <w:shd w:val="clear" w:color="auto" w:fill="auto"/>
            <w:hideMark/>
          </w:tcPr>
          <w:p w:rsidR="00A53FA7" w:rsidRPr="00A53FA7" w:rsidRDefault="00A53FA7" w:rsidP="00222C49">
            <w:pPr>
              <w:suppressAutoHyphens w:val="0"/>
              <w:jc w:val="both"/>
              <w:rPr>
                <w:rFonts w:eastAsia="Arial"/>
                <w:bCs/>
                <w:color w:val="000000"/>
                <w:sz w:val="20"/>
                <w:szCs w:val="20"/>
                <w:lang w:eastAsia="ru-RU"/>
              </w:rPr>
            </w:pPr>
          </w:p>
        </w:tc>
        <w:tc>
          <w:tcPr>
            <w:tcW w:w="1747" w:type="dxa"/>
            <w:shd w:val="clear" w:color="auto" w:fill="auto"/>
            <w:hideMark/>
          </w:tcPr>
          <w:p w:rsidR="00A53FA7" w:rsidRPr="00A53FA7" w:rsidRDefault="00A53FA7" w:rsidP="00222C49">
            <w:pPr>
              <w:suppressAutoHyphens w:val="0"/>
              <w:jc w:val="both"/>
              <w:rPr>
                <w:rFonts w:eastAsia="Arial"/>
                <w:bCs/>
                <w:color w:val="000000"/>
                <w:sz w:val="20"/>
                <w:szCs w:val="20"/>
                <w:lang w:eastAsia="ru-RU"/>
              </w:rPr>
            </w:pPr>
          </w:p>
        </w:tc>
        <w:tc>
          <w:tcPr>
            <w:tcW w:w="1918" w:type="dxa"/>
            <w:shd w:val="clear" w:color="auto" w:fill="auto"/>
            <w:hideMark/>
          </w:tcPr>
          <w:p w:rsidR="00A53FA7" w:rsidRPr="00A53FA7" w:rsidRDefault="00A53FA7" w:rsidP="00222C49">
            <w:pPr>
              <w:suppressAutoHyphens w:val="0"/>
              <w:jc w:val="center"/>
              <w:rPr>
                <w:rFonts w:eastAsia="Arial"/>
                <w:bCs/>
                <w:color w:val="000000"/>
                <w:sz w:val="20"/>
                <w:szCs w:val="20"/>
                <w:lang w:eastAsia="ru-RU"/>
              </w:rPr>
            </w:pPr>
            <w:r w:rsidRPr="00A53FA7">
              <w:rPr>
                <w:rFonts w:ascii="Segoe UI Symbol" w:eastAsia="Arial" w:hAnsi="Segoe UI Symbol" w:cs="Segoe UI Symbol"/>
                <w:bCs/>
                <w:color w:val="000000"/>
                <w:sz w:val="20"/>
                <w:szCs w:val="20"/>
                <w:lang w:eastAsia="ru-RU"/>
              </w:rPr>
              <w:t>✓</w:t>
            </w:r>
          </w:p>
        </w:tc>
      </w:tr>
      <w:tr w:rsidR="00A53FA7" w:rsidRPr="00A53FA7" w:rsidTr="004E3F16">
        <w:trPr>
          <w:trHeight w:val="131"/>
        </w:trPr>
        <w:tc>
          <w:tcPr>
            <w:tcW w:w="706" w:type="dxa"/>
            <w:shd w:val="clear" w:color="auto" w:fill="auto"/>
          </w:tcPr>
          <w:p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2</w:t>
            </w:r>
          </w:p>
        </w:tc>
        <w:tc>
          <w:tcPr>
            <w:tcW w:w="1415" w:type="dxa"/>
            <w:shd w:val="clear" w:color="auto" w:fill="auto"/>
          </w:tcPr>
          <w:p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19.20.21.135</w:t>
            </w:r>
          </w:p>
        </w:tc>
        <w:tc>
          <w:tcPr>
            <w:tcW w:w="3286" w:type="dxa"/>
            <w:shd w:val="clear" w:color="auto" w:fill="auto"/>
          </w:tcPr>
          <w:p w:rsidR="00A53FA7" w:rsidRPr="00A53FA7" w:rsidRDefault="00A53FA7" w:rsidP="00222C49">
            <w:pPr>
              <w:suppressAutoHyphens w:val="0"/>
              <w:rPr>
                <w:rFonts w:eastAsia="Arial"/>
                <w:bCs/>
                <w:color w:val="000000"/>
                <w:sz w:val="20"/>
                <w:szCs w:val="20"/>
                <w:lang w:eastAsia="ru-RU"/>
              </w:rPr>
            </w:pPr>
            <w:r w:rsidRPr="00A53FA7">
              <w:rPr>
                <w:rFonts w:eastAsia="Courier New"/>
                <w:sz w:val="20"/>
                <w:szCs w:val="20"/>
                <w:lang w:eastAsia="ru-RU"/>
              </w:rPr>
              <w:t>Бензин автомобильный АИ-95</w:t>
            </w:r>
          </w:p>
        </w:tc>
        <w:tc>
          <w:tcPr>
            <w:tcW w:w="1156" w:type="dxa"/>
            <w:shd w:val="clear" w:color="auto" w:fill="auto"/>
          </w:tcPr>
          <w:p w:rsidR="00A53FA7" w:rsidRPr="00A53FA7" w:rsidRDefault="00A53FA7" w:rsidP="00222C49">
            <w:pPr>
              <w:suppressAutoHyphens w:val="0"/>
              <w:jc w:val="both"/>
              <w:rPr>
                <w:rFonts w:eastAsia="Arial"/>
                <w:bCs/>
                <w:color w:val="000000"/>
                <w:sz w:val="20"/>
                <w:szCs w:val="20"/>
                <w:lang w:eastAsia="ru-RU"/>
              </w:rPr>
            </w:pPr>
          </w:p>
        </w:tc>
        <w:tc>
          <w:tcPr>
            <w:tcW w:w="1747" w:type="dxa"/>
            <w:shd w:val="clear" w:color="auto" w:fill="auto"/>
          </w:tcPr>
          <w:p w:rsidR="00A53FA7" w:rsidRPr="00A53FA7" w:rsidRDefault="00A53FA7" w:rsidP="00222C49">
            <w:pPr>
              <w:suppressAutoHyphens w:val="0"/>
              <w:jc w:val="both"/>
              <w:rPr>
                <w:rFonts w:eastAsia="Arial"/>
                <w:bCs/>
                <w:color w:val="000000"/>
                <w:sz w:val="20"/>
                <w:szCs w:val="20"/>
                <w:lang w:eastAsia="ru-RU"/>
              </w:rPr>
            </w:pPr>
          </w:p>
        </w:tc>
        <w:tc>
          <w:tcPr>
            <w:tcW w:w="1918" w:type="dxa"/>
            <w:shd w:val="clear" w:color="auto" w:fill="auto"/>
          </w:tcPr>
          <w:p w:rsidR="00A53FA7" w:rsidRPr="00A53FA7" w:rsidRDefault="00A53FA7" w:rsidP="00222C49">
            <w:pPr>
              <w:suppressAutoHyphens w:val="0"/>
              <w:jc w:val="center"/>
              <w:rPr>
                <w:rFonts w:eastAsia="Arial"/>
                <w:bCs/>
                <w:color w:val="000000"/>
                <w:sz w:val="20"/>
                <w:szCs w:val="20"/>
                <w:lang w:eastAsia="ru-RU"/>
              </w:rPr>
            </w:pPr>
            <w:r w:rsidRPr="00A53FA7">
              <w:rPr>
                <w:rFonts w:ascii="Segoe UI Symbol" w:eastAsia="Arial" w:hAnsi="Segoe UI Symbol" w:cs="Segoe UI Symbol"/>
                <w:bCs/>
                <w:color w:val="000000"/>
                <w:sz w:val="20"/>
                <w:szCs w:val="20"/>
                <w:lang w:eastAsia="ru-RU"/>
              </w:rPr>
              <w:t>✓</w:t>
            </w:r>
          </w:p>
        </w:tc>
      </w:tr>
      <w:tr w:rsidR="00A53FA7" w:rsidRPr="00A53FA7" w:rsidTr="004E3F16">
        <w:trPr>
          <w:trHeight w:val="121"/>
        </w:trPr>
        <w:tc>
          <w:tcPr>
            <w:tcW w:w="706" w:type="dxa"/>
            <w:shd w:val="clear" w:color="auto" w:fill="auto"/>
          </w:tcPr>
          <w:p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3</w:t>
            </w:r>
          </w:p>
        </w:tc>
        <w:tc>
          <w:tcPr>
            <w:tcW w:w="1415" w:type="dxa"/>
            <w:shd w:val="clear" w:color="auto" w:fill="auto"/>
          </w:tcPr>
          <w:p w:rsidR="00A53FA7" w:rsidRPr="00A53FA7" w:rsidRDefault="00A53FA7" w:rsidP="00222C49">
            <w:pPr>
              <w:suppressAutoHyphens w:val="0"/>
              <w:jc w:val="both"/>
              <w:rPr>
                <w:rFonts w:eastAsia="Arial"/>
                <w:bCs/>
                <w:color w:val="000000"/>
                <w:sz w:val="20"/>
                <w:szCs w:val="20"/>
                <w:lang w:eastAsia="ru-RU"/>
              </w:rPr>
            </w:pPr>
            <w:r w:rsidRPr="00A53FA7">
              <w:rPr>
                <w:rFonts w:eastAsia="Arial"/>
                <w:bCs/>
                <w:color w:val="000000"/>
                <w:sz w:val="20"/>
                <w:szCs w:val="20"/>
                <w:lang w:eastAsia="ru-RU"/>
              </w:rPr>
              <w:t>19.20.21.345</w:t>
            </w:r>
          </w:p>
        </w:tc>
        <w:tc>
          <w:tcPr>
            <w:tcW w:w="3286" w:type="dxa"/>
            <w:shd w:val="clear" w:color="auto" w:fill="auto"/>
          </w:tcPr>
          <w:p w:rsidR="00A53FA7" w:rsidRPr="00A53FA7" w:rsidRDefault="00A53FA7" w:rsidP="00222C49">
            <w:pPr>
              <w:suppressAutoHyphens w:val="0"/>
              <w:rPr>
                <w:rFonts w:eastAsia="Arial"/>
                <w:bCs/>
                <w:color w:val="000000"/>
                <w:sz w:val="20"/>
                <w:szCs w:val="20"/>
                <w:lang w:eastAsia="ru-RU"/>
              </w:rPr>
            </w:pPr>
            <w:r w:rsidRPr="00A53FA7">
              <w:rPr>
                <w:rFonts w:eastAsia="Arial"/>
                <w:bCs/>
                <w:color w:val="000000"/>
                <w:sz w:val="20"/>
                <w:szCs w:val="20"/>
                <w:lang w:eastAsia="ru-RU"/>
              </w:rPr>
              <w:t>Топливо дизельное</w:t>
            </w:r>
          </w:p>
        </w:tc>
        <w:tc>
          <w:tcPr>
            <w:tcW w:w="1156" w:type="dxa"/>
            <w:shd w:val="clear" w:color="auto" w:fill="auto"/>
          </w:tcPr>
          <w:p w:rsidR="00A53FA7" w:rsidRPr="00A53FA7" w:rsidRDefault="00A53FA7" w:rsidP="00222C49">
            <w:pPr>
              <w:suppressAutoHyphens w:val="0"/>
              <w:jc w:val="both"/>
              <w:rPr>
                <w:rFonts w:eastAsia="Arial"/>
                <w:bCs/>
                <w:color w:val="000000"/>
                <w:sz w:val="20"/>
                <w:szCs w:val="20"/>
                <w:lang w:eastAsia="ru-RU"/>
              </w:rPr>
            </w:pPr>
          </w:p>
        </w:tc>
        <w:tc>
          <w:tcPr>
            <w:tcW w:w="1747" w:type="dxa"/>
            <w:shd w:val="clear" w:color="auto" w:fill="auto"/>
          </w:tcPr>
          <w:p w:rsidR="00A53FA7" w:rsidRPr="00A53FA7" w:rsidRDefault="00A53FA7" w:rsidP="00222C49">
            <w:pPr>
              <w:suppressAutoHyphens w:val="0"/>
              <w:jc w:val="both"/>
              <w:rPr>
                <w:rFonts w:eastAsia="Arial"/>
                <w:bCs/>
                <w:color w:val="000000"/>
                <w:sz w:val="20"/>
                <w:szCs w:val="20"/>
                <w:lang w:eastAsia="ru-RU"/>
              </w:rPr>
            </w:pPr>
          </w:p>
        </w:tc>
        <w:tc>
          <w:tcPr>
            <w:tcW w:w="1918" w:type="dxa"/>
            <w:shd w:val="clear" w:color="auto" w:fill="auto"/>
          </w:tcPr>
          <w:p w:rsidR="00A53FA7" w:rsidRPr="00A53FA7" w:rsidRDefault="00A53FA7" w:rsidP="00222C49">
            <w:pPr>
              <w:suppressAutoHyphens w:val="0"/>
              <w:jc w:val="center"/>
              <w:rPr>
                <w:rFonts w:eastAsia="Arial"/>
                <w:bCs/>
                <w:color w:val="000000"/>
                <w:sz w:val="20"/>
                <w:szCs w:val="20"/>
                <w:lang w:eastAsia="ru-RU"/>
              </w:rPr>
            </w:pPr>
            <w:r w:rsidRPr="00A53FA7">
              <w:rPr>
                <w:rFonts w:ascii="Segoe UI Symbol" w:eastAsia="Arial" w:hAnsi="Segoe UI Symbol" w:cs="Segoe UI Symbol"/>
                <w:bCs/>
                <w:color w:val="000000"/>
                <w:sz w:val="20"/>
                <w:szCs w:val="20"/>
                <w:lang w:eastAsia="ru-RU"/>
              </w:rPr>
              <w:t>✓</w:t>
            </w:r>
          </w:p>
        </w:tc>
      </w:tr>
    </w:tbl>
    <w:p w:rsidR="00A53FA7" w:rsidRDefault="00A53FA7" w:rsidP="004E2E4C">
      <w:pPr>
        <w:ind w:left="360"/>
        <w:jc w:val="center"/>
        <w:rPr>
          <w:bCs/>
          <w:szCs w:val="28"/>
        </w:rPr>
      </w:pPr>
    </w:p>
    <w:p w:rsidR="00824CF7" w:rsidRPr="00C4731E" w:rsidRDefault="00824CF7" w:rsidP="00824CF7">
      <w:pPr>
        <w:spacing w:after="120"/>
        <w:jc w:val="both"/>
        <w:rPr>
          <w:b/>
          <w:bCs/>
          <w:lang w:val="en-US"/>
        </w:rPr>
      </w:pPr>
      <w:r w:rsidRPr="00C4731E">
        <w:rPr>
          <w:b/>
          <w:bCs/>
        </w:rPr>
        <w:t>1. Техническ</w:t>
      </w:r>
      <w:r w:rsidR="0019249C">
        <w:rPr>
          <w:b/>
          <w:bCs/>
        </w:rPr>
        <w:t>ие характеристики товаров</w:t>
      </w:r>
    </w:p>
    <w:tbl>
      <w:tblPr>
        <w:tblW w:w="10106"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1972"/>
        <w:gridCol w:w="6109"/>
        <w:gridCol w:w="702"/>
        <w:gridCol w:w="766"/>
      </w:tblGrid>
      <w:tr w:rsidR="00B33668" w:rsidRPr="00532DFA" w:rsidTr="00B33668">
        <w:trPr>
          <w:trHeight w:val="555"/>
        </w:trPr>
        <w:tc>
          <w:tcPr>
            <w:tcW w:w="558" w:type="dxa"/>
          </w:tcPr>
          <w:p w:rsidR="00B33668" w:rsidRPr="00532DFA" w:rsidRDefault="00B33668" w:rsidP="00532DFA">
            <w:pPr>
              <w:spacing w:line="276" w:lineRule="auto"/>
              <w:jc w:val="center"/>
              <w:rPr>
                <w:b/>
                <w:sz w:val="22"/>
                <w:szCs w:val="22"/>
                <w:lang w:eastAsia="ru-RU"/>
              </w:rPr>
            </w:pPr>
            <w:r w:rsidRPr="00532DFA">
              <w:rPr>
                <w:b/>
                <w:bCs/>
                <w:sz w:val="22"/>
                <w:szCs w:val="22"/>
                <w:lang w:eastAsia="ru-RU"/>
              </w:rPr>
              <w:t>№</w:t>
            </w:r>
            <w:r w:rsidRPr="00532DFA">
              <w:rPr>
                <w:b/>
                <w:bCs/>
                <w:sz w:val="22"/>
                <w:szCs w:val="22"/>
                <w:lang w:eastAsia="ru-RU"/>
              </w:rPr>
              <w:br/>
              <w:t>п/п</w:t>
            </w:r>
          </w:p>
        </w:tc>
        <w:tc>
          <w:tcPr>
            <w:tcW w:w="1979" w:type="dxa"/>
          </w:tcPr>
          <w:p w:rsidR="00B33668" w:rsidRPr="00532DFA" w:rsidRDefault="00B33668" w:rsidP="00532DFA">
            <w:pPr>
              <w:spacing w:line="276" w:lineRule="auto"/>
              <w:jc w:val="center"/>
              <w:rPr>
                <w:b/>
                <w:sz w:val="22"/>
                <w:szCs w:val="22"/>
                <w:lang w:eastAsia="ru-RU"/>
              </w:rPr>
            </w:pPr>
            <w:r w:rsidRPr="00532DFA">
              <w:rPr>
                <w:b/>
                <w:bCs/>
                <w:sz w:val="22"/>
                <w:szCs w:val="22"/>
                <w:lang w:eastAsia="ru-RU"/>
              </w:rPr>
              <w:t>Наименование товара</w:t>
            </w:r>
          </w:p>
        </w:tc>
        <w:tc>
          <w:tcPr>
            <w:tcW w:w="6206" w:type="dxa"/>
          </w:tcPr>
          <w:p w:rsidR="00B33668" w:rsidRPr="00532DFA" w:rsidRDefault="00B33668" w:rsidP="00532DFA">
            <w:pPr>
              <w:spacing w:line="276" w:lineRule="auto"/>
              <w:jc w:val="center"/>
              <w:rPr>
                <w:b/>
                <w:sz w:val="22"/>
                <w:szCs w:val="22"/>
                <w:lang w:eastAsia="ru-RU"/>
              </w:rPr>
            </w:pPr>
            <w:r w:rsidRPr="00532DFA">
              <w:rPr>
                <w:b/>
                <w:bCs/>
                <w:sz w:val="22"/>
                <w:szCs w:val="22"/>
              </w:rPr>
              <w:t>Требования к качеству закупаемой продукции</w:t>
            </w:r>
          </w:p>
        </w:tc>
        <w:tc>
          <w:tcPr>
            <w:tcW w:w="703" w:type="dxa"/>
          </w:tcPr>
          <w:p w:rsidR="00B33668" w:rsidRPr="00532DFA" w:rsidRDefault="00B33668" w:rsidP="00532DFA">
            <w:pPr>
              <w:spacing w:line="276" w:lineRule="auto"/>
              <w:jc w:val="center"/>
              <w:rPr>
                <w:b/>
                <w:sz w:val="22"/>
                <w:szCs w:val="22"/>
                <w:lang w:eastAsia="ru-RU"/>
              </w:rPr>
            </w:pPr>
            <w:r w:rsidRPr="00532DFA">
              <w:rPr>
                <w:b/>
                <w:bCs/>
                <w:sz w:val="22"/>
                <w:szCs w:val="22"/>
                <w:lang w:eastAsia="ru-RU"/>
              </w:rPr>
              <w:t>Ед.</w:t>
            </w:r>
            <w:r w:rsidRPr="00532DFA">
              <w:rPr>
                <w:b/>
                <w:bCs/>
                <w:sz w:val="22"/>
                <w:szCs w:val="22"/>
                <w:lang w:eastAsia="ru-RU"/>
              </w:rPr>
              <w:br/>
              <w:t>изм.</w:t>
            </w:r>
          </w:p>
        </w:tc>
        <w:tc>
          <w:tcPr>
            <w:tcW w:w="660" w:type="dxa"/>
          </w:tcPr>
          <w:p w:rsidR="00B33668" w:rsidRPr="00532DFA" w:rsidRDefault="00B33668" w:rsidP="00532DFA">
            <w:pPr>
              <w:spacing w:line="276" w:lineRule="auto"/>
              <w:jc w:val="center"/>
              <w:rPr>
                <w:b/>
                <w:bCs/>
                <w:sz w:val="22"/>
                <w:szCs w:val="22"/>
                <w:lang w:eastAsia="ru-RU"/>
              </w:rPr>
            </w:pPr>
            <w:r>
              <w:rPr>
                <w:b/>
                <w:bCs/>
                <w:sz w:val="22"/>
                <w:szCs w:val="22"/>
                <w:lang w:eastAsia="ru-RU"/>
              </w:rPr>
              <w:t>Кол-во</w:t>
            </w:r>
          </w:p>
        </w:tc>
      </w:tr>
      <w:tr w:rsidR="00B33668" w:rsidRPr="00532DFA" w:rsidTr="00B33668">
        <w:trPr>
          <w:trHeight w:val="2535"/>
        </w:trPr>
        <w:tc>
          <w:tcPr>
            <w:tcW w:w="558" w:type="dxa"/>
          </w:tcPr>
          <w:p w:rsidR="00B33668" w:rsidRPr="00532DFA" w:rsidRDefault="00B33668" w:rsidP="00532DFA">
            <w:pPr>
              <w:spacing w:line="276" w:lineRule="auto"/>
              <w:jc w:val="center"/>
              <w:rPr>
                <w:sz w:val="22"/>
                <w:szCs w:val="22"/>
                <w:lang w:eastAsia="ru-RU"/>
              </w:rPr>
            </w:pPr>
            <w:r w:rsidRPr="00532DFA">
              <w:rPr>
                <w:sz w:val="22"/>
                <w:szCs w:val="22"/>
                <w:lang w:eastAsia="ru-RU"/>
              </w:rPr>
              <w:t>1</w:t>
            </w:r>
          </w:p>
        </w:tc>
        <w:tc>
          <w:tcPr>
            <w:tcW w:w="1979" w:type="dxa"/>
          </w:tcPr>
          <w:p w:rsidR="00B33668" w:rsidRPr="00532DFA" w:rsidRDefault="00B33668" w:rsidP="00532DFA">
            <w:pPr>
              <w:spacing w:line="276" w:lineRule="auto"/>
              <w:jc w:val="both"/>
              <w:rPr>
                <w:b/>
                <w:bCs/>
                <w:sz w:val="22"/>
                <w:szCs w:val="22"/>
                <w:lang w:eastAsia="ru-RU"/>
              </w:rPr>
            </w:pPr>
            <w:r w:rsidRPr="00532DFA">
              <w:rPr>
                <w:sz w:val="22"/>
                <w:szCs w:val="22"/>
              </w:rPr>
              <w:t xml:space="preserve">Бензин автомобильный АИ-92 </w:t>
            </w:r>
          </w:p>
        </w:tc>
        <w:tc>
          <w:tcPr>
            <w:tcW w:w="6206" w:type="dxa"/>
          </w:tcPr>
          <w:p w:rsidR="00B33668" w:rsidRDefault="00B33668" w:rsidP="00532DFA">
            <w:pPr>
              <w:suppressAutoHyphens w:val="0"/>
              <w:spacing w:line="276" w:lineRule="auto"/>
              <w:rPr>
                <w:rFonts w:eastAsia="Calibri"/>
                <w:sz w:val="22"/>
                <w:szCs w:val="22"/>
                <w:lang w:eastAsia="en-US"/>
              </w:rPr>
            </w:pPr>
            <w:r w:rsidRPr="00A53FA7">
              <w:rPr>
                <w:rFonts w:eastAsia="Calibri"/>
                <w:sz w:val="22"/>
                <w:szCs w:val="22"/>
                <w:lang w:eastAsia="en-US"/>
              </w:rPr>
              <w:t>Соответствие качества поставляемого Товара ГОСТ 32513-2023 «Топливо моторное, бензин неэтилированный» и/или 51105-2020 «Топлива для двигателей внутреннего сгорания. Бензин неэтилированный»</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Экологический класс –</w:t>
            </w:r>
            <w:r w:rsidR="00DE4195">
              <w:rPr>
                <w:rFonts w:eastAsia="Calibri"/>
                <w:sz w:val="22"/>
                <w:szCs w:val="22"/>
                <w:lang w:eastAsia="en-US"/>
              </w:rPr>
              <w:t xml:space="preserve">не менее </w:t>
            </w:r>
            <w:r w:rsidRPr="00532DFA">
              <w:rPr>
                <w:rFonts w:eastAsia="Calibri"/>
                <w:sz w:val="22"/>
                <w:szCs w:val="22"/>
                <w:lang w:eastAsia="en-US"/>
              </w:rPr>
              <w:t>К</w:t>
            </w:r>
            <w:r w:rsidR="00DE4195">
              <w:rPr>
                <w:rFonts w:eastAsia="Calibri"/>
                <w:sz w:val="22"/>
                <w:szCs w:val="22"/>
                <w:lang w:eastAsia="en-US"/>
              </w:rPr>
              <w:t>3</w:t>
            </w:r>
            <w:r w:rsidRPr="00532DFA">
              <w:rPr>
                <w:rFonts w:eastAsia="Calibri"/>
                <w:sz w:val="22"/>
                <w:szCs w:val="22"/>
                <w:lang w:eastAsia="en-US"/>
              </w:rPr>
              <w:t>;</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Октановое число:</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исследовательскому методу: не менее 92,0</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моторному методу: не менее 83,0</w:t>
            </w:r>
          </w:p>
          <w:p w:rsidR="00B33668" w:rsidRPr="00532DFA" w:rsidRDefault="00B33668" w:rsidP="00532DFA">
            <w:pPr>
              <w:suppressAutoHyphens w:val="0"/>
              <w:spacing w:line="276" w:lineRule="auto"/>
              <w:jc w:val="both"/>
              <w:rPr>
                <w:rFonts w:eastAsia="Calibri"/>
                <w:sz w:val="22"/>
                <w:szCs w:val="22"/>
                <w:lang w:eastAsia="en-US"/>
              </w:rPr>
            </w:pPr>
            <w:r w:rsidRPr="00532DFA">
              <w:rPr>
                <w:rFonts w:eastAsia="Calibri"/>
                <w:sz w:val="22"/>
                <w:szCs w:val="22"/>
                <w:lang w:eastAsia="en-US"/>
              </w:rPr>
              <w:t>-Отсутствие механических примесей.</w:t>
            </w:r>
          </w:p>
        </w:tc>
        <w:tc>
          <w:tcPr>
            <w:tcW w:w="703" w:type="dxa"/>
          </w:tcPr>
          <w:p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rsidR="00B33668" w:rsidRPr="00532DFA" w:rsidRDefault="00B33668" w:rsidP="00532DFA">
            <w:pPr>
              <w:spacing w:line="276" w:lineRule="auto"/>
              <w:jc w:val="center"/>
              <w:rPr>
                <w:sz w:val="22"/>
                <w:szCs w:val="22"/>
                <w:lang w:eastAsia="ru-RU"/>
              </w:rPr>
            </w:pPr>
            <w:r>
              <w:rPr>
                <w:sz w:val="22"/>
                <w:szCs w:val="22"/>
                <w:lang w:eastAsia="ru-RU"/>
              </w:rPr>
              <w:t>35700</w:t>
            </w:r>
          </w:p>
        </w:tc>
      </w:tr>
      <w:tr w:rsidR="00B33668" w:rsidRPr="00532DFA" w:rsidTr="00B33668">
        <w:trPr>
          <w:trHeight w:val="2591"/>
        </w:trPr>
        <w:tc>
          <w:tcPr>
            <w:tcW w:w="558" w:type="dxa"/>
          </w:tcPr>
          <w:p w:rsidR="00B33668" w:rsidRPr="00532DFA" w:rsidRDefault="00B33668" w:rsidP="00532DFA">
            <w:pPr>
              <w:spacing w:line="276" w:lineRule="auto"/>
              <w:jc w:val="center"/>
              <w:rPr>
                <w:sz w:val="22"/>
                <w:szCs w:val="22"/>
                <w:lang w:eastAsia="ru-RU"/>
              </w:rPr>
            </w:pPr>
            <w:r w:rsidRPr="00532DFA">
              <w:rPr>
                <w:sz w:val="22"/>
                <w:szCs w:val="22"/>
                <w:lang w:eastAsia="ru-RU"/>
              </w:rPr>
              <w:t>2</w:t>
            </w:r>
          </w:p>
        </w:tc>
        <w:tc>
          <w:tcPr>
            <w:tcW w:w="1979" w:type="dxa"/>
          </w:tcPr>
          <w:p w:rsidR="00B33668" w:rsidRPr="00532DFA" w:rsidRDefault="00B33668" w:rsidP="00532DFA">
            <w:pPr>
              <w:spacing w:line="276" w:lineRule="auto"/>
              <w:rPr>
                <w:sz w:val="22"/>
                <w:szCs w:val="22"/>
                <w:lang w:eastAsia="ru-RU"/>
              </w:rPr>
            </w:pPr>
            <w:r w:rsidRPr="00532DFA">
              <w:rPr>
                <w:sz w:val="22"/>
                <w:szCs w:val="22"/>
              </w:rPr>
              <w:t xml:space="preserve">Бензин автомобильный АИ-95 </w:t>
            </w:r>
          </w:p>
        </w:tc>
        <w:tc>
          <w:tcPr>
            <w:tcW w:w="6206" w:type="dxa"/>
          </w:tcPr>
          <w:p w:rsidR="00B33668" w:rsidRDefault="00B33668" w:rsidP="00532DFA">
            <w:pPr>
              <w:suppressAutoHyphens w:val="0"/>
              <w:spacing w:line="276" w:lineRule="auto"/>
              <w:rPr>
                <w:rFonts w:eastAsia="Calibri"/>
                <w:sz w:val="22"/>
                <w:szCs w:val="22"/>
                <w:lang w:eastAsia="en-US"/>
              </w:rPr>
            </w:pPr>
            <w:r w:rsidRPr="00A53FA7">
              <w:rPr>
                <w:rFonts w:eastAsia="Calibri"/>
                <w:sz w:val="22"/>
                <w:szCs w:val="22"/>
                <w:lang w:eastAsia="en-US"/>
              </w:rPr>
              <w:t>Соответствие качества поставляемого Товара ГОСТ 32513-2023 «Бензин автомобильный. Технические условия» и/или ГОСТ Р 51866-2002 «Топлива моторные. Бензин неэтилированный. Технические условия» Бензин неэтилированный»;</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Экологический класс –</w:t>
            </w:r>
            <w:r w:rsidR="00DE4195">
              <w:rPr>
                <w:rFonts w:eastAsia="Calibri"/>
                <w:sz w:val="22"/>
                <w:szCs w:val="22"/>
                <w:lang w:eastAsia="en-US"/>
              </w:rPr>
              <w:t xml:space="preserve">не менее </w:t>
            </w:r>
            <w:r w:rsidRPr="00532DFA">
              <w:rPr>
                <w:rFonts w:eastAsia="Calibri"/>
                <w:sz w:val="22"/>
                <w:szCs w:val="22"/>
                <w:lang w:eastAsia="en-US"/>
              </w:rPr>
              <w:t>К</w:t>
            </w:r>
            <w:r w:rsidR="00DE4195">
              <w:rPr>
                <w:rFonts w:eastAsia="Calibri"/>
                <w:sz w:val="22"/>
                <w:szCs w:val="22"/>
                <w:lang w:eastAsia="en-US"/>
              </w:rPr>
              <w:t>3</w:t>
            </w:r>
            <w:r w:rsidRPr="00532DFA">
              <w:rPr>
                <w:rFonts w:eastAsia="Calibri"/>
                <w:sz w:val="22"/>
                <w:szCs w:val="22"/>
                <w:lang w:eastAsia="en-US"/>
              </w:rPr>
              <w:t>;</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Октановое число:</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исследовательскому методу: не менее 95,0</w:t>
            </w:r>
          </w:p>
          <w:p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моторному методу: не менее 85,0</w:t>
            </w:r>
          </w:p>
          <w:p w:rsidR="00B33668" w:rsidRPr="00532DFA" w:rsidRDefault="00B33668" w:rsidP="00532DFA">
            <w:pPr>
              <w:suppressAutoHyphens w:val="0"/>
              <w:spacing w:line="276" w:lineRule="auto"/>
              <w:jc w:val="both"/>
              <w:rPr>
                <w:rFonts w:eastAsia="Calibri"/>
                <w:sz w:val="22"/>
                <w:szCs w:val="22"/>
                <w:lang w:eastAsia="en-US"/>
              </w:rPr>
            </w:pPr>
            <w:r w:rsidRPr="00532DFA">
              <w:rPr>
                <w:rFonts w:eastAsia="Calibri"/>
                <w:sz w:val="22"/>
                <w:szCs w:val="22"/>
                <w:lang w:eastAsia="en-US"/>
              </w:rPr>
              <w:t>-Отсутствие механических примесей.</w:t>
            </w:r>
          </w:p>
        </w:tc>
        <w:tc>
          <w:tcPr>
            <w:tcW w:w="703" w:type="dxa"/>
          </w:tcPr>
          <w:p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rsidR="00B33668" w:rsidRPr="00532DFA" w:rsidRDefault="00B33668" w:rsidP="00532DFA">
            <w:pPr>
              <w:spacing w:line="276" w:lineRule="auto"/>
              <w:jc w:val="center"/>
              <w:rPr>
                <w:sz w:val="22"/>
                <w:szCs w:val="22"/>
                <w:lang w:eastAsia="ru-RU"/>
              </w:rPr>
            </w:pPr>
            <w:r>
              <w:rPr>
                <w:sz w:val="22"/>
                <w:szCs w:val="22"/>
                <w:lang w:eastAsia="ru-RU"/>
              </w:rPr>
              <w:t>3000</w:t>
            </w:r>
          </w:p>
        </w:tc>
      </w:tr>
      <w:tr w:rsidR="00B33668" w:rsidRPr="00532DFA" w:rsidTr="00B33668">
        <w:trPr>
          <w:trHeight w:val="340"/>
        </w:trPr>
        <w:tc>
          <w:tcPr>
            <w:tcW w:w="558" w:type="dxa"/>
          </w:tcPr>
          <w:p w:rsidR="00B33668" w:rsidRPr="00532DFA" w:rsidRDefault="00B33668" w:rsidP="00532DFA">
            <w:pPr>
              <w:spacing w:line="276" w:lineRule="auto"/>
              <w:jc w:val="center"/>
              <w:rPr>
                <w:sz w:val="22"/>
                <w:szCs w:val="22"/>
                <w:lang w:eastAsia="ru-RU"/>
              </w:rPr>
            </w:pPr>
            <w:r w:rsidRPr="00532DFA">
              <w:rPr>
                <w:sz w:val="22"/>
                <w:szCs w:val="22"/>
                <w:lang w:eastAsia="ru-RU"/>
              </w:rPr>
              <w:t>3</w:t>
            </w:r>
          </w:p>
        </w:tc>
        <w:tc>
          <w:tcPr>
            <w:tcW w:w="1979" w:type="dxa"/>
          </w:tcPr>
          <w:p w:rsidR="00B33668" w:rsidRPr="00532DFA" w:rsidRDefault="00B33668" w:rsidP="00532DFA">
            <w:pPr>
              <w:spacing w:line="276" w:lineRule="auto"/>
              <w:rPr>
                <w:sz w:val="22"/>
                <w:szCs w:val="22"/>
              </w:rPr>
            </w:pPr>
            <w:r w:rsidRPr="00532DFA">
              <w:rPr>
                <w:sz w:val="22"/>
                <w:szCs w:val="22"/>
              </w:rPr>
              <w:t>Дизельное топливо</w:t>
            </w:r>
          </w:p>
        </w:tc>
        <w:tc>
          <w:tcPr>
            <w:tcW w:w="6206" w:type="dxa"/>
            <w:shd w:val="clear" w:color="auto" w:fill="auto"/>
          </w:tcPr>
          <w:p w:rsidR="00B33668" w:rsidRPr="00532DFA" w:rsidRDefault="00B33668" w:rsidP="00532DFA">
            <w:pPr>
              <w:suppressAutoHyphens w:val="0"/>
              <w:spacing w:line="276" w:lineRule="auto"/>
              <w:contextualSpacing/>
              <w:rPr>
                <w:sz w:val="22"/>
                <w:szCs w:val="22"/>
                <w:lang w:eastAsia="ru-RU"/>
              </w:rPr>
            </w:pPr>
            <w:r w:rsidRPr="00532DFA">
              <w:rPr>
                <w:sz w:val="22"/>
                <w:szCs w:val="22"/>
                <w:lang w:eastAsia="ru-RU"/>
              </w:rPr>
              <w:t xml:space="preserve">Соответствие качества поставляемого Товара ГОСТ 32511-2013 «Топливо дизельное ЕВРО. Технические условия </w:t>
            </w:r>
          </w:p>
          <w:p w:rsidR="00B33668" w:rsidRPr="00532DFA" w:rsidRDefault="00B33668" w:rsidP="00532DFA">
            <w:pPr>
              <w:suppressAutoHyphens w:val="0"/>
              <w:autoSpaceDE w:val="0"/>
              <w:autoSpaceDN w:val="0"/>
              <w:adjustRightInd w:val="0"/>
              <w:spacing w:line="276" w:lineRule="auto"/>
              <w:contextualSpacing/>
              <w:rPr>
                <w:sz w:val="22"/>
                <w:szCs w:val="22"/>
                <w:lang w:eastAsia="ru-RU"/>
              </w:rPr>
            </w:pPr>
            <w:r w:rsidRPr="00532DFA">
              <w:rPr>
                <w:sz w:val="22"/>
                <w:szCs w:val="22"/>
                <w:lang w:eastAsia="ru-RU"/>
              </w:rPr>
              <w:t>Экологический класс –</w:t>
            </w:r>
            <w:r w:rsidR="00DE4195">
              <w:rPr>
                <w:sz w:val="22"/>
                <w:szCs w:val="22"/>
                <w:lang w:eastAsia="ru-RU"/>
              </w:rPr>
              <w:t xml:space="preserve"> не менее К3</w:t>
            </w:r>
          </w:p>
          <w:p w:rsidR="00B33668" w:rsidRPr="00532DFA" w:rsidRDefault="00B33668" w:rsidP="00532DFA">
            <w:pPr>
              <w:suppressAutoHyphens w:val="0"/>
              <w:spacing w:line="276" w:lineRule="auto"/>
              <w:contextualSpacing/>
              <w:jc w:val="both"/>
              <w:rPr>
                <w:sz w:val="22"/>
                <w:szCs w:val="22"/>
                <w:lang w:eastAsia="ru-RU"/>
              </w:rPr>
            </w:pPr>
            <w:r w:rsidRPr="00532DFA">
              <w:rPr>
                <w:sz w:val="22"/>
                <w:szCs w:val="22"/>
                <w:lang w:eastAsia="ru-RU"/>
              </w:rPr>
              <w:t>Сезонность: в зависимости от времени года (сезона), в которое приобретается топливо</w:t>
            </w:r>
          </w:p>
        </w:tc>
        <w:tc>
          <w:tcPr>
            <w:tcW w:w="703" w:type="dxa"/>
          </w:tcPr>
          <w:p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rsidR="00B33668" w:rsidRPr="00532DFA" w:rsidRDefault="002B4B70" w:rsidP="00532DFA">
            <w:pPr>
              <w:spacing w:line="276" w:lineRule="auto"/>
              <w:jc w:val="center"/>
              <w:rPr>
                <w:sz w:val="22"/>
                <w:szCs w:val="22"/>
                <w:lang w:eastAsia="ru-RU"/>
              </w:rPr>
            </w:pPr>
            <w:r>
              <w:rPr>
                <w:sz w:val="22"/>
                <w:szCs w:val="22"/>
                <w:lang w:eastAsia="ru-RU"/>
              </w:rPr>
              <w:t>25000</w:t>
            </w:r>
          </w:p>
        </w:tc>
      </w:tr>
    </w:tbl>
    <w:p w:rsidR="00B33668" w:rsidRDefault="00A53FA7" w:rsidP="00A53FA7">
      <w:pPr>
        <w:suppressAutoHyphens w:val="0"/>
        <w:jc w:val="both"/>
        <w:rPr>
          <w:b/>
          <w:bCs/>
          <w:sz w:val="22"/>
          <w:szCs w:val="22"/>
        </w:rPr>
      </w:pPr>
      <w:bookmarkStart w:id="1" w:name="_Hlk140219178"/>
      <w:bookmarkEnd w:id="0"/>
      <w:r w:rsidRPr="00A53FA7">
        <w:rPr>
          <w:b/>
          <w:bCs/>
          <w:sz w:val="22"/>
          <w:szCs w:val="22"/>
        </w:rPr>
        <w:t>*</w:t>
      </w:r>
      <w:r w:rsidR="00B33668" w:rsidRPr="00B33668">
        <w:rPr>
          <w:b/>
          <w:bCs/>
          <w:sz w:val="22"/>
          <w:szCs w:val="22"/>
        </w:rPr>
        <w:t>возможно изменение экологического класса топлива, реализуемого на АЗС (по Постановлению Правительства Российской Федерации от 05.08.2026 № 976 «О реализации мер, предусмотренных Указом Президента Российской Федерации от 24 июля 2026 г. № 509 «О некоторых мерах по повышению надежности топливообеспечения в Российской Федерации»). Допустимым считается реализация на АЗС нефтепродуктов экологических классов К2, К3, К4, К5 по согласованию с Заказчиком и предоставления письменного подтверждения отсутствия заявленного класса в соответствии с ГОСТ 32513-2023. При этом изменение экологических классов нефтепродуктов не является нарушением условий договора. Информация о классе реализуемого топлива размещена на АЗС в «уголке потребителя» в паспортах качества.</w:t>
      </w:r>
    </w:p>
    <w:p w:rsidR="00A53FA7" w:rsidRDefault="00A53FA7" w:rsidP="00DE4195">
      <w:pPr>
        <w:shd w:val="clear" w:color="auto" w:fill="FFFFFF" w:themeFill="background1"/>
        <w:suppressAutoHyphens w:val="0"/>
        <w:jc w:val="both"/>
        <w:rPr>
          <w:bCs/>
          <w:sz w:val="22"/>
          <w:szCs w:val="22"/>
        </w:rPr>
      </w:pPr>
      <w:r w:rsidRPr="00DE4195">
        <w:rPr>
          <w:b/>
          <w:sz w:val="22"/>
          <w:szCs w:val="22"/>
        </w:rPr>
        <w:t xml:space="preserve">2. Место поставки товара: </w:t>
      </w:r>
      <w:r w:rsidRPr="00DE4195">
        <w:rPr>
          <w:bCs/>
          <w:sz w:val="22"/>
          <w:szCs w:val="22"/>
        </w:rPr>
        <w:t>поставка товара осуществляется через АЗС</w:t>
      </w:r>
      <w:r w:rsidRPr="00DE4195">
        <w:rPr>
          <w:rFonts w:eastAsia="Courier New"/>
          <w:szCs w:val="22"/>
          <w:lang w:eastAsia="ru-RU"/>
        </w:rPr>
        <w:t xml:space="preserve"> </w:t>
      </w:r>
      <w:r w:rsidRPr="00DE4195">
        <w:rPr>
          <w:bCs/>
          <w:sz w:val="22"/>
          <w:szCs w:val="22"/>
        </w:rPr>
        <w:t xml:space="preserve">расположенные на территории </w:t>
      </w:r>
    </w:p>
    <w:p w:rsidR="00B33668" w:rsidRDefault="00B33668" w:rsidP="00A53FA7">
      <w:pPr>
        <w:suppressAutoHyphens w:val="0"/>
        <w:jc w:val="both"/>
        <w:rPr>
          <w:bCs/>
          <w:sz w:val="22"/>
          <w:szCs w:val="22"/>
        </w:rPr>
      </w:pPr>
      <w:r w:rsidRPr="00B33668">
        <w:rPr>
          <w:bCs/>
          <w:sz w:val="22"/>
          <w:szCs w:val="22"/>
        </w:rPr>
        <w:t>Зерноградского района должно находится не менее 2-х АЗС</w:t>
      </w:r>
      <w:r>
        <w:rPr>
          <w:bCs/>
          <w:sz w:val="22"/>
          <w:szCs w:val="22"/>
        </w:rPr>
        <w:t>,</w:t>
      </w:r>
      <w:r w:rsidRPr="00B33668">
        <w:rPr>
          <w:bCs/>
          <w:sz w:val="22"/>
          <w:szCs w:val="22"/>
        </w:rPr>
        <w:t xml:space="preserve"> Веселовск</w:t>
      </w:r>
      <w:r>
        <w:rPr>
          <w:bCs/>
          <w:sz w:val="22"/>
          <w:szCs w:val="22"/>
        </w:rPr>
        <w:t>ого</w:t>
      </w:r>
      <w:r w:rsidRPr="00B33668">
        <w:rPr>
          <w:bCs/>
          <w:sz w:val="22"/>
          <w:szCs w:val="22"/>
        </w:rPr>
        <w:t>, Егорлыкско</w:t>
      </w:r>
      <w:r>
        <w:rPr>
          <w:bCs/>
          <w:sz w:val="22"/>
          <w:szCs w:val="22"/>
        </w:rPr>
        <w:t>го</w:t>
      </w:r>
      <w:r w:rsidRPr="00B33668">
        <w:rPr>
          <w:bCs/>
          <w:sz w:val="22"/>
          <w:szCs w:val="22"/>
        </w:rPr>
        <w:t xml:space="preserve">, </w:t>
      </w:r>
      <w:proofErr w:type="spellStart"/>
      <w:r w:rsidRPr="00B33668">
        <w:rPr>
          <w:bCs/>
          <w:sz w:val="22"/>
          <w:szCs w:val="22"/>
        </w:rPr>
        <w:t>Кагальницко</w:t>
      </w:r>
      <w:r>
        <w:rPr>
          <w:bCs/>
          <w:sz w:val="22"/>
          <w:szCs w:val="22"/>
        </w:rPr>
        <w:t>го</w:t>
      </w:r>
      <w:proofErr w:type="spellEnd"/>
      <w:r w:rsidRPr="00B33668">
        <w:rPr>
          <w:bCs/>
          <w:sz w:val="22"/>
          <w:szCs w:val="22"/>
        </w:rPr>
        <w:t xml:space="preserve"> районе, трасса Ростов на Дону — Таганрог, Аксайский район, трасса М4 Ростов на </w:t>
      </w:r>
      <w:proofErr w:type="spellStart"/>
      <w:r w:rsidRPr="00B33668">
        <w:rPr>
          <w:bCs/>
          <w:sz w:val="22"/>
          <w:szCs w:val="22"/>
        </w:rPr>
        <w:t>Дону-Москва</w:t>
      </w:r>
      <w:proofErr w:type="spellEnd"/>
      <w:r w:rsidRPr="00B33668">
        <w:rPr>
          <w:bCs/>
          <w:sz w:val="22"/>
          <w:szCs w:val="22"/>
        </w:rPr>
        <w:t xml:space="preserve">, трасса </w:t>
      </w:r>
      <w:r w:rsidRPr="00B33668">
        <w:rPr>
          <w:bCs/>
          <w:sz w:val="22"/>
          <w:szCs w:val="22"/>
        </w:rPr>
        <w:lastRenderedPageBreak/>
        <w:t xml:space="preserve">Ростов на </w:t>
      </w:r>
      <w:proofErr w:type="spellStart"/>
      <w:r w:rsidRPr="00B33668">
        <w:rPr>
          <w:bCs/>
          <w:sz w:val="22"/>
          <w:szCs w:val="22"/>
        </w:rPr>
        <w:t>Дону-Ставрополь</w:t>
      </w:r>
      <w:proofErr w:type="spellEnd"/>
      <w:r w:rsidRPr="00B33668">
        <w:rPr>
          <w:bCs/>
          <w:sz w:val="22"/>
          <w:szCs w:val="22"/>
        </w:rPr>
        <w:t>, Краснодарский край, Ставропольский край., Московская область, Ленинградская область</w:t>
      </w:r>
      <w:r>
        <w:rPr>
          <w:bCs/>
          <w:sz w:val="22"/>
          <w:szCs w:val="22"/>
        </w:rPr>
        <w:t>.</w:t>
      </w:r>
      <w:r w:rsidRPr="00B33668">
        <w:rPr>
          <w:bCs/>
          <w:sz w:val="22"/>
          <w:szCs w:val="22"/>
        </w:rPr>
        <w:t xml:space="preserve"> Разветвленная сеть АЗС на территории Ростовской области и Российской Федерации с круглосуточным графиком работы.</w:t>
      </w:r>
    </w:p>
    <w:p w:rsidR="00A53FA7" w:rsidRPr="00A53FA7" w:rsidRDefault="00A53FA7" w:rsidP="00A53FA7">
      <w:pPr>
        <w:suppressAutoHyphens w:val="0"/>
        <w:jc w:val="both"/>
        <w:rPr>
          <w:rFonts w:eastAsia="Courier New"/>
          <w:sz w:val="22"/>
          <w:szCs w:val="22"/>
          <w:lang w:eastAsia="ru-RU"/>
        </w:rPr>
      </w:pPr>
      <w:r w:rsidRPr="00DE4195">
        <w:rPr>
          <w:b/>
          <w:sz w:val="22"/>
          <w:szCs w:val="22"/>
        </w:rPr>
        <w:t xml:space="preserve">3. Сроки поставки товара: </w:t>
      </w:r>
      <w:r w:rsidR="003E1758" w:rsidRPr="00DE4195">
        <w:rPr>
          <w:sz w:val="22"/>
          <w:szCs w:val="22"/>
        </w:rPr>
        <w:t>с 01.01.2027 г. по 31.12.2027 г</w:t>
      </w:r>
      <w:r w:rsidRPr="00DE4195">
        <w:rPr>
          <w:sz w:val="22"/>
          <w:szCs w:val="22"/>
        </w:rPr>
        <w:t>. Товар отпускается ежедневно и круглосуточно.</w:t>
      </w:r>
    </w:p>
    <w:p w:rsidR="00A53FA7" w:rsidRDefault="00A53FA7" w:rsidP="00A53FA7">
      <w:pPr>
        <w:suppressAutoHyphens w:val="0"/>
        <w:jc w:val="both"/>
        <w:rPr>
          <w:rFonts w:eastAsia="Courier New"/>
          <w:szCs w:val="22"/>
          <w:lang w:eastAsia="ru-RU"/>
        </w:rPr>
      </w:pPr>
      <w:r w:rsidRPr="00A53FA7">
        <w:rPr>
          <w:sz w:val="22"/>
          <w:szCs w:val="22"/>
        </w:rPr>
        <w:t>3.1. Поставка (отпуск) топлива осуществляется с использованием топливных карт путем безналичных расчетов на АЗС,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ГСМ на АЗС Поставщика, в пределах количества денежных средств на карте с учетом установленных лимитов, с обеспечением возможности срочной блокировки утерянной карты.</w:t>
      </w:r>
      <w:r w:rsidRPr="00A53FA7">
        <w:rPr>
          <w:rFonts w:eastAsia="Courier New"/>
          <w:szCs w:val="22"/>
          <w:lang w:eastAsia="ru-RU"/>
        </w:rPr>
        <w:t xml:space="preserve"> </w:t>
      </w:r>
    </w:p>
    <w:p w:rsidR="003E1758" w:rsidRPr="00A53FA7" w:rsidRDefault="003E1758" w:rsidP="00A53FA7">
      <w:pPr>
        <w:suppressAutoHyphens w:val="0"/>
        <w:jc w:val="both"/>
        <w:rPr>
          <w:rFonts w:eastAsia="Courier New"/>
          <w:sz w:val="22"/>
          <w:szCs w:val="22"/>
          <w:lang w:eastAsia="ru-RU"/>
        </w:rPr>
      </w:pPr>
      <w:r w:rsidRPr="003E1758">
        <w:rPr>
          <w:rFonts w:eastAsia="Courier New"/>
          <w:sz w:val="22"/>
          <w:szCs w:val="22"/>
          <w:lang w:eastAsia="ru-RU"/>
        </w:rPr>
        <w:t>Победитель при заключении договора предоставляет список АЗС, с указанием в нем информации о наименовании автозаправочных станций, их адреса</w:t>
      </w:r>
    </w:p>
    <w:p w:rsidR="00A53FA7" w:rsidRPr="00A53FA7" w:rsidRDefault="00A53FA7" w:rsidP="00A53FA7">
      <w:pPr>
        <w:widowControl w:val="0"/>
        <w:suppressAutoHyphens w:val="0"/>
        <w:jc w:val="both"/>
        <w:rPr>
          <w:rFonts w:eastAsia="Calibri"/>
          <w:b/>
          <w:bCs/>
          <w:sz w:val="22"/>
          <w:szCs w:val="22"/>
          <w:lang w:eastAsia="ru-RU"/>
        </w:rPr>
      </w:pPr>
      <w:r w:rsidRPr="00A53FA7">
        <w:rPr>
          <w:rFonts w:eastAsia="Calibri"/>
          <w:b/>
          <w:bCs/>
          <w:sz w:val="22"/>
          <w:szCs w:val="22"/>
          <w:lang w:eastAsia="ru-RU"/>
        </w:rPr>
        <w:t xml:space="preserve">4.Требования к качеству товаров, качественным (потребительским) свойствам товаров: </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4.1. Поставляемый Товар должен соответствовать требованиям, установленным решением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xml:space="preserve">4.2. 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4.3. Качество товара должно подтверждаться паспортом (сертификатом) качества и соответствовать требованиям ГОСТ.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4.4. Заказчик должен иметь полный контроль над расходом нефтепродуктов и оперативный учет,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 так и отдельно по персональному номеру карты за любой период отчетного времени.</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4.5. 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b/>
          <w:bCs/>
          <w:sz w:val="22"/>
          <w:szCs w:val="22"/>
          <w:lang w:eastAsia="ru-RU"/>
        </w:rPr>
        <w:t>5. Количество карт:</w:t>
      </w:r>
      <w:r w:rsidRPr="00A53FA7">
        <w:rPr>
          <w:rFonts w:eastAsia="Calibri"/>
          <w:sz w:val="22"/>
          <w:szCs w:val="22"/>
          <w:lang w:eastAsia="ru-RU"/>
        </w:rPr>
        <w:t xml:space="preserve"> Поставщик для исполнения своих обязательств передает Заказчику электронно-пластиковые карты, являющиеся средством для идентификации Заказчика, средством учета полученных Заказчиком Товаров в Торговых точках в </w:t>
      </w:r>
      <w:r w:rsidRPr="00DE4195">
        <w:rPr>
          <w:rFonts w:eastAsia="Calibri"/>
          <w:sz w:val="22"/>
          <w:szCs w:val="22"/>
          <w:lang w:eastAsia="ru-RU"/>
        </w:rPr>
        <w:t>количестве не менее 5 (пяти) штук</w:t>
      </w:r>
      <w:r w:rsidRPr="00A53FA7">
        <w:rPr>
          <w:rFonts w:eastAsia="Calibri"/>
          <w:sz w:val="22"/>
          <w:szCs w:val="22"/>
          <w:lang w:eastAsia="ru-RU"/>
        </w:rPr>
        <w:t xml:space="preserve"> без ограничения вида топлива.</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5.1. Поставщик предоставляет Заказчику в течение 3 рабочих дней с момента заключения договора и получения от Заказчика письма-заявки с указанием установленного лимита товара в литрах по каждой карте изготовить и выдать Заказчику по доверенности в офисе Поставщика топливные карты.</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обеспечение электронного документооборота (возможность предоставления отчетных документов в электронном виде)</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предоставление информации о блокировке или замене карты, корректировка информации об остатке средств в случае недополучения ГСМ, отпускаемых на АЗС (если эта информация уже была записана на Карту, а ГСМ не получен из-за переполнения бака или неисправности топливозаправочной колонки);</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предоставление полностью оформленной отчетной и бухгалтерской документации до 10 числа месяца, следующего за отчетным;</w:t>
      </w:r>
    </w:p>
    <w:p w:rsidR="00A53FA7" w:rsidRPr="00A53FA7" w:rsidRDefault="00A53FA7" w:rsidP="00A53FA7">
      <w:pPr>
        <w:widowControl w:val="0"/>
        <w:suppressAutoHyphens w:val="0"/>
        <w:jc w:val="both"/>
        <w:rPr>
          <w:rFonts w:eastAsia="Calibri"/>
          <w:sz w:val="22"/>
          <w:szCs w:val="22"/>
          <w:lang w:eastAsia="ru-RU"/>
        </w:rPr>
      </w:pPr>
      <w:r w:rsidRPr="00A53FA7">
        <w:rPr>
          <w:rFonts w:eastAsia="Calibri"/>
          <w:sz w:val="22"/>
          <w:szCs w:val="22"/>
          <w:lang w:eastAsia="ru-RU"/>
        </w:rPr>
        <w:t>- предоставление отчетов об использовании лимитов, динамике исполнения контракта, активности карт.</w:t>
      </w:r>
    </w:p>
    <w:p w:rsidR="00A53FA7" w:rsidRDefault="00A53FA7" w:rsidP="00BC0485">
      <w:pPr>
        <w:suppressAutoHyphens w:val="0"/>
        <w:spacing w:line="276" w:lineRule="auto"/>
        <w:jc w:val="both"/>
        <w:rPr>
          <w:b/>
          <w:bCs/>
          <w:sz w:val="22"/>
          <w:szCs w:val="22"/>
        </w:rPr>
      </w:pPr>
    </w:p>
    <w:p w:rsidR="00A53FA7" w:rsidRDefault="00A53FA7" w:rsidP="00BC0485">
      <w:pPr>
        <w:suppressAutoHyphens w:val="0"/>
        <w:spacing w:line="276" w:lineRule="auto"/>
        <w:jc w:val="both"/>
        <w:rPr>
          <w:b/>
          <w:bCs/>
          <w:sz w:val="22"/>
          <w:szCs w:val="22"/>
        </w:rPr>
      </w:pPr>
    </w:p>
    <w:p w:rsidR="00A53FA7" w:rsidRDefault="00A53FA7" w:rsidP="00BC0485">
      <w:pPr>
        <w:suppressAutoHyphens w:val="0"/>
        <w:spacing w:line="276" w:lineRule="auto"/>
        <w:jc w:val="both"/>
        <w:rPr>
          <w:b/>
          <w:bCs/>
          <w:sz w:val="22"/>
          <w:szCs w:val="22"/>
        </w:rPr>
      </w:pPr>
    </w:p>
    <w:bookmarkEnd w:id="1"/>
    <w:p w:rsidR="00A53FA7" w:rsidRDefault="00A53FA7" w:rsidP="00BC0485">
      <w:pPr>
        <w:suppressAutoHyphens w:val="0"/>
        <w:spacing w:line="276" w:lineRule="auto"/>
        <w:jc w:val="both"/>
        <w:rPr>
          <w:b/>
          <w:bCs/>
          <w:sz w:val="22"/>
          <w:szCs w:val="22"/>
        </w:rPr>
      </w:pPr>
    </w:p>
    <w:sectPr w:rsidR="00A53FA7" w:rsidSect="004E2E4C">
      <w:headerReference w:type="even" r:id="rId8"/>
      <w:headerReference w:type="default" r:id="rId9"/>
      <w:footerReference w:type="even" r:id="rId10"/>
      <w:footerReference w:type="default" r:id="rId11"/>
      <w:headerReference w:type="first" r:id="rId12"/>
      <w:footerReference w:type="first" r:id="rId13"/>
      <w:pgSz w:w="11906" w:h="16838"/>
      <w:pgMar w:top="777" w:right="567" w:bottom="1134" w:left="1134" w:header="720" w:footer="709"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298" w:rsidRDefault="00B26298">
      <w:r>
        <w:separator/>
      </w:r>
    </w:p>
  </w:endnote>
  <w:endnote w:type="continuationSeparator" w:id="0">
    <w:p w:rsidR="00B26298" w:rsidRDefault="00B262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gelvetsky 12pt">
    <w:charset w:val="00"/>
    <w:family w:val="auto"/>
    <w:pitch w:val="default"/>
    <w:sig w:usb0="00000000"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FB" w:rsidRDefault="008B45F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FB" w:rsidRDefault="00982C37">
    <w:pPr>
      <w:pStyle w:val="af9"/>
      <w:jc w:val="right"/>
    </w:pPr>
    <w:r>
      <w:rPr>
        <w:sz w:val="16"/>
        <w:szCs w:val="16"/>
      </w:rPr>
      <w:fldChar w:fldCharType="begin"/>
    </w:r>
    <w:r w:rsidR="008B45FB">
      <w:rPr>
        <w:sz w:val="16"/>
        <w:szCs w:val="16"/>
      </w:rPr>
      <w:instrText xml:space="preserve"> PAGE </w:instrText>
    </w:r>
    <w:r>
      <w:rPr>
        <w:sz w:val="16"/>
        <w:szCs w:val="16"/>
      </w:rPr>
      <w:fldChar w:fldCharType="separate"/>
    </w:r>
    <w:r w:rsidR="004E3F16">
      <w:rPr>
        <w:noProof/>
        <w:sz w:val="16"/>
        <w:szCs w:val="16"/>
      </w:rPr>
      <w:t>2</w:t>
    </w:r>
    <w:r>
      <w:rPr>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FB" w:rsidRDefault="008B45F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298" w:rsidRDefault="00B26298">
      <w:r>
        <w:separator/>
      </w:r>
    </w:p>
  </w:footnote>
  <w:footnote w:type="continuationSeparator" w:id="0">
    <w:p w:rsidR="00B26298" w:rsidRDefault="00B262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FB" w:rsidRDefault="008B45F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FB" w:rsidRDefault="008B45F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5FB" w:rsidRDefault="008B45F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hint="default"/>
        <w:szCs w:val="20"/>
        <w:lang w:val="ru-RU"/>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decimal"/>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0000002"/>
    <w:multiLevelType w:val="multilevel"/>
    <w:tmpl w:val="00000002"/>
    <w:name w:val="WW8Num2"/>
    <w:lvl w:ilvl="0">
      <w:start w:val="2"/>
      <w:numFmt w:val="decimal"/>
      <w:lvlText w:val="%1."/>
      <w:lvlJc w:val="left"/>
      <w:pPr>
        <w:tabs>
          <w:tab w:val="num" w:pos="0"/>
        </w:tabs>
        <w:ind w:left="360" w:hanging="360"/>
      </w:pPr>
      <w:rPr>
        <w:b w:val="0"/>
        <w:i w:val="0"/>
        <w:color w:val="auto"/>
        <w:sz w:val="20"/>
        <w:szCs w:val="20"/>
      </w:rPr>
    </w:lvl>
    <w:lvl w:ilvl="1">
      <w:start w:val="1"/>
      <w:numFmt w:val="decimal"/>
      <w:lvlText w:val="%1.%2)"/>
      <w:lvlJc w:val="left"/>
      <w:pPr>
        <w:tabs>
          <w:tab w:val="num" w:pos="0"/>
        </w:tabs>
        <w:ind w:left="360" w:hanging="360"/>
      </w:pPr>
      <w:rPr>
        <w:b w:val="0"/>
        <w:i w:val="0"/>
        <w:color w:val="auto"/>
        <w:sz w:val="20"/>
        <w:szCs w:val="20"/>
      </w:rPr>
    </w:lvl>
    <w:lvl w:ilvl="2">
      <w:start w:val="1"/>
      <w:numFmt w:val="decimal"/>
      <w:lvlText w:val="%1.%2.%3."/>
      <w:lvlJc w:val="left"/>
      <w:pPr>
        <w:tabs>
          <w:tab w:val="num" w:pos="0"/>
        </w:tabs>
        <w:ind w:left="720" w:hanging="720"/>
      </w:pPr>
      <w:rPr>
        <w:b w:val="0"/>
        <w:i w:val="0"/>
        <w:color w:val="auto"/>
        <w:sz w:val="20"/>
        <w:szCs w:val="20"/>
      </w:rPr>
    </w:lvl>
    <w:lvl w:ilvl="3">
      <w:start w:val="1"/>
      <w:numFmt w:val="decimal"/>
      <w:lvlText w:val="%1.%2.%3.%4."/>
      <w:lvlJc w:val="left"/>
      <w:pPr>
        <w:tabs>
          <w:tab w:val="num" w:pos="0"/>
        </w:tabs>
        <w:ind w:left="720" w:hanging="720"/>
      </w:pPr>
      <w:rPr>
        <w:b w:val="0"/>
        <w:i w:val="0"/>
        <w:color w:val="auto"/>
        <w:sz w:val="20"/>
        <w:szCs w:val="20"/>
      </w:rPr>
    </w:lvl>
    <w:lvl w:ilvl="4">
      <w:start w:val="1"/>
      <w:numFmt w:val="decimal"/>
      <w:lvlText w:val="%1.%2.%3.%4.%5."/>
      <w:lvlJc w:val="left"/>
      <w:pPr>
        <w:tabs>
          <w:tab w:val="num" w:pos="0"/>
        </w:tabs>
        <w:ind w:left="1080" w:hanging="1080"/>
      </w:pPr>
      <w:rPr>
        <w:b w:val="0"/>
        <w:i w:val="0"/>
        <w:color w:val="auto"/>
        <w:sz w:val="20"/>
        <w:szCs w:val="20"/>
      </w:rPr>
    </w:lvl>
    <w:lvl w:ilvl="5">
      <w:start w:val="1"/>
      <w:numFmt w:val="decimal"/>
      <w:lvlText w:val="%1.%2.%3.%4.%5.%6."/>
      <w:lvlJc w:val="left"/>
      <w:pPr>
        <w:tabs>
          <w:tab w:val="num" w:pos="0"/>
        </w:tabs>
        <w:ind w:left="1080" w:hanging="1080"/>
      </w:pPr>
      <w:rPr>
        <w:b w:val="0"/>
        <w:i w:val="0"/>
        <w:color w:val="auto"/>
        <w:sz w:val="20"/>
        <w:szCs w:val="20"/>
      </w:rPr>
    </w:lvl>
    <w:lvl w:ilvl="6">
      <w:start w:val="1"/>
      <w:numFmt w:val="decimal"/>
      <w:lvlText w:val="%1.%2.%3.%4.%5.%6.%7."/>
      <w:lvlJc w:val="left"/>
      <w:pPr>
        <w:tabs>
          <w:tab w:val="num" w:pos="0"/>
        </w:tabs>
        <w:ind w:left="1080" w:hanging="1080"/>
      </w:pPr>
      <w:rPr>
        <w:b w:val="0"/>
        <w:i w:val="0"/>
        <w:color w:val="auto"/>
        <w:sz w:val="20"/>
        <w:szCs w:val="20"/>
      </w:rPr>
    </w:lvl>
    <w:lvl w:ilvl="7">
      <w:start w:val="1"/>
      <w:numFmt w:val="decimal"/>
      <w:lvlText w:val="%1.%2.%3.%4.%5.%6.%7.%8."/>
      <w:lvlJc w:val="left"/>
      <w:pPr>
        <w:tabs>
          <w:tab w:val="num" w:pos="0"/>
        </w:tabs>
        <w:ind w:left="1440" w:hanging="1440"/>
      </w:pPr>
      <w:rPr>
        <w:b w:val="0"/>
        <w:i w:val="0"/>
        <w:color w:val="auto"/>
        <w:sz w:val="20"/>
        <w:szCs w:val="20"/>
      </w:rPr>
    </w:lvl>
    <w:lvl w:ilvl="8">
      <w:start w:val="1"/>
      <w:numFmt w:val="decimal"/>
      <w:lvlText w:val="%1.%2.%3.%4.%5.%6.%7.%8.%9."/>
      <w:lvlJc w:val="left"/>
      <w:pPr>
        <w:tabs>
          <w:tab w:val="num" w:pos="0"/>
        </w:tabs>
        <w:ind w:left="1440" w:hanging="1440"/>
      </w:pPr>
      <w:rPr>
        <w:b w:val="0"/>
        <w:i w:val="0"/>
        <w:color w:val="auto"/>
        <w:sz w:val="20"/>
        <w:szCs w:val="20"/>
      </w:r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rPr>
        <w:rFonts w:ascii="Times New Roman" w:hAnsi="Times New Roman" w:cs="Times New Roman" w:hint="default"/>
        <w:i/>
        <w:color w:val="FF0000"/>
        <w:sz w:val="20"/>
        <w:szCs w:val="20"/>
        <w:lang w:val="ru-RU"/>
      </w:rPr>
    </w:lvl>
  </w:abstractNum>
  <w:abstractNum w:abstractNumId="3">
    <w:nsid w:val="00000004"/>
    <w:multiLevelType w:val="singleLevel"/>
    <w:tmpl w:val="00000004"/>
    <w:name w:val="WW8Num4"/>
    <w:lvl w:ilvl="0">
      <w:start w:val="1"/>
      <w:numFmt w:val="decimal"/>
      <w:lvlText w:val="%1)"/>
      <w:lvlJc w:val="left"/>
      <w:pPr>
        <w:tabs>
          <w:tab w:val="num" w:pos="0"/>
        </w:tabs>
        <w:ind w:left="1260" w:hanging="360"/>
      </w:pPr>
      <w:rPr>
        <w:rFonts w:ascii="Times New Roman" w:hAnsi="Times New Roman" w:cs="Times New Roman"/>
        <w:szCs w:val="20"/>
        <w:lang w:val="ru-RU"/>
      </w:rPr>
    </w:lvl>
  </w:abstractNum>
  <w:abstractNum w:abstractNumId="4">
    <w:nsid w:val="00000005"/>
    <w:multiLevelType w:val="singleLevel"/>
    <w:tmpl w:val="00000005"/>
    <w:name w:val="WW8Num5"/>
    <w:lvl w:ilvl="0">
      <w:start w:val="1"/>
      <w:numFmt w:val="decimal"/>
      <w:lvlText w:val="%1)"/>
      <w:lvlJc w:val="left"/>
      <w:pPr>
        <w:tabs>
          <w:tab w:val="num" w:pos="0"/>
        </w:tabs>
        <w:ind w:left="1260" w:hanging="360"/>
      </w:pPr>
      <w:rPr>
        <w:rFonts w:ascii="Wingdings" w:hAnsi="Wingdings" w:cs="Wingdings" w:hint="default"/>
        <w:szCs w:val="20"/>
        <w:lang w:val="ru-RU"/>
      </w:rPr>
    </w:lvl>
  </w:abstractNum>
  <w:abstractNum w:abstractNumId="5">
    <w:nsid w:val="00000006"/>
    <w:multiLevelType w:val="singleLevel"/>
    <w:tmpl w:val="00000006"/>
    <w:name w:val="WW8Num6"/>
    <w:lvl w:ilvl="0">
      <w:start w:val="1"/>
      <w:numFmt w:val="decimal"/>
      <w:lvlText w:val="%1."/>
      <w:lvlJc w:val="left"/>
      <w:pPr>
        <w:tabs>
          <w:tab w:val="num" w:pos="0"/>
        </w:tabs>
        <w:ind w:left="786" w:hanging="360"/>
      </w:pPr>
      <w:rPr>
        <w:rFonts w:eastAsia="Calibri" w:hint="default"/>
        <w:b w:val="0"/>
        <w:bCs/>
        <w:i w:val="0"/>
        <w:color w:val="auto"/>
        <w:sz w:val="20"/>
        <w:szCs w:val="20"/>
      </w:rPr>
    </w:lvl>
  </w:abstractNum>
  <w:abstractNum w:abstractNumId="6">
    <w:nsid w:val="00000007"/>
    <w:multiLevelType w:val="singleLevel"/>
    <w:tmpl w:val="00000007"/>
    <w:name w:val="WW8Num7"/>
    <w:lvl w:ilvl="0">
      <w:start w:val="1"/>
      <w:numFmt w:val="decimal"/>
      <w:lvlText w:val="%1)"/>
      <w:lvlJc w:val="left"/>
      <w:pPr>
        <w:tabs>
          <w:tab w:val="num" w:pos="0"/>
        </w:tabs>
        <w:ind w:left="1260" w:hanging="360"/>
      </w:pPr>
    </w:lvl>
  </w:abstractNum>
  <w:abstractNum w:abstractNumId="7">
    <w:nsid w:val="0B710D89"/>
    <w:multiLevelType w:val="hybridMultilevel"/>
    <w:tmpl w:val="51D84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CD7275"/>
    <w:multiLevelType w:val="hybridMultilevel"/>
    <w:tmpl w:val="7338A6D8"/>
    <w:lvl w:ilvl="0" w:tplc="47365894">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D7537C8"/>
    <w:multiLevelType w:val="multilevel"/>
    <w:tmpl w:val="7A4E8470"/>
    <w:lvl w:ilvl="0">
      <w:start w:val="1"/>
      <w:numFmt w:val="decimal"/>
      <w:lvlText w:val="%1."/>
      <w:lvlJc w:val="left"/>
      <w:pPr>
        <w:tabs>
          <w:tab w:val="num" w:pos="0"/>
        </w:tabs>
        <w:ind w:left="0" w:firstLine="0"/>
      </w:pPr>
      <w:rPr>
        <w:rFonts w:hint="default"/>
        <w:b/>
        <w:sz w:val="24"/>
        <w:szCs w:val="22"/>
      </w:rPr>
    </w:lvl>
    <w:lvl w:ilvl="1">
      <w:start w:val="1"/>
      <w:numFmt w:val="decimal"/>
      <w:pStyle w:val="a"/>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1D2232"/>
    <w:rsid w:val="00026751"/>
    <w:rsid w:val="00040006"/>
    <w:rsid w:val="00055928"/>
    <w:rsid w:val="0005649E"/>
    <w:rsid w:val="00071CF3"/>
    <w:rsid w:val="00080C48"/>
    <w:rsid w:val="000837AC"/>
    <w:rsid w:val="00087024"/>
    <w:rsid w:val="000B135D"/>
    <w:rsid w:val="000B1D49"/>
    <w:rsid w:val="000C5F7D"/>
    <w:rsid w:val="00100BB4"/>
    <w:rsid w:val="00116F9A"/>
    <w:rsid w:val="00117C8A"/>
    <w:rsid w:val="0012208E"/>
    <w:rsid w:val="001375C5"/>
    <w:rsid w:val="00140743"/>
    <w:rsid w:val="00140A23"/>
    <w:rsid w:val="00145E56"/>
    <w:rsid w:val="00157D16"/>
    <w:rsid w:val="00165934"/>
    <w:rsid w:val="0016773F"/>
    <w:rsid w:val="00175A25"/>
    <w:rsid w:val="00190F06"/>
    <w:rsid w:val="0019249C"/>
    <w:rsid w:val="001A0725"/>
    <w:rsid w:val="001B6A07"/>
    <w:rsid w:val="001D2232"/>
    <w:rsid w:val="001E3622"/>
    <w:rsid w:val="001F0557"/>
    <w:rsid w:val="00211980"/>
    <w:rsid w:val="00222C49"/>
    <w:rsid w:val="0028700B"/>
    <w:rsid w:val="00290E2C"/>
    <w:rsid w:val="00294CBD"/>
    <w:rsid w:val="002B461C"/>
    <w:rsid w:val="002B4B70"/>
    <w:rsid w:val="002B6909"/>
    <w:rsid w:val="002C2C68"/>
    <w:rsid w:val="00315414"/>
    <w:rsid w:val="00351874"/>
    <w:rsid w:val="00390EFB"/>
    <w:rsid w:val="003915F6"/>
    <w:rsid w:val="00394D92"/>
    <w:rsid w:val="00396DE6"/>
    <w:rsid w:val="003C5696"/>
    <w:rsid w:val="003E1758"/>
    <w:rsid w:val="00410D04"/>
    <w:rsid w:val="00436288"/>
    <w:rsid w:val="00452F05"/>
    <w:rsid w:val="004626FA"/>
    <w:rsid w:val="004629C6"/>
    <w:rsid w:val="00481532"/>
    <w:rsid w:val="00485F32"/>
    <w:rsid w:val="0049281F"/>
    <w:rsid w:val="00493B7C"/>
    <w:rsid w:val="004970EC"/>
    <w:rsid w:val="004A7CA6"/>
    <w:rsid w:val="004C7441"/>
    <w:rsid w:val="004D34D2"/>
    <w:rsid w:val="004E2E4C"/>
    <w:rsid w:val="004E3F16"/>
    <w:rsid w:val="004E6D40"/>
    <w:rsid w:val="004E796E"/>
    <w:rsid w:val="004F4992"/>
    <w:rsid w:val="00500027"/>
    <w:rsid w:val="00510E66"/>
    <w:rsid w:val="005140E3"/>
    <w:rsid w:val="00532DFA"/>
    <w:rsid w:val="005511DF"/>
    <w:rsid w:val="0055138F"/>
    <w:rsid w:val="0057232E"/>
    <w:rsid w:val="00585151"/>
    <w:rsid w:val="005864CB"/>
    <w:rsid w:val="005B1F10"/>
    <w:rsid w:val="005F4149"/>
    <w:rsid w:val="005F6E99"/>
    <w:rsid w:val="00612822"/>
    <w:rsid w:val="006378AF"/>
    <w:rsid w:val="006A3425"/>
    <w:rsid w:val="006A5FD5"/>
    <w:rsid w:val="006B003F"/>
    <w:rsid w:val="006D700E"/>
    <w:rsid w:val="006E3514"/>
    <w:rsid w:val="006E72BC"/>
    <w:rsid w:val="006F2EBE"/>
    <w:rsid w:val="007101AF"/>
    <w:rsid w:val="007301B8"/>
    <w:rsid w:val="00735F0E"/>
    <w:rsid w:val="00746E51"/>
    <w:rsid w:val="007552A0"/>
    <w:rsid w:val="00756049"/>
    <w:rsid w:val="007710EB"/>
    <w:rsid w:val="00773A0B"/>
    <w:rsid w:val="00782CC5"/>
    <w:rsid w:val="007A0C52"/>
    <w:rsid w:val="007A0E79"/>
    <w:rsid w:val="007A5154"/>
    <w:rsid w:val="007B5727"/>
    <w:rsid w:val="007E7F39"/>
    <w:rsid w:val="00810F5B"/>
    <w:rsid w:val="00824CF7"/>
    <w:rsid w:val="00825D59"/>
    <w:rsid w:val="0083053B"/>
    <w:rsid w:val="00841CE1"/>
    <w:rsid w:val="00844856"/>
    <w:rsid w:val="00846410"/>
    <w:rsid w:val="00862C81"/>
    <w:rsid w:val="00864385"/>
    <w:rsid w:val="008728D9"/>
    <w:rsid w:val="00883EDC"/>
    <w:rsid w:val="00897E7E"/>
    <w:rsid w:val="008B45FB"/>
    <w:rsid w:val="008D0600"/>
    <w:rsid w:val="008E3144"/>
    <w:rsid w:val="00903B52"/>
    <w:rsid w:val="009040B8"/>
    <w:rsid w:val="00931E85"/>
    <w:rsid w:val="00942B45"/>
    <w:rsid w:val="00945B6B"/>
    <w:rsid w:val="00950FA6"/>
    <w:rsid w:val="00982C37"/>
    <w:rsid w:val="00984AB6"/>
    <w:rsid w:val="009B1EBA"/>
    <w:rsid w:val="009B4A8F"/>
    <w:rsid w:val="00A30461"/>
    <w:rsid w:val="00A40C91"/>
    <w:rsid w:val="00A43668"/>
    <w:rsid w:val="00A43D6D"/>
    <w:rsid w:val="00A51B48"/>
    <w:rsid w:val="00A53FA7"/>
    <w:rsid w:val="00A54106"/>
    <w:rsid w:val="00A83B3C"/>
    <w:rsid w:val="00A932F1"/>
    <w:rsid w:val="00A967BF"/>
    <w:rsid w:val="00A97E5A"/>
    <w:rsid w:val="00AA1EB9"/>
    <w:rsid w:val="00AA2734"/>
    <w:rsid w:val="00AB4C79"/>
    <w:rsid w:val="00AD3D67"/>
    <w:rsid w:val="00AD4848"/>
    <w:rsid w:val="00B159F5"/>
    <w:rsid w:val="00B26298"/>
    <w:rsid w:val="00B27174"/>
    <w:rsid w:val="00B33668"/>
    <w:rsid w:val="00B4395E"/>
    <w:rsid w:val="00B5250D"/>
    <w:rsid w:val="00B65AA9"/>
    <w:rsid w:val="00BC0485"/>
    <w:rsid w:val="00BD7D52"/>
    <w:rsid w:val="00BE01CD"/>
    <w:rsid w:val="00BE13B5"/>
    <w:rsid w:val="00BF04AD"/>
    <w:rsid w:val="00C01A3E"/>
    <w:rsid w:val="00C0205F"/>
    <w:rsid w:val="00C1399D"/>
    <w:rsid w:val="00C17B39"/>
    <w:rsid w:val="00C3412D"/>
    <w:rsid w:val="00C46D55"/>
    <w:rsid w:val="00C47AA2"/>
    <w:rsid w:val="00C60813"/>
    <w:rsid w:val="00CA0F0F"/>
    <w:rsid w:val="00CA4009"/>
    <w:rsid w:val="00CC5E18"/>
    <w:rsid w:val="00CD5BB6"/>
    <w:rsid w:val="00CD6576"/>
    <w:rsid w:val="00CE0FC7"/>
    <w:rsid w:val="00CF4BAD"/>
    <w:rsid w:val="00D04B74"/>
    <w:rsid w:val="00D305EB"/>
    <w:rsid w:val="00D43555"/>
    <w:rsid w:val="00D472F2"/>
    <w:rsid w:val="00D50197"/>
    <w:rsid w:val="00D74823"/>
    <w:rsid w:val="00D80FB4"/>
    <w:rsid w:val="00DB04D1"/>
    <w:rsid w:val="00DC5228"/>
    <w:rsid w:val="00DD310D"/>
    <w:rsid w:val="00DE4195"/>
    <w:rsid w:val="00DE5C10"/>
    <w:rsid w:val="00DE7CD0"/>
    <w:rsid w:val="00E039DF"/>
    <w:rsid w:val="00E253DB"/>
    <w:rsid w:val="00E318CE"/>
    <w:rsid w:val="00E41FFF"/>
    <w:rsid w:val="00E53A47"/>
    <w:rsid w:val="00E56B19"/>
    <w:rsid w:val="00E72EB4"/>
    <w:rsid w:val="00EA3D78"/>
    <w:rsid w:val="00EB05C3"/>
    <w:rsid w:val="00EC6B20"/>
    <w:rsid w:val="00ED5E98"/>
    <w:rsid w:val="00F11AE3"/>
    <w:rsid w:val="00F123F2"/>
    <w:rsid w:val="00F359B0"/>
    <w:rsid w:val="00F953D9"/>
    <w:rsid w:val="00F975FA"/>
    <w:rsid w:val="00FA3027"/>
    <w:rsid w:val="00FB35BD"/>
    <w:rsid w:val="00FD2BE4"/>
    <w:rsid w:val="00FD6E24"/>
    <w:rsid w:val="00FF1295"/>
    <w:rsid w:val="00FF21B6"/>
    <w:rsid w:val="00FF3F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2C37"/>
    <w:pPr>
      <w:suppressAutoHyphens/>
    </w:pPr>
    <w:rPr>
      <w:sz w:val="24"/>
      <w:szCs w:val="24"/>
      <w:lang w:eastAsia="ar-SA"/>
    </w:rPr>
  </w:style>
  <w:style w:type="paragraph" w:styleId="1">
    <w:name w:val="heading 1"/>
    <w:basedOn w:val="a0"/>
    <w:next w:val="a0"/>
    <w:qFormat/>
    <w:rsid w:val="00982C37"/>
    <w:pPr>
      <w:keepNext/>
      <w:spacing w:before="240"/>
      <w:jc w:val="center"/>
      <w:outlineLvl w:val="0"/>
    </w:pPr>
    <w:rPr>
      <w:b/>
      <w:bCs/>
      <w:kern w:val="1"/>
      <w:sz w:val="36"/>
      <w:szCs w:val="36"/>
      <w:lang/>
    </w:rPr>
  </w:style>
  <w:style w:type="paragraph" w:styleId="2">
    <w:name w:val="heading 2"/>
    <w:basedOn w:val="a0"/>
    <w:next w:val="a0"/>
    <w:qFormat/>
    <w:rsid w:val="00982C37"/>
    <w:pPr>
      <w:keepNext/>
      <w:numPr>
        <w:ilvl w:val="1"/>
        <w:numId w:val="1"/>
      </w:numPr>
      <w:jc w:val="center"/>
      <w:outlineLvl w:val="1"/>
    </w:pPr>
    <w:rPr>
      <w:b/>
      <w:bCs/>
      <w:sz w:val="30"/>
      <w:szCs w:val="30"/>
      <w:lang/>
    </w:rPr>
  </w:style>
  <w:style w:type="paragraph" w:styleId="3">
    <w:name w:val="heading 3"/>
    <w:basedOn w:val="a0"/>
    <w:next w:val="a0"/>
    <w:qFormat/>
    <w:rsid w:val="00982C37"/>
    <w:pPr>
      <w:keepNext/>
      <w:numPr>
        <w:ilvl w:val="2"/>
        <w:numId w:val="1"/>
      </w:numPr>
      <w:spacing w:before="240"/>
      <w:outlineLvl w:val="2"/>
    </w:pPr>
    <w:rPr>
      <w:rFonts w:ascii="Arial" w:hAnsi="Arial" w:cs="Arial"/>
      <w:b/>
      <w:bCs/>
      <w:lang/>
    </w:rPr>
  </w:style>
  <w:style w:type="paragraph" w:styleId="4">
    <w:name w:val="heading 4"/>
    <w:basedOn w:val="a0"/>
    <w:next w:val="a0"/>
    <w:qFormat/>
    <w:rsid w:val="00982C37"/>
    <w:pPr>
      <w:keepNext/>
      <w:keepLines/>
      <w:spacing w:before="200"/>
      <w:outlineLvl w:val="3"/>
    </w:pPr>
    <w:rPr>
      <w:rFonts w:ascii="Cambria" w:hAnsi="Cambria" w:cs="Cambria"/>
      <w:b/>
      <w:bCs/>
      <w:i/>
      <w:iCs/>
      <w:color w:val="4F81BD"/>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982C37"/>
    <w:rPr>
      <w:rFonts w:ascii="Times New Roman" w:hAnsi="Times New Roman" w:cs="Times New Roman" w:hint="default"/>
      <w:szCs w:val="20"/>
      <w:lang w:val="ru-RU"/>
    </w:rPr>
  </w:style>
  <w:style w:type="character" w:customStyle="1" w:styleId="WW8Num1z1">
    <w:name w:val="WW8Num1z1"/>
    <w:rsid w:val="00982C37"/>
    <w:rPr>
      <w:rFonts w:hint="default"/>
    </w:rPr>
  </w:style>
  <w:style w:type="character" w:customStyle="1" w:styleId="WW8Num1z2">
    <w:name w:val="WW8Num1z2"/>
    <w:rsid w:val="00982C37"/>
    <w:rPr>
      <w:rFonts w:ascii="Times New Roman" w:hAnsi="Times New Roman" w:cs="Times New Roman" w:hint="default"/>
      <w:b w:val="0"/>
      <w:bCs w:val="0"/>
      <w:i w:val="0"/>
      <w:iCs w:val="0"/>
      <w:sz w:val="26"/>
      <w:szCs w:val="26"/>
    </w:rPr>
  </w:style>
  <w:style w:type="character" w:customStyle="1" w:styleId="WW8Num1z3">
    <w:name w:val="WW8Num1z3"/>
    <w:rsid w:val="00982C37"/>
    <w:rPr>
      <w:rFonts w:ascii="Times New Roman" w:hAnsi="Times New Roman" w:cs="Times New Roman" w:hint="default"/>
      <w:b w:val="0"/>
      <w:sz w:val="20"/>
      <w:szCs w:val="20"/>
    </w:rPr>
  </w:style>
  <w:style w:type="character" w:customStyle="1" w:styleId="WW8Num1z4">
    <w:name w:val="WW8Num1z4"/>
    <w:rsid w:val="00982C37"/>
    <w:rPr>
      <w:rFonts w:hint="default"/>
      <w:sz w:val="26"/>
      <w:szCs w:val="26"/>
    </w:rPr>
  </w:style>
  <w:style w:type="character" w:customStyle="1" w:styleId="WW8Num2z0">
    <w:name w:val="WW8Num2z0"/>
    <w:rsid w:val="00982C37"/>
    <w:rPr>
      <w:b w:val="0"/>
      <w:i w:val="0"/>
      <w:color w:val="auto"/>
      <w:sz w:val="20"/>
      <w:szCs w:val="20"/>
    </w:rPr>
  </w:style>
  <w:style w:type="character" w:customStyle="1" w:styleId="WW8Num3z0">
    <w:name w:val="WW8Num3z0"/>
    <w:rsid w:val="00982C37"/>
    <w:rPr>
      <w:rFonts w:ascii="Times New Roman" w:hAnsi="Times New Roman" w:cs="Times New Roman" w:hint="default"/>
      <w:i/>
      <w:color w:val="FF0000"/>
      <w:sz w:val="20"/>
      <w:szCs w:val="20"/>
      <w:lang w:val="ru-RU"/>
    </w:rPr>
  </w:style>
  <w:style w:type="character" w:customStyle="1" w:styleId="WW8Num4z0">
    <w:name w:val="WW8Num4z0"/>
    <w:rsid w:val="00982C37"/>
    <w:rPr>
      <w:rFonts w:ascii="Times New Roman" w:hAnsi="Times New Roman" w:cs="Times New Roman"/>
      <w:szCs w:val="20"/>
      <w:lang w:val="ru-RU"/>
    </w:rPr>
  </w:style>
  <w:style w:type="character" w:customStyle="1" w:styleId="WW8Num5z0">
    <w:name w:val="WW8Num5z0"/>
    <w:rsid w:val="00982C37"/>
    <w:rPr>
      <w:rFonts w:ascii="Wingdings" w:hAnsi="Wingdings" w:cs="Wingdings" w:hint="default"/>
      <w:szCs w:val="20"/>
      <w:lang w:val="ru-RU"/>
    </w:rPr>
  </w:style>
  <w:style w:type="character" w:customStyle="1" w:styleId="WW8Num6z0">
    <w:name w:val="WW8Num6z0"/>
    <w:rsid w:val="00982C37"/>
    <w:rPr>
      <w:rFonts w:eastAsia="Calibri" w:hint="default"/>
      <w:b w:val="0"/>
      <w:bCs/>
      <w:i w:val="0"/>
      <w:color w:val="auto"/>
      <w:sz w:val="20"/>
      <w:szCs w:val="20"/>
    </w:rPr>
  </w:style>
  <w:style w:type="character" w:customStyle="1" w:styleId="WW8Num7z0">
    <w:name w:val="WW8Num7z0"/>
    <w:rsid w:val="00982C37"/>
  </w:style>
  <w:style w:type="character" w:customStyle="1" w:styleId="WW8Num2z1">
    <w:name w:val="WW8Num2z1"/>
    <w:rsid w:val="00982C37"/>
  </w:style>
  <w:style w:type="character" w:customStyle="1" w:styleId="WW8Num2z2">
    <w:name w:val="WW8Num2z2"/>
    <w:rsid w:val="00982C37"/>
  </w:style>
  <w:style w:type="character" w:customStyle="1" w:styleId="WW8Num2z3">
    <w:name w:val="WW8Num2z3"/>
    <w:rsid w:val="00982C37"/>
  </w:style>
  <w:style w:type="character" w:customStyle="1" w:styleId="WW8Num2z4">
    <w:name w:val="WW8Num2z4"/>
    <w:rsid w:val="00982C37"/>
  </w:style>
  <w:style w:type="character" w:customStyle="1" w:styleId="WW8Num2z5">
    <w:name w:val="WW8Num2z5"/>
    <w:rsid w:val="00982C37"/>
  </w:style>
  <w:style w:type="character" w:customStyle="1" w:styleId="WW8Num2z6">
    <w:name w:val="WW8Num2z6"/>
    <w:rsid w:val="00982C37"/>
  </w:style>
  <w:style w:type="character" w:customStyle="1" w:styleId="WW8Num2z7">
    <w:name w:val="WW8Num2z7"/>
    <w:rsid w:val="00982C37"/>
  </w:style>
  <w:style w:type="character" w:customStyle="1" w:styleId="WW8Num2z8">
    <w:name w:val="WW8Num2z8"/>
    <w:rsid w:val="00982C37"/>
  </w:style>
  <w:style w:type="character" w:customStyle="1" w:styleId="WW8Num3z1">
    <w:name w:val="WW8Num3z1"/>
    <w:rsid w:val="00982C37"/>
  </w:style>
  <w:style w:type="character" w:customStyle="1" w:styleId="WW8Num3z2">
    <w:name w:val="WW8Num3z2"/>
    <w:rsid w:val="00982C37"/>
  </w:style>
  <w:style w:type="character" w:customStyle="1" w:styleId="WW8Num3z3">
    <w:name w:val="WW8Num3z3"/>
    <w:rsid w:val="00982C37"/>
  </w:style>
  <w:style w:type="character" w:customStyle="1" w:styleId="WW8Num3z4">
    <w:name w:val="WW8Num3z4"/>
    <w:rsid w:val="00982C37"/>
  </w:style>
  <w:style w:type="character" w:customStyle="1" w:styleId="WW8Num3z5">
    <w:name w:val="WW8Num3z5"/>
    <w:rsid w:val="00982C37"/>
  </w:style>
  <w:style w:type="character" w:customStyle="1" w:styleId="WW8Num3z6">
    <w:name w:val="WW8Num3z6"/>
    <w:rsid w:val="00982C37"/>
  </w:style>
  <w:style w:type="character" w:customStyle="1" w:styleId="WW8Num3z7">
    <w:name w:val="WW8Num3z7"/>
    <w:rsid w:val="00982C37"/>
  </w:style>
  <w:style w:type="character" w:customStyle="1" w:styleId="WW8Num3z8">
    <w:name w:val="WW8Num3z8"/>
    <w:rsid w:val="00982C37"/>
  </w:style>
  <w:style w:type="character" w:customStyle="1" w:styleId="WW8Num4z1">
    <w:name w:val="WW8Num4z1"/>
    <w:rsid w:val="00982C37"/>
  </w:style>
  <w:style w:type="character" w:customStyle="1" w:styleId="WW8Num4z2">
    <w:name w:val="WW8Num4z2"/>
    <w:rsid w:val="00982C37"/>
  </w:style>
  <w:style w:type="character" w:customStyle="1" w:styleId="WW8Num4z3">
    <w:name w:val="WW8Num4z3"/>
    <w:rsid w:val="00982C37"/>
  </w:style>
  <w:style w:type="character" w:customStyle="1" w:styleId="WW8Num4z4">
    <w:name w:val="WW8Num4z4"/>
    <w:rsid w:val="00982C37"/>
  </w:style>
  <w:style w:type="character" w:customStyle="1" w:styleId="WW8Num4z5">
    <w:name w:val="WW8Num4z5"/>
    <w:rsid w:val="00982C37"/>
  </w:style>
  <w:style w:type="character" w:customStyle="1" w:styleId="WW8Num4z6">
    <w:name w:val="WW8Num4z6"/>
    <w:rsid w:val="00982C37"/>
  </w:style>
  <w:style w:type="character" w:customStyle="1" w:styleId="WW8Num4z7">
    <w:name w:val="WW8Num4z7"/>
    <w:rsid w:val="00982C37"/>
  </w:style>
  <w:style w:type="character" w:customStyle="1" w:styleId="WW8Num4z8">
    <w:name w:val="WW8Num4z8"/>
    <w:rsid w:val="00982C37"/>
  </w:style>
  <w:style w:type="character" w:customStyle="1" w:styleId="WW8Num5z1">
    <w:name w:val="WW8Num5z1"/>
    <w:rsid w:val="00982C37"/>
    <w:rPr>
      <w:rFonts w:ascii="Courier New" w:hAnsi="Courier New" w:cs="Courier New" w:hint="default"/>
    </w:rPr>
  </w:style>
  <w:style w:type="character" w:customStyle="1" w:styleId="WW8Num5z3">
    <w:name w:val="WW8Num5z3"/>
    <w:rsid w:val="00982C37"/>
    <w:rPr>
      <w:rFonts w:ascii="Symbol" w:hAnsi="Symbol" w:cs="Symbol" w:hint="default"/>
    </w:rPr>
  </w:style>
  <w:style w:type="character" w:customStyle="1" w:styleId="WW8Num6z1">
    <w:name w:val="WW8Num6z1"/>
    <w:rsid w:val="00982C37"/>
  </w:style>
  <w:style w:type="character" w:customStyle="1" w:styleId="WW8Num6z2">
    <w:name w:val="WW8Num6z2"/>
    <w:rsid w:val="00982C37"/>
  </w:style>
  <w:style w:type="character" w:customStyle="1" w:styleId="WW8Num6z3">
    <w:name w:val="WW8Num6z3"/>
    <w:rsid w:val="00982C37"/>
  </w:style>
  <w:style w:type="character" w:customStyle="1" w:styleId="WW8Num6z4">
    <w:name w:val="WW8Num6z4"/>
    <w:rsid w:val="00982C37"/>
  </w:style>
  <w:style w:type="character" w:customStyle="1" w:styleId="WW8Num6z5">
    <w:name w:val="WW8Num6z5"/>
    <w:rsid w:val="00982C37"/>
  </w:style>
  <w:style w:type="character" w:customStyle="1" w:styleId="WW8Num6z6">
    <w:name w:val="WW8Num6z6"/>
    <w:rsid w:val="00982C37"/>
  </w:style>
  <w:style w:type="character" w:customStyle="1" w:styleId="WW8Num6z7">
    <w:name w:val="WW8Num6z7"/>
    <w:rsid w:val="00982C37"/>
  </w:style>
  <w:style w:type="character" w:customStyle="1" w:styleId="WW8Num6z8">
    <w:name w:val="WW8Num6z8"/>
    <w:rsid w:val="00982C37"/>
  </w:style>
  <w:style w:type="character" w:customStyle="1" w:styleId="WW8Num7z1">
    <w:name w:val="WW8Num7z1"/>
    <w:rsid w:val="00982C37"/>
  </w:style>
  <w:style w:type="character" w:customStyle="1" w:styleId="WW8Num7z2">
    <w:name w:val="WW8Num7z2"/>
    <w:rsid w:val="00982C37"/>
  </w:style>
  <w:style w:type="character" w:customStyle="1" w:styleId="WW8Num7z3">
    <w:name w:val="WW8Num7z3"/>
    <w:rsid w:val="00982C37"/>
  </w:style>
  <w:style w:type="character" w:customStyle="1" w:styleId="WW8Num7z4">
    <w:name w:val="WW8Num7z4"/>
    <w:rsid w:val="00982C37"/>
  </w:style>
  <w:style w:type="character" w:customStyle="1" w:styleId="WW8Num7z5">
    <w:name w:val="WW8Num7z5"/>
    <w:rsid w:val="00982C37"/>
  </w:style>
  <w:style w:type="character" w:customStyle="1" w:styleId="WW8Num7z6">
    <w:name w:val="WW8Num7z6"/>
    <w:rsid w:val="00982C37"/>
  </w:style>
  <w:style w:type="character" w:customStyle="1" w:styleId="WW8Num7z7">
    <w:name w:val="WW8Num7z7"/>
    <w:rsid w:val="00982C37"/>
  </w:style>
  <w:style w:type="character" w:customStyle="1" w:styleId="WW8Num7z8">
    <w:name w:val="WW8Num7z8"/>
    <w:rsid w:val="00982C37"/>
  </w:style>
  <w:style w:type="character" w:customStyle="1" w:styleId="WW8Num8z0">
    <w:name w:val="WW8Num8z0"/>
    <w:rsid w:val="00982C37"/>
    <w:rPr>
      <w:b w:val="0"/>
      <w:i w:val="0"/>
      <w:color w:val="auto"/>
    </w:rPr>
  </w:style>
  <w:style w:type="character" w:customStyle="1" w:styleId="WW8Num8z1">
    <w:name w:val="WW8Num8z1"/>
    <w:rsid w:val="00982C37"/>
  </w:style>
  <w:style w:type="character" w:customStyle="1" w:styleId="WW8Num8z2">
    <w:name w:val="WW8Num8z2"/>
    <w:rsid w:val="00982C37"/>
  </w:style>
  <w:style w:type="character" w:customStyle="1" w:styleId="WW8Num8z3">
    <w:name w:val="WW8Num8z3"/>
    <w:rsid w:val="00982C37"/>
  </w:style>
  <w:style w:type="character" w:customStyle="1" w:styleId="WW8Num8z4">
    <w:name w:val="WW8Num8z4"/>
    <w:rsid w:val="00982C37"/>
  </w:style>
  <w:style w:type="character" w:customStyle="1" w:styleId="WW8Num8z5">
    <w:name w:val="WW8Num8z5"/>
    <w:rsid w:val="00982C37"/>
  </w:style>
  <w:style w:type="character" w:customStyle="1" w:styleId="WW8Num8z6">
    <w:name w:val="WW8Num8z6"/>
    <w:rsid w:val="00982C37"/>
  </w:style>
  <w:style w:type="character" w:customStyle="1" w:styleId="WW8Num8z7">
    <w:name w:val="WW8Num8z7"/>
    <w:rsid w:val="00982C37"/>
  </w:style>
  <w:style w:type="character" w:customStyle="1" w:styleId="WW8Num8z8">
    <w:name w:val="WW8Num8z8"/>
    <w:rsid w:val="00982C37"/>
  </w:style>
  <w:style w:type="character" w:customStyle="1" w:styleId="WW8Num9z0">
    <w:name w:val="WW8Num9z0"/>
    <w:rsid w:val="00982C37"/>
    <w:rPr>
      <w:rFonts w:ascii="Wingdings" w:hAnsi="Wingdings" w:cs="Wingdings" w:hint="default"/>
    </w:rPr>
  </w:style>
  <w:style w:type="character" w:customStyle="1" w:styleId="WW8Num9z1">
    <w:name w:val="WW8Num9z1"/>
    <w:rsid w:val="00982C37"/>
    <w:rPr>
      <w:rFonts w:ascii="Courier New" w:hAnsi="Courier New" w:cs="Courier New" w:hint="default"/>
    </w:rPr>
  </w:style>
  <w:style w:type="character" w:customStyle="1" w:styleId="WW8Num9z3">
    <w:name w:val="WW8Num9z3"/>
    <w:rsid w:val="00982C37"/>
    <w:rPr>
      <w:rFonts w:ascii="Symbol" w:hAnsi="Symbol" w:cs="Symbol" w:hint="default"/>
    </w:rPr>
  </w:style>
  <w:style w:type="character" w:customStyle="1" w:styleId="WW8Num10z0">
    <w:name w:val="WW8Num10z0"/>
    <w:rsid w:val="00982C37"/>
    <w:rPr>
      <w:rFonts w:ascii="Times New Roman" w:hAnsi="Times New Roman" w:cs="Times New Roman" w:hint="default"/>
      <w:b w:val="0"/>
      <w:sz w:val="22"/>
      <w:szCs w:val="22"/>
    </w:rPr>
  </w:style>
  <w:style w:type="character" w:customStyle="1" w:styleId="WW8Num10z1">
    <w:name w:val="WW8Num10z1"/>
    <w:rsid w:val="00982C37"/>
    <w:rPr>
      <w:rFonts w:hint="default"/>
    </w:rPr>
  </w:style>
  <w:style w:type="character" w:customStyle="1" w:styleId="WW8Num10z2">
    <w:name w:val="WW8Num10z2"/>
    <w:rsid w:val="00982C37"/>
    <w:rPr>
      <w:rFonts w:ascii="Times New Roman" w:hAnsi="Times New Roman" w:cs="Times New Roman" w:hint="default"/>
      <w:b w:val="0"/>
      <w:bCs w:val="0"/>
      <w:i w:val="0"/>
      <w:iCs w:val="0"/>
      <w:sz w:val="26"/>
      <w:szCs w:val="26"/>
    </w:rPr>
  </w:style>
  <w:style w:type="character" w:customStyle="1" w:styleId="WW8Num10z3">
    <w:name w:val="WW8Num10z3"/>
    <w:rsid w:val="00982C37"/>
    <w:rPr>
      <w:rFonts w:ascii="Times New Roman" w:hAnsi="Times New Roman" w:cs="Times New Roman" w:hint="default"/>
      <w:b w:val="0"/>
      <w:sz w:val="20"/>
      <w:szCs w:val="20"/>
    </w:rPr>
  </w:style>
  <w:style w:type="character" w:customStyle="1" w:styleId="WW8Num10z4">
    <w:name w:val="WW8Num10z4"/>
    <w:rsid w:val="00982C37"/>
    <w:rPr>
      <w:rFonts w:hint="default"/>
      <w:sz w:val="26"/>
      <w:szCs w:val="26"/>
    </w:rPr>
  </w:style>
  <w:style w:type="character" w:customStyle="1" w:styleId="WW8Num11z0">
    <w:name w:val="WW8Num11z0"/>
    <w:rsid w:val="00982C37"/>
    <w:rPr>
      <w:rFonts w:hint="default"/>
    </w:rPr>
  </w:style>
  <w:style w:type="character" w:customStyle="1" w:styleId="WW8Num11z1">
    <w:name w:val="WW8Num11z1"/>
    <w:rsid w:val="00982C37"/>
  </w:style>
  <w:style w:type="character" w:customStyle="1" w:styleId="WW8Num11z2">
    <w:name w:val="WW8Num11z2"/>
    <w:rsid w:val="00982C37"/>
  </w:style>
  <w:style w:type="character" w:customStyle="1" w:styleId="WW8Num11z3">
    <w:name w:val="WW8Num11z3"/>
    <w:rsid w:val="00982C37"/>
  </w:style>
  <w:style w:type="character" w:customStyle="1" w:styleId="WW8Num11z4">
    <w:name w:val="WW8Num11z4"/>
    <w:rsid w:val="00982C37"/>
  </w:style>
  <w:style w:type="character" w:customStyle="1" w:styleId="WW8Num11z5">
    <w:name w:val="WW8Num11z5"/>
    <w:rsid w:val="00982C37"/>
  </w:style>
  <w:style w:type="character" w:customStyle="1" w:styleId="WW8Num11z6">
    <w:name w:val="WW8Num11z6"/>
    <w:rsid w:val="00982C37"/>
  </w:style>
  <w:style w:type="character" w:customStyle="1" w:styleId="WW8Num11z7">
    <w:name w:val="WW8Num11z7"/>
    <w:rsid w:val="00982C37"/>
  </w:style>
  <w:style w:type="character" w:customStyle="1" w:styleId="WW8Num11z8">
    <w:name w:val="WW8Num11z8"/>
    <w:rsid w:val="00982C37"/>
  </w:style>
  <w:style w:type="character" w:customStyle="1" w:styleId="WW8Num12z0">
    <w:name w:val="WW8Num12z0"/>
    <w:rsid w:val="00982C37"/>
    <w:rPr>
      <w:rFonts w:ascii="Times New Roman" w:hAnsi="Times New Roman" w:cs="Times New Roman"/>
      <w:b w:val="0"/>
      <w:color w:val="auto"/>
      <w:sz w:val="20"/>
      <w:szCs w:val="20"/>
      <w:lang w:val="ru-RU"/>
    </w:rPr>
  </w:style>
  <w:style w:type="character" w:customStyle="1" w:styleId="WW8Num12z1">
    <w:name w:val="WW8Num12z1"/>
    <w:rsid w:val="00982C37"/>
  </w:style>
  <w:style w:type="character" w:customStyle="1" w:styleId="WW8Num12z2">
    <w:name w:val="WW8Num12z2"/>
    <w:rsid w:val="00982C37"/>
  </w:style>
  <w:style w:type="character" w:customStyle="1" w:styleId="WW8Num12z3">
    <w:name w:val="WW8Num12z3"/>
    <w:rsid w:val="00982C37"/>
  </w:style>
  <w:style w:type="character" w:customStyle="1" w:styleId="WW8Num12z4">
    <w:name w:val="WW8Num12z4"/>
    <w:rsid w:val="00982C37"/>
  </w:style>
  <w:style w:type="character" w:customStyle="1" w:styleId="WW8Num12z5">
    <w:name w:val="WW8Num12z5"/>
    <w:rsid w:val="00982C37"/>
  </w:style>
  <w:style w:type="character" w:customStyle="1" w:styleId="WW8Num12z6">
    <w:name w:val="WW8Num12z6"/>
    <w:rsid w:val="00982C37"/>
  </w:style>
  <w:style w:type="character" w:customStyle="1" w:styleId="WW8Num12z7">
    <w:name w:val="WW8Num12z7"/>
    <w:rsid w:val="00982C37"/>
  </w:style>
  <w:style w:type="character" w:customStyle="1" w:styleId="WW8Num12z8">
    <w:name w:val="WW8Num12z8"/>
    <w:rsid w:val="00982C37"/>
  </w:style>
  <w:style w:type="character" w:customStyle="1" w:styleId="WW8Num13z0">
    <w:name w:val="WW8Num13z0"/>
    <w:rsid w:val="00982C37"/>
    <w:rPr>
      <w:rFonts w:hint="default"/>
    </w:rPr>
  </w:style>
  <w:style w:type="character" w:customStyle="1" w:styleId="WW8Num14z0">
    <w:name w:val="WW8Num14z0"/>
    <w:rsid w:val="00982C37"/>
    <w:rPr>
      <w:rFonts w:hint="default"/>
      <w:b w:val="0"/>
    </w:rPr>
  </w:style>
  <w:style w:type="character" w:customStyle="1" w:styleId="WW8Num14z1">
    <w:name w:val="WW8Num14z1"/>
    <w:rsid w:val="00982C37"/>
  </w:style>
  <w:style w:type="character" w:customStyle="1" w:styleId="WW8Num14z2">
    <w:name w:val="WW8Num14z2"/>
    <w:rsid w:val="00982C37"/>
  </w:style>
  <w:style w:type="character" w:customStyle="1" w:styleId="WW8Num14z3">
    <w:name w:val="WW8Num14z3"/>
    <w:rsid w:val="00982C37"/>
  </w:style>
  <w:style w:type="character" w:customStyle="1" w:styleId="WW8Num14z4">
    <w:name w:val="WW8Num14z4"/>
    <w:rsid w:val="00982C37"/>
  </w:style>
  <w:style w:type="character" w:customStyle="1" w:styleId="WW8Num14z5">
    <w:name w:val="WW8Num14z5"/>
    <w:rsid w:val="00982C37"/>
  </w:style>
  <w:style w:type="character" w:customStyle="1" w:styleId="WW8Num14z6">
    <w:name w:val="WW8Num14z6"/>
    <w:rsid w:val="00982C37"/>
  </w:style>
  <w:style w:type="character" w:customStyle="1" w:styleId="WW8Num14z7">
    <w:name w:val="WW8Num14z7"/>
    <w:rsid w:val="00982C37"/>
  </w:style>
  <w:style w:type="character" w:customStyle="1" w:styleId="WW8Num14z8">
    <w:name w:val="WW8Num14z8"/>
    <w:rsid w:val="00982C37"/>
  </w:style>
  <w:style w:type="character" w:customStyle="1" w:styleId="WW8Num15z0">
    <w:name w:val="WW8Num15z0"/>
    <w:rsid w:val="00982C37"/>
  </w:style>
  <w:style w:type="character" w:customStyle="1" w:styleId="WW8Num15z1">
    <w:name w:val="WW8Num15z1"/>
    <w:rsid w:val="00982C37"/>
  </w:style>
  <w:style w:type="character" w:customStyle="1" w:styleId="WW8Num15z2">
    <w:name w:val="WW8Num15z2"/>
    <w:rsid w:val="00982C37"/>
  </w:style>
  <w:style w:type="character" w:customStyle="1" w:styleId="WW8Num15z3">
    <w:name w:val="WW8Num15z3"/>
    <w:rsid w:val="00982C37"/>
  </w:style>
  <w:style w:type="character" w:customStyle="1" w:styleId="WW8Num15z4">
    <w:name w:val="WW8Num15z4"/>
    <w:rsid w:val="00982C37"/>
  </w:style>
  <w:style w:type="character" w:customStyle="1" w:styleId="WW8Num15z5">
    <w:name w:val="WW8Num15z5"/>
    <w:rsid w:val="00982C37"/>
  </w:style>
  <w:style w:type="character" w:customStyle="1" w:styleId="WW8Num15z6">
    <w:name w:val="WW8Num15z6"/>
    <w:rsid w:val="00982C37"/>
  </w:style>
  <w:style w:type="character" w:customStyle="1" w:styleId="WW8Num15z7">
    <w:name w:val="WW8Num15z7"/>
    <w:rsid w:val="00982C37"/>
  </w:style>
  <w:style w:type="character" w:customStyle="1" w:styleId="WW8Num15z8">
    <w:name w:val="WW8Num15z8"/>
    <w:rsid w:val="00982C37"/>
  </w:style>
  <w:style w:type="character" w:customStyle="1" w:styleId="WW8Num16z0">
    <w:name w:val="WW8Num16z0"/>
    <w:rsid w:val="00982C37"/>
    <w:rPr>
      <w:rFonts w:ascii="Symbol" w:hAnsi="Symbol" w:cs="Symbol" w:hint="default"/>
    </w:rPr>
  </w:style>
  <w:style w:type="character" w:customStyle="1" w:styleId="WW8Num16z1">
    <w:name w:val="WW8Num16z1"/>
    <w:rsid w:val="00982C37"/>
    <w:rPr>
      <w:rFonts w:ascii="Courier New" w:hAnsi="Courier New" w:cs="Courier New" w:hint="default"/>
    </w:rPr>
  </w:style>
  <w:style w:type="character" w:customStyle="1" w:styleId="WW8Num16z2">
    <w:name w:val="WW8Num16z2"/>
    <w:rsid w:val="00982C37"/>
    <w:rPr>
      <w:rFonts w:ascii="Wingdings" w:hAnsi="Wingdings" w:cs="Wingdings" w:hint="default"/>
    </w:rPr>
  </w:style>
  <w:style w:type="character" w:customStyle="1" w:styleId="10">
    <w:name w:val="Основной шрифт абзаца1"/>
    <w:rsid w:val="00982C37"/>
  </w:style>
  <w:style w:type="character" w:customStyle="1" w:styleId="11">
    <w:name w:val="Заголовок 1 Знак"/>
    <w:rsid w:val="00982C37"/>
    <w:rPr>
      <w:rFonts w:ascii="Times New Roman" w:eastAsia="Times New Roman" w:hAnsi="Times New Roman" w:cs="Times New Roman"/>
      <w:b/>
      <w:bCs/>
      <w:kern w:val="1"/>
      <w:sz w:val="36"/>
      <w:szCs w:val="36"/>
    </w:rPr>
  </w:style>
  <w:style w:type="character" w:customStyle="1" w:styleId="20">
    <w:name w:val="Заголовок 2 Знак"/>
    <w:rsid w:val="00982C37"/>
    <w:rPr>
      <w:rFonts w:ascii="Times New Roman" w:eastAsia="Times New Roman" w:hAnsi="Times New Roman" w:cs="Times New Roman"/>
      <w:b/>
      <w:bCs/>
      <w:sz w:val="30"/>
      <w:szCs w:val="30"/>
      <w:lang/>
    </w:rPr>
  </w:style>
  <w:style w:type="character" w:customStyle="1" w:styleId="30">
    <w:name w:val="Заголовок 3 Знак"/>
    <w:rsid w:val="00982C37"/>
    <w:rPr>
      <w:rFonts w:ascii="Arial" w:eastAsia="Times New Roman" w:hAnsi="Arial" w:cs="Arial"/>
      <w:b/>
      <w:bCs/>
      <w:sz w:val="24"/>
      <w:szCs w:val="24"/>
    </w:rPr>
  </w:style>
  <w:style w:type="character" w:customStyle="1" w:styleId="40">
    <w:name w:val="Заголовок 4 Знак"/>
    <w:rsid w:val="00982C37"/>
    <w:rPr>
      <w:rFonts w:ascii="Cambria" w:eastAsia="Times New Roman" w:hAnsi="Cambria" w:cs="Times New Roman"/>
      <w:b/>
      <w:bCs/>
      <w:i/>
      <w:iCs/>
      <w:color w:val="4F81BD"/>
      <w:sz w:val="24"/>
      <w:szCs w:val="24"/>
    </w:rPr>
  </w:style>
  <w:style w:type="character" w:customStyle="1" w:styleId="a4">
    <w:name w:val="Основной текст Знак"/>
    <w:rsid w:val="00982C37"/>
    <w:rPr>
      <w:rFonts w:ascii="Times New Roman" w:eastAsia="Times New Roman" w:hAnsi="Times New Roman" w:cs="Times New Roman"/>
      <w:sz w:val="24"/>
      <w:szCs w:val="24"/>
      <w:lang/>
    </w:rPr>
  </w:style>
  <w:style w:type="character" w:customStyle="1" w:styleId="a5">
    <w:name w:val="Абзац списка Знак"/>
    <w:rsid w:val="00982C37"/>
    <w:rPr>
      <w:rFonts w:ascii="Consolas" w:eastAsia="Times New Roman" w:hAnsi="Consolas" w:cs="Times New Roman"/>
      <w:szCs w:val="24"/>
      <w:lang/>
    </w:rPr>
  </w:style>
  <w:style w:type="character" w:customStyle="1" w:styleId="a6">
    <w:name w:val="Верхний колонтитул Знак"/>
    <w:rsid w:val="00982C37"/>
    <w:rPr>
      <w:rFonts w:ascii="Times New Roman" w:eastAsia="Times New Roman" w:hAnsi="Times New Roman" w:cs="Times New Roman"/>
      <w:sz w:val="24"/>
      <w:szCs w:val="24"/>
    </w:rPr>
  </w:style>
  <w:style w:type="character" w:customStyle="1" w:styleId="a7">
    <w:name w:val="Нижний колонтитул Знак"/>
    <w:rsid w:val="00982C37"/>
    <w:rPr>
      <w:rFonts w:ascii="Times New Roman" w:eastAsia="Times New Roman" w:hAnsi="Times New Roman" w:cs="Times New Roman"/>
      <w:sz w:val="24"/>
      <w:szCs w:val="24"/>
    </w:rPr>
  </w:style>
  <w:style w:type="character" w:customStyle="1" w:styleId="a8">
    <w:name w:val="Текст выноски Знак"/>
    <w:rsid w:val="00982C37"/>
    <w:rPr>
      <w:rFonts w:ascii="Tahoma" w:eastAsia="Times New Roman" w:hAnsi="Tahoma" w:cs="Tahoma"/>
      <w:sz w:val="16"/>
      <w:szCs w:val="16"/>
    </w:rPr>
  </w:style>
  <w:style w:type="character" w:customStyle="1" w:styleId="a9">
    <w:name w:val="Гипертекстовая ссылка"/>
    <w:rsid w:val="00982C37"/>
    <w:rPr>
      <w:color w:val="106BBE"/>
    </w:rPr>
  </w:style>
  <w:style w:type="character" w:customStyle="1" w:styleId="aa">
    <w:name w:val="Текст концевой сноски Знак"/>
    <w:rsid w:val="00982C37"/>
    <w:rPr>
      <w:rFonts w:ascii="Times New Roman" w:eastAsia="Times New Roman" w:hAnsi="Times New Roman" w:cs="Times New Roman"/>
      <w:sz w:val="20"/>
      <w:szCs w:val="20"/>
    </w:rPr>
  </w:style>
  <w:style w:type="character" w:customStyle="1" w:styleId="ab">
    <w:name w:val="Символы концевой сноски"/>
    <w:rsid w:val="00982C37"/>
    <w:rPr>
      <w:vertAlign w:val="superscript"/>
    </w:rPr>
  </w:style>
  <w:style w:type="character" w:customStyle="1" w:styleId="ac">
    <w:name w:val="Текст сноски Знак"/>
    <w:rsid w:val="00982C37"/>
    <w:rPr>
      <w:rFonts w:ascii="Times New Roman" w:eastAsia="Times New Roman" w:hAnsi="Times New Roman" w:cs="Times New Roman"/>
      <w:sz w:val="20"/>
      <w:szCs w:val="20"/>
    </w:rPr>
  </w:style>
  <w:style w:type="character" w:customStyle="1" w:styleId="ad">
    <w:name w:val="Символ сноски"/>
    <w:rsid w:val="00982C37"/>
    <w:rPr>
      <w:vertAlign w:val="superscript"/>
    </w:rPr>
  </w:style>
  <w:style w:type="character" w:styleId="ae">
    <w:name w:val="Hyperlink"/>
    <w:rsid w:val="00982C37"/>
    <w:rPr>
      <w:color w:val="0000FF"/>
      <w:u w:val="single"/>
    </w:rPr>
  </w:style>
  <w:style w:type="character" w:styleId="af">
    <w:name w:val="page number"/>
    <w:rsid w:val="00982C37"/>
    <w:rPr>
      <w:rFonts w:ascii="Times New Roman" w:hAnsi="Times New Roman" w:cs="Times New Roman"/>
    </w:rPr>
  </w:style>
  <w:style w:type="character" w:customStyle="1" w:styleId="af0">
    <w:name w:val="Без интервала Знак"/>
    <w:rsid w:val="00982C37"/>
    <w:rPr>
      <w:sz w:val="22"/>
      <w:szCs w:val="22"/>
      <w:lang w:eastAsia="ar-SA" w:bidi="ar-SA"/>
    </w:rPr>
  </w:style>
  <w:style w:type="character" w:customStyle="1" w:styleId="af1">
    <w:name w:val="Название Знак"/>
    <w:rsid w:val="00982C37"/>
    <w:rPr>
      <w:rFonts w:ascii="Times New Roman" w:eastAsia="Times New Roman" w:hAnsi="Times New Roman" w:cs="Times New Roman"/>
      <w:b/>
      <w:bCs/>
      <w:sz w:val="40"/>
      <w:szCs w:val="24"/>
    </w:rPr>
  </w:style>
  <w:style w:type="character" w:customStyle="1" w:styleId="HTML">
    <w:name w:val="Стандартный HTML Знак"/>
    <w:rsid w:val="00982C37"/>
    <w:rPr>
      <w:rFonts w:ascii="Courier New" w:eastAsia="Times New Roman" w:hAnsi="Courier New" w:cs="Courier New"/>
    </w:rPr>
  </w:style>
  <w:style w:type="character" w:customStyle="1" w:styleId="NoSpacingChar">
    <w:name w:val="No Spacing Char"/>
    <w:rsid w:val="00982C37"/>
    <w:rPr>
      <w:rFonts w:eastAsia="Times New Roman"/>
      <w:sz w:val="22"/>
      <w:szCs w:val="22"/>
      <w:lang w:eastAsia="ar-SA" w:bidi="ar-SA"/>
    </w:rPr>
  </w:style>
  <w:style w:type="character" w:styleId="af2">
    <w:name w:val="footnote reference"/>
    <w:rsid w:val="00982C37"/>
    <w:rPr>
      <w:vertAlign w:val="superscript"/>
    </w:rPr>
  </w:style>
  <w:style w:type="character" w:styleId="af3">
    <w:name w:val="endnote reference"/>
    <w:rsid w:val="00982C37"/>
    <w:rPr>
      <w:vertAlign w:val="superscript"/>
    </w:rPr>
  </w:style>
  <w:style w:type="paragraph" w:customStyle="1" w:styleId="12">
    <w:name w:val="Заголовок1"/>
    <w:basedOn w:val="a0"/>
    <w:next w:val="af4"/>
    <w:rsid w:val="00982C37"/>
    <w:pPr>
      <w:keepNext/>
      <w:spacing w:before="240" w:after="120"/>
    </w:pPr>
    <w:rPr>
      <w:rFonts w:ascii="Arial" w:eastAsia="Microsoft YaHei" w:hAnsi="Arial" w:cs="Mangal"/>
      <w:sz w:val="28"/>
      <w:szCs w:val="28"/>
    </w:rPr>
  </w:style>
  <w:style w:type="paragraph" w:styleId="af4">
    <w:name w:val="Body Text"/>
    <w:basedOn w:val="a0"/>
    <w:rsid w:val="00982C37"/>
    <w:pPr>
      <w:spacing w:after="120"/>
    </w:pPr>
    <w:rPr>
      <w:lang/>
    </w:rPr>
  </w:style>
  <w:style w:type="paragraph" w:styleId="af5">
    <w:name w:val="List"/>
    <w:basedOn w:val="af4"/>
    <w:rsid w:val="00982C37"/>
    <w:rPr>
      <w:rFonts w:cs="Mangal"/>
    </w:rPr>
  </w:style>
  <w:style w:type="paragraph" w:customStyle="1" w:styleId="13">
    <w:name w:val="Название1"/>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0"/>
    <w:qFormat/>
    <w:rsid w:val="00982C37"/>
    <w:pPr>
      <w:suppressLineNumbers/>
      <w:spacing w:before="120" w:after="120"/>
    </w:pPr>
    <w:rPr>
      <w:rFonts w:cs="Mangal"/>
      <w:i/>
      <w:iCs/>
    </w:rPr>
  </w:style>
  <w:style w:type="paragraph" w:customStyle="1" w:styleId="14">
    <w:name w:val="Указатель1"/>
    <w:basedOn w:val="a0"/>
    <w:rsid w:val="00982C37"/>
    <w:pPr>
      <w:suppressLineNumbers/>
    </w:pPr>
    <w:rPr>
      <w:rFonts w:cs="Mangal"/>
    </w:rPr>
  </w:style>
  <w:style w:type="paragraph" w:customStyle="1" w:styleId="af6">
    <w:name w:val="текст сноски"/>
    <w:basedOn w:val="a0"/>
    <w:rsid w:val="00982C37"/>
    <w:pPr>
      <w:widowControl w:val="0"/>
    </w:pPr>
    <w:rPr>
      <w:rFonts w:ascii="gelvetsky 12pt" w:hAnsi="gelvetsky 12pt" w:cs="gelvetsky 12pt"/>
      <w:lang w:val="en-US"/>
    </w:rPr>
  </w:style>
  <w:style w:type="paragraph" w:customStyle="1" w:styleId="ConsPlusNormal">
    <w:name w:val="ConsPlusNormal"/>
    <w:link w:val="ConsPlusNormal0"/>
    <w:rsid w:val="00982C37"/>
    <w:pPr>
      <w:widowControl w:val="0"/>
      <w:suppressAutoHyphens/>
      <w:autoSpaceDE w:val="0"/>
      <w:ind w:firstLine="720"/>
    </w:pPr>
    <w:rPr>
      <w:rFonts w:ascii="Arial" w:hAnsi="Arial" w:cs="Arial"/>
      <w:lang w:eastAsia="ar-SA"/>
    </w:rPr>
  </w:style>
  <w:style w:type="paragraph" w:customStyle="1" w:styleId="ConsNonformat">
    <w:name w:val="ConsNonformat"/>
    <w:rsid w:val="00982C37"/>
    <w:pPr>
      <w:widowControl w:val="0"/>
      <w:suppressAutoHyphens/>
      <w:autoSpaceDE w:val="0"/>
      <w:ind w:right="19772"/>
    </w:pPr>
    <w:rPr>
      <w:rFonts w:ascii="Courier New" w:hAnsi="Courier New" w:cs="Courier New"/>
      <w:lang w:eastAsia="ar-SA"/>
    </w:rPr>
  </w:style>
  <w:style w:type="paragraph" w:styleId="af7">
    <w:name w:val="List Paragraph"/>
    <w:basedOn w:val="a0"/>
    <w:uiPriority w:val="34"/>
    <w:qFormat/>
    <w:rsid w:val="00982C37"/>
    <w:pPr>
      <w:ind w:firstLine="567"/>
    </w:pPr>
    <w:rPr>
      <w:rFonts w:ascii="Consolas" w:hAnsi="Consolas" w:cs="Consolas"/>
      <w:sz w:val="20"/>
      <w:lang/>
    </w:rPr>
  </w:style>
  <w:style w:type="paragraph" w:customStyle="1" w:styleId="western">
    <w:name w:val="western"/>
    <w:basedOn w:val="a0"/>
    <w:rsid w:val="00982C37"/>
    <w:pPr>
      <w:spacing w:before="280" w:after="280"/>
    </w:pPr>
  </w:style>
  <w:style w:type="paragraph" w:styleId="af8">
    <w:name w:val="header"/>
    <w:basedOn w:val="a0"/>
    <w:rsid w:val="00982C37"/>
    <w:rPr>
      <w:lang/>
    </w:rPr>
  </w:style>
  <w:style w:type="paragraph" w:styleId="af9">
    <w:name w:val="footer"/>
    <w:basedOn w:val="a0"/>
    <w:rsid w:val="00982C37"/>
    <w:rPr>
      <w:lang/>
    </w:rPr>
  </w:style>
  <w:style w:type="paragraph" w:styleId="afa">
    <w:name w:val="Balloon Text"/>
    <w:basedOn w:val="a0"/>
    <w:rsid w:val="00982C37"/>
    <w:rPr>
      <w:rFonts w:ascii="Tahoma" w:hAnsi="Tahoma" w:cs="Tahoma"/>
      <w:sz w:val="16"/>
      <w:szCs w:val="16"/>
      <w:lang/>
    </w:rPr>
  </w:style>
  <w:style w:type="paragraph" w:customStyle="1" w:styleId="afb">
    <w:name w:val="Нормальный (таблица)"/>
    <w:basedOn w:val="a0"/>
    <w:next w:val="a0"/>
    <w:rsid w:val="00982C37"/>
    <w:pPr>
      <w:widowControl w:val="0"/>
      <w:autoSpaceDE w:val="0"/>
      <w:jc w:val="both"/>
    </w:pPr>
    <w:rPr>
      <w:rFonts w:ascii="Arial" w:hAnsi="Arial" w:cs="Arial"/>
    </w:rPr>
  </w:style>
  <w:style w:type="paragraph" w:customStyle="1" w:styleId="afc">
    <w:name w:val="Прижатый влево"/>
    <w:basedOn w:val="a0"/>
    <w:next w:val="a0"/>
    <w:rsid w:val="00982C37"/>
    <w:pPr>
      <w:widowControl w:val="0"/>
      <w:autoSpaceDE w:val="0"/>
    </w:pPr>
    <w:rPr>
      <w:rFonts w:ascii="Arial" w:hAnsi="Arial" w:cs="Arial"/>
    </w:rPr>
  </w:style>
  <w:style w:type="paragraph" w:styleId="afd">
    <w:name w:val="endnote text"/>
    <w:basedOn w:val="a0"/>
    <w:rsid w:val="00982C37"/>
    <w:rPr>
      <w:sz w:val="20"/>
      <w:szCs w:val="20"/>
      <w:lang/>
    </w:rPr>
  </w:style>
  <w:style w:type="paragraph" w:styleId="afe">
    <w:name w:val="footnote text"/>
    <w:basedOn w:val="a0"/>
    <w:rsid w:val="00982C37"/>
    <w:rPr>
      <w:sz w:val="20"/>
      <w:szCs w:val="20"/>
      <w:lang/>
    </w:rPr>
  </w:style>
  <w:style w:type="paragraph" w:customStyle="1" w:styleId="ConsPlusTitle">
    <w:name w:val="ConsPlusTitle"/>
    <w:rsid w:val="00982C37"/>
    <w:pPr>
      <w:widowControl w:val="0"/>
      <w:suppressAutoHyphens/>
      <w:autoSpaceDE w:val="0"/>
    </w:pPr>
    <w:rPr>
      <w:b/>
      <w:sz w:val="28"/>
      <w:lang w:eastAsia="ar-SA"/>
    </w:rPr>
  </w:style>
  <w:style w:type="paragraph" w:styleId="aff">
    <w:name w:val="No Spacing"/>
    <w:uiPriority w:val="99"/>
    <w:qFormat/>
    <w:rsid w:val="00982C37"/>
    <w:pPr>
      <w:suppressAutoHyphens/>
    </w:pPr>
    <w:rPr>
      <w:rFonts w:ascii="Calibri" w:eastAsia="Calibri" w:hAnsi="Calibri"/>
      <w:sz w:val="22"/>
      <w:szCs w:val="22"/>
      <w:lang w:eastAsia="ar-SA"/>
    </w:rPr>
  </w:style>
  <w:style w:type="paragraph" w:customStyle="1" w:styleId="2-11">
    <w:name w:val="содержание2-11"/>
    <w:basedOn w:val="a0"/>
    <w:rsid w:val="00982C37"/>
    <w:pPr>
      <w:spacing w:after="60"/>
      <w:jc w:val="both"/>
    </w:pPr>
  </w:style>
  <w:style w:type="paragraph" w:styleId="aff0">
    <w:name w:val="Title"/>
    <w:basedOn w:val="a0"/>
    <w:next w:val="aff1"/>
    <w:link w:val="21"/>
    <w:qFormat/>
    <w:rsid w:val="00982C37"/>
    <w:pPr>
      <w:jc w:val="center"/>
    </w:pPr>
    <w:rPr>
      <w:b/>
      <w:bCs/>
      <w:sz w:val="40"/>
      <w:lang/>
    </w:rPr>
  </w:style>
  <w:style w:type="paragraph" w:styleId="aff1">
    <w:name w:val="Subtitle"/>
    <w:basedOn w:val="12"/>
    <w:next w:val="af4"/>
    <w:qFormat/>
    <w:rsid w:val="00982C37"/>
    <w:pPr>
      <w:jc w:val="center"/>
    </w:pPr>
    <w:rPr>
      <w:i/>
      <w:iCs/>
    </w:rPr>
  </w:style>
  <w:style w:type="paragraph" w:styleId="HTML0">
    <w:name w:val="HTML Preformatted"/>
    <w:basedOn w:val="a0"/>
    <w:rsid w:val="00982C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5">
    <w:name w:val="Без интервала1"/>
    <w:rsid w:val="00982C37"/>
    <w:pPr>
      <w:suppressAutoHyphens/>
    </w:pPr>
    <w:rPr>
      <w:rFonts w:ascii="Calibri" w:hAnsi="Calibri"/>
      <w:sz w:val="22"/>
      <w:szCs w:val="22"/>
      <w:lang w:eastAsia="ar-SA"/>
    </w:rPr>
  </w:style>
  <w:style w:type="paragraph" w:customStyle="1" w:styleId="110">
    <w:name w:val="Без интервала11"/>
    <w:rsid w:val="00982C37"/>
    <w:pPr>
      <w:suppressAutoHyphens/>
    </w:pPr>
    <w:rPr>
      <w:rFonts w:ascii="Calibri" w:eastAsia="Calibri" w:hAnsi="Calibri" w:cs="Calibri"/>
      <w:sz w:val="22"/>
      <w:szCs w:val="22"/>
      <w:lang w:eastAsia="ar-SA"/>
    </w:rPr>
  </w:style>
  <w:style w:type="paragraph" w:customStyle="1" w:styleId="aff2">
    <w:name w:val="Содержимое таблицы"/>
    <w:basedOn w:val="a0"/>
    <w:rsid w:val="00982C37"/>
    <w:pPr>
      <w:suppressLineNumbers/>
    </w:pPr>
  </w:style>
  <w:style w:type="paragraph" w:customStyle="1" w:styleId="aff3">
    <w:name w:val="Заголовок таблицы"/>
    <w:basedOn w:val="aff2"/>
    <w:rsid w:val="00982C37"/>
    <w:pPr>
      <w:jc w:val="center"/>
    </w:pPr>
    <w:rPr>
      <w:b/>
      <w:bCs/>
    </w:rPr>
  </w:style>
  <w:style w:type="character" w:styleId="aff4">
    <w:name w:val="FollowedHyperlink"/>
    <w:uiPriority w:val="99"/>
    <w:semiHidden/>
    <w:unhideWhenUsed/>
    <w:rsid w:val="00E41FFF"/>
    <w:rPr>
      <w:color w:val="954F72"/>
      <w:u w:val="single"/>
    </w:rPr>
  </w:style>
  <w:style w:type="character" w:customStyle="1" w:styleId="ConsPlusNormal0">
    <w:name w:val="ConsPlusNormal Знак"/>
    <w:link w:val="ConsPlusNormal"/>
    <w:locked/>
    <w:rsid w:val="00E41FFF"/>
    <w:rPr>
      <w:rFonts w:ascii="Arial" w:hAnsi="Arial" w:cs="Arial"/>
      <w:lang w:eastAsia="ar-SA" w:bidi="ar-SA"/>
    </w:rPr>
  </w:style>
  <w:style w:type="paragraph" w:customStyle="1" w:styleId="5">
    <w:name w:val="Основной текст5"/>
    <w:basedOn w:val="a0"/>
    <w:uiPriority w:val="99"/>
    <w:rsid w:val="00290E2C"/>
    <w:pPr>
      <w:widowControl w:val="0"/>
      <w:shd w:val="clear" w:color="auto" w:fill="FFFFFF"/>
      <w:suppressAutoHyphens w:val="0"/>
      <w:spacing w:line="197" w:lineRule="exact"/>
    </w:pPr>
    <w:rPr>
      <w:color w:val="000000"/>
      <w:spacing w:val="2"/>
      <w:sz w:val="12"/>
      <w:szCs w:val="12"/>
      <w:lang w:eastAsia="ru-RU"/>
    </w:rPr>
  </w:style>
  <w:style w:type="character" w:customStyle="1" w:styleId="21">
    <w:name w:val="Название Знак2"/>
    <w:link w:val="aff0"/>
    <w:locked/>
    <w:rsid w:val="00C1399D"/>
    <w:rPr>
      <w:b/>
      <w:bCs/>
      <w:sz w:val="40"/>
      <w:szCs w:val="24"/>
      <w:lang w:eastAsia="ar-SA"/>
    </w:rPr>
  </w:style>
  <w:style w:type="paragraph" w:styleId="aff5">
    <w:name w:val="Body Text Indent"/>
    <w:basedOn w:val="a0"/>
    <w:link w:val="aff6"/>
    <w:rsid w:val="00C1399D"/>
    <w:pPr>
      <w:suppressAutoHyphens w:val="0"/>
      <w:spacing w:after="120"/>
      <w:ind w:left="283"/>
      <w:jc w:val="both"/>
    </w:pPr>
    <w:rPr>
      <w:rFonts w:eastAsia="Calibri"/>
      <w:sz w:val="22"/>
      <w:szCs w:val="22"/>
      <w:lang w:eastAsia="en-US"/>
    </w:rPr>
  </w:style>
  <w:style w:type="character" w:customStyle="1" w:styleId="aff6">
    <w:name w:val="Основной текст с отступом Знак"/>
    <w:link w:val="aff5"/>
    <w:rsid w:val="00C1399D"/>
    <w:rPr>
      <w:rFonts w:eastAsia="Calibri"/>
      <w:sz w:val="22"/>
      <w:szCs w:val="22"/>
      <w:lang w:eastAsia="en-US"/>
    </w:rPr>
  </w:style>
  <w:style w:type="paragraph" w:customStyle="1" w:styleId="Default">
    <w:name w:val="Default"/>
    <w:rsid w:val="00E253DB"/>
    <w:pPr>
      <w:autoSpaceDE w:val="0"/>
      <w:autoSpaceDN w:val="0"/>
      <w:adjustRightInd w:val="0"/>
    </w:pPr>
    <w:rPr>
      <w:color w:val="000000"/>
      <w:sz w:val="24"/>
      <w:szCs w:val="24"/>
    </w:rPr>
  </w:style>
  <w:style w:type="paragraph" w:customStyle="1" w:styleId="a">
    <w:name w:val="Пункт"/>
    <w:basedOn w:val="a0"/>
    <w:link w:val="16"/>
    <w:autoRedefine/>
    <w:rsid w:val="00E253DB"/>
    <w:pPr>
      <w:numPr>
        <w:ilvl w:val="1"/>
        <w:numId w:val="8"/>
      </w:numPr>
      <w:suppressAutoHyphens w:val="0"/>
      <w:ind w:left="0" w:firstLine="0"/>
      <w:jc w:val="both"/>
    </w:pPr>
    <w:rPr>
      <w:szCs w:val="28"/>
      <w:lang/>
    </w:rPr>
  </w:style>
  <w:style w:type="character" w:customStyle="1" w:styleId="16">
    <w:name w:val="Пункт Знак1"/>
    <w:link w:val="a"/>
    <w:locked/>
    <w:rsid w:val="00E253DB"/>
    <w:rPr>
      <w:sz w:val="24"/>
      <w:szCs w:val="28"/>
      <w:lang/>
    </w:rPr>
  </w:style>
  <w:style w:type="character" w:customStyle="1" w:styleId="31">
    <w:name w:val="Основной текст Знак3"/>
    <w:locked/>
    <w:rsid w:val="00E253DB"/>
    <w:rPr>
      <w:rFonts w:cs="Times New Roman"/>
      <w:sz w:val="24"/>
      <w:szCs w:val="24"/>
    </w:rPr>
  </w:style>
  <w:style w:type="table" w:styleId="aff7">
    <w:name w:val="Table Grid"/>
    <w:basedOn w:val="a2"/>
    <w:rsid w:val="00A932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Plain Text"/>
    <w:basedOn w:val="a0"/>
    <w:link w:val="aff9"/>
    <w:uiPriority w:val="99"/>
    <w:rsid w:val="00A932F1"/>
    <w:pPr>
      <w:suppressAutoHyphens w:val="0"/>
    </w:pPr>
    <w:rPr>
      <w:rFonts w:ascii="Courier New" w:hAnsi="Courier New"/>
      <w:sz w:val="20"/>
      <w:szCs w:val="20"/>
      <w:lang/>
    </w:rPr>
  </w:style>
  <w:style w:type="character" w:customStyle="1" w:styleId="aff9">
    <w:name w:val="Текст Знак"/>
    <w:link w:val="aff8"/>
    <w:uiPriority w:val="99"/>
    <w:rsid w:val="00A932F1"/>
    <w:rPr>
      <w:rFonts w:ascii="Courier New" w:hAnsi="Courier New" w:cs="Courier New"/>
    </w:rPr>
  </w:style>
  <w:style w:type="paragraph" w:styleId="32">
    <w:name w:val="Body Text Indent 3"/>
    <w:basedOn w:val="a0"/>
    <w:link w:val="33"/>
    <w:uiPriority w:val="99"/>
    <w:rsid w:val="00A932F1"/>
    <w:pPr>
      <w:suppressAutoHyphens w:val="0"/>
      <w:spacing w:after="120" w:line="276" w:lineRule="auto"/>
      <w:ind w:left="283"/>
    </w:pPr>
    <w:rPr>
      <w:rFonts w:ascii="Calibri" w:hAnsi="Calibri"/>
      <w:sz w:val="16"/>
      <w:szCs w:val="16"/>
      <w:lang/>
    </w:rPr>
  </w:style>
  <w:style w:type="character" w:customStyle="1" w:styleId="33">
    <w:name w:val="Основной текст с отступом 3 Знак"/>
    <w:link w:val="32"/>
    <w:uiPriority w:val="99"/>
    <w:rsid w:val="00A932F1"/>
    <w:rPr>
      <w:rFonts w:ascii="Calibri" w:hAnsi="Calibri" w:cs="Calibri"/>
      <w:sz w:val="16"/>
      <w:szCs w:val="16"/>
    </w:rPr>
  </w:style>
  <w:style w:type="character" w:customStyle="1" w:styleId="iceouttxt52">
    <w:name w:val="iceouttxt52"/>
    <w:rsid w:val="00A932F1"/>
    <w:rPr>
      <w:rFonts w:ascii="Arial" w:hAnsi="Arial" w:cs="Arial" w:hint="default"/>
      <w:color w:val="666666"/>
      <w:sz w:val="17"/>
      <w:szCs w:val="17"/>
    </w:rPr>
  </w:style>
  <w:style w:type="table" w:customStyle="1" w:styleId="17">
    <w:name w:val="Сетка таблицы1"/>
    <w:basedOn w:val="a2"/>
    <w:next w:val="aff7"/>
    <w:uiPriority w:val="59"/>
    <w:rsid w:val="00A53FA7"/>
    <w:rPr>
      <w:rFonts w:ascii="Calibri" w:eastAsia="Arial"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3084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E0724-32B1-4353-B5EE-128648044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1000</Words>
  <Characters>5706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Викторова Мария Александровн</dc:creator>
  <cp:keywords/>
  <dc:description>DMK:RE1LMQEB_avG89CYO9YebsTOS33iRpvvv8MdWSBdlCPTz3hnnw4IvnJMduhSoqIHuxAJPMCPQc3N0hva7w</dc:description>
  <cp:lastModifiedBy>bank</cp:lastModifiedBy>
  <cp:revision>2</cp:revision>
  <cp:lastPrinted>2017-06-29T10:09:00Z</cp:lastPrinted>
  <dcterms:created xsi:type="dcterms:W3CDTF">2026-10-02T09:23:00Z</dcterms:created>
  <dcterms:modified xsi:type="dcterms:W3CDTF">2026-10-15T05:14:00Z</dcterms:modified>
</cp:coreProperties>
</file>