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0" w:right="0" w:firstLine="0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yellow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  <w:highlight w:val="yellow"/>
        </w:rPr>
        <w:t xml:space="preserve">ПРОЕКТ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  <w:highlight w:val="yellow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yellow"/>
        </w:rPr>
      </w:r>
    </w:p>
    <w:p>
      <w:pPr>
        <w:contextualSpacing/>
        <w:ind w:firstLine="567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</w:rPr>
      </w:r>
    </w:p>
    <w:p>
      <w:pPr>
        <w:contextualSpacing/>
        <w:ind w:firstLine="567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Договор №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 </w:t>
      </w:r>
      <w:r>
        <w:rPr>
          <w:rFonts w:ascii="Liberation Serif" w:hAnsi="Liberation Serif" w:eastAsia="Liberation Serif" w:cs="Liberation Serif"/>
          <w:b/>
          <w:i w:val="0"/>
          <w:sz w:val="21"/>
          <w:szCs w:val="21"/>
          <w:u w:val="none"/>
        </w:rPr>
        <w:t xml:space="preserve">_______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t xml:space="preserve">на оказание услуг 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по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  <w:t xml:space="preserve">очистке, вывозу снега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  <w:t xml:space="preserve">и его утилизации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</w:rPr>
      </w:r>
    </w:p>
    <w:p>
      <w:pPr>
        <w:contextualSpacing/>
        <w:ind w:left="0" w:right="0" w:firstLine="0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г. Лабытнанги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426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142" w:firstLine="709"/>
        <w:jc w:val="both"/>
        <w:spacing w:before="0" w:beforeAutospacing="0" w:after="0" w:afterAutospacing="0" w:line="240" w:lineRule="auto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lang w:eastAsia="ar-SA"/>
        </w:rPr>
        <w:t xml:space="preserve">Муниципальное автономное учреждение дополнительного образования спортивная школа «Юность»</w:t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lang w:eastAsia="ar-SA"/>
        </w:rPr>
        <w:t xml:space="preserve"> (МАУ ДО СШ «Юность»)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ar-SA"/>
        </w:rPr>
        <w:t xml:space="preserve">, именуемое в дальнейшем </w:t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lang w:eastAsia="ar-SA"/>
        </w:rPr>
        <w:t xml:space="preserve">«Заказчик»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ar-SA"/>
        </w:rPr>
        <w:t xml:space="preserve">, в лице ________________, действующего на основании _______________, с одной стороны, и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142" w:firstLine="709"/>
        <w:jc w:val="both"/>
        <w:spacing w:before="0" w:beforeAutospacing="0" w:after="0" w:afterAutospacing="0" w:line="240" w:lineRule="auto"/>
        <w:tabs>
          <w:tab w:val="left" w:pos="0" w:leader="none"/>
        </w:tabs>
        <w:rPr>
          <w:rFonts w:ascii="Liberation Serif" w:hAnsi="Liberation Serif" w:cs="Liberation Serif"/>
          <w:color w:val="auto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ar-SA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ar-SA"/>
        </w:rPr>
        <w:t xml:space="preserve">_______________________, именуемое в дальнейшем </w:t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lang w:eastAsia="ar-SA"/>
        </w:rPr>
        <w:t xml:space="preserve">«Исп</w:t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lang w:eastAsia="ar-SA"/>
        </w:rPr>
        <w:t xml:space="preserve">о</w:t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lang w:eastAsia="ar-SA"/>
        </w:rPr>
        <w:t xml:space="preserve">лнитель»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ar-SA"/>
        </w:rPr>
        <w:t xml:space="preserve">, в лице _________________________, действующего на основании _____________, с другой стороны, в соответствии Федеральным законом от 18.07.2011. №223-ФЗ «О закупках товаров, работ, услуг отдельными видами юридических лиц», Положением о закупках тов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ar-SA"/>
        </w:rPr>
        <w:t xml:space="preserve">аров, работ и услуг для нужд МАУ ДО СШ 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ar-SA"/>
        </w:rPr>
        <w:t xml:space="preserve">«Юность», на основании протокола подведения итогов запроса котировок в электронной форме от «___» ________ 2026 года № _________, заключили настоящий договор (далее - Договор) о нижеследующем: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auto"/>
          <w:sz w:val="21"/>
          <w:szCs w:val="21"/>
          <w:highlight w:val="none"/>
        </w:rPr>
      </w:r>
    </w:p>
    <w:p>
      <w:pPr>
        <w:pStyle w:val="853"/>
        <w:contextualSpacing/>
        <w:ind w:left="0"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1. Предмет договора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 w:themeFill="background1"/>
        <w:widowControl w:val="off"/>
        <w:tabs>
          <w:tab w:val="center" w:pos="5244" w:leader="none"/>
          <w:tab w:val="left" w:pos="8940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1.1.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 Исполнитель обязуется оказать услуги по очистке территории от снега и вывозу снега для дальнейшей утилизации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(далее - услуги)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, а Заказчик обязуется принять и оплатить эти услуги в порядке и на условиях, предусмотренных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Договоро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м.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 w:themeFill="background1"/>
        <w:widowControl w:val="off"/>
        <w:tabs>
          <w:tab w:val="center" w:pos="5244" w:leader="none"/>
          <w:tab w:val="left" w:pos="8940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1.2.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shd w:val="clear" w:color="auto" w:fill="ffffff"/>
        </w:rPr>
        <w:t xml:space="preserve">Исполнитель оказывает услуги в соответствии с техническим заданием (Приложение №1 к Договору), которое является неотъемлемой частью Договора.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lang w:eastAsia="ar-SA"/>
        </w:rPr>
        <w:t xml:space="preserve">1.3.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Срок оказания услуг: с даты подписания Договора по 31.12.2026 г.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lang w:eastAsia="ar-SA"/>
        </w:rPr>
        <w:t xml:space="preserve">1.4.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Место оказания услуг: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142" w:right="0" w:firstLine="567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 w:val="0"/>
          <w:bCs w:val="0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  <w:highlight w:val="none"/>
        </w:rPr>
        <w:t xml:space="preserve">- Спортивно-оздоровительный комплекс «Рай-Из», расположенный по адресу: 629420, РФ, ЯНАО, м.о. Приуральский район, пгт. Харп, квартал Северный, д. 2А.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cs="Liberation Serif"/>
          <w:color w:val="auto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2. Цена договора и порядок расчетов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2.1. </w:t>
      </w:r>
      <w:r>
        <w:rPr>
          <w:rFonts w:ascii="Liberation Serif" w:hAnsi="Liberation Serif" w:eastAsia="Liberation Serif" w:cs="Liberation Serif"/>
          <w:i/>
          <w:color w:val="auto"/>
          <w:sz w:val="21"/>
          <w:szCs w:val="21"/>
        </w:rPr>
        <w:t xml:space="preserve">Вариант 1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. Цена Договора составляет _______ (_____) рублей __ копеек, в том числе НДС____%, _______ (_____) рублей ___ копеек (далее – Цена Договора).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i/>
          <w:color w:val="auto"/>
          <w:sz w:val="21"/>
          <w:szCs w:val="21"/>
        </w:rPr>
        <w:t xml:space="preserve">Вариант 2.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 Цена Договора составляет _______ (_____) рублей __ копеек, без НДС (вариант применяется в случае заключения Заказчиком Договора, если НДС равен нулю или победителем используется льготный режим налогообложения).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i/>
          <w:color w:val="auto"/>
          <w:sz w:val="21"/>
          <w:szCs w:val="21"/>
        </w:rPr>
        <w:t xml:space="preserve">Вариант 3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. Цена Договора составляет _______ (_____) рублей ___ копеек, уменьшенная на размер налогов, сборов и иных обязательных платежей в размере ____%, что составляет ______ (___) рублей __ копеек (данный вариант применяется в случае заключения Заказчиком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 Договора с юридическим лицом или физическим лицом, в том числе зарегистрированным в качестве индивидуального предпринимателя, оплата такого Договора уменьшается на размер налогов, сборов и иных обязательных платежей в бюджеты бюджетной системы Ро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заказчиком).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Источник финансирования –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субсидия на выполнение муниципального задания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,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lang w:eastAsia="en-US"/>
        </w:rPr>
        <w:t xml:space="preserve">предпринимательская и иная, приносящая доход деятельность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.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cs="Liberation Serif"/>
          <w:color w:val="auto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2.2.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Цена договора включает в себя: с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тоимость оказанных услуг, транспортные расходы, связанные с оказанием услуг на объектах Заказчика, расходы на использование собственного оборудования, инструментов, и др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угие необходимые расходы, в том числе расходы на оформление необходимой документации, предоставляемой при оказании услуг, страхование, уплату таможенных пошлин, налогов, сборов и других обязательных платежей, установленных действующим законодательством РФ.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2.3.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Р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асчет с Исполнителем осуществляется ежемесячно в рублях Российской Федерации, путем перечисления Заказчиком денежных средств на расчетный счет Исполнителя в размере 100 % за фактически оказанные услуги, в течение 7 (семи) рабочих дней с даты подписания Сторонами акта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/ универсального передаточного документа (далее – УПД) и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справок ЭСМ-7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  <w:t xml:space="preserve">Оплата за декабрь 2026 года осуществляется до 25 декабря 2026 года, на основании счета, выставляемого к оплате Исполнителем не позднее 15 декабря 2026 года. В случае если объем оказанных услуг в декабре 2026 года, окажется меньше объема оказанных услуг, за 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  <w:t xml:space="preserve">которые Заказчик произвел оплату, излишне уплаченная сумма возвращается Заказчику в течение 30 (тридцати) календарных дней по письменному заявлению Заказчика в адрес Исполнителя.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  <w:t xml:space="preserve">2.4. </w:t>
      </w:r>
      <w:r>
        <w:rPr>
          <w:rFonts w:ascii="Liberation Serif" w:hAnsi="Liberation Serif" w:eastAsia="Liberation Serif" w:cs="Liberation Serif"/>
          <w:spacing w:val="-4"/>
          <w:sz w:val="21"/>
          <w:szCs w:val="21"/>
        </w:rPr>
        <w:t xml:space="preserve">И</w:t>
      </w:r>
      <w:r>
        <w:rPr>
          <w:rFonts w:ascii="Liberation Serif" w:hAnsi="Liberation Serif" w:eastAsia="Liberation Serif" w:cs="Liberation Serif"/>
          <w:spacing w:val="-4"/>
          <w:sz w:val="21"/>
          <w:szCs w:val="21"/>
        </w:rPr>
        <w:t xml:space="preserve">сполнитель</w:t>
      </w:r>
      <w:r>
        <w:rPr>
          <w:rFonts w:ascii="Liberation Serif" w:hAnsi="Liberation Serif" w:eastAsia="Liberation Serif" w:cs="Liberation Serif"/>
          <w:spacing w:val="-4"/>
          <w:sz w:val="21"/>
          <w:szCs w:val="21"/>
        </w:rPr>
        <w:t xml:space="preserve"> предоставляет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З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аказчику</w:t>
      </w:r>
      <w:r>
        <w:rPr>
          <w:rFonts w:ascii="Liberation Serif" w:hAnsi="Liberation Serif" w:eastAsia="Liberation Serif" w:cs="Liberation Serif"/>
          <w:spacing w:val="-4"/>
          <w:sz w:val="21"/>
          <w:szCs w:val="21"/>
        </w:rPr>
        <w:t xml:space="preserve"> акт / УПД </w:t>
      </w:r>
      <w:r>
        <w:rPr>
          <w:rFonts w:ascii="Liberation Serif" w:hAnsi="Liberation Serif" w:eastAsia="Liberation Serif" w:cs="Liberation Serif"/>
          <w:color w:val="000000" w:themeColor="text1"/>
          <w:spacing w:val="3"/>
          <w:sz w:val="21"/>
          <w:szCs w:val="21"/>
        </w:rPr>
        <w:t xml:space="preserve">и справки ЭСМ-7</w:t>
      </w:r>
      <w:r>
        <w:rPr>
          <w:rFonts w:ascii="Liberation Serif" w:hAnsi="Liberation Serif" w:eastAsia="Liberation Serif" w:cs="Liberation Serif"/>
          <w:spacing w:val="1"/>
          <w:sz w:val="21"/>
          <w:szCs w:val="21"/>
          <w:highlight w:val="none"/>
        </w:rPr>
        <w:t xml:space="preserve">в течение 3 (трех) рабочих дней </w:t>
      </w:r>
      <w:r>
        <w:rPr>
          <w:rFonts w:ascii="Liberation Serif" w:hAnsi="Liberation Serif" w:eastAsia="Liberation Serif" w:cs="Liberation Serif"/>
          <w:spacing w:val="1"/>
          <w:sz w:val="21"/>
          <w:szCs w:val="21"/>
          <w:highlight w:val="none"/>
        </w:rPr>
        <w:t xml:space="preserve">е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жемесячно с момента окончания оказания услуг.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000000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shd w:val="clear" w:color="auto" w:fill="ffffff"/>
        </w:rPr>
        <w:t xml:space="preserve">В случае если Исполнитель задержал передачу подписанного акта / УПД </w:t>
      </w:r>
      <w:r>
        <w:rPr>
          <w:rFonts w:ascii="Liberation Serif" w:hAnsi="Liberation Serif" w:eastAsia="Liberation Serif" w:cs="Liberation Serif"/>
          <w:color w:val="000000" w:themeColor="text1"/>
          <w:spacing w:val="3"/>
          <w:sz w:val="21"/>
          <w:szCs w:val="21"/>
        </w:rPr>
        <w:t xml:space="preserve">и справок ЭСМ-7</w:t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shd w:val="clear" w:color="auto" w:fill="ffffff"/>
        </w:rPr>
        <w:t xml:space="preserve">, исполнение Заказчиком обязательств по оплате переносится на срок равный сроку задержки первичных документов.</w:t>
      </w:r>
      <w:r>
        <w:rPr>
          <w:rFonts w:ascii="Liberation Serif" w:hAnsi="Liberation Serif" w:eastAsia="Liberation Serif" w:cs="Liberation Serif"/>
          <w:color w:val="000000"/>
          <w:sz w:val="21"/>
          <w:szCs w:val="21"/>
        </w:rPr>
      </w:r>
      <w:r>
        <w:rPr>
          <w:rFonts w:ascii="Liberation Serif" w:hAnsi="Liberation Serif" w:cs="Liberation Serif"/>
          <w:color w:val="000000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000000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2.5. Датой оплаты услуг считается дата списания денежных средств с лицевого счета Заказчика.</w:t>
      </w:r>
      <w:r>
        <w:rPr>
          <w:rFonts w:ascii="Liberation Serif" w:hAnsi="Liberation Serif" w:eastAsia="Liberation Serif" w:cs="Liberation Serif"/>
          <w:color w:val="000000"/>
          <w:sz w:val="21"/>
          <w:szCs w:val="21"/>
        </w:rPr>
      </w:r>
      <w:r>
        <w:rPr>
          <w:rFonts w:ascii="Liberation Serif" w:hAnsi="Liberation Serif" w:cs="Liberation Serif"/>
          <w:color w:val="000000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2.6. Изменение цены Договора, в ходе его исполнения осуществляется в соответствии с Федеральным законом от 18 июля 2011г. №223-ФЗ «О закупках товаров, работ, услуг отдельными видам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и юридических лиц», Положением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закупках товаров, работ и услуг для нужд МАУ ДО СШ «Юность».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2.7. В случае изменения в соответствии с Бюджетным Кодексом РФ, ранее доведенных лимитов бюдже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тных обязательств на предоставление субсидии, в ходе исполнения Договора, Стороны обеспечивают согласование новых условий Договора, в отношении размера и (или) сроков оплаты и (или) объема товаров, работ, услуг, путем подписания дополнительного соглашения.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cs="Liberation Serif"/>
          <w:color w:val="auto"/>
          <w:sz w:val="21"/>
          <w:szCs w:val="21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color w:val="auto"/>
          <w:spacing w:val="-2"/>
          <w:sz w:val="21"/>
          <w:szCs w:val="21"/>
        </w:rPr>
        <w:t xml:space="preserve">3. Права и обязанности сторон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.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auto"/>
          <w:sz w:val="21"/>
          <w:szCs w:val="21"/>
          <w:highlight w:val="none"/>
        </w:rPr>
      </w:r>
    </w:p>
    <w:p>
      <w:pPr>
        <w:contextualSpacing/>
        <w:ind w:left="0" w:right="0" w:firstLine="709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1"/>
          <w:szCs w:val="21"/>
          <w:u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u w:val="none"/>
        </w:rPr>
        <w:t xml:space="preserve">3.1. Заказчик обязан: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u w:val="none"/>
        </w:rPr>
      </w:r>
      <w:r>
        <w:rPr>
          <w:rFonts w:ascii="Liberation Serif" w:hAnsi="Liberation Serif" w:cs="Liberation Serif"/>
          <w:color w:val="auto"/>
          <w:sz w:val="21"/>
          <w:szCs w:val="21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  <w:u w:val="none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3.1.1.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Подавать заявки на очистку территории от снега и вывозу снега Исполнителю устно по телефону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с последующим направлением письменно оформленной заявки посредством электронной почты;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3.1.2.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Сообщать в письменной форме Исполнителю о недостатках, обнаруженных в ходе оказания услуг, в течение 1 (одного) рабочего дня после обнаружения таких недостатков;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3.1.3. Своевременно принять услуги по </w:t>
      </w:r>
      <w:r>
        <w:rPr>
          <w:rFonts w:ascii="Liberation Serif" w:hAnsi="Liberation Serif" w:eastAsia="Liberation Serif" w:cs="Liberation Serif"/>
          <w:color w:val="000000" w:themeColor="text1"/>
          <w:spacing w:val="-1"/>
          <w:sz w:val="21"/>
          <w:szCs w:val="21"/>
        </w:rPr>
        <w:t xml:space="preserve">акту / УПД и справкам ЭСМ-7,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оплатить надлежащим образом оказанные услуги в соответствии с Договором;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3.1.4. Исполнять иные обязанности, предусмотренные законодательством Российской Федерации и условиями Договора.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auto"/>
          <w:sz w:val="21"/>
          <w:szCs w:val="21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u w:val="none"/>
        </w:rPr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u w:val="none"/>
        </w:rPr>
        <w:t xml:space="preserve">3.2. Заказчик имеет право:</w:t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color w:val="auto"/>
          <w:sz w:val="21"/>
          <w:szCs w:val="21"/>
          <w:highlight w:val="none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3.2.1.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Требовать от Исполнителя надлежащего исполнения обязательств в соответствии с Договором, а также требовать своевременного устранения выявленных недостатков;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3.2.2. Требовать своевременного устранения, в течение </w:t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  <w:t xml:space="preserve">2 (двух) календарных дней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, выявленных недостатков;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3.2.3. Требовать своевременного предоставления, надлежащим образом, оформленной отчетной документации, подтверждающей исполнение обязательств по Договору;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3.2.4.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Проверять ход и качество оказываемых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 Исполнителем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услуг, не вмешиваясь в его деятельность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;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3.2.5. Требовать оплаты штрафных санкций в соответствии с условиями Договора;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3.2.6. Запрашивать у Исполнителя любую относящуюся к предмету Договора документацию и информацию.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auto"/>
          <w:sz w:val="21"/>
          <w:szCs w:val="21"/>
          <w:u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</w:rPr>
        <w:t xml:space="preserve">3.3. Исполнитель обязан:</w:t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u w:val="none"/>
        </w:rPr>
      </w:r>
      <w:r>
        <w:rPr>
          <w:rFonts w:ascii="Liberation Serif" w:hAnsi="Liberation Serif" w:cs="Liberation Serif"/>
          <w:b/>
          <w:bCs/>
          <w:color w:val="auto"/>
          <w:sz w:val="21"/>
          <w:szCs w:val="21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u w:val="none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3.3.1.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Предоставлять Заказчику, в течение 3-х рабочих часов с момента подачи Заказчиком заявки, снегоочистительную технику (для очистки и (или) вывоза снега) с экипажем для оказания услуг по адресу, указанному в заявке;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3.3.2. Своевременно и надлежащим образом исполнять обязательства в соответствии с условиями Договора и представить Заказчику документы в срок указанный в п. 2.4.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Договора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  <w:t xml:space="preserve">;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3.3.3. Оказывать услуги с соблюдением действующих правил охраны труда и техники безопасности, пожарной безопасности, охраны окружающей среды, санитарно-гигиенических норм. Исполнитель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 гарантирует качество оказанных услуг в соответствии с условиями Договора.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3.3.4. Оказывать услуги в соответствии с нормам и правилам, регулирующим данную деятельность, а также иным требованиям законодательства Российской Федерации, действующим на момент оказания услуг.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3.3.5. Производить утилизацию снега за свой счет.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auto"/>
          <w:sz w:val="21"/>
          <w:szCs w:val="21"/>
          <w:u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u w:val="none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t xml:space="preserve">3.4. Исполнитель имеет право:</w:t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u w:val="none"/>
        </w:rPr>
      </w:r>
      <w:r>
        <w:rPr>
          <w:rFonts w:ascii="Liberation Serif" w:hAnsi="Liberation Serif" w:cs="Liberation Serif"/>
          <w:b/>
          <w:bCs/>
          <w:color w:val="auto"/>
          <w:sz w:val="21"/>
          <w:szCs w:val="21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3.4.1. Требовать обеспечения своевременной приемки оказанных услуг и подписания акта / УПД и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справок ЭСМ-7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, либо обоснованного отказа от его подписания в установленные сроки;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3.4.2. Запрашивать у Заказчика разъяснения и уточнения относительно оказания услуг в рамках Договора;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3.4.3. Требовать своевременной оплаты оказанных услуг в соответствии с условиями Договора;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3.4.4. Требовать оплаты штрафных санкций, в соответствии с условиями Договора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t xml:space="preserve">;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3.4.5. Пользоваться иными правами, установленными Договором и законодательством Российской Федерации.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jc w:val="center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  <w:outlineLvl w:val="0"/>
      </w:pPr>
      <w:r>
        <w:rPr>
          <w:rFonts w:ascii="Liberation Serif" w:hAnsi="Liberation Serif" w:eastAsia="Liberation Serif" w:cs="Liberation Serif"/>
          <w:b/>
          <w:color w:val="000000" w:themeColor="text1"/>
          <w:sz w:val="21"/>
          <w:szCs w:val="21"/>
        </w:rPr>
        <w:t xml:space="preserve">4. Порядок оказания и приемки услуг.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  <w:outlineLvl w:val="0"/>
      </w:pPr>
      <w:r>
        <w:rPr>
          <w:rFonts w:ascii="Liberation Serif" w:hAnsi="Liberation Serif" w:eastAsia="Liberation Serif" w:cs="Liberation Serif"/>
          <w:b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white"/>
        </w:rPr>
        <w:t xml:space="preserve">4.1.</w:t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  <w:t xml:space="preserve"> Заказчик осуществляет</w:t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  <w:t xml:space="preserve"> приемку оказанных услуг, проверяет их объем и качество на соответствие требованиям, установленным в Договоре. Для оценки соответствия услуг указанным требованиям Заказчик вправе привлекать независимых экспертов, выбирая их по своему усмотрению.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/>
          <w:sz w:val="21"/>
          <w:szCs w:val="21"/>
          <w:highlight w:val="white"/>
        </w:rPr>
        <w:outlineLvl w:val="0"/>
      </w:pPr>
      <w:r>
        <w:rPr>
          <w:rFonts w:ascii="Liberation Serif" w:hAnsi="Liberation Serif" w:eastAsia="Liberation Serif" w:cs="Liberation Serif"/>
          <w:b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  <w:t xml:space="preserve">4.2. Приемка услуг оформляется документами о прие</w:t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  <w:t xml:space="preserve">мке (акт / УПД), которые подписываются Заказчиком в течение 2 (двух) рабочих дней, либо Исполнителю в те же сроки Заказчиком направляется в письменной форме мотивированный отказ от подписания документов о приемке услуг.</w:t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</w:r>
      <w:r>
        <w:rPr>
          <w:rFonts w:ascii="Liberation Serif" w:hAnsi="Liberation Serif" w:cs="Liberation Serif"/>
          <w:color w:val="000000"/>
          <w:sz w:val="21"/>
          <w:szCs w:val="21"/>
          <w:highlight w:val="whit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/>
          <w:sz w:val="21"/>
          <w:szCs w:val="21"/>
          <w:highlight w:val="white"/>
        </w:rPr>
        <w:outlineLvl w:val="0"/>
      </w:pP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  <w:t xml:space="preserve">4.3. Датой приемки услуг считается дата подписания акта / УПД.</w:t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</w:r>
      <w:r>
        <w:rPr>
          <w:rFonts w:ascii="Liberation Serif" w:hAnsi="Liberation Serif" w:cs="Liberation Serif"/>
          <w:color w:val="000000"/>
          <w:sz w:val="21"/>
          <w:szCs w:val="21"/>
          <w:highlight w:val="whit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/>
          <w:sz w:val="21"/>
          <w:szCs w:val="21"/>
          <w:highlight w:val="white"/>
        </w:rPr>
        <w:outlineLvl w:val="0"/>
      </w:pP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  <w:t xml:space="preserve">4.4. При обнаружении в ходе оказания услуг недостатков в оказанных услугах Исполнитель обязан устранить все обнаруженные недостатки своими силами и за свой счет в течение 2 (двух) календарных дней с момента уведомления Заказчика.</w:t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</w:r>
      <w:r>
        <w:rPr>
          <w:rFonts w:ascii="Liberation Serif" w:hAnsi="Liberation Serif" w:cs="Liberation Serif"/>
          <w:color w:val="000000"/>
          <w:sz w:val="21"/>
          <w:szCs w:val="21"/>
          <w:highlight w:val="whit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  <w:outlineLvl w:val="0"/>
      </w:pP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</w:r>
      <w:r>
        <w:rPr>
          <w:rFonts w:ascii="Liberation Serif" w:hAnsi="Liberation Serif" w:eastAsia="Liberation Serif" w:cs="Liberation Serif"/>
          <w:color w:val="000000"/>
          <w:sz w:val="21"/>
          <w:szCs w:val="21"/>
          <w:highlight w:val="white"/>
        </w:rPr>
        <w:t xml:space="preserve">4.5. Устранение Исполнителем в установленные сроки выявленных Заказчиком недостатков не освобождает его от уплаты штрафных санкций, предусмотренных.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shd w:val="clear" w:color="auto" w:fill="ffffff"/>
        <w:widowControl w:val="off"/>
        <w:rPr>
          <w:rFonts w:ascii="Liberation Serif" w:hAnsi="Liberation Serif" w:cs="Liberation Serif"/>
          <w:b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5.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Ответственность сторон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eastAsia="Liberation Serif" w:cs="Liberation Serif"/>
          <w:b/>
          <w:sz w:val="21"/>
          <w:szCs w:val="21"/>
        </w:rPr>
      </w:r>
      <w:r>
        <w:rPr>
          <w:rFonts w:ascii="Liberation Serif" w:hAnsi="Liberation Serif" w:cs="Liberation Serif"/>
          <w:b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5.1. За неисполнение или ненадлежащее исполнение Сторонами обязательств, предусмотренных Договором, Стороны несут ответственность в соответствии с условиями Договора и действующим законодательством Российской Федерации.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5.2. В случ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Пени начисляются за каждый день просрочки исполнения обязательства, предусмотренного Договором, начиная со дня, следующего по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сле дня истечения установленного Договором срока исполнения обязательства. Такие пени устанавливаются Договором в размере одной трехсотой, действующей на дату уплаты ключевой ставки Центрального банка Российской Федерации от не уплаченной в срок суммы.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Размер штрафа устанавливается в виде фиксированной суммы и составляет 0,5% Цены Договора, </w:t>
      </w:r>
      <w:r>
        <w:rPr>
          <w:rFonts w:ascii="Liberation Serif" w:hAnsi="Liberation Serif" w:eastAsia="Liberation Serif" w:cs="Liberation Serif"/>
          <w:bCs/>
          <w:color w:val="auto"/>
          <w:sz w:val="21"/>
          <w:szCs w:val="21"/>
        </w:rPr>
        <w:t xml:space="preserve">что составляет ___________________.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Cs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5.3. В случае просрочки исполнения Исполнителем об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Пени начисля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ются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 и устанавливается Договором в разме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ре одной трехсотой, действующей на дату уплаты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Штрафы начисляются за неисполнение или ненадлежащее исполнение Исполнителем обязательств, предусмотренных Договором, за исключением просрочки исполнения Исполнителем обязательств, предусмотренных Договором.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Размер штрафа устанавливается Договором в виде фиксированной суммы и составляет 10 % Цены Договора, </w:t>
      </w:r>
      <w:r>
        <w:rPr>
          <w:rFonts w:ascii="Liberation Serif" w:hAnsi="Liberation Serif" w:eastAsia="Liberation Serif" w:cs="Liberation Serif"/>
          <w:bCs/>
          <w:color w:val="auto"/>
          <w:sz w:val="21"/>
          <w:szCs w:val="21"/>
        </w:rPr>
        <w:t xml:space="preserve">что составляет ___________________.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1"/>
          <w:szCs w:val="21"/>
        </w:rPr>
      </w:pPr>
      <w:r>
        <w:rPr>
          <w:rFonts w:ascii="Liberation Serif" w:hAnsi="Liberation Serif" w:eastAsia="Liberation Serif" w:cs="Liberation Serif"/>
          <w:bCs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5.4. При наличии штрафных санкций за неисполнение или ненадлежащее исполнение Исполнителем принятых на себя обязательств в соответствии с условиями, прописанными в Договоре, оплата по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Договору (окончательный расчет) за предоставленные услуги производится за минусом начисленной неустойки (штрафа, пени).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cs="Liberation Serif"/>
          <w:color w:val="auto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При этом Заказчик самостоятельно перечисляет в установленном порядке сумму неустойки (штрафов, пеней) в доход автономного учреждения.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cs="Liberation Serif"/>
          <w:color w:val="auto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Уплата неустойки (штрафа, пени) не освобождает Стороны от исполнения обязательств по Договору или устранению нарушений.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auto"/>
          <w:sz w:val="21"/>
          <w:szCs w:val="21"/>
          <w:highlight w:val="none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b/>
          <w:bCs/>
          <w:color w:val="auto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5.5. Окончание срока действия Договора не освобождает стороны от ответственности за нарушение его условий в период его действия.</w:t>
      </w:r>
      <w:r>
        <w:rPr>
          <w:rFonts w:ascii="Liberation Serif" w:hAnsi="Liberation Serif" w:eastAsia="Liberation Serif" w:cs="Liberation Serif"/>
          <w:b/>
          <w:bCs/>
          <w:color w:val="auto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auto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6. Форс-мажор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6.1. Стороны освобожд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характера.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6.2. Сторона, ссылающаяся на обстоятельства непреодолимой силы, обязана в течение 3 (трех) рабочих дней известить другую Сторону о наступлении действия подобных обстоятельств и представить надлежащее доказательство наступления форс-мажорных обстоятельств.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6.3.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6.4. Срок исполнения обязательств по Договору отодвигается соразмерно времени, в течение которого действуют данные обстоятельства и их последствия.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6.5. По прекращению действия фор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с-мажорных обстоятельств Сторона, ссылающаяся на них, должна в течение 3 (трех) рабочих дней известить об этом другую Сторону в письменном виде. При этом Сторона должна указать срок, в который предполагается исполнить обязательства по Договору.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0"/>
        <w:jc w:val="center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color w:val="auto"/>
          <w:sz w:val="21"/>
          <w:szCs w:val="21"/>
        </w:rPr>
        <w:t xml:space="preserve">7. Уведомления и извещения.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7.1. Все уведомления и извещения, необходимые в соответст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вии с Договором, совершаются в письменной форме и должны быть переданы лично или направлены заказной почтой, посредством электронной почты с последующим предоставлением оригинала или курьером по месту нахождения Сторон, иным адресам, указанным Сторонами.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7.2. Все уведомления и извещения, предоставляемые Сторонами друг другу посредством электронной почты в целях экономии времени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 в связи с исполнением Договора, если это не противоречит действующему законодательству РФ, считаются действительными.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7.3. Уведомления и извещения направляются за счет уведомляющей Стороны.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7.4. Любое извещение или уведомление, направленное посредством электронной почты, считается полученным Стороной, которой оно адресовано, в первый рабочий день после отправки сообщения.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7.5. Извещение или уведомление, направленное Стороне заказной почтой или переданное лично, считается полученным в день вручения, если это рабочий день; если же этот день не рабочий, днем получения считается первый рабочий день, следующий за днем вручения.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7.6. Стороны обязаны в случае реорганизации, ликвидации организации или переименования, уведомить об этом в течение 3 (трех) рабочих дней другую Сторону.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pStyle w:val="850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7.7. В случае изменения реквизитов Исполнителя, Исполнитель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 обязан в однодневный срок в письменной форме сообщить об этом Заказчику, с указанием новых реквизитов. В противном случае все риски, связанные с перечислением Заказчиком денежных средств на указанный в Договоре счет Исполнителя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несет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Исполнитель.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8. Порядок разрешения споров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  <w:t xml:space="preserve">8.1. Все споры и разногласия, которые могут возникнуть в связи с выполнением обязательств по Договору, Стороны будут стремиться разрешать путем переговоров. Стороны прилагают все усилия для достижения взаимовыгодной договоренности.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8.2. Претензионный порядок рассмотрения споров между Сторонами обязателен. Сторона, получившая претензию, обязана рассмотреть ее в течение 10 (десяти) дней с момента ее получения.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8.3. В случае если указанные претензии, споры и разногласия не могут быть разрешены путем переговоров, они подлежат разрешению в Арбитражном суде Ямало-Ненецкого автономного округа.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u w:val="none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  <w:u w:val="none"/>
        </w:rPr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  <w:u w:val="none"/>
        </w:rPr>
        <w:t xml:space="preserve">9. Срок действия договора,</w:t>
      </w:r>
      <w:r>
        <w:rPr>
          <w:rFonts w:ascii="Liberation Serif" w:hAnsi="Liberation Serif" w:eastAsia="Liberation Serif" w:cs="Liberation Serif"/>
          <w:sz w:val="21"/>
          <w:szCs w:val="21"/>
          <w:u w:val="none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  <w:u w:val="none"/>
        </w:rPr>
        <w:t xml:space="preserve">порядок изменения и расторжения договора</w:t>
      </w:r>
      <w:r>
        <w:rPr>
          <w:rFonts w:ascii="Liberation Serif" w:hAnsi="Liberation Serif" w:eastAsia="Liberation Serif" w:cs="Liberation Serif"/>
          <w:sz w:val="21"/>
          <w:szCs w:val="21"/>
          <w:u w:val="none"/>
        </w:rPr>
        <w:t xml:space="preserve">.</w:t>
      </w:r>
      <w:r>
        <w:rPr>
          <w:rFonts w:ascii="Liberation Serif" w:hAnsi="Liberation Serif" w:eastAsia="Liberation Serif" w:cs="Liberation Serif"/>
          <w:sz w:val="21"/>
          <w:szCs w:val="21"/>
          <w:u w:val="none"/>
        </w:rPr>
      </w:r>
      <w:r>
        <w:rPr>
          <w:rFonts w:ascii="Liberation Serif" w:hAnsi="Liberation Serif" w:cs="Liberation Serif"/>
          <w:sz w:val="21"/>
          <w:szCs w:val="21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white"/>
        </w:rPr>
      </w:pPr>
      <w:r>
        <w:rPr>
          <w:rFonts w:ascii="Liberation Serif" w:hAnsi="Liberation Serif" w:eastAsia="Liberation Serif" w:cs="Liberation Serif"/>
          <w:sz w:val="21"/>
          <w:szCs w:val="21"/>
          <w:u w:val="none"/>
        </w:rPr>
        <w:t xml:space="preserve">9.1.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Договор вступает в силу с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даты подписания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и действует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п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  <w:t xml:space="preserve">о 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  <w:t xml:space="preserve">31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  <w:t xml:space="preserve">.12.2026 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  <w:t xml:space="preserve">года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  <w:t xml:space="preserve">.</w:t>
      </w: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</w:r>
      <w:r>
        <w:rPr>
          <w:rFonts w:ascii="Liberation Serif" w:hAnsi="Liberation Serif" w:cs="Liberation Serif"/>
          <w:sz w:val="21"/>
          <w:szCs w:val="21"/>
          <w:highlight w:val="whit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white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Обязательства Исполнителя считаются исполненными после оказания услуг качественно, в сроки, в полном объёме и подписания Сторонами документов.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Обязательства Заказчика считаются исполненными после перечисления денежных средств на счёт Исполнителя.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u w:val="none"/>
        </w:rPr>
      </w:pPr>
      <w:r>
        <w:rPr>
          <w:rFonts w:ascii="Liberation Serif" w:hAnsi="Liberation Serif" w:eastAsia="Liberation Serif" w:cs="Liberation Serif"/>
          <w:sz w:val="21"/>
          <w:szCs w:val="21"/>
          <w:u w:val="none"/>
        </w:rPr>
      </w:r>
      <w:r>
        <w:rPr>
          <w:rFonts w:ascii="Liberation Serif" w:hAnsi="Liberation Serif" w:eastAsia="Liberation Serif" w:cs="Liberation Serif"/>
          <w:sz w:val="21"/>
          <w:szCs w:val="21"/>
          <w:u w:val="none"/>
        </w:rPr>
        <w:t xml:space="preserve">9.2.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u w:val="none"/>
        </w:rPr>
        <w:t xml:space="preserve">Любые изменения и дополнения к Договору должны быть совершены в письменной форме и подписаны надлежаще уполномоченными представителями Сторон, изменение существенных условий Договора осуществляется в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u w:val="none"/>
        </w:rPr>
        <w:t xml:space="preserve"> соответствии с Гражданским Кодексом Российской Федерации, № 223-ФЗ «О закупках товаров, работ, услуг отдельными видами юридических лиц», Положением о закупках товаров, работ и услуг для нужд МАУ ДО СШ «Юность».</w:t>
      </w:r>
      <w:r>
        <w:rPr>
          <w:rFonts w:ascii="Liberation Serif" w:hAnsi="Liberation Serif" w:eastAsia="Liberation Serif" w:cs="Liberation Serif"/>
          <w:sz w:val="21"/>
          <w:szCs w:val="21"/>
          <w:u w:val="none"/>
        </w:rPr>
      </w:r>
      <w:r>
        <w:rPr>
          <w:rFonts w:ascii="Liberation Serif" w:hAnsi="Liberation Serif" w:cs="Liberation Serif"/>
          <w:sz w:val="21"/>
          <w:szCs w:val="21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  <w:u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u w:val="none"/>
        </w:rPr>
        <w:t xml:space="preserve">9.3.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u w:val="none"/>
        </w:rPr>
        <w:t xml:space="preserve">Договор может быть расторгнут по соглашению Сторон, по решению суда или в связи с односторонним отказом Стороны Договора от исполнения Договора по основаниям, предусмотренным гражданским законодательством Российской Федерации.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9.4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В случае неоднократного нарушения Исполнителем обязательств по Договору (более 2-х раз), Заказчик вправе принять решение об одностороннем отказе от исполнения Договора. Односторонний отказ от исполнения Договора вступает в действие с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 дня его принятия и направляется другой Стороне для подписания. Исполнитель обязан рассмотреть, подписать, скрепить печатью и вернуть в адрес Заказчика соглашение о расторжении Договора либо направить отказ от его подписания не позднее 5 (пяти) календарны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х дней со дня получения от Заказчика соответствующего соглашения. При отказе Исполнителя от подписания соглашения о расторжении Договора, а также при неполучении ответа в установленный срок, Заказчик вправе обратиться в суд с иском о расторжении Договора.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10. Прочие условия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10.1.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Стороны условилис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ь о том, что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документы, которыми они будут обмениваться в процессе выполнения Договора, могут быть переданы с использованием электронной почты (за исключением первичной документации), почтовой или курьерской доставкой и признаются имеющими юридическую силу.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Стороны признают и соглашаются с тем, что любые письма, заявления, заявки, уведомления, претензии, соглашения, протоколы разногласий, дополнительные соглашения,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а также иная деловая корреспонденция и документы, </w:t>
      </w:r>
      <w:r>
        <w:rPr>
          <w:rFonts w:ascii="Liberation Serif" w:hAnsi="Liberation Serif" w:eastAsia="Liberation Serif" w:cs="Liberation Serif"/>
          <w:sz w:val="21"/>
          <w:szCs w:val="21"/>
          <w:u w:val="none"/>
        </w:rPr>
        <w:t xml:space="preserve">первичная документация,</w:t>
      </w:r>
      <w:r>
        <w:rPr>
          <w:rFonts w:ascii="Liberation Serif" w:hAnsi="Liberation Serif" w:eastAsia="Liberation Serif" w:cs="Liberation Serif"/>
          <w:sz w:val="21"/>
          <w:szCs w:val="21"/>
          <w:u w:val="none"/>
        </w:rPr>
        <w:t xml:space="preserve">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направление которых предусмотрено действующим законодательством, отправленные через систему ЭДО (Диадок, Сбис и пр.)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и подписанные неквалифицированными и/или квалифицированными электронными цифровыми подписями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являются исходящ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ими документами от надлежащим образом уполномоченных представителей Сторон. Такие письма и документы являются равнозначными документам на бумажном носителе, подписанным собственноручной подписью (статья 6 ФЗ «Об электронной подписи» № 63-ФЗ от 06.04.2011).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Также Стороны договорились, что при принятии одной Стороной Договора приглашения, направленного другой Сторон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ой в системе ЭДО (Диадок, Сбис и пр.) для обмена документами либо получение уведомления о готовности использования системы ЭДО, либо подписание Сторонами первого электронного документа в системе ЭДО означает согласие Сторон на обмен (отправление/получение/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подписание) всеми перечисленными в настоящем пункте документами, в том числе и первичными документами, с использованием систем ЭДО (Диадок, Сбис и пр.), дополнительного подписания Сторонами соглашения о переходе на электронный документооборот не требуется.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10.2. Ни одна из Сторон не вправе передавать свои права и обязанности по Договору третьей стороне без письменного согласия другой Стороны.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10.3. 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Договор составлен в форме электронного документа и подписан с каждой стороны ЭЦП лиц, имеющих право действо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вать от имени Сторон, что подтверждается сертификатом, который содержит необходимые при осуществлении данных сведениях о правомочиях его владельца, признаётся равнозначной собственноручной подписью лица в документе на бумажном носителе, заверенном печатью.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10.4. Приложения к Договору являются его неотъемлемой частью: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i/>
          <w:color w:val="auto"/>
          <w:sz w:val="21"/>
          <w:szCs w:val="21"/>
        </w:rPr>
        <w:t xml:space="preserve">Приложение №1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  <w:t xml:space="preserve"> – Спецификация;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auto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i/>
          <w:iCs/>
          <w:color w:val="auto"/>
          <w:sz w:val="21"/>
          <w:szCs w:val="21"/>
          <w:highlight w:val="none"/>
        </w:rPr>
        <w:t xml:space="preserve">Приложение №2 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highlight w:val="none"/>
        </w:rPr>
        <w:t xml:space="preserve">– Техническое задание;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auto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color w:val="auto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eastAsia="Liberation Serif" w:cs="Liberation Serif"/>
          <w:i/>
          <w:iCs/>
          <w:color w:val="auto"/>
          <w:sz w:val="21"/>
          <w:szCs w:val="21"/>
          <w:highlight w:val="none"/>
        </w:rPr>
        <w:t xml:space="preserve">Приложение №3 - 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1"/>
          <w:szCs w:val="21"/>
          <w:highlight w:val="none"/>
        </w:rPr>
        <w:t xml:space="preserve">Ф</w:t>
      </w: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z w:val="21"/>
          <w:szCs w:val="21"/>
          <w:lang w:eastAsia="ru-RU"/>
        </w:rPr>
        <w:t xml:space="preserve">орм</w:t>
      </w:r>
      <w:r>
        <w:rPr>
          <w:rFonts w:ascii="Liberation Serif" w:hAnsi="Liberation Serif" w:eastAsia="Liberation Serif" w:cs="Liberation Serif"/>
          <w:b w:val="0"/>
          <w:bCs w:val="0"/>
          <w:sz w:val="21"/>
          <w:szCs w:val="21"/>
          <w:lang w:eastAsia="ru-RU"/>
        </w:rPr>
        <w:t xml:space="preserve">а заявки на</w:t>
      </w:r>
      <w:r>
        <w:rPr>
          <w:rFonts w:ascii="Liberation Serif" w:hAnsi="Liberation Serif" w:eastAsia="Liberation Serif" w:cs="Liberation Serif"/>
          <w:b w:val="0"/>
          <w:bCs w:val="0"/>
          <w:sz w:val="21"/>
          <w:szCs w:val="21"/>
          <w:lang w:eastAsia="ru-RU"/>
        </w:rPr>
        <w:t xml:space="preserve"> оказание</w:t>
      </w:r>
      <w:r>
        <w:rPr>
          <w:rFonts w:ascii="Liberation Serif" w:hAnsi="Liberation Serif" w:eastAsia="Liberation Serif" w:cs="Liberation Serif"/>
          <w:b w:val="0"/>
          <w:bCs w:val="0"/>
          <w:sz w:val="21"/>
          <w:szCs w:val="21"/>
          <w:lang w:eastAsia="ru-RU"/>
        </w:rPr>
        <w:t xml:space="preserve"> услуг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highlight w:val="none"/>
        </w:rPr>
        <w:t xml:space="preserve">.</w:t>
      </w:r>
      <w:r>
        <w:rPr>
          <w:rFonts w:ascii="Liberation Serif" w:hAnsi="Liberation Serif" w:eastAsia="Liberation Serif" w:cs="Liberation Serif"/>
          <w:color w:val="auto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auto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auto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color w:val="auto"/>
          <w:sz w:val="21"/>
          <w:szCs w:val="21"/>
        </w:rPr>
      </w:r>
      <w:r>
        <w:rPr>
          <w:rFonts w:ascii="Liberation Serif" w:hAnsi="Liberation Serif" w:cs="Liberation Serif"/>
          <w:color w:val="auto"/>
          <w:sz w:val="21"/>
          <w:szCs w:val="21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11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. Юридические адреса и платежные реквизиты сторон</w:t>
      </w:r>
      <w:r>
        <w:rPr>
          <w:rFonts w:ascii="Liberation Serif" w:hAnsi="Liberation Serif" w:eastAsia="Liberation Serif" w:cs="Liberation Serif"/>
          <w:sz w:val="21"/>
          <w:szCs w:val="21"/>
        </w:rPr>
        <w:t xml:space="preserve">.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b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                </w:t>
      </w: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                              </w:t>
      </w:r>
      <w:r>
        <w:rPr>
          <w:rFonts w:ascii="Liberation Serif" w:hAnsi="Liberation Serif" w:eastAsia="Liberation Serif" w:cs="Liberation Serif"/>
          <w:b/>
          <w:sz w:val="21"/>
          <w:szCs w:val="21"/>
        </w:rPr>
      </w:r>
      <w:r>
        <w:rPr>
          <w:rFonts w:ascii="Liberation Serif" w:hAnsi="Liberation Serif" w:cs="Liberation Serif"/>
          <w:b/>
          <w:sz w:val="21"/>
          <w:szCs w:val="21"/>
        </w:rPr>
      </w:r>
    </w:p>
    <w:tbl>
      <w:tblPr>
        <w:tblW w:w="10029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4927"/>
        <w:gridCol w:w="5102"/>
      </w:tblGrid>
      <w:tr>
        <w:tblPrEx/>
        <w:trPr>
          <w:trHeight w:val="4961"/>
        </w:trPr>
        <w:tc>
          <w:tcPr>
            <w:tcW w:w="4927" w:type="dxa"/>
            <w:textDirection w:val="lrTb"/>
            <w:noWrap/>
          </w:tcPr>
          <w:p>
            <w:pPr>
              <w:contextualSpacing/>
              <w:ind w:left="142" w:right="317" w:firstLine="0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</w:rPr>
              <w:t xml:space="preserve">ИСПОЛНИТЕЛЬ: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142" w:right="317" w:firstLine="0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142" w:right="317" w:firstLine="0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142" w:right="317" w:firstLine="0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ff0000"/>
                <w:sz w:val="21"/>
                <w:szCs w:val="21"/>
              </w:rPr>
              <w:t xml:space="preserve">Указывается на основании сведений о Победителе торгов на электронной торговой площадке, а так же представленных Победителем сведений о платежн</w:t>
            </w:r>
            <w:r>
              <w:rPr>
                <w:rFonts w:ascii="Liberation Serif" w:hAnsi="Liberation Serif" w:eastAsia="Liberation Serif" w:cs="Liberation Serif"/>
                <w:color w:val="ff0000"/>
                <w:sz w:val="21"/>
                <w:szCs w:val="21"/>
              </w:rPr>
              <w:t xml:space="preserve">ых</w:t>
            </w:r>
            <w:r>
              <w:rPr>
                <w:rFonts w:ascii="Liberation Serif" w:hAnsi="Liberation Serif" w:eastAsia="Liberation Serif" w:cs="Liberation Serif"/>
                <w:color w:val="ff0000"/>
                <w:sz w:val="21"/>
                <w:szCs w:val="21"/>
              </w:rPr>
              <w:t xml:space="preserve"> реквизитах, но не позднее, чем до дня направления проекта Договора Победителю на электронной торговой площадке. Заказчик не несет ответственности за отсутствие в Договоре платежных реквизитов Победителя в случае несвоевременного представления их Заказчику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743" w:right="317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  <w:lang w:eastAsia="en-US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  <w:lang w:eastAsia="en-US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  <w:lang w:eastAsia="en-US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  <w:t xml:space="preserve">_____________ / _______________________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-108"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auto"/>
                <w:sz w:val="21"/>
                <w:szCs w:val="21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  <w:t xml:space="preserve">Соответствует версии электронной подписи</w:t>
            </w: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auto"/>
                <w:sz w:val="21"/>
                <w:szCs w:val="21"/>
                <w:highlight w:val="none"/>
              </w:rPr>
            </w:r>
          </w:p>
        </w:tc>
        <w:tc>
          <w:tcPr>
            <w:tcW w:w="5102" w:type="dxa"/>
            <w:textDirection w:val="lrTb"/>
            <w:noWrap/>
          </w:tcPr>
          <w:p>
            <w:pPr>
              <w:contextualSpacing/>
              <w:ind w:right="251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  <w:highlight w:val="none"/>
              </w:rPr>
              <w:t xml:space="preserve">ЗАК</w:t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</w:rPr>
              <w:t xml:space="preserve">АЗЧИК</w:t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  <w:highlight w:val="none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right="251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</w:rPr>
              <w:t xml:space="preserve">МАУ ДО СШ «Юность»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color w:val="auto"/>
                <w:sz w:val="21"/>
                <w:szCs w:val="21"/>
                <w:highlight w:val="none"/>
              </w:rPr>
            </w:r>
          </w:p>
          <w:p>
            <w:pPr>
              <w:contextualSpacing/>
              <w:ind w:right="251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0" w:right="0" w:firstLine="0"/>
              <w:jc w:val="left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629404, ЯНАО, МО Приуральский район,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г.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Лабытнанги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, ул. Дзержинского, зд. 30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jc w:val="left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Тел/факс: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5-64-31,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5-72-72 (3080, 3085 -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договорной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jc w:val="left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(3030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 –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главный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б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ухгалтер)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jc w:val="left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  <w:lang w:val="en-US"/>
              </w:rPr>
              <w:t xml:space="preserve">E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  <w:lang w:val="en-US"/>
              </w:rPr>
              <w:t xml:space="preserve">mail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 </w:t>
            </w:r>
            <w:hyperlink r:id="rId9" w:tooltip="mailto:sportschool@lbt.yanao.ru" w:history="1">
              <w:r>
                <w:rPr>
                  <w:rStyle w:val="847"/>
                  <w:rFonts w:ascii="Liberation Serif" w:hAnsi="Liberation Serif" w:eastAsia="Liberation Serif" w:cs="Liberation Serif"/>
                  <w:color w:val="000000" w:themeColor="text1"/>
                  <w:sz w:val="21"/>
                  <w:szCs w:val="21"/>
                  <w:highlight w:val="white"/>
                  <w:lang w:val="en-US"/>
                </w:rPr>
                <w:t xml:space="preserve">sportschool</w:t>
              </w:r>
              <w:r>
                <w:rPr>
                  <w:rStyle w:val="847"/>
                  <w:rFonts w:ascii="Liberation Serif" w:hAnsi="Liberation Serif" w:eastAsia="Liberation Serif" w:cs="Liberation Serif"/>
                  <w:color w:val="000000" w:themeColor="text1"/>
                  <w:sz w:val="21"/>
                  <w:szCs w:val="21"/>
                  <w:highlight w:val="white"/>
                </w:rPr>
                <w:t xml:space="preserve">@</w:t>
              </w:r>
              <w:r>
                <w:rPr>
                  <w:rStyle w:val="847"/>
                  <w:rFonts w:ascii="Liberation Serif" w:hAnsi="Liberation Serif" w:eastAsia="Liberation Serif" w:cs="Liberation Serif"/>
                  <w:color w:val="000000" w:themeColor="text1"/>
                  <w:sz w:val="21"/>
                  <w:szCs w:val="21"/>
                  <w:highlight w:val="white"/>
                  <w:lang w:val="en-US"/>
                </w:rPr>
                <w:t xml:space="preserve">lbt</w:t>
              </w:r>
              <w:r>
                <w:rPr>
                  <w:rStyle w:val="847"/>
                  <w:rFonts w:ascii="Liberation Serif" w:hAnsi="Liberation Serif" w:eastAsia="Liberation Serif" w:cs="Liberation Serif"/>
                  <w:color w:val="000000" w:themeColor="text1"/>
                  <w:sz w:val="21"/>
                  <w:szCs w:val="21"/>
                  <w:highlight w:val="white"/>
                </w:rPr>
                <w:t xml:space="preserve">.</w:t>
              </w:r>
              <w:r>
                <w:rPr>
                  <w:rStyle w:val="847"/>
                  <w:rFonts w:ascii="Liberation Serif" w:hAnsi="Liberation Serif" w:eastAsia="Liberation Serif" w:cs="Liberation Serif"/>
                  <w:color w:val="000000" w:themeColor="text1"/>
                  <w:sz w:val="21"/>
                  <w:szCs w:val="21"/>
                  <w:highlight w:val="white"/>
                  <w:lang w:val="en-US"/>
                </w:rPr>
                <w:t xml:space="preserve">yanao</w:t>
              </w:r>
              <w:r>
                <w:rPr>
                  <w:rStyle w:val="847"/>
                  <w:rFonts w:ascii="Liberation Serif" w:hAnsi="Liberation Serif" w:eastAsia="Liberation Serif" w:cs="Liberation Serif"/>
                  <w:color w:val="000000" w:themeColor="text1"/>
                  <w:sz w:val="21"/>
                  <w:szCs w:val="21"/>
                  <w:highlight w:val="white"/>
                </w:rPr>
                <w:t xml:space="preserve">.</w:t>
              </w:r>
              <w:r>
                <w:rPr>
                  <w:rStyle w:val="847"/>
                  <w:rFonts w:ascii="Liberation Serif" w:hAnsi="Liberation Serif" w:eastAsia="Liberation Serif" w:cs="Liberation Serif"/>
                  <w:color w:val="000000" w:themeColor="text1"/>
                  <w:sz w:val="21"/>
                  <w:szCs w:val="21"/>
                  <w:highlight w:val="white"/>
                  <w:lang w:val="en-US"/>
                </w:rPr>
                <w:t xml:space="preserve">ru</w:t>
              </w:r>
            </w:hyperlink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ИНН 8902013980,  КПП 890201001,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ОГРН 1108901001560, ОКПО 69410823;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ОКФС 14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ОКОПФ 75401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ОКВЭД 85.41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ОКОГУ 4210007, ОКТМО 71953000001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Банковские реквизиты: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  <w:t xml:space="preserve">Казначейский счет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  <w:t xml:space="preserve">03234643719390009000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  <w:t xml:space="preserve">Банк получателя: ОКЦ № 1 Сибирского ГУ Банка России//УФК по Ямало-Ненецкому автономному округу г. Салехард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  <w:t xml:space="preserve">БИК 045004129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  <w:t xml:space="preserve">Единый казначейский счет  40102810945370000129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Получатель: ИНН 8902013980 КПП 890201001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УФК по ЯНАО (Департамент финансов Админ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истрации Приуральского района,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МАУ ДО СШ «Юность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»)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л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/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сч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924030001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  <w:t xml:space="preserve">924030003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auto"/>
                <w:sz w:val="21"/>
                <w:szCs w:val="21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auto"/>
                <w:sz w:val="21"/>
                <w:szCs w:val="21"/>
                <w:highlight w:val="none"/>
              </w:rPr>
            </w:r>
          </w:p>
          <w:p>
            <w:pPr>
              <w:contextualSpacing/>
              <w:jc w:val="left"/>
              <w:spacing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jc w:val="left"/>
              <w:spacing w:before="0" w:beforeAutospacing="0" w:after="0" w:afterAutospacing="0" w:line="240" w:lineRule="auto"/>
              <w:widowControl w:val="off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32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  <w:lang w:eastAsia="en-US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  <w:t xml:space="preserve">_____________ / _____________________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  <w:p>
            <w:pPr>
              <w:contextualSpacing/>
              <w:ind w:left="32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auto"/>
                <w:sz w:val="21"/>
                <w:szCs w:val="21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</w:rPr>
              <w:t xml:space="preserve">Соответствует версии электронной подписи</w:t>
            </w:r>
            <w:r>
              <w:rPr>
                <w:rFonts w:ascii="Liberation Serif" w:hAnsi="Liberation Serif" w:eastAsia="Liberation Serif" w:cs="Liberation Serif"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auto"/>
                <w:sz w:val="21"/>
                <w:szCs w:val="21"/>
                <w:highlight w:val="none"/>
              </w:rPr>
            </w:r>
          </w:p>
        </w:tc>
      </w:tr>
    </w:tbl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1"/>
          <w:szCs w:val="21"/>
        </w:rPr>
        <w:sectPr>
          <w:footnotePr/>
          <w:endnotePr/>
          <w:type w:val="continuous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sz w:val="21"/>
          <w:szCs w:val="21"/>
          <w:highlight w:val="none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Приложение №1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к Договору №</w:t>
      </w: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______________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pStyle w:val="916"/>
        <w:contextualSpacing/>
        <w:jc w:val="right"/>
        <w:spacing w:before="0" w:beforeAutospacing="0" w:after="0" w:afterAutospacing="0"/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</w:p>
    <w:p>
      <w:pPr>
        <w:pStyle w:val="916"/>
        <w:contextualSpacing/>
        <w:jc w:val="center"/>
        <w:spacing w:before="0" w:beforeAutospacing="0" w:after="0" w:afterAutospacing="0"/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  <w:t xml:space="preserve">СПЕЦИФИКАЦИЯ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</w:p>
    <w:p>
      <w:pPr>
        <w:pStyle w:val="916"/>
        <w:contextualSpacing/>
        <w:jc w:val="center"/>
        <w:spacing w:before="0" w:beforeAutospacing="0" w:after="0" w:afterAutospacing="0"/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</w:p>
    <w:p>
      <w:pPr>
        <w:pStyle w:val="916"/>
        <w:contextualSpacing/>
        <w:jc w:val="center"/>
        <w:spacing w:before="0" w:beforeAutospacing="0" w:after="0" w:afterAutospacing="0"/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</w:p>
    <w:p>
      <w:pPr>
        <w:pStyle w:val="916"/>
        <w:contextualSpacing/>
        <w:jc w:val="center"/>
        <w:spacing w:before="0" w:beforeAutospacing="0" w:after="0" w:afterAutospacing="0"/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  <w:u w:val="none"/>
        </w:rPr>
      </w:r>
    </w:p>
    <w:tbl>
      <w:tblPr>
        <w:tblStyle w:val="86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685"/>
        <w:gridCol w:w="1417"/>
        <w:gridCol w:w="1134"/>
        <w:gridCol w:w="1417"/>
        <w:gridCol w:w="1701"/>
      </w:tblGrid>
      <w:tr>
        <w:tblPrEx/>
        <w:trPr>
          <w:trHeight w:val="745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916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  <w:t xml:space="preserve">№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</w:p>
          <w:p>
            <w:pPr>
              <w:pStyle w:val="916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  <w:t xml:space="preserve">п/п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916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  <w:t xml:space="preserve">Наименование услуги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916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  <w:t xml:space="preserve">Ед. изм.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16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  <w:t xml:space="preserve">Кол-во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916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  <w:t xml:space="preserve">Цена за единицу руб.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916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  <w:t xml:space="preserve">Сумма руб.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</w:p>
        </w:tc>
      </w:tr>
      <w:tr>
        <w:tblPrEx/>
        <w:trPr>
          <w:trHeight w:val="837"/>
        </w:trPr>
        <w:tc>
          <w:tcPr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pStyle w:val="916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  <w:t xml:space="preserve">1.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  <w:t xml:space="preserve">Оказание услуг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1"/>
                <w:szCs w:val="21"/>
              </w:rPr>
              <w:t xml:space="preserve">по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очистке, вывозу снега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и его утилизации (работа самосвала)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sz w:val="21"/>
                <w:szCs w:val="21"/>
                <w:u w:val="none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  <w:u w:val="none"/>
              </w:rPr>
              <w:t xml:space="preserve">машино/час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  <w:u w:val="none"/>
              </w:rPr>
            </w:r>
            <w:r>
              <w:rPr>
                <w:rFonts w:ascii="Liberation Serif" w:hAnsi="Liberation Serif" w:cs="Liberation Serif"/>
                <w:sz w:val="21"/>
                <w:szCs w:val="21"/>
                <w:u w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sz w:val="21"/>
                <w:szCs w:val="21"/>
                <w:u w:val="none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  <w:u w:val="none"/>
              </w:rPr>
              <w:t xml:space="preserve">25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  <w:u w:val="none"/>
              </w:rPr>
            </w:r>
            <w:r>
              <w:rPr>
                <w:rFonts w:ascii="Liberation Serif" w:hAnsi="Liberation Serif" w:cs="Liberation Serif"/>
                <w:sz w:val="21"/>
                <w:szCs w:val="21"/>
                <w:u w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contextualSpacing/>
              <w:spacing w:before="0" w:beforeAutospacing="0" w:after="0" w:afterAutospacing="0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contextualSpacing/>
              <w:spacing w:before="0" w:beforeAutospacing="0" w:after="0" w:afterAutospacing="0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>
          <w:trHeight w:val="837"/>
        </w:trPr>
        <w:tc>
          <w:tcPr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pStyle w:val="916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  <w:t xml:space="preserve">2.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  <w:t xml:space="preserve">Оказание услуг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1"/>
                <w:szCs w:val="21"/>
              </w:rPr>
              <w:t xml:space="preserve">по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очистке, вывозу снега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и его утилизации (работа погрузчика)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sz w:val="21"/>
                <w:szCs w:val="21"/>
                <w:u w:val="none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  <w:u w:val="none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  <w:u w:val="none"/>
              </w:rPr>
              <w:t xml:space="preserve">машино/час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  <w:u w:val="none"/>
              </w:rPr>
            </w:r>
            <w:r>
              <w:rPr>
                <w:rFonts w:ascii="Liberation Serif" w:hAnsi="Liberation Serif" w:cs="Liberation Serif"/>
                <w:sz w:val="21"/>
                <w:szCs w:val="21"/>
                <w:u w:val="none"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sz w:val="21"/>
                <w:szCs w:val="21"/>
                <w:u w:val="none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  <w:u w:val="none"/>
              </w:rPr>
              <w:t xml:space="preserve">60</w:t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  <w:u w:val="none"/>
              </w:rPr>
            </w:r>
            <w:r>
              <w:rPr>
                <w:rFonts w:ascii="Liberation Serif" w:hAnsi="Liberation Serif" w:cs="Liberation Serif"/>
                <w:sz w:val="21"/>
                <w:szCs w:val="21"/>
                <w:u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spacing w:before="0" w:beforeAutospacing="0" w:after="0" w:afterAutospacing="0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spacing w:before="0" w:beforeAutospacing="0" w:after="0" w:afterAutospacing="0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>
          <w:trHeight w:val="475"/>
        </w:trPr>
        <w:tc>
          <w:tcPr>
            <w:gridSpan w:val="5"/>
            <w:tcW w:w="8328" w:type="dxa"/>
            <w:vAlign w:val="center"/>
            <w:textDirection w:val="lrTb"/>
            <w:noWrap w:val="false"/>
          </w:tcPr>
          <w:p>
            <w:pPr>
              <w:pStyle w:val="916"/>
              <w:contextualSpacing/>
              <w:jc w:val="right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  <w:t xml:space="preserve">ИТОГО:</w:t>
            </w: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  <w:highlight w:val="none"/>
                <w:u w:val="none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contextualSpacing/>
              <w:spacing w:before="0" w:beforeAutospacing="0" w:after="0" w:afterAutospacing="0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</w:tbl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shd w:val="nil" w:color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br w:type="page" w:clear="all"/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Приложение №2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к </w:t>
      </w: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Договору №_____________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pStyle w:val="902"/>
        <w:contextualSpacing/>
        <w:jc w:val="center"/>
        <w:spacing w:before="0" w:beforeAutospacing="0"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t xml:space="preserve">ТЕХНИЧЕСКОЕ ЗАДАНИЕ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1"/>
          <w:szCs w:val="21"/>
          <w:highlight w:val="none"/>
          <w:shd w:val="clear" w:color="auto" w:fill="ffffff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  <w:t xml:space="preserve">1. Объект закупки: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21"/>
          <w:szCs w:val="21"/>
        </w:rPr>
        <w:t xml:space="preserve">Оказание услуг по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</w:rPr>
        <w:t xml:space="preserve">очистке территории объектов Заказчика посредством снегоуборочной техники Исполнителя, его вывозу </w:t>
      </w:r>
      <w:r>
        <w:rPr>
          <w:rFonts w:ascii="Liberation Serif" w:hAnsi="Liberation Serif" w:eastAsia="Liberation Serif" w:cs="Liberation Serif"/>
          <w:bCs/>
          <w:color w:val="000000" w:themeColor="text1"/>
          <w:sz w:val="21"/>
          <w:szCs w:val="21"/>
        </w:rPr>
        <w:t xml:space="preserve">с целью дальнейшей утилизации.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142" w:right="0" w:firstLine="567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  <w:t xml:space="preserve">2. Место оказания услуг: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142" w:right="0" w:firstLine="567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 w:val="0"/>
          <w:bCs w:val="0"/>
          <w:sz w:val="21"/>
          <w:szCs w:val="21"/>
        </w:rPr>
      </w:pP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  <w:highlight w:val="none"/>
        </w:rPr>
        <w:t xml:space="preserve">- Спортивно-оздоровительный комплекс «Рай-Из», расположенный по адресу: 629420, РФ, ЯНАО, м.о. Приуральский район, пгт. Харп, квартал Северный, д. 2А.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 w:val="0"/>
          <w:bCs w:val="0"/>
          <w:sz w:val="21"/>
          <w:szCs w:val="21"/>
        </w:rPr>
      </w:r>
    </w:p>
    <w:p>
      <w:pPr>
        <w:contextualSpacing/>
        <w:ind w:left="142" w:right="0" w:firstLine="567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  <w:t xml:space="preserve">3.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  <w:t xml:space="preserve">Сро</w:t>
      </w:r>
      <w:r>
        <w:rPr>
          <w:rFonts w:ascii="Liberation Serif" w:hAnsi="Liberation Serif" w:eastAsia="Liberation Serif" w:cs="Liberation Serif"/>
          <w:b/>
          <w:color w:val="000000" w:themeColor="text1"/>
          <w:sz w:val="21"/>
          <w:szCs w:val="21"/>
        </w:rPr>
        <w:t xml:space="preserve">к оказания услуги: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с даты подписания Договора 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по 31.12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.2026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 г.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1"/>
          <w:szCs w:val="21"/>
        </w:rPr>
        <w:t xml:space="preserve">4. Площадь очистки: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 w:val="0"/>
          <w:bCs w:val="0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</w:rPr>
        <w:t xml:space="preserve">Спортивно-оздоровительный комплекс в пгт. Харп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</w:rPr>
        <w:t xml:space="preserve">: 950 м2;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1"/>
          <w:szCs w:val="21"/>
        </w:rPr>
      </w:r>
    </w:p>
    <w:p>
      <w:pPr>
        <w:contextualSpacing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- использовать технику в соответствии с требованиями, условиями Договора и его целевым назначением, обеспечить своевременное и надлежащее оформление путевых листов, справок ЭСМ-7 (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количество отработанных машино-часов);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- оказываемые услуги должны соответствовать обязательным нормам и правилам, регулирующим данную деятельность, а также иным требованиям законодательства РФ, действующим на момент оказания услуг;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- осуществлять утилизацию снега самостоятельно и за свой счет;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- Исполнитель обязан предоставлять Заказчику, в течение 3-х рабочих часов с момента подачи Заказчиком заявки, снегоочистительную технику и спецтранспорт (для очистки и вывоза снега) с экипажем для оказания услуг по адресу Заказчика;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- в ходе оказания услуг Исполнитель обязан производ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ить складирование снега (до момента его вывоза), в специально отведенных местах, указанных Заказчиком, таким образом, чтобы были обеспечены проходы для пешеходов, проезд транспорта, доступ к инженерным коммуникациям, сооружениям и объектам благоустройства;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-</w:t>
      </w:r>
      <w:r>
        <w:rPr>
          <w:rFonts w:ascii="Liberation Serif" w:hAnsi="Liberation Serif" w:eastAsia="Liberation Serif" w:cs="Liberation Serif"/>
          <w:bCs/>
          <w:color w:val="000000" w:themeColor="text1"/>
          <w:sz w:val="21"/>
          <w:szCs w:val="21"/>
        </w:rPr>
        <w:t xml:space="preserve"> в случае экстренной ситуации (сильный снегопад, большое количество осадков и.т.д.) Исполнитель по договоренности с Заказчиком готов прибыть на объекты Заказчика в кратчайшие сроки для оказания услуг по Договору;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- очистка территории включает в себя так же удаление снега с тротуаров, пешеходных дорожек, проездов, подъездов, автостоянок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, подъездов к лестничным маршам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- Исполнитель несет ответственность за содержание территории перед Заказчиком;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color w:val="000000" w:themeColor="text1"/>
          <w:sz w:val="21"/>
          <w:szCs w:val="21"/>
          <w:u w:val="single"/>
        </w:rPr>
        <w:t xml:space="preserve">- Исполнитель несет ответственность за самостоятельную утилизацию снега с территории Заказчика;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- по прибытию на объект Заказчика, Исполнитель фиксирует в журнале дату оказания услуг, наименование услуги, ФИО, время прибытия и подпись.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1"/>
          <w:szCs w:val="21"/>
        </w:rPr>
        <w:t xml:space="preserve">Минимальные требования к снегоочистительной технике: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- предоставить снегоочистительную технику (для очистки и вывоза снега) в технически исправном состоянии и оказывать услуги по очистке и вывозу снега с объекта Заказчика;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- выделить в день оказания услуг своего представителя совместно с выделенной техникой;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- мини погрузчик (грузоподъемность: 2 тонны, объем ковша 1,2 м3);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- оборудование: Отвал снегоочистительный с защитой от повреждения бордюров и тротуарной плитки;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- шнекороторный снегоочиститель;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- щетка дорожная;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- вывоз снега самосвалом: объем 6-15 м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vertAlign w:val="superscript"/>
        </w:rPr>
        <w:t xml:space="preserve">3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  <w:t xml:space="preserve">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  <w:t xml:space="preserve">- в случае причинения ущерба третьим лицам в процессе расчистки, ответственность несет Исполнитель.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</w:rPr>
      </w:r>
    </w:p>
    <w:p>
      <w:pPr>
        <w:contextualSpacing/>
        <w:ind w:left="0" w:firstLine="0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  <w:t xml:space="preserve">Требования к безопасности: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  <w:t xml:space="preserve">- обеспечение безопасности дорожного движения;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  <w:t xml:space="preserve">- обеспечение беспрепятственного движения транспортных средств;</w:t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  <w:t xml:space="preserve">-соблюдение организации труда, охраны труда, техники безопасности, обеспечение чистоты и порядка на месте оказания услуг, при оказании услуг Исполнитель гарантирует безопасность для окружающей среды;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none"/>
        </w:rPr>
        <w:t xml:space="preserve">- оказание услуг осуществляется по заявке Заказчика, по погодным условиям.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  <w:sectPr>
          <w:footnotePr/>
          <w:endnotePr/>
          <w:type w:val="nextPage"/>
          <w:pgSz w:w="11906" w:h="16838" w:orient="portrait"/>
          <w:pgMar w:top="1134" w:right="567" w:bottom="850" w:left="1417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Приложение №3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к </w:t>
      </w:r>
      <w:r>
        <w:rPr>
          <w:rFonts w:ascii="Liberation Serif" w:hAnsi="Liberation Serif" w:eastAsia="Liberation Serif" w:cs="Liberation Serif"/>
          <w:b/>
          <w:sz w:val="21"/>
          <w:szCs w:val="21"/>
        </w:rPr>
        <w:t xml:space="preserve">Договору №_____________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sz w:val="21"/>
          <w:szCs w:val="21"/>
          <w:lang w:eastAsia="ru-RU"/>
        </w:rPr>
        <w:t xml:space="preserve">ФОРМА ЗАЯВКИ НА</w:t>
      </w:r>
      <w:r>
        <w:rPr>
          <w:rFonts w:ascii="Liberation Serif" w:hAnsi="Liberation Serif" w:eastAsia="Liberation Serif" w:cs="Liberation Serif"/>
          <w:b/>
          <w:sz w:val="21"/>
          <w:szCs w:val="21"/>
          <w:lang w:eastAsia="ru-RU"/>
        </w:rPr>
        <w:t xml:space="preserve"> ОКАЗАНИЕ</w:t>
      </w:r>
      <w:r>
        <w:rPr>
          <w:rFonts w:ascii="Liberation Serif" w:hAnsi="Liberation Serif" w:eastAsia="Liberation Serif" w:cs="Liberation Serif"/>
          <w:b/>
          <w:sz w:val="21"/>
          <w:szCs w:val="21"/>
          <w:lang w:eastAsia="ru-RU"/>
        </w:rPr>
        <w:t xml:space="preserve"> УСЛУГ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Кому: ____________________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________________________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lang w:eastAsia="ru-RU"/>
        </w:rPr>
        <w:t xml:space="preserve">ЗАЯВКА №_____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sz w:val="21"/>
          <w:szCs w:val="21"/>
          <w:highlight w:val="none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t xml:space="preserve">на оказание услуг 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</w:rPr>
        <w:t xml:space="preserve">по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  <w:t xml:space="preserve">очистке, вывозу снега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</w:rPr>
        <w:t xml:space="preserve">и его утилизации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</w:r>
      <w:r>
        <w:rPr>
          <w:rFonts w:ascii="Liberation Serif" w:hAnsi="Liberation Serif" w:cs="Liberation Serif"/>
          <w:b/>
          <w:bCs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На основании договора от «__» ____________ ____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г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.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№ ____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просим Вас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оказать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 следующие услуги: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  <w:lang w:eastAsia="ru-RU"/>
        </w:rPr>
        <w:t xml:space="preserve">______________________________________________________________________________________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  <w:t xml:space="preserve">на объекте: ____________________________________________________________________________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  <w:t xml:space="preserve">_________________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_______________________________________ __________________ ______________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инициалы, фамилия, ответственного лица Заказчика,телефон                   подпись                   Дата/Время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______________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__________________________________________ __________________ ______________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sz w:val="21"/>
          <w:szCs w:val="21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инициалы, фамилия, ответственного лица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Исполнителя                            </w:t>
      </w: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подпись                     Дата/Время</w:t>
      </w:r>
      <w:r>
        <w:rPr>
          <w:rFonts w:ascii="Liberation Serif" w:hAnsi="Liberation Serif" w:eastAsia="Liberation Serif" w:cs="Liberation Serif"/>
          <w:sz w:val="21"/>
          <w:szCs w:val="21"/>
          <w:highlight w:val="none"/>
        </w:rPr>
      </w:r>
      <w:r>
        <w:rPr>
          <w:rFonts w:ascii="Liberation Serif" w:hAnsi="Liberation Serif" w:cs="Liberation Serif"/>
          <w:sz w:val="21"/>
          <w:szCs w:val="21"/>
          <w:highlight w:val="none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567"/>
        <w:jc w:val="both"/>
        <w:spacing w:after="0" w:afterAutospacing="0" w:line="240" w:lineRule="auto"/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  <w:t xml:space="preserve">Подпись уполномоченного лица </w:t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spacing w:after="0" w:afterAutospacing="0" w:line="240" w:lineRule="auto"/>
        <w:tabs>
          <w:tab w:val="left" w:pos="2025" w:leader="none"/>
        </w:tabs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  <w:lang w:eastAsia="ru-RU"/>
        </w:rPr>
      </w: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1"/>
          <w:szCs w:val="21"/>
          <w:highlight w:val="none"/>
        </w:rPr>
      </w:r>
    </w:p>
    <w:sectPr>
      <w:footnotePr/>
      <w:endnotePr/>
      <w:type w:val="nextPage"/>
      <w:pgSz w:w="11906" w:h="16838" w:orient="portrait"/>
      <w:pgMar w:top="1134" w:right="567" w:bottom="850" w:left="141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Lucida Sans Unicode">
    <w:panose1 w:val="020B0603030804020204"/>
  </w:font>
  <w:font w:name="Tahoma">
    <w:panose1 w:val="020B0604030504040204"/>
  </w:font>
  <w:font w:name="Courier New">
    <w:panose1 w:val="02070309020205020404"/>
  </w:font>
  <w:font w:name="Garamond">
    <w:panose1 w:val="02020603050405020304"/>
  </w:font>
  <w:font w:name="Cambria">
    <w:panose1 w:val="02040803050406030204"/>
  </w:font>
  <w:font w:name="NSimSun">
    <w:panose1 w:val="020005090300000000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1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pStyle w:val="861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16" w:hanging="576"/>
        <w:tabs>
          <w:tab w:val="num" w:pos="1116" w:leader="none"/>
        </w:tabs>
      </w:pPr>
      <w:rPr>
        <w:rFonts w:hint="default"/>
      </w:rPr>
    </w:lvl>
    <w:lvl w:ilvl="2">
      <w:start w:val="1"/>
      <w:numFmt w:val="decimal"/>
      <w:pStyle w:val="862"/>
      <w:isLgl w:val="false"/>
      <w:suff w:val="tab"/>
      <w:lvlText w:val="%1.%2.%3"/>
      <w:lvlJc w:val="left"/>
      <w:pPr>
        <w:ind w:left="900" w:firstLine="0"/>
        <w:tabs>
          <w:tab w:val="num" w:pos="1127" w:leader="none"/>
        </w:tabs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834"/>
    <w:link w:val="832"/>
    <w:uiPriority w:val="9"/>
    <w:rPr>
      <w:rFonts w:ascii="Arial" w:hAnsi="Arial" w:eastAsia="Arial" w:cs="Arial"/>
      <w:sz w:val="40"/>
      <w:szCs w:val="40"/>
    </w:rPr>
  </w:style>
  <w:style w:type="character" w:styleId="663">
    <w:name w:val="Heading 2 Char"/>
    <w:basedOn w:val="834"/>
    <w:link w:val="833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4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4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4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4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4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1"/>
    <w:next w:val="831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4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1"/>
    <w:next w:val="831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4"/>
    <w:link w:val="676"/>
    <w:uiPriority w:val="9"/>
    <w:rPr>
      <w:rFonts w:ascii="Arial" w:hAnsi="Arial" w:eastAsia="Arial" w:cs="Arial"/>
      <w:i/>
      <w:iCs/>
      <w:sz w:val="21"/>
      <w:szCs w:val="21"/>
    </w:rPr>
  </w:style>
  <w:style w:type="character" w:styleId="678">
    <w:name w:val="Title Char"/>
    <w:basedOn w:val="834"/>
    <w:link w:val="855"/>
    <w:uiPriority w:val="10"/>
    <w:rPr>
      <w:sz w:val="48"/>
      <w:szCs w:val="48"/>
    </w:rPr>
  </w:style>
  <w:style w:type="paragraph" w:styleId="679">
    <w:name w:val="Subtitle"/>
    <w:basedOn w:val="831"/>
    <w:next w:val="831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basedOn w:val="834"/>
    <w:link w:val="679"/>
    <w:uiPriority w:val="11"/>
    <w:rPr>
      <w:sz w:val="24"/>
      <w:szCs w:val="24"/>
    </w:rPr>
  </w:style>
  <w:style w:type="paragraph" w:styleId="681">
    <w:name w:val="Quote"/>
    <w:basedOn w:val="831"/>
    <w:next w:val="831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1"/>
    <w:next w:val="831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character" w:styleId="685">
    <w:name w:val="Header Char"/>
    <w:basedOn w:val="834"/>
    <w:link w:val="842"/>
    <w:uiPriority w:val="99"/>
  </w:style>
  <w:style w:type="character" w:styleId="686">
    <w:name w:val="Footer Char"/>
    <w:basedOn w:val="834"/>
    <w:link w:val="844"/>
    <w:uiPriority w:val="99"/>
  </w:style>
  <w:style w:type="paragraph" w:styleId="687">
    <w:name w:val="Caption"/>
    <w:basedOn w:val="831"/>
    <w:next w:val="831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844"/>
    <w:uiPriority w:val="35"/>
  </w:style>
  <w:style w:type="table" w:styleId="689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4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4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832">
    <w:name w:val="Heading 1"/>
    <w:basedOn w:val="831"/>
    <w:next w:val="831"/>
    <w:link w:val="837"/>
    <w:uiPriority w:val="9"/>
    <w:qFormat/>
    <w:pPr>
      <w:keepLines/>
      <w:keepNext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833">
    <w:name w:val="Heading 2"/>
    <w:basedOn w:val="831"/>
    <w:next w:val="831"/>
    <w:link w:val="838"/>
    <w:uiPriority w:val="9"/>
    <w:unhideWhenUsed/>
    <w:qFormat/>
    <w:pPr>
      <w:keepLines/>
      <w:keepNext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character" w:styleId="837" w:customStyle="1">
    <w:name w:val="Заголовок 1 Знак"/>
    <w:link w:val="832"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ru-RU"/>
    </w:rPr>
  </w:style>
  <w:style w:type="character" w:styleId="838" w:customStyle="1">
    <w:name w:val="Заголовок 2 Знак"/>
    <w:link w:val="833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paragraph" w:styleId="839">
    <w:name w:val="Date"/>
    <w:basedOn w:val="831"/>
    <w:next w:val="831"/>
    <w:link w:val="840"/>
    <w:uiPriority w:val="99"/>
    <w:pPr>
      <w:jc w:val="both"/>
      <w:spacing w:after="60"/>
    </w:pPr>
    <w:rPr>
      <w:szCs w:val="20"/>
    </w:rPr>
  </w:style>
  <w:style w:type="character" w:styleId="840" w:customStyle="1">
    <w:name w:val="Дата Знак"/>
    <w:link w:val="839"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41" w:customStyle="1">
    <w:name w:val="Обратный адрес"/>
    <w:basedOn w:val="831"/>
    <w:pPr>
      <w:jc w:val="center"/>
    </w:pPr>
    <w:rPr>
      <w:rFonts w:ascii="Garamond" w:hAnsi="Garamond"/>
      <w:spacing w:val="-3"/>
      <w:sz w:val="20"/>
      <w:szCs w:val="20"/>
      <w:lang w:eastAsia="en-US"/>
    </w:rPr>
  </w:style>
  <w:style w:type="paragraph" w:styleId="842">
    <w:name w:val="Header"/>
    <w:basedOn w:val="831"/>
    <w:link w:val="84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3" w:customStyle="1">
    <w:name w:val="Верхний колонтитул Знак"/>
    <w:link w:val="842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4">
    <w:name w:val="Footer"/>
    <w:basedOn w:val="831"/>
    <w:link w:val="845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45" w:customStyle="1">
    <w:name w:val="Нижний колонтитул Знак"/>
    <w:link w:val="84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6">
    <w:name w:val="page number"/>
    <w:uiPriority w:val="99"/>
    <w:rPr>
      <w:rFonts w:ascii="Times New Roman" w:hAnsi="Times New Roman" w:cs="Times New Roman"/>
    </w:rPr>
  </w:style>
  <w:style w:type="character" w:styleId="847">
    <w:name w:val="Hyperlink"/>
    <w:uiPriority w:val="99"/>
    <w:rPr>
      <w:rFonts w:cs="Times New Roman"/>
      <w:color w:val="0000ff"/>
      <w:u w:val="single"/>
    </w:rPr>
  </w:style>
  <w:style w:type="paragraph" w:styleId="848">
    <w:name w:val="No Spacing"/>
    <w:link w:val="889"/>
    <w:uiPriority w:val="1"/>
    <w:qFormat/>
    <w:rPr>
      <w:rFonts w:ascii="Times New Roman" w:hAnsi="Times New Roman" w:eastAsia="Times New Roman"/>
      <w:sz w:val="24"/>
      <w:szCs w:val="24"/>
    </w:rPr>
  </w:style>
  <w:style w:type="character" w:styleId="849" w:customStyle="1">
    <w:name w:val="apple-converted-space"/>
    <w:basedOn w:val="834"/>
  </w:style>
  <w:style w:type="paragraph" w:styleId="850">
    <w:name w:val="List Paragraph"/>
    <w:basedOn w:val="831"/>
    <w:link w:val="887"/>
    <w:uiPriority w:val="34"/>
    <w:qFormat/>
    <w:pPr>
      <w:contextualSpacing/>
      <w:ind w:left="720"/>
    </w:pPr>
  </w:style>
  <w:style w:type="paragraph" w:styleId="851">
    <w:name w:val="Body Text"/>
    <w:basedOn w:val="831"/>
    <w:link w:val="852"/>
    <w:uiPriority w:val="99"/>
    <w:pPr>
      <w:jc w:val="both"/>
    </w:pPr>
    <w:rPr>
      <w:lang w:eastAsia="ar-SA"/>
    </w:rPr>
  </w:style>
  <w:style w:type="character" w:styleId="852" w:customStyle="1">
    <w:name w:val="Основной текст Знак"/>
    <w:link w:val="851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853">
    <w:name w:val="Body Text Indent"/>
    <w:basedOn w:val="831"/>
    <w:link w:val="854"/>
    <w:pPr>
      <w:ind w:left="283"/>
      <w:spacing w:after="120"/>
    </w:pPr>
    <w:rPr>
      <w:lang w:eastAsia="ar-SA"/>
    </w:rPr>
  </w:style>
  <w:style w:type="character" w:styleId="854" w:customStyle="1">
    <w:name w:val="Основной текст с отступом Знак"/>
    <w:link w:val="853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855">
    <w:name w:val="Title"/>
    <w:basedOn w:val="831"/>
    <w:link w:val="856"/>
    <w:uiPriority w:val="10"/>
    <w:qFormat/>
    <w:pPr>
      <w:jc w:val="center"/>
    </w:pPr>
    <w:rPr>
      <w:b/>
      <w:bCs/>
    </w:rPr>
  </w:style>
  <w:style w:type="character" w:styleId="856" w:customStyle="1">
    <w:name w:val="Название Знак"/>
    <w:link w:val="855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857" w:customStyle="1">
    <w:name w:val="Основной текст 21"/>
    <w:basedOn w:val="831"/>
    <w:pPr>
      <w:ind w:firstLine="851"/>
      <w:jc w:val="both"/>
    </w:pPr>
    <w:rPr>
      <w:szCs w:val="20"/>
    </w:rPr>
  </w:style>
  <w:style w:type="paragraph" w:styleId="858" w:customStyle="1">
    <w:name w:val="ConsPlusNormal"/>
    <w:link w:val="892"/>
    <w:qFormat/>
    <w:pPr>
      <w:ind w:firstLine="720"/>
      <w:widowControl w:val="off"/>
    </w:pPr>
    <w:rPr>
      <w:rFonts w:ascii="Arial" w:hAnsi="Arial" w:eastAsia="Times New Roman" w:cs="Arial"/>
    </w:rPr>
  </w:style>
  <w:style w:type="paragraph" w:styleId="859">
    <w:name w:val="Body Text 3"/>
    <w:basedOn w:val="831"/>
    <w:link w:val="860"/>
    <w:unhideWhenUsed/>
    <w:pPr>
      <w:spacing w:after="120"/>
    </w:pPr>
    <w:rPr>
      <w:sz w:val="16"/>
      <w:szCs w:val="16"/>
    </w:rPr>
  </w:style>
  <w:style w:type="character" w:styleId="860" w:customStyle="1">
    <w:name w:val="Основной текст 3 Знак"/>
    <w:link w:val="859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861" w:customStyle="1">
    <w:name w:val="Стиль1"/>
    <w:basedOn w:val="831"/>
    <w:pPr>
      <w:numPr>
        <w:ilvl w:val="0"/>
        <w:numId w:val="1"/>
      </w:numPr>
      <w:keepLines/>
      <w:keepNext/>
      <w:spacing w:after="60"/>
      <w:widowControl w:val="off"/>
      <w:suppressLineNumbers/>
    </w:pPr>
    <w:rPr>
      <w:b/>
      <w:sz w:val="28"/>
    </w:rPr>
  </w:style>
  <w:style w:type="paragraph" w:styleId="862" w:customStyle="1">
    <w:name w:val="Стиль3"/>
    <w:basedOn w:val="863"/>
    <w:pPr>
      <w:numPr>
        <w:ilvl w:val="2"/>
        <w:numId w:val="1"/>
      </w:numPr>
      <w:jc w:val="both"/>
      <w:spacing w:after="0" w:line="240" w:lineRule="auto"/>
      <w:widowControl w:val="off"/>
    </w:pPr>
    <w:rPr>
      <w:szCs w:val="20"/>
    </w:rPr>
  </w:style>
  <w:style w:type="paragraph" w:styleId="863">
    <w:name w:val="Body Text Indent 2"/>
    <w:basedOn w:val="831"/>
    <w:link w:val="864"/>
    <w:uiPriority w:val="99"/>
    <w:unhideWhenUsed/>
    <w:pPr>
      <w:ind w:left="283"/>
      <w:spacing w:after="120" w:line="480" w:lineRule="auto"/>
    </w:pPr>
  </w:style>
  <w:style w:type="character" w:styleId="864" w:customStyle="1">
    <w:name w:val="Основной текст с отступом 2 Знак"/>
    <w:link w:val="86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5" w:customStyle="1">
    <w:name w:val="Plain Text Знак"/>
    <w:link w:val="866"/>
    <w:rPr>
      <w:rFonts w:ascii="Courier New" w:hAnsi="Courier New" w:cs="Courier New"/>
    </w:rPr>
  </w:style>
  <w:style w:type="paragraph" w:styleId="866" w:customStyle="1">
    <w:name w:val="Текст1"/>
    <w:basedOn w:val="831"/>
    <w:link w:val="865"/>
    <w:rPr>
      <w:rFonts w:ascii="Courier New" w:hAnsi="Courier New" w:eastAsia="Calibri"/>
      <w:sz w:val="20"/>
      <w:szCs w:val="20"/>
    </w:rPr>
  </w:style>
  <w:style w:type="table" w:styleId="867">
    <w:name w:val="Table Grid"/>
    <w:basedOn w:val="835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68" w:customStyle="1">
    <w:name w:val="mw-headline"/>
    <w:basedOn w:val="834"/>
  </w:style>
  <w:style w:type="character" w:styleId="869" w:customStyle="1">
    <w:name w:val="mw-editsection"/>
    <w:basedOn w:val="834"/>
  </w:style>
  <w:style w:type="character" w:styleId="870" w:customStyle="1">
    <w:name w:val="mw-editsection-bracket"/>
    <w:basedOn w:val="834"/>
  </w:style>
  <w:style w:type="character" w:styleId="871" w:customStyle="1">
    <w:name w:val="Текст выноски Знак"/>
    <w:link w:val="872"/>
    <w:uiPriority w:val="99"/>
    <w:semiHidden/>
    <w:rPr>
      <w:rFonts w:ascii="Tahoma" w:hAnsi="Tahoma" w:eastAsia="Calibri" w:cs="Tahoma"/>
      <w:sz w:val="16"/>
      <w:szCs w:val="16"/>
    </w:rPr>
  </w:style>
  <w:style w:type="paragraph" w:styleId="872">
    <w:name w:val="Balloon Text"/>
    <w:basedOn w:val="831"/>
    <w:link w:val="871"/>
    <w:uiPriority w:val="99"/>
    <w:semiHidden/>
    <w:unhideWhenUsed/>
    <w:rPr>
      <w:rFonts w:ascii="Tahoma" w:hAnsi="Tahoma" w:eastAsia="Calibri"/>
      <w:sz w:val="16"/>
      <w:szCs w:val="16"/>
    </w:rPr>
  </w:style>
  <w:style w:type="character" w:styleId="873" w:customStyle="1">
    <w:name w:val="techname"/>
    <w:basedOn w:val="834"/>
  </w:style>
  <w:style w:type="character" w:styleId="874" w:customStyle="1">
    <w:name w:val="apple-style-span"/>
    <w:rPr>
      <w:rFonts w:hint="default" w:ascii="Times New Roman" w:hAnsi="Times New Roman" w:cs="Times New Roman"/>
    </w:rPr>
  </w:style>
  <w:style w:type="paragraph" w:styleId="875" w:customStyle="1">
    <w:name w:val="обычный"/>
    <w:basedOn w:val="831"/>
    <w:rPr>
      <w:color w:val="000000"/>
      <w:sz w:val="20"/>
      <w:szCs w:val="20"/>
    </w:rPr>
  </w:style>
  <w:style w:type="character" w:styleId="876" w:customStyle="1">
    <w:name w:val="Основной текст (2)_"/>
    <w:link w:val="877"/>
    <w:rPr>
      <w:shd w:val="clear" w:color="auto" w:fill="ffffff"/>
    </w:rPr>
  </w:style>
  <w:style w:type="paragraph" w:styleId="877" w:customStyle="1">
    <w:name w:val="Основной текст (2)"/>
    <w:basedOn w:val="831"/>
    <w:link w:val="876"/>
    <w:pPr>
      <w:ind w:hanging="340"/>
      <w:jc w:val="center"/>
      <w:spacing w:after="240" w:line="254" w:lineRule="exact"/>
      <w:shd w:val="clear" w:color="auto" w:fill="ffffff"/>
      <w:widowControl w:val="off"/>
    </w:pPr>
    <w:rPr>
      <w:rFonts w:ascii="Calibri" w:hAnsi="Calibri" w:eastAsia="Calibri"/>
      <w:sz w:val="20"/>
      <w:szCs w:val="20"/>
      <w:shd w:val="clear" w:color="auto" w:fill="ffffff"/>
    </w:rPr>
  </w:style>
  <w:style w:type="character" w:styleId="878" w:customStyle="1">
    <w:name w:val="Font Style15"/>
    <w:rPr>
      <w:rFonts w:ascii="Times New Roman" w:hAnsi="Times New Roman" w:cs="Times New Roman"/>
      <w:b/>
      <w:bCs/>
      <w:sz w:val="22"/>
      <w:szCs w:val="22"/>
    </w:rPr>
  </w:style>
  <w:style w:type="character" w:styleId="879" w:customStyle="1">
    <w:name w:val="Font Style16"/>
    <w:rPr>
      <w:rFonts w:ascii="Times New Roman" w:hAnsi="Times New Roman" w:cs="Times New Roman"/>
      <w:sz w:val="22"/>
      <w:szCs w:val="22"/>
    </w:rPr>
  </w:style>
  <w:style w:type="paragraph" w:styleId="880" w:customStyle="1">
    <w:name w:val="Style9"/>
    <w:basedOn w:val="831"/>
    <w:pPr>
      <w:spacing w:line="226" w:lineRule="exact"/>
      <w:widowControl w:val="off"/>
    </w:pPr>
  </w:style>
  <w:style w:type="paragraph" w:styleId="881" w:customStyle="1">
    <w:name w:val="Style2"/>
    <w:basedOn w:val="831"/>
    <w:pPr>
      <w:jc w:val="center"/>
      <w:spacing w:line="259" w:lineRule="exact"/>
      <w:widowControl w:val="off"/>
    </w:pPr>
  </w:style>
  <w:style w:type="character" w:styleId="882" w:customStyle="1">
    <w:name w:val="Font Style11"/>
    <w:rPr>
      <w:rFonts w:hint="default" w:ascii="Times New Roman" w:hAnsi="Times New Roman" w:cs="Times New Roman"/>
      <w:b/>
      <w:bCs/>
      <w:sz w:val="22"/>
      <w:szCs w:val="22"/>
    </w:rPr>
  </w:style>
  <w:style w:type="paragraph" w:styleId="883" w:customStyle="1">
    <w:name w:val="Основной текст с отступом 32"/>
    <w:basedOn w:val="831"/>
    <w:uiPriority w:val="99"/>
    <w:pPr>
      <w:ind w:firstLine="567"/>
      <w:jc w:val="both"/>
    </w:pPr>
    <w:rPr>
      <w:rFonts w:eastAsia="Calibri"/>
      <w:szCs w:val="20"/>
      <w:lang w:eastAsia="ar-SA"/>
    </w:rPr>
  </w:style>
  <w:style w:type="table" w:styleId="884" w:customStyle="1">
    <w:name w:val="Сетка таблицы1"/>
    <w:basedOn w:val="835"/>
    <w:uiPriority w:val="3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85">
    <w:name w:val="Normal (Web)"/>
    <w:basedOn w:val="831"/>
    <w:uiPriority w:val="99"/>
    <w:unhideWhenUsed/>
    <w:pPr>
      <w:spacing w:before="100" w:beforeAutospacing="1" w:after="100" w:afterAutospacing="1"/>
    </w:pPr>
  </w:style>
  <w:style w:type="character" w:styleId="886">
    <w:name w:val="Strong"/>
    <w:uiPriority w:val="22"/>
    <w:rPr>
      <w:b/>
      <w:bCs/>
    </w:rPr>
  </w:style>
  <w:style w:type="character" w:styleId="887" w:customStyle="1">
    <w:name w:val="Абзац списка Знак"/>
    <w:link w:val="850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88" w:customStyle="1">
    <w:name w:val="Основной текст с отступом 21"/>
    <w:basedOn w:val="831"/>
    <w:pPr>
      <w:ind w:firstLine="709"/>
      <w:jc w:val="both"/>
      <w:spacing w:before="120" w:line="360" w:lineRule="auto"/>
    </w:pPr>
    <w:rPr>
      <w:rFonts w:ascii="Arial" w:hAnsi="Arial" w:cs="Arial"/>
      <w:szCs w:val="20"/>
      <w:lang w:eastAsia="ar-SA"/>
    </w:rPr>
  </w:style>
  <w:style w:type="character" w:styleId="889" w:customStyle="1">
    <w:name w:val="Без интервала Знак"/>
    <w:link w:val="848"/>
    <w:uiPriority w:val="1"/>
    <w:rPr>
      <w:rFonts w:ascii="Times New Roman" w:hAnsi="Times New Roman" w:eastAsia="Times New Roman"/>
      <w:sz w:val="24"/>
      <w:szCs w:val="24"/>
      <w:lang w:bidi="ar-SA"/>
    </w:rPr>
  </w:style>
  <w:style w:type="paragraph" w:styleId="890" w:customStyle="1">
    <w:name w:val="Style1"/>
    <w:basedOn w:val="831"/>
    <w:pPr>
      <w:widowControl w:val="off"/>
    </w:pPr>
  </w:style>
  <w:style w:type="table" w:styleId="891" w:customStyle="1">
    <w:name w:val="Сетка таблицы6"/>
    <w:basedOn w:val="835"/>
    <w:uiPriority w:val="59"/>
    <w:rPr>
      <w:rFonts w:eastAsia="Times New Roman"/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92" w:customStyle="1">
    <w:name w:val="ConsPlusNormal Знак"/>
    <w:link w:val="858"/>
    <w:rPr>
      <w:rFonts w:ascii="Arial" w:hAnsi="Arial" w:eastAsia="Times New Roman" w:cs="Arial"/>
      <w:lang w:val="ru-RU" w:eastAsia="ru-RU" w:bidi="ar-SA"/>
    </w:rPr>
  </w:style>
  <w:style w:type="character" w:styleId="893" w:customStyle="1">
    <w:name w:val="Heading 1 Char1"/>
    <w:uiPriority w:val="99"/>
    <w:rPr>
      <w:rFonts w:ascii="Arial" w:hAnsi="Arial"/>
      <w:b/>
      <w:sz w:val="24"/>
      <w:lang w:val="ru-RU" w:eastAsia="ru-RU"/>
    </w:rPr>
  </w:style>
  <w:style w:type="paragraph" w:styleId="894" w:customStyle="1">
    <w:name w:val="Обычный2"/>
    <w:uiPriority w:val="99"/>
    <w:qFormat/>
    <w:pPr>
      <w:ind w:firstLine="720"/>
      <w:jc w:val="both"/>
      <w:spacing w:line="300" w:lineRule="auto"/>
      <w:widowControl w:val="off"/>
    </w:pPr>
    <w:rPr>
      <w:rFonts w:ascii="Times New Roman" w:hAnsi="Times New Roman" w:eastAsia="Times New Roman"/>
      <w:color w:val="00000a"/>
      <w:sz w:val="24"/>
      <w:szCs w:val="22"/>
    </w:rPr>
  </w:style>
  <w:style w:type="character" w:styleId="895" w:customStyle="1">
    <w:name w:val="pinkbg1"/>
    <w:rPr>
      <w:shd w:val="clear" w:color="auto" w:fill="fdd7c9"/>
    </w:rPr>
  </w:style>
  <w:style w:type="character" w:styleId="896" w:customStyle="1">
    <w:name w:val="Font Style29"/>
    <w:uiPriority w:val="99"/>
    <w:rPr>
      <w:rFonts w:ascii="Times New Roman" w:hAnsi="Times New Roman" w:cs="Times New Roman"/>
      <w:sz w:val="22"/>
      <w:szCs w:val="22"/>
    </w:rPr>
  </w:style>
  <w:style w:type="paragraph" w:styleId="897" w:customStyle="1">
    <w:name w:val="ConsPlusNonformat"/>
    <w:qFormat/>
    <w:pPr>
      <w:widowControl w:val="off"/>
    </w:pPr>
    <w:rPr>
      <w:rFonts w:ascii="Courier New" w:hAnsi="Courier New" w:eastAsia="Times New Roman" w:cs="Courier New"/>
    </w:rPr>
  </w:style>
  <w:style w:type="paragraph" w:styleId="898" w:customStyle="1">
    <w:name w:val="Содержимое таблицы"/>
    <w:basedOn w:val="831"/>
    <w:pPr>
      <w:widowControl w:val="off"/>
      <w:suppressLineNumbers/>
    </w:pPr>
    <w:rPr>
      <w:rFonts w:ascii="Arial" w:hAnsi="Arial" w:cs="Arial"/>
      <w:sz w:val="20"/>
      <w:szCs w:val="20"/>
      <w:lang w:eastAsia="ar-SA"/>
    </w:rPr>
  </w:style>
  <w:style w:type="character" w:styleId="899" w:customStyle="1">
    <w:name w:val="Основной текст + 8"/>
    <w:basedOn w:val="834"/>
    <w:uiPriority w:val="99"/>
    <w:rPr>
      <w:rFonts w:hint="default" w:ascii="Times New Roman" w:hAnsi="Times New Roman" w:cs="Times New Roman"/>
      <w:strike w:val="0"/>
      <w:spacing w:val="3"/>
      <w:sz w:val="17"/>
      <w:szCs w:val="17"/>
      <w:u w:val="none"/>
    </w:rPr>
  </w:style>
  <w:style w:type="character" w:styleId="900" w:customStyle="1">
    <w:name w:val="Font Style22"/>
    <w:basedOn w:val="834"/>
    <w:uiPriority w:val="99"/>
    <w:rPr>
      <w:rFonts w:hint="default" w:ascii="Times New Roman" w:hAnsi="Times New Roman" w:cs="Times New Roman"/>
      <w:sz w:val="20"/>
      <w:szCs w:val="20"/>
    </w:rPr>
  </w:style>
  <w:style w:type="paragraph" w:styleId="901" w:customStyle="1">
    <w:name w:val="Preformat"/>
    <w:pPr>
      <w:widowControl w:val="off"/>
    </w:pPr>
    <w:rPr>
      <w:rFonts w:ascii="Courier New" w:hAnsi="Courier New" w:eastAsia="Times New Roman"/>
    </w:rPr>
  </w:style>
  <w:style w:type="paragraph" w:styleId="902" w:customStyle="1">
    <w:name w:val="Preformatted"/>
    <w:basedOn w:val="831"/>
    <w:link w:val="903"/>
    <w:pPr>
      <w:widowControl w:val="off"/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/>
      <w:sz w:val="20"/>
      <w:szCs w:val="20"/>
    </w:rPr>
  </w:style>
  <w:style w:type="character" w:styleId="903" w:customStyle="1">
    <w:name w:val="Preformatted Знак"/>
    <w:link w:val="902"/>
    <w:rPr>
      <w:rFonts w:ascii="Courier New" w:hAnsi="Courier New" w:eastAsia="Times New Roman"/>
    </w:rPr>
  </w:style>
  <w:style w:type="paragraph" w:styleId="904">
    <w:name w:val="Body Text 2"/>
    <w:basedOn w:val="831"/>
    <w:link w:val="905"/>
    <w:uiPriority w:val="99"/>
    <w:semiHidden/>
    <w:unhideWhenUsed/>
    <w:pPr>
      <w:spacing w:after="120" w:line="480" w:lineRule="auto"/>
    </w:pPr>
  </w:style>
  <w:style w:type="character" w:styleId="905" w:customStyle="1">
    <w:name w:val="Основной текст 2 Знак"/>
    <w:basedOn w:val="834"/>
    <w:link w:val="904"/>
    <w:uiPriority w:val="99"/>
    <w:semiHidden/>
    <w:rPr>
      <w:rFonts w:ascii="Times New Roman" w:hAnsi="Times New Roman" w:eastAsia="Times New Roman"/>
      <w:sz w:val="24"/>
      <w:szCs w:val="24"/>
    </w:rPr>
  </w:style>
  <w:style w:type="paragraph" w:styleId="906" w:customStyle="1">
    <w:name w:val="ConsNormal"/>
    <w:pPr>
      <w:ind w:firstLine="720"/>
      <w:widowControl w:val="off"/>
    </w:pPr>
    <w:rPr>
      <w:rFonts w:ascii="Arial" w:hAnsi="Arial" w:eastAsia="Times New Roman" w:cs="Arial"/>
    </w:rPr>
  </w:style>
  <w:style w:type="paragraph" w:styleId="907" w:customStyle="1">
    <w:name w:val="Normal Знак"/>
    <w:pPr>
      <w:ind w:firstLine="740"/>
      <w:jc w:val="both"/>
      <w:spacing w:before="240"/>
      <w:widowControl w:val="off"/>
    </w:pPr>
    <w:rPr>
      <w:rFonts w:ascii="Times New Roman" w:hAnsi="Times New Roman" w:eastAsia="Times New Roman"/>
      <w:sz w:val="24"/>
    </w:rPr>
  </w:style>
  <w:style w:type="paragraph" w:styleId="908" w:customStyle="1">
    <w:name w:val="Абзац списка1"/>
    <w:basedOn w:val="831"/>
    <w:uiPriority w:val="99"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</w:rPr>
  </w:style>
  <w:style w:type="paragraph" w:styleId="909" w:customStyle="1">
    <w:name w:val="LO-normal"/>
    <w:qFormat/>
    <w:rPr>
      <w:rFonts w:eastAsia="NSimSun" w:cs="Arial"/>
      <w:lang w:eastAsia="zh-CN" w:bidi="hi-IN"/>
    </w:rPr>
  </w:style>
  <w:style w:type="character" w:styleId="910" w:customStyle="1">
    <w:name w:val="dropdown-user-name__first-letter"/>
    <w:basedOn w:val="834"/>
  </w:style>
  <w:style w:type="paragraph" w:styleId="911" w:customStyle="1">
    <w:name w:val="Default"/>
    <w:rPr>
      <w:rFonts w:ascii="Times New Roman" w:hAnsi="Times New Roman"/>
      <w:color w:val="000000"/>
      <w:sz w:val="24"/>
      <w:szCs w:val="24"/>
    </w:rPr>
  </w:style>
  <w:style w:type="paragraph" w:styleId="912">
    <w:name w:val="variab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Lucida Sans Unicode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ru-RU"/>
    </w:rPr>
  </w:style>
  <w:style w:type="character" w:styleId="913" w:customStyle="1">
    <w:name w:val="textspanview"/>
    <w:basedOn w:val="721"/>
    <w:rPr>
      <w:rFonts w:ascii="Arial" w:hAnsi="Arial" w:eastAsia="Arial" w:cs="Arial"/>
      <w:b/>
      <w:bCs/>
      <w:sz w:val="24"/>
      <w:szCs w:val="24"/>
    </w:rPr>
  </w:style>
  <w:style w:type="paragraph" w:styleId="914" w:customStyle="1">
    <w:name w:val="Heading 61"/>
    <w:uiPriority w:val="9"/>
    <w:semiHidden/>
    <w:unhideWhenUsed/>
    <w:qFormat/>
    <w:pPr>
      <w:contextualSpacing w:val="0"/>
      <w:ind w:left="0" w:right="0" w:firstLine="0"/>
      <w:jc w:val="left"/>
      <w:keepLines/>
      <w:keepNext/>
      <w:pageBreakBefore w:val="0"/>
      <w:spacing w:before="20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5"/>
      <w:suppressLineNumbers w:val="0"/>
    </w:pPr>
    <w:rPr>
      <w:rFonts w:asciiTheme="majorHAnsi" w:hAnsiTheme="majorHAnsi" w:eastAsiaTheme="majorEastAsia" w:cstheme="majorBidi"/>
      <w:b w:val="0"/>
      <w:bCs w:val="0"/>
      <w:i/>
      <w:iCs/>
      <w:caps w:val="0"/>
      <w:smallCaps w:val="0"/>
      <w:strike w:val="0"/>
      <w:vanish w:val="0"/>
      <w:color w:val="243f60" w:themeColor="accent1" w:themeShade="7F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15" w:customStyle="1">
    <w:name w:val="Абзац списка,Bullet List,FooterText,numbered,List Paragraph1"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916" w:customStyle="1">
    <w:name w:val="Обычный (веб)"/>
    <w:basedOn w:val="908"/>
    <w:next w:val="914"/>
    <w:link w:val="908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17" w:customStyle="1">
    <w:name w:val="Обычный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18" w:customStyle="1">
    <w:name w:val="Standard"/>
    <w:next w:val="841"/>
    <w:link w:val="836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sportschool@lbt.yana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Home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S2011u</dc:creator>
  <cp:lastModifiedBy>pc-080-70u</cp:lastModifiedBy>
  <cp:revision>105</cp:revision>
  <dcterms:created xsi:type="dcterms:W3CDTF">2020-11-30T03:45:00Z</dcterms:created>
  <dcterms:modified xsi:type="dcterms:W3CDTF">2026-10-15T06:43:51Z</dcterms:modified>
</cp:coreProperties>
</file>