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65" w:type="dxa"/>
        <w:jc w:val="left"/>
        <w:tblInd w:w="109" w:type="dxa"/>
        <w:tblLayout w:type="fixed"/>
        <w:tblCellMar>
          <w:top w:w="0" w:type="dxa"/>
          <w:left w:w="108" w:type="dxa"/>
          <w:bottom w:w="0" w:type="dxa"/>
          <w:right w:w="108" w:type="dxa"/>
        </w:tblCellMar>
        <w:tblLook w:val="00a0" w:firstRow="1" w:noVBand="0" w:lastRow="0" w:firstColumn="1" w:lastColumn="0" w:noHBand="0"/>
      </w:tblPr>
      <w:tblGrid>
        <w:gridCol w:w="9865"/>
      </w:tblGrid>
      <w:tr>
        <w:trPr>
          <w:trHeight w:val="284" w:hRule="atLeast"/>
        </w:trPr>
        <w:tc>
          <w:tcPr>
            <w:tcW w:w="9865" w:type="dxa"/>
            <w:tcBorders>
              <w:bottom w:val="single" w:sz="4" w:space="0" w:color="000000"/>
            </w:tcBorders>
          </w:tcPr>
          <w:p>
            <w:pPr>
              <w:pStyle w:val="Normal"/>
              <w:widowControl w:val="false"/>
              <w:spacing w:lineRule="auto" w:line="240" w:before="0" w:after="0"/>
              <w:jc w:val="center"/>
              <w:textAlignment w:val="baseline"/>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Государственное автономное профессиональное образовательное учреждение Свердловской области «Краснотурьинский индустриальный колледж» (ГАПОУ СО «КИК»)⁠⁠⁠​‌​‌​​‌​​‌​​​‌​‌​​‌‌​​​‌​‌​​‌‌​​​‌​​‌‌​‌​‌​‌​​​‌​‌​​​‌​‌​‌​​​​‌​​‌​‌‌​​‌​​‌‌​‌‌‌​​‌‌‌​​​​‌‌​​​​‌​‌‌​​​‌​​​‌‌‌​​‌​‌‌​​‌‌​​‌‌‌​​‌‌​​‌‌​‌​‌​‌​‌​‌​‌​‌​‌‌​​​​​‌‌​​‌​​‌‌​‌‌‌​​‌‌​​‌‌‌​​‌‌​​‌‌​‌​​‌​​‌​‌​‌​​​​​​‌‌​​​​​​‌‌​​​​​‌‌‌‌​‌​​​‌‌​‌​‌​‌‌‌​‌​​​‌‌​‌​‌‌​‌​‌​​‌​​‌​​‌​‌​​​‌‌​‌​‌​‌​‌​‌‌​​‌​‌​‌​​​‌‌​​​‌​​​‌‌‌​​‌​‌​‌​‌‌​​‌​‌‌​‌​​‌​‌​​​‌​‌​​​‌‌​​‌​‌​​​‌​‌‌​​‌​​​‌​‌​‌‌​​‌​​‌‌‌‌​‌‌‌​‌‌​​‌​​​‌‌​​‌​​‌​‌​​‌‌‌‌​​​​‌​​‌​‌‌​‌‌​‌​​​​​‌‌​​​​​​‌‌​‌​​​‌‌​‌‌​​​‌​​‌‌​‌​‌​​​‌‌‌​‌‌​​‌​‌​‌‌​‌‌‌‌​‌‌​‌​​​​‌‌​‌‌​​​‌‌‌​‌‌‌​‌​​​​​‌​‌‌‌‌​​‌​‌‌​​‌​‌​‌​​‌‌‌​​‌‌‌​‌‌​​‌​​​​​‌​‌‌‌​‌​​​​‌‌‌​​​​‌‌‌‌​‌​​​‌‌​‌‌​​‌‌​‌​‌‌​‌​​​​‌‌​‌​​‌​​​​‌‌​‌​​‌​‌​​‌‌​‌​‌​​‌​​‌​‌‌‌​‌‌‌​‌​‌​​‌​​‌‌‌​​‌​​‌‌‌​‌​‌​‌‌‌‌​‌​​‌‌‌​​​​​​‌‌​‌‌‌​​‌​‌‌​‌​‌‌​​​​‌​‌‌​‌​‌​​‌‌​‌​​‌​‌‌​​‌​‌​‌​‌​​​​​‌‌​‌​​‌​‌​​​​‌‌​‌‌‌‌​​​​‌​​​​​‌⁠⁠⁠</w:t>
            </w:r>
          </w:p>
          <w:p>
            <w:pPr>
              <w:pStyle w:val="Normal"/>
              <w:widowControl w:val="false"/>
              <w:spacing w:lineRule="auto" w:line="240" w:before="0" w:after="0"/>
              <w:jc w:val="center"/>
              <w:textAlignment w:val="baseline"/>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r>
          </w:p>
        </w:tc>
      </w:tr>
      <w:tr>
        <w:trPr>
          <w:trHeight w:val="70" w:hRule="atLeast"/>
        </w:trPr>
        <w:tc>
          <w:tcPr>
            <w:tcW w:w="9865" w:type="dxa"/>
            <w:tcBorders>
              <w:top w:val="single" w:sz="4" w:space="0" w:color="000000"/>
            </w:tcBorders>
          </w:tcPr>
          <w:p>
            <w:pPr>
              <w:pStyle w:val="Normal"/>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(наименование заказчика)</w:t>
            </w:r>
          </w:p>
        </w:tc>
      </w:tr>
    </w:tbl>
    <w:p>
      <w:pPr>
        <w:pStyle w:val="Normal"/>
        <w:tabs>
          <w:tab w:val="clear" w:pos="708"/>
          <w:tab w:val="left" w:pos="7655" w:leader="none"/>
        </w:tabs>
        <w:spacing w:lineRule="auto" w:line="24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7655" w:leader="none"/>
        </w:tabs>
        <w:spacing w:lineRule="auto" w:line="24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bl>
      <w:tblPr>
        <w:tblW w:w="5746" w:type="dxa"/>
        <w:jc w:val="right"/>
        <w:tblInd w:w="0" w:type="dxa"/>
        <w:tblLayout w:type="fixed"/>
        <w:tblCellMar>
          <w:top w:w="0" w:type="dxa"/>
          <w:left w:w="108" w:type="dxa"/>
          <w:bottom w:w="0" w:type="dxa"/>
          <w:right w:w="108" w:type="dxa"/>
        </w:tblCellMar>
        <w:tblLook w:val="04a0" w:firstRow="1" w:noVBand="1" w:lastRow="0" w:firstColumn="1" w:lastColumn="0" w:noHBand="0"/>
      </w:tblPr>
      <w:tblGrid>
        <w:gridCol w:w="5746"/>
      </w:tblGrid>
      <w:tr>
        <w:trPr>
          <w:trHeight w:val="1913" w:hRule="atLeast"/>
        </w:trPr>
        <w:tc>
          <w:tcPr>
            <w:tcW w:w="5746" w:type="dxa"/>
            <w:tcBorders/>
          </w:tcPr>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t>Согласовано</w:t>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t>Зам.директора по АХР</w:t>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t>__________________Д.А.Ряпусов</w:t>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t>Согл⁠</w:t>
            </w:r>
            <w:r>
              <w:rPr>
                <w:rFonts w:ascii="Times New Roman" w:hAnsi="Times New Roman" w:cs="Times New Roman"/>
                <w:i/>
                <w:sz w:val="20"/>
                <w:szCs w:val="20"/>
              </w:rPr>
              <w:t>﻿​﻿‌‍​⁠﻿﻿‌​‌‌⁠​​‌‌​​‌‍﻿﻿​﻿‍‍﻿﻿​⁠‌​​‍‌‌​﻿​‍‍</w:t>
            </w:r>
            <w:r>
              <w:rPr>
                <w:rFonts w:cs="Times New Roman" w:ascii="Times New Roman" w:hAnsi="Times New Roman"/>
                <w:i/>
                <w:sz w:val="20"/>
                <w:szCs w:val="20"/>
              </w:rPr>
              <w:t>асовано</w:t>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t>Главный бухгалтер</w:t>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t>________________Н.И.Сенаторова</w:t>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r>
          </w:p>
          <w:p>
            <w:pPr>
              <w:pStyle w:val="Normal"/>
              <w:spacing w:before="0" w:after="0"/>
              <w:jc w:val="right"/>
              <w:rPr>
                <w:rFonts w:ascii="Times New Roman" w:hAnsi="Times New Roman" w:cs="Times New Roman"/>
                <w:i/>
                <w:sz w:val="20"/>
                <w:szCs w:val="20"/>
              </w:rPr>
            </w:pPr>
            <w:r>
              <w:rPr>
                <w:rFonts w:cs="Times New Roman" w:ascii="Times New Roman" w:hAnsi="Times New Roman"/>
                <w:i/>
                <w:sz w:val="20"/>
                <w:szCs w:val="20"/>
              </w:rPr>
              <w:t>УТВЕРЖДЕНО</w:t>
            </w:r>
          </w:p>
          <w:p>
            <w:pPr>
              <w:pStyle w:val="Normal"/>
              <w:spacing w:lineRule="auto" w:line="240" w:before="0" w:after="0"/>
              <w:jc w:val="right"/>
              <w:rPr>
                <w:rFonts w:ascii="Times New Roman" w:hAnsi="Times New Roman" w:eastAsia="Times New Roman" w:cs="Times New Roman"/>
                <w:i/>
                <w:sz w:val="20"/>
                <w:szCs w:val="20"/>
              </w:rPr>
            </w:pPr>
            <w:r>
              <w:rPr>
                <w:rFonts w:eastAsia="Times New Roman" w:cs="Times New Roman" w:ascii="Times New Roman" w:hAnsi="Times New Roman"/>
                <w:i/>
                <w:sz w:val="20"/>
                <w:szCs w:val="20"/>
              </w:rPr>
              <w:t>Директор</w:t>
            </w:r>
          </w:p>
          <w:p>
            <w:pPr>
              <w:pStyle w:val="Normal"/>
              <w:spacing w:lineRule="auto" w:line="240" w:before="0" w:after="0"/>
              <w:jc w:val="right"/>
              <w:rPr>
                <w:rFonts w:ascii="Times New Roman" w:hAnsi="Times New Roman" w:eastAsia="Times New Roman" w:cs="Times New Roman"/>
                <w:i/>
                <w:sz w:val="20"/>
                <w:szCs w:val="20"/>
              </w:rPr>
            </w:pPr>
            <w:r>
              <w:rPr>
                <w:rFonts w:eastAsia="Times New Roman" w:cs="Times New Roman" w:ascii="Times New Roman" w:hAnsi="Times New Roman"/>
                <w:i/>
                <w:sz w:val="20"/>
                <w:szCs w:val="20"/>
              </w:rPr>
              <w:t>__________________Н.А. Ветчинникова</w:t>
            </w:r>
          </w:p>
          <w:p>
            <w:pPr>
              <w:pStyle w:val="Normal"/>
              <w:spacing w:lineRule="auto" w:line="240" w:before="0" w:after="0"/>
              <w:rPr>
                <w:rFonts w:ascii="Times New Roman" w:hAnsi="Times New Roman" w:cs="Times New Roman"/>
                <w:i/>
                <w:sz w:val="20"/>
                <w:szCs w:val="20"/>
              </w:rPr>
            </w:pPr>
            <w:r>
              <w:rPr>
                <w:rFonts w:cs="Times New Roman" w:ascii="Times New Roman" w:hAnsi="Times New Roman"/>
                <w:i/>
                <w:sz w:val="20"/>
                <w:szCs w:val="20"/>
              </w:rPr>
            </w:r>
          </w:p>
        </w:tc>
      </w:tr>
    </w:tbl>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r>
    </w:p>
    <w:p>
      <w:pPr>
        <w:pStyle w:val="Normal"/>
        <w:widowControl w:val="false"/>
        <w:tabs>
          <w:tab w:val="clear" w:pos="708"/>
          <w:tab w:val="left" w:pos="247" w:leader="none"/>
          <w:tab w:val="left" w:pos="1130" w:leader="none"/>
        </w:tabs>
        <w:spacing w:lineRule="auto" w:line="240" w:before="0" w:after="0"/>
        <w:ind w:left="5670"/>
        <w:contextualSpacing/>
        <w:jc w:val="right"/>
        <w:rPr>
          <w:rFonts w:ascii="Times New Roman" w:hAnsi="Times New Roman" w:eastAsia="Times New Roman" w:cs="Times New Roman"/>
          <w:b/>
          <w:bCs/>
          <w:sz w:val="20"/>
          <w:szCs w:val="20"/>
          <w:lang w:eastAsia="ru-RU"/>
        </w:rPr>
      </w:pPr>
      <w:sdt>
        <w:sdtPr>
          <w15:color w:val="FF00FF"/>
          <w:id w:val="-1368987401"/>
          <w:placeholder>
            <w:docPart w:val="DefaultPlaceholder_-1854013437"/>
          </w:placeholder>
          <w:date w:fullDate="2026-10-19T00:00:00Z">
            <w:dateFormat w:val="YYYY-MM-DD"/>
            <w:lid w:val="ru-RU"/>
          </w:date>
        </w:sdtPr>
        <w:sdtContent>
          <w:r>
            <w:rPr>
              <w:rFonts w:cs="Times New Roman" w:ascii="Times New Roman" w:hAnsi="Times New Roman"/>
              <w:sz w:val="20"/>
              <w:szCs w:val="20"/>
            </w:rPr>
          </w:r>
          <w:r>
            <w:rPr>
              <w:rFonts w:cs="Times New Roman" w:ascii="Times New Roman" w:hAnsi="Times New Roman"/>
              <w:sz w:val="20"/>
              <w:szCs w:val="20"/>
            </w:rPr>
            <w:t>19.10.2026</w:t>
          </w:r>
          <w:r>
            <w:rPr>
              <w:rFonts w:cs="Times New Roman" w:ascii="Times New Roman" w:hAnsi="Times New Roman"/>
              <w:sz w:val="20"/>
              <w:szCs w:val="20"/>
            </w:rPr>
          </w:r>
        </w:sdtContent>
      </w:sdt>
    </w:p>
    <w:p>
      <w:pPr>
        <w:pStyle w:val="Normal"/>
        <w:widowControl w:val="false"/>
        <w:spacing w:lineRule="auto" w:line="240" w:before="0" w:after="0"/>
        <w:ind w:firstLine="5812" w:left="7088"/>
        <w:jc w:val="both"/>
        <w:rPr>
          <w:rFonts w:ascii="Times New Roman" w:hAnsi="Times New Roman" w:eastAsia="Calibri" w:cs="Times New Roman"/>
        </w:rPr>
      </w:pPr>
      <w:r>
        <w:rPr>
          <w:rFonts w:eastAsia="Calibri" w:cs="Times New Roman" w:ascii="Times New Roman" w:hAnsi="Times New Roman"/>
        </w:rPr>
      </w:r>
    </w:p>
    <w:p>
      <w:pPr>
        <w:pStyle w:val="Normal"/>
        <w:widowControl w:val="false"/>
        <w:spacing w:lineRule="auto" w:line="240" w:before="0" w:after="0"/>
        <w:ind w:left="456"/>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ИЗВЕЩЕНИЕ</w:t>
      </w:r>
      <w:r>
        <w:rPr>
          <w:rStyle w:val="FootnoteReference"/>
          <w:rFonts w:eastAsia="Times New Roman" w:cs="Times New Roman" w:ascii="Times New Roman" w:hAnsi="Times New Roman"/>
          <w:b/>
          <w:bCs/>
          <w:lang w:eastAsia="ru-RU"/>
        </w:rPr>
        <w:footnoteReference w:id="2"/>
      </w:r>
      <w:r>
        <w:rPr>
          <w:rFonts w:eastAsia="Times New Roman" w:cs="Times New Roman" w:ascii="Times New Roman" w:hAnsi="Times New Roman"/>
          <w:b/>
          <w:bCs/>
          <w:lang w:eastAsia="ru-RU"/>
        </w:rPr>
        <w:t xml:space="preserve"> О ПРОВЕДЕНИИ </w:t>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ЗАПРОСА КОТИРОВОК В ЭЛЕКТРОННОЙ ФОРМЕ</w:t>
      </w:r>
    </w:p>
    <w:p>
      <w:pPr>
        <w:pStyle w:val="Normal"/>
        <w:spacing w:lineRule="auto" w:line="240" w:before="0" w:after="0"/>
        <w:jc w:val="center"/>
        <w:rPr>
          <w:rFonts w:ascii="Times New Roman" w:hAnsi="Times New Roman"/>
          <w:b/>
        </w:rPr>
      </w:pPr>
      <w:r>
        <w:rPr>
          <w:rFonts w:eastAsia="Calibri" w:cs="Times New Roman" w:ascii="Times New Roman" w:hAnsi="Times New Roman"/>
          <w:b/>
          <w:color w:val="000000"/>
        </w:rPr>
        <w:t xml:space="preserve">на право заключения договора </w:t>
      </w:r>
      <w:bookmarkStart w:id="0" w:name="_Hlk226470225"/>
      <w:r>
        <w:rPr>
          <w:rFonts w:eastAsia="Calibri" w:cs="Times New Roman" w:ascii="Times New Roman" w:hAnsi="Times New Roman"/>
          <w:b/>
          <w:bCs/>
          <w14:ligatures w14:val="standardContextual"/>
        </w:rPr>
        <w:t xml:space="preserve">на </w:t>
      </w:r>
      <w:bookmarkEnd w:id="0"/>
      <w:r>
        <w:rPr>
          <w:rFonts w:eastAsia="Calibri" w:cs="Times New Roman" w:ascii="Times New Roman" w:hAnsi="Times New Roman"/>
          <w:b/>
          <w:bCs/>
          <w14:ligatures w14:val="standardContextual"/>
        </w:rPr>
        <w:t xml:space="preserve">поставку </w:t>
      </w:r>
      <w:r>
        <w:rPr>
          <w:rFonts w:ascii="Times New Roman" w:hAnsi="Times New Roman"/>
          <w:b/>
        </w:rPr>
        <w:t>хозяйственных товаров для нужд ГАПОУ СО "КРАСНОТУРЬИНСКИЙ ИНДУСТРИАЛЬНЫЙ КОЛЛЕДЖ"</w:t>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ind w:left="284"/>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ОСНОВНЫЕ ТЕРМИНЫ И ИХ СОКРАЩЕНИЯ, ПРИМЕНЯЕМЫЕ</w:t>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В ИЗВЕЩЕНИИ О ПРОВЕДЕНИИ ЗАПРОСА КОТИРОВОК В ЭЛЕКТРОННОЙ ФОРМЕ.</w:t>
      </w:r>
    </w:p>
    <w:p>
      <w:pPr>
        <w:pStyle w:val="Normal"/>
        <w:widowControl w:val="false"/>
        <w:spacing w:lineRule="auto" w:line="240" w:before="0" w:after="0"/>
        <w:contextualSpacing/>
        <w:jc w:val="both"/>
        <w:rPr>
          <w:rFonts w:ascii="Times New Roman" w:hAnsi="Times New Roman" w:eastAsia="Times New Roman" w:cs="Times New Roman"/>
          <w:b/>
          <w:iCs/>
          <w:lang w:eastAsia="ru-RU"/>
        </w:rPr>
      </w:pPr>
      <w:r>
        <w:rPr>
          <w:rFonts w:eastAsia="Times New Roman" w:cs="Times New Roman" w:ascii="Times New Roman" w:hAnsi="Times New Roman"/>
          <w:b/>
          <w:iCs/>
          <w:lang w:eastAsia="ru-RU"/>
        </w:rPr>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eastAsia="Times New Roman" w:cs="Times New Roman" w:ascii="Times New Roman" w:hAnsi="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eastAsia="Calibri" w:cs="Times New Roman" w:ascii="Times New Roman" w:hAnsi="Times New Roman"/>
        </w:rPr>
        <w:t xml:space="preserve"> </w:t>
      </w:r>
      <w:r>
        <w:rPr>
          <w:rFonts w:eastAsia="Times New Roman" w:cs="Times New Roman" w:ascii="Times New Roman" w:hAnsi="Times New Roman"/>
          <w:iCs/>
          <w:lang w:eastAsia="ru-RU"/>
        </w:rPr>
        <w:t>(далее – извещение, документация), трактуются в соответствии с Законом № 223-ФЗ.</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Times New Roman" w:cs="Times New Roman" w:ascii="Times New Roman" w:hAnsi="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eastAsia="Times New Roman" w:cs="Times New Roman" w:ascii="Times New Roman" w:hAnsi="Times New Roman"/>
          <w:lang w:eastAsia="ru-RU"/>
        </w:rPr>
        <w:t xml:space="preserve">июля </w:t>
      </w:r>
      <w:r>
        <w:rPr>
          <w:rFonts w:eastAsia="Times New Roman" w:cs="Times New Roman" w:ascii="Times New Roman" w:hAnsi="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eastAsia="Calibri" w:cs="Times New Roman" w:ascii="Times New Roman" w:hAnsi="Times New Roman"/>
        </w:rPr>
        <w:t xml:space="preserve"> </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Все Приложения к извещению являются ее неотъемлемой частью настоящего извещения.</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СВЕДЕНИЯ ОБ ОРГАНИЗАТОРЕ ЗАКУПКИ (ЗАКАЗЧИКЕ)</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b"/>
        <w:tblW w:w="9855"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4280"/>
        <w:gridCol w:w="5575"/>
      </w:tblGrid>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Заказчика:</w:t>
            </w:r>
          </w:p>
        </w:tc>
        <w:tc>
          <w:tcPr>
            <w:tcW w:w="5575" w:type="dxa"/>
            <w:tcBorders/>
          </w:tcPr>
          <w:p>
            <w:pPr>
              <w:pStyle w:val="Normal"/>
              <w:widowControl w:val="false"/>
              <w:suppressAutoHyphens w:val="true"/>
              <w:spacing w:lineRule="auto" w:line="240" w:before="0" w:after="0"/>
              <w:contextualSpacing/>
              <w:jc w:val="both"/>
              <w:rPr>
                <w:rFonts w:ascii="Times New Roman" w:hAnsi="Times New Roman" w:eastAsia="Times New Roman"/>
                <w:bCs/>
              </w:rPr>
            </w:pPr>
            <w:r>
              <w:rPr>
                <w:rFonts w:eastAsia="Times New Roman" w:cs="Times New Roman" w:ascii="Times New Roman" w:hAnsi="Times New Roman"/>
                <w:bCs/>
                <w:kern w:val="0"/>
                <w:sz w:val="20"/>
                <w:szCs w:val="20"/>
                <w:lang w:val="ru-RU" w:eastAsia="ru-RU" w:bidi="ar-SA"/>
              </w:rPr>
              <w:t>Государственное автономное профессиональное образовательное учреждение Свердловской области «Краснотурьинский индустриальный колледж»</w:t>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Сокращенное наименование Заказчика:</w:t>
            </w:r>
          </w:p>
        </w:tc>
        <w:tc>
          <w:tcPr>
            <w:tcW w:w="5575" w:type="dxa"/>
            <w:tcBorders/>
          </w:tcPr>
          <w:p>
            <w:pPr>
              <w:pStyle w:val="Normal"/>
              <w:widowControl w:val="false"/>
              <w:suppressAutoHyphens w:val="true"/>
              <w:spacing w:lineRule="auto" w:line="240" w:before="0" w:after="0"/>
              <w:contextualSpacing/>
              <w:jc w:val="both"/>
              <w:rPr>
                <w:rFonts w:ascii="Times New Roman" w:hAnsi="Times New Roman" w:eastAsia="Times New Roman"/>
                <w:bCs/>
                <w:highlight w:val="yellow"/>
              </w:rPr>
            </w:pPr>
            <w:r>
              <w:rPr>
                <w:rFonts w:eastAsia="Times New Roman" w:cs="" w:ascii="Times New Roman" w:hAnsi="Times New Roman"/>
                <w:bCs/>
                <w:kern w:val="0"/>
                <w:sz w:val="20"/>
                <w:szCs w:val="20"/>
                <w:lang w:val="ru-RU" w:eastAsia="ru-RU" w:bidi="ar-SA"/>
              </w:rPr>
              <w:t>ГАПОУ СО «КИК»</w:t>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нахождения Заказчика:</w:t>
            </w:r>
          </w:p>
        </w:tc>
        <w:tc>
          <w:tcPr>
            <w:tcW w:w="5575"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624440, Свердловская область, г. Краснотурьинск, ул. Базстроевская, д.1</w:t>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 xml:space="preserve">Почтовый </w:t>
            </w:r>
            <w:r>
              <w:rPr>
                <w:rFonts w:eastAsia="Times New Roman" w:cs="Times New Roman" w:ascii="Times New Roman" w:hAnsi="Times New Roman"/>
                <w:b/>
                <w:bCs/>
                <w:kern w:val="0"/>
                <w:sz w:val="20"/>
                <w:szCs w:val="20"/>
                <w:lang w:val="ru-RU" w:eastAsia="ru-RU" w:bidi="ar-SA"/>
              </w:rPr>
              <w:t>адрес</w:t>
            </w:r>
            <w:r>
              <w:rPr>
                <w:rFonts w:eastAsia="Times New Roman" w:cs="Times New Roman" w:ascii="Times New Roman" w:hAnsi="Times New Roman"/>
                <w:b/>
                <w:bCs/>
                <w:iCs/>
                <w:kern w:val="0"/>
                <w:sz w:val="20"/>
                <w:szCs w:val="20"/>
                <w:lang w:val="ru-RU" w:eastAsia="ru-RU" w:bidi="ar-SA"/>
              </w:rPr>
              <w:t xml:space="preserve"> Заказчика</w:t>
            </w:r>
            <w:r>
              <w:rPr>
                <w:rFonts w:eastAsia="Times New Roman" w:cs="Times New Roman" w:ascii="Times New Roman" w:hAnsi="Times New Roman"/>
                <w:b/>
                <w:bCs/>
                <w:kern w:val="0"/>
                <w:sz w:val="20"/>
                <w:szCs w:val="20"/>
                <w:lang w:val="ru-RU" w:eastAsia="ru-RU" w:bidi="ar-SA"/>
              </w:rPr>
              <w:t>:</w:t>
            </w:r>
          </w:p>
        </w:tc>
        <w:tc>
          <w:tcPr>
            <w:tcW w:w="5575"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624440, Свердловская область, г. Краснотурьинск, ул. Базстроевская, д.1</w:t>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почты Заказчика:</w:t>
            </w:r>
          </w:p>
        </w:tc>
        <w:tc>
          <w:tcPr>
            <w:tcW w:w="5575"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Times New Roman" w:cs="" w:ascii="Times New Roman" w:hAnsi="Times New Roman"/>
                <w:iCs/>
                <w:kern w:val="0"/>
                <w:sz w:val="20"/>
                <w:szCs w:val="20"/>
                <w:lang w:val="ru-RU" w:eastAsia="ru-RU" w:bidi="ar-SA"/>
              </w:rPr>
              <w:t>jurist-kik88@mail.ru</w:t>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Контактный телефон Заказчика:</w:t>
            </w:r>
          </w:p>
        </w:tc>
        <w:tc>
          <w:tcPr>
            <w:tcW w:w="5575"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Times New Roman" w:cs="" w:ascii="Times New Roman" w:hAnsi="Times New Roman"/>
                <w:iCs/>
                <w:kern w:val="0"/>
                <w:sz w:val="20"/>
                <w:szCs w:val="20"/>
                <w:lang w:val="ru-RU" w:eastAsia="ru-RU" w:bidi="ar-SA"/>
              </w:rPr>
              <w:t>8-950-633-84-35</w:t>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Контактное лицо Заказчика по процедуре:</w:t>
            </w:r>
          </w:p>
        </w:tc>
        <w:tc>
          <w:tcPr>
            <w:tcW w:w="5575"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Times New Roman" w:cs="" w:ascii="Times New Roman" w:hAnsi="Times New Roman"/>
                <w:iCs/>
                <w:kern w:val="0"/>
                <w:sz w:val="20"/>
                <w:szCs w:val="20"/>
                <w:lang w:val="ru-RU" w:eastAsia="ru-RU" w:bidi="ar-SA"/>
              </w:rPr>
              <w:t>Волкова Юлия Владимировна</w:t>
            </w:r>
          </w:p>
        </w:tc>
      </w:tr>
    </w:tbl>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ind w:firstLine="567"/>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УСЛОВИЯ ПРОВЕДЕНИЯ ЗАКУПКИ</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b"/>
        <w:tblW w:w="5000" w:type="pct"/>
        <w:jc w:val="left"/>
        <w:tblInd w:w="113" w:type="dxa"/>
        <w:tblLayout w:type="fixed"/>
        <w:tblCellMar>
          <w:top w:w="0" w:type="dxa"/>
          <w:left w:w="108" w:type="dxa"/>
          <w:bottom w:w="0" w:type="dxa"/>
          <w:right w:w="108" w:type="dxa"/>
        </w:tblCellMar>
        <w:tblLook w:val="04a0" w:firstRow="1" w:noVBand="1" w:lastRow="0" w:firstColumn="1" w:lastColumn="0" w:noHBand="0"/>
      </w:tblPr>
      <w:tblGrid>
        <w:gridCol w:w="3988"/>
        <w:gridCol w:w="5877"/>
      </w:tblGrid>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kern w:val="0"/>
                <w:sz w:val="20"/>
                <w:szCs w:val="20"/>
                <w:lang w:val="ru-RU" w:eastAsia="ru-RU" w:bidi="ar-SA"/>
              </w:rPr>
              <w:t>Способ осуществления закупки</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Calibri" w:cs="Times New Roman" w:ascii="Times New Roman" w:hAnsi="Times New Roman"/>
                <w:kern w:val="0"/>
                <w:sz w:val="20"/>
                <w:szCs w:val="20"/>
                <w:lang w:val="ru-RU" w:eastAsia="ru-RU" w:bidi="ar-SA"/>
              </w:rPr>
              <w:t>Запрос котировок в электронной форме</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Официальный сайт, на котором размещена документация (извещение) о закупке</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bookmarkStart w:id="1" w:name="OLE_LINK6"/>
            <w:bookmarkStart w:id="2" w:name="OLE_LINK5"/>
            <w:r>
              <w:rPr>
                <w:rFonts w:eastAsia="Times New Roman" w:cs="Times New Roman" w:ascii="Times New Roman" w:hAnsi="Times New Roman"/>
                <w:iCs/>
                <w:kern w:val="0"/>
                <w:sz w:val="20"/>
                <w:szCs w:val="20"/>
                <w:lang w:val="ru-RU" w:eastAsia="ru-RU" w:bidi="ar-SA"/>
              </w:rPr>
              <w:t>Д</w:t>
            </w:r>
            <w:bookmarkEnd w:id="1"/>
            <w:bookmarkEnd w:id="2"/>
            <w:r>
              <w:rPr>
                <w:rFonts w:eastAsia="Times New Roman" w:cs="Times New Roman" w:ascii="Times New Roman" w:hAnsi="Times New Roman"/>
                <w:iCs/>
                <w:kern w:val="0"/>
                <w:sz w:val="20"/>
                <w:szCs w:val="20"/>
                <w:lang w:val="ru-RU" w:eastAsia="ru-RU" w:bidi="ar-SA"/>
              </w:rPr>
              <w:t xml:space="preserve">окументация доступна для ознакомления со дня размещения извещения о закупке на официальном сайте </w:t>
            </w:r>
            <w:hyperlink r:id="rId2">
              <w:r>
                <w:rPr>
                  <w:rStyle w:val="Hyperlink"/>
                  <w:rFonts w:eastAsia="Times New Roman" w:cs="Times New Roman" w:ascii="Times New Roman" w:hAnsi="Times New Roman"/>
                  <w:iCs/>
                  <w:kern w:val="0"/>
                  <w:sz w:val="20"/>
                  <w:szCs w:val="20"/>
                  <w:lang w:val="ru-RU" w:eastAsia="ru-RU" w:bidi="ar-SA"/>
                </w:rPr>
                <w:t>http://zakupki.gov.ru</w:t>
              </w:r>
            </w:hyperlink>
            <w:r>
              <w:rPr>
                <w:rFonts w:eastAsia="Times New Roman" w:cs="Times New Roman" w:ascii="Times New Roman" w:hAnsi="Times New Roman"/>
                <w:iCs/>
                <w:kern w:val="0"/>
                <w:sz w:val="20"/>
                <w:szCs w:val="20"/>
                <w:lang w:val="ru-RU" w:eastAsia="ru-RU" w:bidi="ar-SA"/>
              </w:rPr>
              <w:t xml:space="preserve">  и на электронной торговой площадке </w:t>
            </w:r>
            <w:hyperlink r:id="rId3">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Язык документации: русский.</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4">
              <w:r>
                <w:rPr>
                  <w:rStyle w:val="Hyperlink"/>
                  <w:rFonts w:eastAsia="Times New Roman" w:cs="Times New Roman" w:ascii="Times New Roman" w:hAnsi="Times New Roman"/>
                  <w:iCs/>
                  <w:kern w:val="0"/>
                  <w:sz w:val="20"/>
                  <w:szCs w:val="20"/>
                  <w:lang w:val="ru-RU" w:eastAsia="ru-RU" w:bidi="ar-SA"/>
                </w:rPr>
                <w:t>www.zakupki.gov.ru</w:t>
              </w:r>
            </w:hyperlink>
            <w:r>
              <w:rPr>
                <w:rFonts w:eastAsia="Times New Roman" w:cs="Times New Roman" w:ascii="Times New Roman" w:hAnsi="Times New Roman"/>
                <w:iCs/>
                <w:kern w:val="0"/>
                <w:sz w:val="20"/>
                <w:szCs w:val="20"/>
                <w:lang w:val="ru-RU" w:eastAsia="ru-RU" w:bidi="ar-SA"/>
              </w:rPr>
              <w:t xml:space="preserve"> ) или с сайта оператора ЭТП (</w:t>
            </w:r>
            <w:hyperlink r:id="rId5">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 Плата за предоставление извещения о закупке не установлена. Предоставление извещения на бумажном носителе не предусмотрено.</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оператора электронной площадки.</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площадки в сети Интернет:</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Оператором электронной торговой площадки является ООО «РЕГИОН», адрес электронной торговой площадки в сети «Интернет»: </w:t>
            </w:r>
            <w:hyperlink r:id="rId6">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начала приема заявок на участие в закупке:</w:t>
            </w:r>
          </w:p>
        </w:tc>
        <w:tc>
          <w:tcPr>
            <w:tcW w:w="5877" w:type="dxa"/>
            <w:tcBorders/>
            <w:vAlign w:val="center"/>
          </w:tcPr>
          <w:p>
            <w:pPr>
              <w:pStyle w:val="Normal"/>
              <w:widowControl w:val="false"/>
              <w:suppressAutoHyphens w:val="true"/>
              <w:spacing w:lineRule="auto" w:line="240" w:before="0" w:after="0"/>
              <w:jc w:val="both"/>
              <w:rPr>
                <w:rStyle w:val="Hyperlink"/>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на официальном сайте единой информационной системы в сфере закупок (далее – ЕИС) </w:t>
            </w:r>
            <w:hyperlink r:id="rId7">
              <w:r>
                <w:rPr>
                  <w:rStyle w:val="Hyperlink"/>
                  <w:rFonts w:eastAsia="Times New Roman" w:cs="Times New Roman" w:ascii="Times New Roman" w:hAnsi="Times New Roman"/>
                  <w:iCs/>
                  <w:kern w:val="0"/>
                  <w:sz w:val="20"/>
                  <w:szCs w:val="20"/>
                  <w:lang w:val="ru-RU" w:eastAsia="ru-RU" w:bidi="ar-SA"/>
                </w:rPr>
                <w:t>https://zakupki.gov.ru/</w:t>
              </w:r>
            </w:hyperlink>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8">
              <w:r>
                <w:rPr>
                  <w:rStyle w:val="Hyperlink"/>
                  <w:rFonts w:eastAsia="Times New Roman" w:cs="Times New Roman" w:ascii="Times New Roman" w:hAnsi="Times New Roman"/>
                  <w:iCs/>
                  <w:kern w:val="0"/>
                  <w:sz w:val="20"/>
                  <w:szCs w:val="20"/>
                  <w:lang w:val="ru-RU" w:eastAsia="ru-RU" w:bidi="ar-SA"/>
                </w:rPr>
                <w:t>https://torgi.etp-region.ru/</w:t>
              </w:r>
            </w:hyperlink>
          </w:p>
          <w:p>
            <w:pPr>
              <w:pStyle w:val="Normal"/>
              <w:widowControl w:val="false"/>
              <w:suppressAutoHyphens w:val="true"/>
              <w:spacing w:lineRule="auto" w:line="240" w:before="0" w:after="0"/>
              <w:jc w:val="both"/>
              <w:rPr>
                <w:rFonts w:ascii="Calibri" w:hAnsi="Calibri" w:eastAsia="Calibri" w:cs="Times New Roman"/>
                <w:color w:val="000000"/>
                <w:shd w:fill="B2B2B2" w:val="clear"/>
              </w:rPr>
            </w:pPr>
            <w:r>
              <w:rPr>
                <w:rFonts w:eastAsia="Times New Roman" w:cs="Times New Roman" w:ascii="Times New Roman" w:hAnsi="Times New Roman"/>
                <w:b/>
                <w:bCs/>
                <w:color w:val="000000"/>
                <w:kern w:val="0"/>
                <w:sz w:val="20"/>
                <w:szCs w:val="20"/>
                <w:lang w:val="ru-RU" w:eastAsia="ru-RU" w:bidi="ar-SA"/>
              </w:rPr>
              <w:t>1</w:t>
            </w:r>
            <w:r>
              <w:rPr>
                <w:rFonts w:eastAsia="Times New Roman" w:cs="Times New Roman" w:ascii="Times New Roman" w:hAnsi="Times New Roman"/>
                <w:b/>
                <w:bCs/>
                <w:color w:val="000000"/>
                <w:kern w:val="0"/>
                <w:sz w:val="20"/>
                <w:szCs w:val="20"/>
                <w:lang w:val="ru-RU" w:eastAsia="ru-RU" w:bidi="ar-SA"/>
              </w:rPr>
              <w:t>9</w:t>
            </w:r>
            <w:r>
              <w:rPr>
                <w:rFonts w:eastAsia="Times New Roman" w:cs="Times New Roman" w:ascii="Times New Roman" w:hAnsi="Times New Roman"/>
                <w:b/>
                <w:bCs/>
                <w:color w:val="000000"/>
                <w:kern w:val="0"/>
                <w:sz w:val="20"/>
                <w:szCs w:val="20"/>
                <w:lang w:val="ru-RU" w:eastAsia="ru-RU" w:bidi="ar-SA"/>
              </w:rPr>
              <w:t>.10.2026г.</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рассмотрения заявок на участие в закупке, подведения итогов:</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Calibri" w:cs=""/>
                <w:kern w:val="0"/>
                <w:sz w:val="20"/>
                <w:szCs w:val="20"/>
                <w:lang w:val="ru-RU" w:eastAsia="ru-RU" w:bidi="ar-SA"/>
              </w:rPr>
            </w:pPr>
            <w:r>
              <w:rPr>
                <w:rFonts w:eastAsia="Times New Roman" w:cs="" w:ascii="Times New Roman" w:hAnsi="Times New Roman"/>
                <w:iCs/>
                <w:kern w:val="0"/>
                <w:sz w:val="20"/>
                <w:szCs w:val="20"/>
                <w:lang w:val="ru-RU" w:eastAsia="ru-RU" w:bidi="ar-SA"/>
              </w:rPr>
              <w:t>По месту нахождения Заказчика</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окончания срока подачи заявок на участие в закупке:</w:t>
            </w:r>
          </w:p>
        </w:tc>
        <w:tc>
          <w:tcPr>
            <w:tcW w:w="5877"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eastAsia="Times New Roman" w:cs="Times New Roman"/>
                <w:iCs/>
              </w:rPr>
            </w:pPr>
            <w:sdt>
              <w:sdtPr>
                <w15:color w:val="FF00FF"/>
                <w:id w:val="423772107"/>
                <w:placeholder>
                  <w:docPart w:val="BFC32AEDEEEC43DABA99D6143B821F92"/>
                </w:placeholder>
                <w:date w:fullDate="2026-10-27T00:00:00Z">
                  <w:dateFormat w:val="YYYY-MM-DD"/>
                  <w:lid w:val="ru-RU"/>
                </w:date>
              </w:sdtPr>
              <w:sdtContent>
                <w:r>
                  <w:rPr>
                    <w:rFonts w:eastAsia="Times New Roman" w:cs="Times New Roman" w:ascii="Times New Roman" w:hAnsi="Times New Roman"/>
                    <w:iCs/>
                    <w:kern w:val="0"/>
                    <w:sz w:val="20"/>
                    <w:szCs w:val="20"/>
                    <w:lang w:val="ru-RU" w:eastAsia="ru-RU" w:bidi="ar-SA"/>
                  </w:rPr>
                </w:r>
                <w:r>
                  <w:rPr>
                    <w:rFonts w:eastAsia="Times New Roman" w:cs="Times New Roman" w:ascii="Times New Roman" w:hAnsi="Times New Roman"/>
                    <w:iCs/>
                    <w:kern w:val="0"/>
                    <w:sz w:val="20"/>
                    <w:szCs w:val="20"/>
                    <w:lang w:val="ru-RU" w:eastAsia="ru-RU" w:bidi="ar-SA"/>
                  </w:rPr>
                  <w:t>27.10.2026</w:t>
                </w:r>
                <w:r>
                  <w:rPr>
                    <w:rFonts w:eastAsia="Times New Roman" w:cs="Times New Roman" w:ascii="Times New Roman" w:hAnsi="Times New Roman"/>
                    <w:iCs/>
                    <w:kern w:val="0"/>
                    <w:sz w:val="20"/>
                    <w:szCs w:val="20"/>
                    <w:lang w:val="ru-RU" w:eastAsia="ru-RU" w:bidi="ar-SA"/>
                  </w:rPr>
                </w:r>
              </w:sdtContent>
            </w:sdt>
            <w:r>
              <w:rPr>
                <w:rFonts w:eastAsia="Times New Roman" w:cs="Times New Roman" w:ascii="Times New Roman" w:hAnsi="Times New Roman"/>
                <w:iCs/>
                <w:kern w:val="0"/>
                <w:sz w:val="20"/>
                <w:szCs w:val="20"/>
                <w:lang w:val="ru-RU" w:eastAsia="ru-RU" w:bidi="ar-SA"/>
              </w:rPr>
              <w:t>г. в 10:00 (местное время Заказчика)</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рассмотрения заявок на участие в закупке и подведения итогов:</w:t>
            </w:r>
          </w:p>
        </w:tc>
        <w:tc>
          <w:tcPr>
            <w:tcW w:w="5877"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eastAsia="Times New Roman" w:cs="Times New Roman"/>
                <w:iCs/>
              </w:rPr>
            </w:pPr>
            <w:sdt>
              <w:sdtPr>
                <w15:color w:val="FF00FF"/>
                <w:id w:val="372498348"/>
                <w:placeholder>
                  <w:docPart w:val="37BAFFABC3724EF4ACC76CE533E02295"/>
                </w:placeholder>
                <w:date w:fullDate="2026-10-27T00:00:00Z">
                  <w:dateFormat w:val="YYYY-MM-DD"/>
                  <w:lid w:val="ru-RU"/>
                </w:date>
              </w:sdtPr>
              <w:sdtContent>
                <w:r>
                  <w:rPr>
                    <w:rFonts w:eastAsia="Times New Roman" w:cs="Times New Roman" w:ascii="Times New Roman" w:hAnsi="Times New Roman"/>
                    <w:iCs/>
                    <w:kern w:val="0"/>
                    <w:sz w:val="20"/>
                    <w:szCs w:val="20"/>
                    <w:lang w:val="ru-RU" w:eastAsia="ru-RU" w:bidi="ar-SA"/>
                  </w:rPr>
                </w:r>
                <w:r>
                  <w:rPr>
                    <w:rFonts w:eastAsia="Times New Roman" w:cs="Times New Roman" w:ascii="Times New Roman" w:hAnsi="Times New Roman"/>
                    <w:iCs/>
                    <w:kern w:val="0"/>
                    <w:sz w:val="20"/>
                    <w:szCs w:val="20"/>
                    <w:lang w:val="ru-RU" w:eastAsia="ru-RU" w:bidi="ar-SA"/>
                  </w:rPr>
                  <w:t>27.10.2026</w:t>
                </w:r>
                <w:r>
                  <w:rPr>
                    <w:rFonts w:eastAsia="Times New Roman" w:cs="Times New Roman" w:ascii="Times New Roman" w:hAnsi="Times New Roman"/>
                    <w:iCs/>
                    <w:kern w:val="0"/>
                    <w:sz w:val="20"/>
                    <w:szCs w:val="20"/>
                    <w:lang w:val="ru-RU" w:eastAsia="ru-RU" w:bidi="ar-SA"/>
                  </w:rPr>
                </w:r>
              </w:sdtContent>
            </w:sdt>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Начало срока предоставления участникам закупки разъяснений положений извещения о закупке:</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С момента размещения информации о закупке на официальном сайте единой информационной системы в сфере закупок (далее – ЕИС)</w:t>
            </w:r>
            <w:r>
              <w:rPr>
                <w:rFonts w:eastAsia="Times New Roman" w:cs="Times New Roman" w:ascii="Times New Roman" w:hAnsi="Times New Roman"/>
                <w:iCs/>
                <w:kern w:val="0"/>
                <w:sz w:val="20"/>
                <w:szCs w:val="20"/>
                <w:lang w:val="ru-RU" w:eastAsia="ru-RU" w:bidi="ar-SA"/>
              </w:rPr>
              <w:t xml:space="preserve"> </w:t>
            </w:r>
            <w:hyperlink r:id="rId9">
              <w:r>
                <w:rPr>
                  <w:rStyle w:val="Hyperlink"/>
                  <w:rFonts w:eastAsia="Calibri" w:cs="" w:ascii="Times New Roman" w:hAnsi="Times New Roman"/>
                  <w:kern w:val="0"/>
                  <w:sz w:val="20"/>
                  <w:szCs w:val="20"/>
                  <w:lang w:val="ru-RU" w:eastAsia="ru-RU" w:bidi="ar-SA"/>
                </w:rPr>
                <w:t>https://zakupki.gov.ru/</w:t>
              </w:r>
            </w:hyperlink>
            <w:r>
              <w:rPr>
                <w:rFonts w:eastAsia="Calibri" w:cs="" w:ascii="Times New Roman" w:hAnsi="Times New Roman"/>
                <w:kern w:val="0"/>
                <w:sz w:val="20"/>
                <w:szCs w:val="20"/>
                <w:lang w:val="ru-RU" w:eastAsia="ru-RU" w:bidi="ar-SA"/>
              </w:rPr>
              <w:t xml:space="preserve"> </w:t>
            </w:r>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10">
              <w:r>
                <w:rPr>
                  <w:rStyle w:val="Hyperlink"/>
                  <w:rFonts w:eastAsia="Calibri" w:cs="" w:ascii="Times New Roman" w:hAnsi="Times New Roman"/>
                  <w:kern w:val="0"/>
                  <w:sz w:val="20"/>
                  <w:szCs w:val="20"/>
                  <w:lang w:val="ru-RU" w:eastAsia="ru-RU" w:bidi="ar-SA"/>
                </w:rPr>
                <w:t>https://torgi.etp-region.ru/</w:t>
              </w:r>
            </w:hyperlink>
            <w:r>
              <w:rPr>
                <w:rFonts w:eastAsia="Calibri" w:cs="" w:ascii="Times New Roman" w:hAnsi="Times New Roman"/>
                <w:kern w:val="0"/>
                <w:sz w:val="20"/>
                <w:szCs w:val="20"/>
                <w:lang w:val="ru-RU" w:eastAsia="ru-RU" w:bidi="ar-SA"/>
              </w:rPr>
              <w:t xml:space="preserve"> </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Окончание срока предоставления участникам закупки разъяснений положений извещения о закупке:</w:t>
            </w:r>
          </w:p>
        </w:tc>
        <w:tc>
          <w:tcPr>
            <w:tcW w:w="5877"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eastAsia="Times New Roman" w:cs="Times New Roman"/>
                <w:iCs/>
              </w:rPr>
            </w:pPr>
            <w:sdt>
              <w:sdtPr>
                <w15:color w:val="FF00FF"/>
                <w:id w:val="1739432593"/>
                <w:placeholder>
                  <w:docPart w:val="3E83FE2655E84B03BDD93A973F3F17D9"/>
                </w:placeholder>
                <w:date w:fullDate="2026-10-27T00:00:00Z">
                  <w:dateFormat w:val="YYYY-MM-DD"/>
                  <w:lid w:val="ru-RU"/>
                </w:date>
              </w:sdtPr>
              <w:sdtContent>
                <w:r>
                  <w:rPr>
                    <w:rFonts w:eastAsia="Times New Roman" w:cs="Times New Roman" w:ascii="Times New Roman" w:hAnsi="Times New Roman"/>
                    <w:iCs/>
                    <w:kern w:val="0"/>
                    <w:sz w:val="20"/>
                    <w:szCs w:val="20"/>
                    <w:lang w:val="ru-RU" w:eastAsia="ru-RU" w:bidi="ar-SA"/>
                  </w:rPr>
                </w:r>
                <w:r>
                  <w:rPr>
                    <w:rFonts w:eastAsia="Times New Roman" w:cs="Times New Roman" w:ascii="Times New Roman" w:hAnsi="Times New Roman"/>
                    <w:iCs/>
                    <w:kern w:val="0"/>
                    <w:sz w:val="20"/>
                    <w:szCs w:val="20"/>
                    <w:lang w:val="ru-RU" w:eastAsia="ru-RU" w:bidi="ar-SA"/>
                  </w:rPr>
                  <w:t>27.10.2026</w:t>
                </w:r>
                <w:r>
                  <w:rPr>
                    <w:rFonts w:eastAsia="Times New Roman" w:cs="Times New Roman" w:ascii="Times New Roman" w:hAnsi="Times New Roman"/>
                    <w:iCs/>
                    <w:kern w:val="0"/>
                    <w:sz w:val="20"/>
                    <w:szCs w:val="20"/>
                    <w:lang w:val="ru-RU" w:eastAsia="ru-RU" w:bidi="ar-SA"/>
                  </w:rPr>
                </w:r>
              </w:sdtContent>
            </w:sdt>
            <w:r>
              <w:rPr>
                <w:rFonts w:eastAsia="Times New Roman" w:cs="Times New Roman" w:ascii="Times New Roman" w:hAnsi="Times New Roman"/>
                <w:iCs/>
                <w:kern w:val="0"/>
                <w:sz w:val="20"/>
                <w:szCs w:val="20"/>
                <w:lang w:val="ru-RU" w:eastAsia="ru-RU" w:bidi="ar-SA"/>
              </w:rPr>
              <w:t>г. в 09:59 (местное время Заказчика)</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заявки на участие в закупке:</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Не установлено</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заявки на участие в закупке:</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соответствии с пунктом 15 извещения о закупке</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исполнения договора:</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bCs/>
                <w:kern w:val="0"/>
                <w:sz w:val="20"/>
                <w:szCs w:val="20"/>
                <w:lang w:val="ru-RU" w:eastAsia="ru-RU" w:bidi="ar-SA"/>
              </w:rPr>
              <w:t>Не установлено</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исполнения договора:</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соответствии с пунктом 16 извещения о закупке</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гарантийных обязательств:</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bCs/>
                <w:kern w:val="0"/>
                <w:sz w:val="20"/>
                <w:szCs w:val="20"/>
                <w:lang w:val="ru-RU" w:eastAsia="ru-RU" w:bidi="ar-SA"/>
              </w:rPr>
              <w:t>Не установлено</w:t>
            </w:r>
          </w:p>
        </w:tc>
      </w:tr>
      <w:tr>
        <w:trPr/>
        <w:tc>
          <w:tcPr>
            <w:tcW w:w="3988"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гарантийных обязательств:</w:t>
            </w:r>
          </w:p>
        </w:tc>
        <w:tc>
          <w:tcPr>
            <w:tcW w:w="5877"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соответствии с пунктом 17 извещения о закупке</w:t>
            </w:r>
          </w:p>
        </w:tc>
      </w:tr>
      <w:tr>
        <w:trPr/>
        <w:tc>
          <w:tcPr>
            <w:tcW w:w="3988" w:type="dxa"/>
            <w:tcBorders/>
            <w:shd w:color="auto" w:fill="D9E2F3" w:themeFill="accent1" w:themeFillTint="33" w:val="clea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Инструкция по заполнению заявки Участником закупки:</w:t>
            </w:r>
          </w:p>
        </w:tc>
        <w:tc>
          <w:tcPr>
            <w:tcW w:w="5877" w:type="dxa"/>
            <w:tcBorders/>
          </w:tcPr>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описании условий и предложений Участник закупки не должен допускать двусмысленных толкований, разночтений.</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spacing w:before="0" w:after="160"/>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ПРЕДОСТАВЛЕНИЕ НАЦИОНАЛЬНОГО РЕЖИМА ПРИ ОСУЩЕСТВЛЕНИИ ЗАКУПОК</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W w:w="5000" w:type="pct"/>
        <w:jc w:val="left"/>
        <w:tblInd w:w="113" w:type="dxa"/>
        <w:tblLayout w:type="fixed"/>
        <w:tblCellMar>
          <w:top w:w="0" w:type="dxa"/>
          <w:left w:w="108" w:type="dxa"/>
          <w:bottom w:w="0" w:type="dxa"/>
          <w:right w:w="108" w:type="dxa"/>
        </w:tblCellMar>
        <w:tblLook w:val="04a0" w:firstRow="1" w:noVBand="1" w:lastRow="0" w:firstColumn="1" w:lastColumn="0" w:noHBand="0"/>
      </w:tblPr>
      <w:tblGrid>
        <w:gridCol w:w="5552"/>
        <w:gridCol w:w="4313"/>
      </w:tblGrid>
      <w:tr>
        <w:trPr/>
        <w:tc>
          <w:tcPr>
            <w:tcW w:w="9865" w:type="dxa"/>
            <w:gridSpan w:val="2"/>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ЗАПРЕТ</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УСТАНОВЛЕНО</w:t>
            </w:r>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ОГРАНИЧЕНИЕ</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УСТАНОВЛЕНО</w:t>
            </w:r>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ПРЕИМУЩЕСТВО</w:t>
            </w:r>
            <w:r>
              <w:rPr>
                <w:rFonts w:cs="Times New Roman" w:ascii="Times New Roman" w:hAnsi="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УСТАНОВЛЕНО</w:t>
            </w:r>
          </w:p>
          <w:p>
            <w:pPr>
              <w:pStyle w:val="Normal"/>
              <w:widowControl w:val="false"/>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r>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b/>
                <w:bCs/>
                <w:sz w:val="20"/>
                <w:szCs w:val="20"/>
              </w:rPr>
            </w:pPr>
            <w:r>
              <w:rPr>
                <w:rFonts w:cs="Times New Roman" w:ascii="Times New Roman" w:hAnsi="Times New Roman"/>
                <w:b/>
                <w:bCs/>
                <w:sz w:val="20"/>
                <w:szCs w:val="20"/>
              </w:rPr>
              <w:t xml:space="preserve">УСЛОВИЯ </w:t>
            </w:r>
            <w:r>
              <w:rPr>
                <w:rFonts w:cs="Times New Roman" w:ascii="Times New Roman" w:hAnsi="Times New Roman"/>
                <w:sz w:val="20"/>
                <w:szCs w:val="20"/>
              </w:rPr>
              <w:t>неприменения (невозможности применения) вышеуказанных мер национального режима:</w:t>
            </w:r>
          </w:p>
        </w:tc>
        <w:tc>
          <w:tcPr>
            <w:tcW w:w="43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Не применяется</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jc w:val="center"/>
        <w:rPr>
          <w:rFonts w:ascii="Times New Roman" w:hAnsi="Times New Roman" w:eastAsia="Times New Roman" w:cs="Times New Roman"/>
          <w:iCs/>
          <w:lang w:eastAsia="ru-RU"/>
        </w:rPr>
      </w:pPr>
      <w:r>
        <w:rPr>
          <w:rFonts w:eastAsia="Times New Roman" w:cs="Times New Roman" w:ascii="Times New Roman" w:hAnsi="Times New Roman"/>
          <w:b/>
          <w:lang w:eastAsia="ru-RU"/>
        </w:rPr>
        <w:t>НАИМЕНОВАНИЕ И СОДЕРЖАНИЕ РАЗДЕЛОВ ИЗВЕЩЕНИЯ</w:t>
      </w:r>
      <w:r>
        <w:rPr/>
        <w:t xml:space="preserve"> </w:t>
      </w:r>
      <w:r>
        <w:rPr>
          <w:rFonts w:eastAsia="Times New Roman" w:cs="Times New Roman" w:ascii="Times New Roman" w:hAnsi="Times New Roman"/>
          <w:b/>
          <w:lang w:eastAsia="ru-RU"/>
        </w:rPr>
        <w:t>О ЗАКУПКЕ В ЭЛЕКТРОННОЙ ФОРМЕ</w:t>
      </w:r>
    </w:p>
    <w:tbl>
      <w:tblPr>
        <w:tblW w:w="5000" w:type="pct"/>
        <w:jc w:val="left"/>
        <w:tblInd w:w="109" w:type="dxa"/>
        <w:tblLayout w:type="fixed"/>
        <w:tblCellMar>
          <w:top w:w="0" w:type="dxa"/>
          <w:left w:w="108" w:type="dxa"/>
          <w:bottom w:w="0" w:type="dxa"/>
          <w:right w:w="108" w:type="dxa"/>
        </w:tblCellMar>
        <w:tblLook w:val="01e0" w:firstRow="1" w:noVBand="0" w:lastRow="1" w:firstColumn="1" w:lastColumn="1" w:noHBand="0"/>
      </w:tblPr>
      <w:tblGrid>
        <w:gridCol w:w="1064"/>
        <w:gridCol w:w="8801"/>
      </w:tblGrid>
      <w:tr>
        <w:trPr>
          <w:trHeight w:val="9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
                <w:sz w:val="20"/>
                <w:szCs w:val="20"/>
                <w:lang w:eastAsia="ru-RU"/>
              </w:rPr>
              <w:t>Предмет договора</w:t>
            </w:r>
          </w:p>
        </w:tc>
      </w:tr>
      <w:tr>
        <w:trPr>
          <w:trHeight w:val="91"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Поставка хозяйственных товаров для нужд ГАПОУ СО "КРАСНОТУРЬИНСКИЙ ИНДУСТРИАЛЬНЫЙ КОЛЛЕДЖ"</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Описание предмета договора</w:t>
            </w:r>
          </w:p>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Количество (объем) поставки товара, оказания услуг, выполнения работ</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w:t>
            </w:r>
          </w:p>
        </w:tc>
      </w:tr>
      <w:tr>
        <w:trPr>
          <w:trHeight w:val="183"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Место, условия и сроки (периоды) поставки, оказания услуг, выполнения работ</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5</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Начальная (максимальная) цена договора составляет:</w:t>
            </w:r>
          </w:p>
          <w:p>
            <w:pPr>
              <w:pStyle w:val="Normal"/>
              <w:spacing w:lineRule="auto" w:line="240" w:before="0" w:after="0"/>
              <w:rPr>
                <w:rFonts w:ascii="Times New Roman" w:hAnsi="Times New Roman" w:cs="Times New Roman"/>
                <w:sz w:val="20"/>
                <w:szCs w:val="20"/>
              </w:rPr>
            </w:pPr>
            <w:r>
              <w:rPr>
                <w:rFonts w:cs="Times New Roman" w:ascii="Times New Roman" w:hAnsi="Times New Roman"/>
                <w:b/>
                <w:sz w:val="20"/>
                <w:szCs w:val="20"/>
              </w:rPr>
              <w:t>184 </w:t>
            </w:r>
            <w:r>
              <w:rPr>
                <w:rFonts w:cs="Times New Roman" w:ascii="Times New Roman" w:hAnsi="Times New Roman"/>
                <w:b/>
                <w:sz w:val="20"/>
                <w:szCs w:val="20"/>
              </w:rPr>
              <w:t>658</w:t>
            </w:r>
            <w:r>
              <w:rPr>
                <w:rFonts w:cs="Times New Roman" w:ascii="Times New Roman" w:hAnsi="Times New Roman"/>
                <w:b/>
                <w:sz w:val="20"/>
                <w:szCs w:val="20"/>
              </w:rPr>
              <w:t xml:space="preserve"> (сто восемьдесят четыре тысячи шестьсот пятьдесят восемь) рублей </w:t>
            </w:r>
            <w:r>
              <w:rPr>
                <w:rFonts w:cs="Times New Roman" w:ascii="Times New Roman" w:hAnsi="Times New Roman"/>
                <w:b/>
                <w:sz w:val="20"/>
                <w:szCs w:val="20"/>
              </w:rPr>
              <w:t>96</w:t>
            </w:r>
            <w:r>
              <w:rPr>
                <w:rFonts w:cs="Times New Roman" w:ascii="Times New Roman" w:hAnsi="Times New Roman"/>
                <w:b/>
                <w:sz w:val="20"/>
                <w:szCs w:val="20"/>
              </w:rPr>
              <w:t xml:space="preserve"> копейки.</w:t>
            </w:r>
          </w:p>
        </w:tc>
      </w:tr>
      <w:tr>
        <w:trPr>
          <w:trHeight w:val="183"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6</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52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Начальная (максимальная) цена договора </w:t>
            </w:r>
            <w:r>
              <w:rPr>
                <w:rFonts w:eastAsia="Times New Roman" w:cs="Times New Roman" w:ascii="Times New Roman" w:hAnsi="Times New Roman"/>
                <w:sz w:val="20"/>
                <w:szCs w:val="20"/>
                <w:lang w:eastAsia="ru-RU"/>
              </w:rPr>
              <w:t xml:space="preserve">сформирована в соответствии с Техническим заданием (прилагается отдельным файлом) и </w:t>
            </w:r>
            <w:r>
              <w:rPr>
                <w:rFonts w:eastAsia="Times New Roman" w:cs="Times New Roman" w:ascii="Times New Roman" w:hAnsi="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pPr>
              <w:pStyle w:val="Normal"/>
              <w:widowControl w:val="false"/>
              <w:spacing w:lineRule="auto" w:line="240" w:before="0" w:after="0"/>
              <w:ind w:firstLine="521"/>
              <w:contextualSpacing/>
              <w:jc w:val="both"/>
              <w:rPr>
                <w:rFonts w:ascii="Times New Roman" w:hAnsi="Times New Roman" w:eastAsia="Times New Roman" w:cs="Times New Roman"/>
                <w:b/>
                <w:bCs/>
                <w:sz w:val="20"/>
                <w:szCs w:val="20"/>
                <w:lang w:eastAsia="ru-RU"/>
              </w:rPr>
            </w:pPr>
            <w:r>
              <w:rPr>
                <w:rStyle w:val="25"/>
                <w:rFonts w:eastAsia="Calibri" w:cs="Times New Roman" w:ascii="Times New Roman" w:hAnsi="Times New Roman"/>
                <w:b/>
                <w:bCs/>
                <w:color w:val="000000"/>
                <w:sz w:val="20"/>
                <w:szCs w:val="20"/>
                <w:lang w:eastAsia="ru-RU"/>
              </w:rPr>
              <w:t>Метод обоснования начальной (максимальной) цены договора:</w:t>
            </w:r>
            <w:r>
              <w:rPr>
                <w:rStyle w:val="25"/>
                <w:rFonts w:eastAsia="Calibri" w:cs="Times New Roman" w:ascii="Times New Roman" w:hAnsi="Times New Roman"/>
                <w:color w:val="000000"/>
                <w:sz w:val="20"/>
                <w:szCs w:val="20"/>
                <w:lang w:eastAsia="ru-RU"/>
              </w:rPr>
              <w:t xml:space="preserve"> метод сопоставимых рыночных цен (анализ рынка).</w:t>
            </w:r>
          </w:p>
        </w:tc>
      </w:tr>
      <w:tr>
        <w:trPr>
          <w:trHeight w:val="183"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7</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Форма, сроки и порядок оплаты поставки, оказания услуг, выполнения работ</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Cs/>
                <w:sz w:val="20"/>
                <w:szCs w:val="20"/>
                <w:lang w:eastAsia="ru-RU"/>
              </w:rPr>
              <w:t>В соответствии с проектом договора (прилагается отдельным файлом)</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8</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применяется</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9</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10</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Порядок и сроки внесения изменений в извещение о закупке, отмены закупки</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w:t>
            </w:r>
          </w:p>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11</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течение трех рабочих дней с даты поступления запроса, заказчик осуществляет разъяснение положений извещения об осуществлении конкурентной закупки и (или) документации о конкурентной закупке и размещает его в единой информационной системе, на официальном сайте, за исключением случаев, предусмотренных Федеральным законом № 223-ФЗ, с указанием предмета запроса, но без указания участника такой закупки, от которого поступил указанный запрос.</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Разъяснения положений извещения об осуществления конкурентной закупки и (или) документации о закупке не должны изменять предмет закупки и существенные условия проекта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и разъяснения положений извещения и (или) документации о закупке направляются/размещаются в соответствии с регламентом ЭТП.</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12</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Возможность заказчика заключить договор с несколькими участниками</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предусмотрена</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13</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Срок подписания договора участником закупки, с которым заключается договор</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 даты размещения в единой информационной системе протокола, составленного по итогам закупки,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указанных случаях договор должен быть заключен не позднее чем через 5 (пять) дней с даты указанного одобрения или с даты вступления в силу решения антимонопольного органа или судебного акта, предусматривающего заключение договора.</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14</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Предоставление закупочной документации</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15</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заявки на участие в закупке</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16</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исполнения договора</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17</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гарантийных обязательств</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18</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trPr>
          <w:trHeight w:val="775"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Единые (обязательные) требования к участникам закупки:</w:t>
            </w:r>
          </w:p>
          <w:p>
            <w:pPr>
              <w:pStyle w:val="Normal"/>
              <w:widowControl w:val="false"/>
              <w:spacing w:lineRule="auto" w:line="240" w:before="0" w:after="0"/>
              <w:ind w:firstLine="468"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1) соответствие участников закупки требованиям, установленным </w:t>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b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Pr>
                <w:rFonts w:eastAsia="Times New Roman" w:cs="Times New Roman" w:ascii="Times New Roman" w:hAnsi="Times New Roman"/>
                <w:bCs/>
                <w:sz w:val="20"/>
                <w:szCs w:val="20"/>
                <w:vertAlign w:val="superscript"/>
                <w:lang w:eastAsia="ru-RU"/>
              </w:rPr>
              <w:t>1</w:t>
            </w:r>
            <w:r>
              <w:rPr>
                <w:rFonts w:eastAsia="Times New Roman" w:cs="Times New Roman" w:ascii="Times New Roman" w:hAnsi="Times New Roman"/>
                <w:bCs/>
                <w:sz w:val="20"/>
                <w:szCs w:val="20"/>
                <w:lang w:eastAsia="ru-RU"/>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Pr>
                <w:rFonts w:eastAsia="Times New Roman" w:cs="Times New Roman" w:ascii="Times New Roman" w:hAnsi="Times New Roman"/>
                <w:bCs/>
                <w:sz w:val="20"/>
                <w:szCs w:val="20"/>
                <w:vertAlign w:val="superscript"/>
                <w:lang w:eastAsia="ru-RU"/>
              </w:rPr>
              <w:t xml:space="preserve">28 </w:t>
            </w:r>
            <w:r>
              <w:rPr>
                <w:rFonts w:eastAsia="Times New Roman" w:cs="Times New Roman" w:ascii="Times New Roman" w:hAnsi="Times New Roman"/>
                <w:bCs/>
                <w:sz w:val="20"/>
                <w:szCs w:val="20"/>
                <w:lang w:eastAsia="ru-RU"/>
              </w:rPr>
              <w:t>Кодекса Российской Федерации об административных правонарушениях;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w:t>
              <w:br/>
              <w:t>при исполнении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b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13) участник закупки не должен являться иностранным агентом в соответствии с Федеральным законом № 255-ФЗ;</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14) отсутствие сведений об участнике закупки в реестре недобросовестных поставщиков, предусмотренном Федеральным законом № 223-ФЗ;</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15) отсутствие сведений об участнике закупки в реестре недобросовестных поставщиков, предусмотренном Федеральным законом № 44-ФЗ;</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19</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Не установлены</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20</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устанавливаются</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21</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содержанию, форме, оформлению и составу заявки на участие в закупке в электронной форме</w:t>
            </w:r>
            <w:r>
              <w:rPr>
                <w:rStyle w:val="FootnoteReference"/>
                <w:rFonts w:eastAsia="Times New Roman" w:cs="Times New Roman" w:ascii="Times New Roman" w:hAnsi="Times New Roman"/>
                <w:b/>
                <w:sz w:val="20"/>
                <w:szCs w:val="20"/>
                <w:lang w:eastAsia="ru-RU"/>
              </w:rPr>
              <w:footnoteReference w:id="3"/>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br/>
              <w:t>в соответствии с законодательством соответствующего государства (для иностранного лица);</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 копии учредительных документов участника закупки (для юридических лиц);</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w:t>
              <w:br/>
              <w:t>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9) декларацию о соответствии участника закупки требованиям, установленным подпунктами 2-6, 8-9, 11-12 пункта 59  положения (если информация и(или) копии документов, которые подтверждают соответствие участника закупки требованиям, установленным подпунктом 1 пункта 59 положения Заказчика,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59 положения Заказчика,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 или раздела 18 настоящего извещения;</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10) копи</w:t>
            </w:r>
            <w:bookmarkStart w:id="3" w:name="_GoBack"/>
            <w:bookmarkEnd w:id="3"/>
            <w:r>
              <w:rPr>
                <w:rFonts w:eastAsia="Times New Roman" w:cs="Times New Roman" w:ascii="Times New Roman" w:hAnsi="Times New Roman"/>
                <w:bCs/>
                <w:sz w:val="20"/>
                <w:szCs w:val="20"/>
                <w:lang w:eastAsia="ru-RU"/>
              </w:rPr>
              <w:t>и документов и(или) информацию, которые подтверждают соответствие участника закупки требованиям, установленным подпунктом 1 пункта 59 положения Заказчика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59 положения Заказчика);</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11)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w:t>
              <w:br/>
              <w:t>о закупке);</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12) 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документации о закупке);</w:t>
            </w:r>
          </w:p>
          <w:p>
            <w:pPr>
              <w:pStyle w:val="Normal"/>
              <w:widowControl w:val="false"/>
              <w:spacing w:lineRule="auto" w:line="240" w:before="0" w:after="0"/>
              <w:ind w:firstLine="32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13) план привлечения субподрядчиков (соисполнителей) из числа субъектов малого и среднего предпринимательства в случае установления заказчиком </w:t>
              <w:br/>
              <w:t>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w:t>
            </w:r>
          </w:p>
          <w:p>
            <w:pPr>
              <w:pStyle w:val="Normal"/>
              <w:widowControl w:val="false"/>
              <w:snapToGrid w:val="false"/>
              <w:spacing w:lineRule="auto" w:line="240" w:before="0" w:after="0"/>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14)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не установлено;</w:t>
            </w:r>
          </w:p>
          <w:p>
            <w:pPr>
              <w:pStyle w:val="Normal"/>
              <w:widowControl w:val="false"/>
              <w:snapToGrid w:val="false"/>
              <w:spacing w:lineRule="auto" w:line="240" w:before="0" w:after="0"/>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15) согласие участника закупки исполнить условия извещения о проведении запроса котировок;</w:t>
            </w:r>
          </w:p>
          <w:p>
            <w:pPr>
              <w:pStyle w:val="Normal"/>
              <w:widowControl w:val="false"/>
              <w:snapToGrid w:val="false"/>
              <w:spacing w:lineRule="auto" w:line="240" w:before="0" w:after="0"/>
              <w:ind w:firstLine="219"/>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16)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pPr>
              <w:pStyle w:val="Normal"/>
              <w:widowControl w:val="false"/>
              <w:snapToGrid w:val="false"/>
              <w:spacing w:lineRule="auto" w:line="240" w:before="0" w:after="0"/>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17)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22</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Информация и сведения, подтверждающее страну происхождения товара</w:t>
            </w:r>
          </w:p>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(отражаются в квалификационной части заявки на участие в закупке):</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val="false"/>
              <w:suppressAutoHyphens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p>
            <w:pPr>
              <w:pStyle w:val="Normal"/>
              <w:widowControl w:val="false"/>
              <w:suppressAutoHyphens w:val="false"/>
              <w:spacing w:lineRule="auto" w:line="240" w:before="0" w:after="0"/>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Для «ЗАПРЕТА» и «ОГРАНИЧЕНИЯ»:</w:t>
            </w:r>
          </w:p>
          <w:p>
            <w:pPr>
              <w:pStyle w:val="ListParagraph"/>
              <w:widowControl w:val="false"/>
              <w:numPr>
                <w:ilvl w:val="0"/>
                <w:numId w:val="5"/>
              </w:numPr>
              <w:suppressAutoHyphens w:val="false"/>
              <w:spacing w:lineRule="auto" w:line="240" w:before="0" w:after="0"/>
              <w:contextualSpacing/>
              <w:jc w:val="both"/>
              <w:rPr>
                <w:rFonts w:ascii="Times New Roman" w:hAnsi="Times New Roman" w:eastAsia="SimSun"/>
                <w:sz w:val="20"/>
                <w:szCs w:val="20"/>
              </w:rPr>
            </w:pPr>
            <w:r>
              <w:rPr>
                <w:rFonts w:eastAsia="SimSun" w:ascii="Times New Roman" w:hAnsi="Times New Roman"/>
                <w:sz w:val="20"/>
                <w:szCs w:val="20"/>
              </w:rPr>
              <w:t>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pPr>
              <w:pStyle w:val="ListParagraph"/>
              <w:widowControl w:val="false"/>
              <w:suppressAutoHyphens w:val="false"/>
              <w:spacing w:lineRule="auto" w:line="240" w:before="0" w:after="0"/>
              <w:contextualSpacing/>
              <w:jc w:val="both"/>
              <w:rPr>
                <w:rFonts w:ascii="Times New Roman" w:hAnsi="Times New Roman" w:eastAsia="SimSun"/>
                <w:i/>
                <w:sz w:val="20"/>
                <w:szCs w:val="20"/>
              </w:rPr>
            </w:pPr>
            <w:r>
              <w:rPr>
                <w:rFonts w:eastAsia="SimSun" w:ascii="Times New Roman" w:hAnsi="Times New Roman"/>
                <w:i/>
                <w:sz w:val="20"/>
                <w:szCs w:val="20"/>
              </w:rPr>
              <w:t>ИЛИ</w:t>
            </w:r>
          </w:p>
          <w:p>
            <w:pPr>
              <w:pStyle w:val="ListParagraph"/>
              <w:widowControl w:val="false"/>
              <w:numPr>
                <w:ilvl w:val="0"/>
                <w:numId w:val="5"/>
              </w:numPr>
              <w:suppressAutoHyphens w:val="false"/>
              <w:spacing w:lineRule="auto" w:line="240" w:before="0" w:after="0"/>
              <w:contextualSpacing/>
              <w:jc w:val="both"/>
              <w:rPr>
                <w:rFonts w:ascii="Times New Roman" w:hAnsi="Times New Roman" w:eastAsia="SimSun"/>
                <w:sz w:val="20"/>
                <w:szCs w:val="20"/>
              </w:rPr>
            </w:pPr>
            <w:r>
              <w:rPr>
                <w:rFonts w:eastAsia="SimSun" w:ascii="Times New Roman" w:hAnsi="Times New Roman"/>
                <w:sz w:val="20"/>
                <w:szCs w:val="20"/>
              </w:rPr>
              <w:t>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ListParagraph"/>
              <w:widowControl w:val="false"/>
              <w:suppressAutoHyphens w:val="false"/>
              <w:spacing w:lineRule="auto" w:line="240" w:before="0" w:after="0"/>
              <w:contextualSpacing/>
              <w:jc w:val="both"/>
              <w:rPr>
                <w:rFonts w:ascii="Times New Roman" w:hAnsi="Times New Roman" w:eastAsia="SimSun"/>
                <w:i/>
                <w:sz w:val="20"/>
                <w:szCs w:val="20"/>
              </w:rPr>
            </w:pPr>
            <w:r>
              <w:rPr>
                <w:rFonts w:eastAsia="SimSun" w:ascii="Times New Roman" w:hAnsi="Times New Roman"/>
                <w:i/>
                <w:sz w:val="20"/>
                <w:szCs w:val="20"/>
              </w:rPr>
              <w:t>ИЛИ</w:t>
            </w:r>
          </w:p>
          <w:p>
            <w:pPr>
              <w:pStyle w:val="ListParagraph"/>
              <w:widowControl w:val="false"/>
              <w:numPr>
                <w:ilvl w:val="0"/>
                <w:numId w:val="5"/>
              </w:numPr>
              <w:suppressAutoHyphens w:val="false"/>
              <w:spacing w:lineRule="auto" w:line="240" w:before="0" w:after="0"/>
              <w:contextualSpacing/>
              <w:jc w:val="both"/>
              <w:rPr>
                <w:rFonts w:ascii="Times New Roman" w:hAnsi="Times New Roman" w:eastAsia="SimSun"/>
                <w:sz w:val="20"/>
                <w:szCs w:val="20"/>
              </w:rPr>
            </w:pPr>
            <w:r>
              <w:rPr>
                <w:rFonts w:eastAsia="SimSun" w:ascii="Times New Roman" w:hAnsi="Times New Roman"/>
                <w:sz w:val="20"/>
                <w:szCs w:val="20"/>
              </w:rPr>
              <w:t>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p>
            <w:pPr>
              <w:pStyle w:val="Normal"/>
              <w:suppressAutoHyphens w:val="false"/>
              <w:spacing w:lineRule="auto" w:line="240" w:before="0" w:after="0"/>
              <w:jc w:val="both"/>
              <w:rPr>
                <w:rFonts w:ascii="Times New Roman" w:hAnsi="Times New Roman" w:eastAsia="Calibri" w:cs="Times New Roman"/>
                <w:b/>
                <w:bCs/>
                <w:sz w:val="20"/>
                <w:szCs w:val="20"/>
              </w:rPr>
            </w:pPr>
            <w:r>
              <w:rPr>
                <w:rFonts w:eastAsia="Calibri" w:cs="Times New Roman" w:ascii="Times New Roman" w:hAnsi="Times New Roman"/>
                <w:b/>
                <w:bCs/>
                <w:sz w:val="20"/>
                <w:szCs w:val="20"/>
              </w:rPr>
            </w:r>
          </w:p>
          <w:p>
            <w:pPr>
              <w:pStyle w:val="Normal"/>
              <w:suppressAutoHyphens w:val="false"/>
              <w:spacing w:lineRule="auto" w:line="240" w:before="0" w:after="0"/>
              <w:jc w:val="both"/>
              <w:rPr>
                <w:rFonts w:ascii="Times New Roman" w:hAnsi="Times New Roman" w:eastAsia="Calibri" w:cs="Times New Roman"/>
                <w:b/>
                <w:bCs/>
                <w:sz w:val="20"/>
                <w:szCs w:val="20"/>
              </w:rPr>
            </w:pPr>
            <w:r>
              <w:rPr>
                <w:rFonts w:eastAsia="Calibri" w:cs="Times New Roman" w:ascii="Times New Roman" w:hAnsi="Times New Roman"/>
                <w:b/>
                <w:bCs/>
                <w:sz w:val="20"/>
                <w:szCs w:val="20"/>
              </w:rPr>
              <w:t>Для «ПРЕИМУЩЕСТВА»:</w:t>
            </w:r>
          </w:p>
          <w:p>
            <w:pPr>
              <w:pStyle w:val="Normal"/>
              <w:suppressAutoHyphens w:val="false"/>
              <w:spacing w:lineRule="auto" w:line="240" w:before="0" w:after="0"/>
              <w:jc w:val="both"/>
              <w:rPr>
                <w:rFonts w:ascii="Times New Roman" w:hAnsi="Times New Roman" w:eastAsia="Calibri" w:cs="Times New Roman"/>
                <w:sz w:val="20"/>
                <w:szCs w:val="20"/>
              </w:rPr>
            </w:pPr>
            <w:r>
              <w:rPr>
                <w:rFonts w:eastAsia="Calibri" w:cs="Times New Roman" w:ascii="Times New Roman" w:hAnsi="Times New Roman"/>
                <w:sz w:val="20"/>
                <w:szCs w:val="20"/>
              </w:rPr>
              <w:t>В соответствии с пунктом 2 части 2 статьи 3.1-4 Федерального закона № 223-ФЗ</w:t>
            </w:r>
          </w:p>
          <w:p>
            <w:pPr>
              <w:pStyle w:val="ListParagraph"/>
              <w:numPr>
                <w:ilvl w:val="0"/>
                <w:numId w:val="4"/>
              </w:numPr>
              <w:suppressAutoHyphens w:val="false"/>
              <w:spacing w:lineRule="auto" w:line="240" w:before="0" w:after="0"/>
              <w:ind w:hanging="360" w:left="361"/>
              <w:contextualSpacing/>
              <w:jc w:val="both"/>
              <w:rPr>
                <w:rFonts w:ascii="Times New Roman" w:hAnsi="Times New Roman"/>
                <w:sz w:val="20"/>
                <w:szCs w:val="20"/>
              </w:rPr>
            </w:pPr>
            <w:r>
              <w:rPr>
                <w:rFonts w:ascii="Times New Roman" w:hAnsi="Times New Roman"/>
                <w:sz w:val="20"/>
                <w:szCs w:val="20"/>
              </w:rPr>
              <w:t>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23</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Антидемпинговые меры</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3"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24</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sz w:val="20"/>
                <w:szCs w:val="20"/>
                <w:u w:val="single"/>
                <w:lang w:eastAsia="ru-RU"/>
              </w:rPr>
            </w:pPr>
            <w:r>
              <w:rPr>
                <w:rFonts w:eastAsia="Times New Roman" w:cs="Times New Roman" w:ascii="Times New Roman" w:hAnsi="Times New Roman"/>
                <w:b/>
                <w:bCs/>
                <w:sz w:val="20"/>
                <w:szCs w:val="20"/>
                <w:lang w:eastAsia="ru-RU"/>
              </w:rPr>
              <w:t>Порядок, место, срок подачи заявок на участие в закупке</w:t>
            </w:r>
          </w:p>
        </w:tc>
      </w:tr>
      <w:tr>
        <w:trPr>
          <w:trHeight w:val="1751"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Порядок подачи заявки на участие в закупке в электронной форме: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w:t>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w:t>
              <w:tab/>
              <w:t xml:space="preserve">участник </w:t>
            </w:r>
            <w:bookmarkStart w:id="4" w:name="OLE_LINK1"/>
            <w:r>
              <w:rPr>
                <w:rFonts w:eastAsia="Times New Roman" w:cs="Times New Roman" w:ascii="Times New Roman" w:hAnsi="Times New Roman"/>
                <w:sz w:val="20"/>
                <w:szCs w:val="20"/>
                <w:lang w:eastAsia="ru-RU"/>
              </w:rPr>
              <w:t xml:space="preserve">закупки </w:t>
            </w:r>
            <w:bookmarkEnd w:id="4"/>
            <w:r>
              <w:rPr>
                <w:rFonts w:eastAsia="Times New Roman" w:cs="Times New Roman" w:ascii="Times New Roman" w:hAnsi="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w:t>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w:t>
              <w:tab/>
              <w:t>заявка подготавливается и подается посредством программно-аппаратных средств ЭП согласно регламенту работы ЭП;</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w:t>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pPr>
              <w:pStyle w:val="Normal"/>
              <w:widowControl w:val="false"/>
              <w:spacing w:lineRule="auto" w:line="240" w:before="0" w:after="0"/>
              <w:ind w:firstLine="487" w:left="34"/>
              <w:contextualSpacing/>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sz w:val="20"/>
                <w:szCs w:val="20"/>
                <w:lang w:eastAsia="ru-RU"/>
              </w:rPr>
              <w:t>6)</w:t>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25</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Условия допуска к участию и отстранения от участия в закупке:</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pPr>
              <w:pStyle w:val="Normal"/>
              <w:widowControl w:val="false"/>
              <w:spacing w:lineRule="auto" w:line="240" w:before="0" w:after="0"/>
              <w:ind w:left="786"/>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pPr>
              <w:pStyle w:val="Normal"/>
              <w:widowControl w:val="false"/>
              <w:spacing w:lineRule="auto" w:line="240" w:before="0" w:after="0"/>
              <w:ind w:left="786"/>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такого извещения, документации либо наличие в таких документах и(или) информации недостоверных сведений;</w:t>
            </w:r>
          </w:p>
          <w:p>
            <w:pPr>
              <w:pStyle w:val="Normal"/>
              <w:widowControl w:val="false"/>
              <w:spacing w:lineRule="auto" w:line="240" w:before="0" w:after="0"/>
              <w:ind w:left="786"/>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несоответствие участника закупки требованиям, установленным пунктом 59 положения, а также пунктами 62 или 62.1 положения в случае установления заказчиком соответствующего требования, и(или) предоставление недостоверной информации о своем соответствии таким требованиям;</w:t>
            </w:r>
          </w:p>
          <w:p>
            <w:pPr>
              <w:pStyle w:val="Normal"/>
              <w:widowControl w:val="false"/>
              <w:spacing w:lineRule="auto" w:line="240" w:before="0" w:after="0"/>
              <w:ind w:left="786"/>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3.1) несоответствие участника закупки требованию, установленному пунктом 59.1 положения;</w:t>
            </w:r>
          </w:p>
          <w:p>
            <w:pPr>
              <w:pStyle w:val="Normal"/>
              <w:widowControl w:val="false"/>
              <w:spacing w:lineRule="auto" w:line="240" w:before="0" w:after="0"/>
              <w:ind w:left="786"/>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наличие в заявке участника закупки предложения о цене договора, цене единицы товара, работы, услуги, превышающей начальную (максимальную) цену договора, начальную (максимальную) цену единицы товара, работы, услуги,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w:t>
            </w:r>
          </w:p>
          <w:p>
            <w:pPr>
              <w:pStyle w:val="Normal"/>
              <w:widowControl w:val="false"/>
              <w:spacing w:lineRule="auto" w:line="240" w:before="0" w:after="0"/>
              <w:ind w:firstLine="752" w:left="34"/>
              <w:contextualSpacing/>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В иных случаях, предусмотренных Положением о закупке Заказчика.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26</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Признание закупки несостоявшейся</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518" w:left="2"/>
              <w:contextualSpacing/>
              <w:jc w:val="both"/>
              <w:rPr>
                <w:rFonts w:ascii="Times New Roman" w:hAnsi="Times New Roman" w:eastAsia="Times New Roman" w:cs="Times New Roman"/>
                <w:bCs/>
                <w:sz w:val="20"/>
                <w:szCs w:val="20"/>
                <w:lang w:eastAsia="ru-RU"/>
              </w:rPr>
            </w:pPr>
            <w:bookmarkStart w:id="5" w:name="OLE_LINK8"/>
            <w:bookmarkStart w:id="6" w:name="OLE_LINK7"/>
            <w:r>
              <w:rPr>
                <w:rFonts w:eastAsia="Times New Roman" w:cs="Times New Roman" w:ascii="Times New Roman" w:hAnsi="Times New Roman"/>
                <w:bCs/>
                <w:sz w:val="20"/>
                <w:szCs w:val="20"/>
                <w:lang w:eastAsia="ru-RU"/>
              </w:rPr>
              <w:t xml:space="preserve">1. В случае если по окончании срока подачи заявок на участие в </w:t>
            </w:r>
            <w:bookmarkStart w:id="7" w:name="OLE_LINK2"/>
            <w:r>
              <w:rPr>
                <w:rFonts w:eastAsia="Times New Roman" w:cs="Times New Roman" w:ascii="Times New Roman" w:hAnsi="Times New Roman"/>
                <w:bCs/>
                <w:sz w:val="20"/>
                <w:szCs w:val="20"/>
                <w:lang w:eastAsia="ru-RU"/>
              </w:rPr>
              <w:t xml:space="preserve">закупке </w:t>
            </w:r>
            <w:bookmarkEnd w:id="7"/>
            <w:r>
              <w:rPr>
                <w:rFonts w:eastAsia="Times New Roman" w:cs="Times New Roman" w:ascii="Times New Roman" w:hAnsi="Times New Roman"/>
                <w:bCs/>
                <w:sz w:val="20"/>
                <w:szCs w:val="20"/>
                <w:lang w:eastAsia="ru-RU"/>
              </w:rPr>
              <w:t>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Pr/>
              <w:t xml:space="preserve"> </w:t>
            </w:r>
            <w:r>
              <w:rPr>
                <w:rFonts w:eastAsia="Times New Roman" w:cs="Times New Roman" w:ascii="Times New Roman" w:hAnsi="Times New Roman"/>
                <w:bCs/>
                <w:sz w:val="20"/>
                <w:szCs w:val="20"/>
                <w:lang w:eastAsia="ru-RU"/>
              </w:rPr>
              <w:t>закупке.</w:t>
            </w:r>
          </w:p>
          <w:p>
            <w:pPr>
              <w:pStyle w:val="Normal"/>
              <w:widowControl w:val="false"/>
              <w:spacing w:lineRule="auto" w:line="240" w:before="0" w:after="0"/>
              <w:ind w:firstLine="518"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w:t>
            </w:r>
          </w:p>
          <w:p>
            <w:pPr>
              <w:pStyle w:val="Normal"/>
              <w:widowControl w:val="false"/>
              <w:spacing w:lineRule="auto" w:line="240" w:before="0" w:after="0"/>
              <w:ind w:firstLine="518"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w:t>
            </w:r>
          </w:p>
          <w:p>
            <w:pPr>
              <w:pStyle w:val="Normal"/>
              <w:widowControl w:val="false"/>
              <w:spacing w:lineRule="auto" w:line="240" w:before="0" w:after="0"/>
              <w:ind w:firstLine="518"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w:t>
            </w:r>
          </w:p>
          <w:p>
            <w:pPr>
              <w:pStyle w:val="Normal"/>
              <w:widowControl w:val="false"/>
              <w:spacing w:lineRule="auto" w:line="240" w:before="0" w:after="0"/>
              <w:ind w:firstLine="518"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w:t>
            </w:r>
          </w:p>
          <w:p>
            <w:pPr>
              <w:pStyle w:val="Normal"/>
              <w:widowControl w:val="false"/>
              <w:spacing w:lineRule="auto" w:line="240" w:before="0" w:after="0"/>
              <w:ind w:firstLine="518"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 xml:space="preserve">6. Закупка признается несостоявшейся </w:t>
            </w:r>
            <w:r>
              <w:rPr>
                <w:rFonts w:eastAsia="Times New Roman" w:cs="Times New Roman" w:ascii="Times New Roman" w:hAnsi="Times New Roman"/>
                <w:sz w:val="20"/>
                <w:szCs w:val="20"/>
                <w:lang w:eastAsia="ru-RU"/>
              </w:rPr>
              <w:t>иных случаях, предусмотренных Положением о закупке Заказчика.</w:t>
            </w:r>
            <w:bookmarkEnd w:id="5"/>
            <w:bookmarkEnd w:id="6"/>
          </w:p>
        </w:tc>
      </w:tr>
      <w:tr>
        <w:trPr>
          <w:trHeight w:val="196" w:hRule="atLeast"/>
        </w:trPr>
        <w:tc>
          <w:tcPr>
            <w:tcW w:w="1064"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27</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Отдельными файлами прилагаются:</w:t>
            </w:r>
          </w:p>
        </w:tc>
      </w:tr>
      <w:tr>
        <w:trPr>
          <w:trHeight w:val="196" w:hRule="atLeast"/>
        </w:trPr>
        <w:tc>
          <w:tcPr>
            <w:tcW w:w="1064"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Описание предмета закупки (Техническое задание);</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Проект договора;</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Обоснование НМЦД;</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Рекомендуемая форма заявки участника закупки.</w:t>
            </w:r>
          </w:p>
        </w:tc>
      </w:tr>
      <w:tr>
        <w:trPr>
          <w:trHeight w:val="196" w:hRule="atLeast"/>
        </w:trPr>
        <w:tc>
          <w:tcPr>
            <w:tcW w:w="1064"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28</w:t>
            </w:r>
          </w:p>
        </w:tc>
        <w:tc>
          <w:tcPr>
            <w:tcW w:w="8801"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Иные требования, определенные Положением о закупке товаров, работ, услуг Заказчика</w:t>
            </w:r>
          </w:p>
        </w:tc>
      </w:tr>
      <w:tr>
        <w:trPr>
          <w:trHeight w:val="196" w:hRule="atLeast"/>
        </w:trPr>
        <w:tc>
          <w:tcPr>
            <w:tcW w:w="1064"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bl>
    <w:p>
      <w:pPr>
        <w:pStyle w:val="Normal"/>
        <w:widowControl w:val="false"/>
        <w:spacing w:lineRule="auto" w:line="240" w:before="0" w:after="0"/>
        <w:rPr>
          <w:rFonts w:ascii="Times New Roman" w:hAnsi="Times New Roman" w:cs="Times New Roman"/>
        </w:rPr>
      </w:pPr>
      <w:r>
        <w:rPr>
          <w:rFonts w:cs="Times New Roman" w:ascii="Times New Roman" w:hAnsi="Times New Roman"/>
        </w:rPr>
      </w:r>
      <w:bookmarkStart w:id="8" w:name="_Hlk94873296"/>
      <w:bookmarkEnd w:id="8"/>
    </w:p>
    <w:sectPr>
      <w:footerReference w:type="even" r:id="rId11"/>
      <w:footerReference w:type="default" r:id="rId12"/>
      <w:footerReference w:type="first" r:id="rId13"/>
      <w:footnotePr>
        <w:numFmt w:val="decimal"/>
      </w:footnotePr>
      <w:type w:val="nextPage"/>
      <w:pgSz w:w="11906" w:h="16838"/>
      <w:pgMar w:left="1134" w:right="907" w:gutter="0" w:header="0" w:top="1134" w:footer="720" w:bottom="777"/>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swiss"/>
    <w:pitch w:val="variable"/>
  </w:font>
  <w:font w:name="Cambria">
    <w:charset w:val="cc"/>
    <w:family w:val="roman"/>
    <w:pitch w:val="variable"/>
  </w:font>
  <w:font w:name="Calibri">
    <w:charset w:val="cc"/>
    <w:family w:val="swiss"/>
    <w:pitch w:val="variable"/>
  </w:font>
  <w:font w:name="Tahoma">
    <w:charset w:val="cc"/>
    <w:family w:val="swiss"/>
    <w:pitch w:val="variable"/>
  </w:font>
  <w:font w:name="Courier New">
    <w:charset w:val="cc"/>
    <w:family w:val="roman"/>
    <w:pitch w:val="variable"/>
  </w:font>
  <w:font w:name="Consolas">
    <w:charset w:val="cc"/>
    <w:family w:val="roman"/>
    <w:pitch w:val="variable"/>
  </w:font>
  <w:font w:name="Arial Unicode MS">
    <w:charset w:val="cc"/>
    <w:family w:val="swiss"/>
    <w:pitch w:val="variable"/>
  </w:font>
  <w:font w:name="Liberation Sans">
    <w:altName w:val="Arial"/>
    <w:charset w:val="cc"/>
    <w:family w:val="swiss"/>
    <w:pitch w:val="variable"/>
  </w:font>
  <w:font w:name="Consultant">
    <w:charset w:val="cc"/>
    <w:family w:val="roman"/>
    <w:pitch w:val="variable"/>
  </w:font>
  <w:font w:name="Verdana">
    <w:charset w:val="cc"/>
    <w:family w:val="swiss"/>
    <w:pitch w:val="variable"/>
  </w:font>
  <w:font w:name="Bookman Old Style">
    <w:charset w:val="cc"/>
    <w:family w:val="roman"/>
    <w:pitch w:val="variable"/>
  </w:font>
  <w:font w:name="GaramondNarrowC">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77"/>
      </w:tabs>
      <w:rPr/>
    </w:pPr>
    <w:r>
      <w:rPr/>
      <w:tab/>
    </w:r>
    <w:r>
      <w:rPr/>
      <w:fldChar w:fldCharType="begin"/>
    </w:r>
    <w:r>
      <w:rPr/>
      <w:instrText xml:space="preserve"> PAGE </w:instrText>
    </w:r>
    <w:r>
      <w:rPr/>
      <w:fldChar w:fldCharType="separate"/>
    </w:r>
    <w:r>
      <w:rPr/>
      <w:t>14</w:t>
    </w:r>
    <w:r>
      <w:rPr/>
      <w:fldChar w:fldCharType="end"/>
    </w:r>
  </w:p>
  <w:p>
    <w:pPr>
      <w:pStyle w:val="Footer"/>
      <w:rPr/>
    </w:pPr>
    <w:r>
      <w:rPr/>
    </w:r>
  </w:p>
  <w:p>
    <w:pPr>
      <w:pStyle w:val="Normal"/>
      <w:widowControl/>
      <w:suppressAutoHyphens w:val="true"/>
      <w:bidi w:val="0"/>
      <w:spacing w:lineRule="auto" w:line="259" w:before="0" w:after="16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16"/>
        </w:rPr>
        <w:footnoteRef/>
      </w:r>
      <w:r>
        <w:rPr/>
        <w:t xml:space="preserve"> </w:t>
      </w:r>
      <w:r>
        <w:rPr/>
        <w:t>в соответствии с частями 9, 10 статьи 4 Федерального закона № 223-ФЗ</w:t>
      </w:r>
    </w:p>
  </w:footnote>
  <w:footnote w:id="3">
    <w:p>
      <w:pPr>
        <w:pStyle w:val="FootnoteText"/>
        <w:jc w:val="both"/>
        <w:rPr>
          <w:sz w:val="16"/>
          <w:szCs w:val="16"/>
        </w:rPr>
      </w:pPr>
      <w:r>
        <w:rPr>
          <w:rStyle w:val="Style16"/>
        </w:rPr>
        <w:footnoteRef/>
      </w:r>
      <w:r>
        <w:rPr>
          <w:sz w:val="16"/>
          <w:szCs w:val="16"/>
        </w:rPr>
        <w:t xml:space="preserve"> </w:t>
      </w:r>
      <w:r>
        <w:rPr>
          <w:sz w:val="16"/>
          <w:szCs w:val="16"/>
        </w:rPr>
        <w:t>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2"/>
        </w:tabs>
        <w:ind w:left="792" w:hanging="432"/>
      </w:pPr>
      <w:rPr>
        <w:b/>
        <w:i w:val="false"/>
        <w:sz w:val="28"/>
        <w:szCs w:val="28"/>
      </w:rPr>
    </w:lvl>
    <w:lvl w:ilvl="1">
      <w:start w:val="1"/>
      <w:numFmt w:val="decimal"/>
      <w:lvlText w:val="%1.%2"/>
      <w:lvlJc w:val="left"/>
      <w:pPr>
        <w:tabs>
          <w:tab w:val="num" w:pos="1836"/>
        </w:tabs>
        <w:ind w:left="1836" w:hanging="576"/>
      </w:pPr>
      <w:rPr/>
    </w:lvl>
    <w:lvl w:ilvl="2">
      <w:start w:val="1"/>
      <w:numFmt w:val="decimal"/>
      <w:lvlText w:val="%1.%2.%3"/>
      <w:lvlJc w:val="left"/>
      <w:pPr>
        <w:tabs>
          <w:tab w:val="num" w:pos="1307"/>
        </w:tabs>
        <w:ind w:left="1080" w:hanging="0"/>
      </w:pPr>
      <w:rPr>
        <w:b w:val="false"/>
        <w:sz w:val="28"/>
        <w:szCs w:val="28"/>
        <w:lang w:val="ru-RU" w:eastAsia="ru-RU"/>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
    <w:lvl w:ilvl="0">
      <w:start w:val="10"/>
      <w:numFmt w:val="decimal"/>
      <w:lvlText w:val="%1."/>
      <w:lvlJc w:val="left"/>
      <w:pPr>
        <w:tabs>
          <w:tab w:val="num" w:pos="540"/>
        </w:tabs>
        <w:ind w:left="54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russianLow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uiPriority="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52418"/>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b935d1"/>
    <w:pPr>
      <w:widowControl w:val="false"/>
      <w:tabs>
        <w:tab w:val="clear" w:pos="708"/>
        <w:tab w:val="left" w:pos="567" w:leader="none"/>
      </w:tabs>
      <w:snapToGrid w:val="false"/>
      <w:spacing w:lineRule="auto" w:line="240" w:before="120" w:after="120"/>
      <w:ind w:hanging="567" w:left="567"/>
      <w:jc w:val="both"/>
      <w:outlineLvl w:val="0"/>
    </w:pPr>
    <w:rPr>
      <w:rFonts w:ascii="Times New Roman" w:hAnsi="Times New Roman" w:eastAsia="Times New Roman" w:cs="Times New Roman"/>
      <w:b/>
      <w:kern w:val="2"/>
      <w:sz w:val="24"/>
      <w:szCs w:val="20"/>
      <w:lang w:eastAsia="ru-RU"/>
    </w:rPr>
  </w:style>
  <w:style w:type="paragraph" w:styleId="Heading2">
    <w:name w:val="heading 2"/>
    <w:basedOn w:val="Normal"/>
    <w:next w:val="Normal"/>
    <w:link w:val="2"/>
    <w:uiPriority w:val="9"/>
    <w:qFormat/>
    <w:rsid w:val="00b935d1"/>
    <w:pPr>
      <w:keepNext w:val="true"/>
      <w:spacing w:lineRule="auto" w:line="240" w:before="0" w:after="0"/>
      <w:jc w:val="both"/>
      <w:outlineLvl w:val="1"/>
    </w:pPr>
    <w:rPr>
      <w:rFonts w:ascii="Times New Roman" w:hAnsi="Times New Roman" w:eastAsia="Times New Roman" w:cs="Times New Roman"/>
      <w:b/>
      <w:sz w:val="28"/>
      <w:szCs w:val="20"/>
      <w:lang w:eastAsia="ru-RU"/>
    </w:rPr>
  </w:style>
  <w:style w:type="paragraph" w:styleId="Heading3">
    <w:name w:val="heading 3"/>
    <w:basedOn w:val="Normal"/>
    <w:next w:val="Normal"/>
    <w:link w:val="3"/>
    <w:qFormat/>
    <w:rsid w:val="00b935d1"/>
    <w:pPr>
      <w:keepNext w:val="true"/>
      <w:spacing w:lineRule="auto" w:line="240" w:before="240" w:after="60"/>
      <w:outlineLvl w:val="2"/>
    </w:pPr>
    <w:rPr>
      <w:rFonts w:ascii="Arial" w:hAnsi="Arial" w:eastAsia="Times New Roman" w:cs="Times New Roman"/>
      <w:b/>
      <w:bCs/>
      <w:sz w:val="26"/>
      <w:szCs w:val="26"/>
    </w:rPr>
  </w:style>
  <w:style w:type="paragraph" w:styleId="Heading4">
    <w:name w:val="heading 4"/>
    <w:basedOn w:val="Heading3"/>
    <w:next w:val="Normal"/>
    <w:link w:val="4"/>
    <w:qFormat/>
    <w:rsid w:val="00b935d1"/>
    <w:pPr>
      <w:keepNext w:val="false"/>
      <w:widowControl w:val="false"/>
      <w:spacing w:before="0" w:after="0"/>
      <w:jc w:val="both"/>
      <w:outlineLvl w:val="3"/>
    </w:pPr>
    <w:rPr>
      <w:b w:val="false"/>
      <w:bCs w:val="false"/>
      <w:sz w:val="24"/>
      <w:szCs w:val="24"/>
    </w:rPr>
  </w:style>
  <w:style w:type="paragraph" w:styleId="Heading5">
    <w:name w:val="heading 5"/>
    <w:basedOn w:val="Normal"/>
    <w:next w:val="Normal"/>
    <w:link w:val="5"/>
    <w:uiPriority w:val="9"/>
    <w:semiHidden/>
    <w:unhideWhenUsed/>
    <w:qFormat/>
    <w:rsid w:val="00b935d1"/>
    <w:pPr>
      <w:keepNext w:val="true"/>
      <w:keepLines/>
      <w:spacing w:lineRule="auto" w:line="276" w:before="200" w:after="0"/>
      <w:outlineLvl w:val="4"/>
    </w:pPr>
    <w:rPr>
      <w:rFonts w:ascii="Cambria" w:hAnsi="Cambria" w:eastAsia="Times New Roman" w:cs="Times New Roman"/>
      <w:color w:val="243F60"/>
    </w:rPr>
  </w:style>
  <w:style w:type="paragraph" w:styleId="Heading6">
    <w:name w:val="heading 6"/>
    <w:basedOn w:val="Normal"/>
    <w:next w:val="Normal"/>
    <w:link w:val="6"/>
    <w:qFormat/>
    <w:rsid w:val="00b935d1"/>
    <w:pPr>
      <w:spacing w:lineRule="auto" w:line="240" w:before="240" w:after="60"/>
      <w:outlineLvl w:val="5"/>
    </w:pPr>
    <w:rPr>
      <w:rFonts w:ascii="Times New Roman" w:hAnsi="Times New Roman" w:eastAsia="Times New Roman" w:cs="Times New Roman"/>
      <w:b/>
      <w:bCs/>
    </w:rPr>
  </w:style>
  <w:style w:type="paragraph" w:styleId="Heading7">
    <w:name w:val="heading 7"/>
    <w:basedOn w:val="Normal"/>
    <w:next w:val="Normal"/>
    <w:link w:val="7"/>
    <w:qFormat/>
    <w:rsid w:val="00b935d1"/>
    <w:pPr>
      <w:spacing w:lineRule="auto" w:line="240" w:before="240" w:after="60"/>
      <w:outlineLvl w:val="6"/>
    </w:pPr>
    <w:rPr>
      <w:rFonts w:ascii="Times New Roman" w:hAnsi="Times New Roman" w:eastAsia="Times New Roman" w:cs="Times New Roman"/>
      <w:sz w:val="24"/>
      <w:szCs w:val="24"/>
    </w:rPr>
  </w:style>
  <w:style w:type="paragraph" w:styleId="Heading8">
    <w:name w:val="heading 8"/>
    <w:basedOn w:val="Normal"/>
    <w:next w:val="Normal"/>
    <w:link w:val="8"/>
    <w:qFormat/>
    <w:rsid w:val="00b935d1"/>
    <w:pPr>
      <w:spacing w:lineRule="auto" w:line="240" w:before="240" w:after="60"/>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b935d1"/>
    <w:rPr>
      <w:rFonts w:ascii="Times New Roman" w:hAnsi="Times New Roman" w:eastAsia="Times New Roman" w:cs="Times New Roman"/>
      <w:b/>
      <w:kern w:val="2"/>
      <w:sz w:val="24"/>
      <w:szCs w:val="20"/>
      <w:lang w:eastAsia="ru-RU"/>
    </w:rPr>
  </w:style>
  <w:style w:type="character" w:styleId="2" w:customStyle="1">
    <w:name w:val="Заголовок 2 Знак"/>
    <w:basedOn w:val="DefaultParagraphFont"/>
    <w:uiPriority w:val="9"/>
    <w:qFormat/>
    <w:rsid w:val="00b935d1"/>
    <w:rPr>
      <w:rFonts w:ascii="Times New Roman" w:hAnsi="Times New Roman" w:eastAsia="Times New Roman" w:cs="Times New Roman"/>
      <w:b/>
      <w:sz w:val="28"/>
      <w:szCs w:val="20"/>
      <w:lang w:eastAsia="ru-RU"/>
    </w:rPr>
  </w:style>
  <w:style w:type="character" w:styleId="3" w:customStyle="1">
    <w:name w:val="Заголовок 3 Знак"/>
    <w:basedOn w:val="DefaultParagraphFont"/>
    <w:qFormat/>
    <w:rsid w:val="00b935d1"/>
    <w:rPr>
      <w:rFonts w:ascii="Arial" w:hAnsi="Arial" w:eastAsia="Times New Roman" w:cs="Times New Roman"/>
      <w:b/>
      <w:bCs/>
      <w:sz w:val="26"/>
      <w:szCs w:val="26"/>
    </w:rPr>
  </w:style>
  <w:style w:type="character" w:styleId="4" w:customStyle="1">
    <w:name w:val="Заголовок 4 Знак"/>
    <w:basedOn w:val="DefaultParagraphFont"/>
    <w:qFormat/>
    <w:rsid w:val="00b935d1"/>
    <w:rPr>
      <w:rFonts w:ascii="Arial" w:hAnsi="Arial" w:eastAsia="Times New Roman" w:cs="Times New Roman"/>
      <w:sz w:val="24"/>
      <w:szCs w:val="24"/>
    </w:rPr>
  </w:style>
  <w:style w:type="character" w:styleId="5" w:customStyle="1">
    <w:name w:val="Заголовок 5 Знак"/>
    <w:basedOn w:val="DefaultParagraphFont"/>
    <w:uiPriority w:val="9"/>
    <w:semiHidden/>
    <w:qFormat/>
    <w:rsid w:val="00b935d1"/>
    <w:rPr>
      <w:rFonts w:ascii="Cambria" w:hAnsi="Cambria" w:eastAsia="Times New Roman" w:cs="Times New Roman"/>
      <w:color w:val="243F60"/>
    </w:rPr>
  </w:style>
  <w:style w:type="character" w:styleId="6" w:customStyle="1">
    <w:name w:val="Заголовок 6 Знак"/>
    <w:basedOn w:val="DefaultParagraphFont"/>
    <w:qFormat/>
    <w:rsid w:val="00b935d1"/>
    <w:rPr>
      <w:rFonts w:ascii="Times New Roman" w:hAnsi="Times New Roman" w:eastAsia="Times New Roman" w:cs="Times New Roman"/>
      <w:b/>
      <w:bCs/>
    </w:rPr>
  </w:style>
  <w:style w:type="character" w:styleId="7" w:customStyle="1">
    <w:name w:val="Заголовок 7 Знак"/>
    <w:basedOn w:val="DefaultParagraphFont"/>
    <w:qFormat/>
    <w:rsid w:val="00b935d1"/>
    <w:rPr>
      <w:rFonts w:ascii="Times New Roman" w:hAnsi="Times New Roman" w:eastAsia="Times New Roman" w:cs="Times New Roman"/>
      <w:sz w:val="24"/>
      <w:szCs w:val="24"/>
    </w:rPr>
  </w:style>
  <w:style w:type="character" w:styleId="8" w:customStyle="1">
    <w:name w:val="Заголовок 8 Знак"/>
    <w:basedOn w:val="DefaultParagraphFont"/>
    <w:qFormat/>
    <w:rsid w:val="00b935d1"/>
    <w:rPr>
      <w:rFonts w:ascii="Times New Roman" w:hAnsi="Times New Roman" w:eastAsia="Times New Roman" w:cs="Times New Roman"/>
      <w:i/>
      <w:iCs/>
      <w:sz w:val="24"/>
      <w:szCs w:val="24"/>
    </w:rPr>
  </w:style>
  <w:style w:type="character" w:styleId="Hyperlink">
    <w:name w:val="Hyperlink"/>
    <w:uiPriority w:val="99"/>
    <w:unhideWhenUsed/>
    <w:rsid w:val="00b935d1"/>
    <w:rPr>
      <w:color w:val="0000FF"/>
      <w:u w:val="single"/>
    </w:rPr>
  </w:style>
  <w:style w:type="character" w:styleId="apple-converted-space" w:customStyle="1">
    <w:name w:val="apple-converted-space"/>
    <w:basedOn w:val="DefaultParagraphFont"/>
    <w:qFormat/>
    <w:rsid w:val="00b935d1"/>
    <w:rPr/>
  </w:style>
  <w:style w:type="character" w:styleId="Style6" w:customStyle="1">
    <w:name w:val="Верхний колонтитул Знак"/>
    <w:basedOn w:val="DefaultParagraphFont"/>
    <w:uiPriority w:val="99"/>
    <w:qFormat/>
    <w:rsid w:val="00b935d1"/>
    <w:rPr>
      <w:rFonts w:ascii="Calibri" w:hAnsi="Calibri" w:eastAsia="Calibri" w:cs="Times New Roman"/>
    </w:rPr>
  </w:style>
  <w:style w:type="character" w:styleId="Style7" w:customStyle="1">
    <w:name w:val="Нижний колонтитул Знак"/>
    <w:basedOn w:val="DefaultParagraphFont"/>
    <w:uiPriority w:val="99"/>
    <w:qFormat/>
    <w:rsid w:val="00b935d1"/>
    <w:rPr>
      <w:rFonts w:ascii="Calibri" w:hAnsi="Calibri" w:eastAsia="Calibri" w:cs="Times New Roman"/>
    </w:rPr>
  </w:style>
  <w:style w:type="character" w:styleId="Style8" w:customStyle="1">
    <w:name w:val="Без интервала Знак"/>
    <w:link w:val="NoSpacing"/>
    <w:uiPriority w:val="1"/>
    <w:qFormat/>
    <w:rsid w:val="00b935d1"/>
    <w:rPr>
      <w:rFonts w:ascii="Calibri" w:hAnsi="Calibri" w:eastAsia="Times New Roman" w:cs="Times New Roman"/>
    </w:rPr>
  </w:style>
  <w:style w:type="character" w:styleId="Style9" w:customStyle="1">
    <w:name w:val="Текст выноски Знак"/>
    <w:basedOn w:val="DefaultParagraphFont"/>
    <w:link w:val="BalloonText"/>
    <w:uiPriority w:val="99"/>
    <w:qFormat/>
    <w:rsid w:val="00b935d1"/>
    <w:rPr>
      <w:rFonts w:ascii="Tahoma" w:hAnsi="Tahoma" w:eastAsia="Calibri" w:cs="Times New Roman"/>
      <w:sz w:val="16"/>
      <w:szCs w:val="16"/>
      <w:lang w:val="x-none" w:eastAsia="x-none"/>
    </w:rPr>
  </w:style>
  <w:style w:type="character" w:styleId="21" w:customStyle="1">
    <w:name w:val="Основной текст 2 Знак"/>
    <w:basedOn w:val="DefaultParagraphFont"/>
    <w:link w:val="BodyText2"/>
    <w:qFormat/>
    <w:rsid w:val="00b935d1"/>
    <w:rPr>
      <w:rFonts w:ascii="Times New Roman" w:hAnsi="Times New Roman" w:eastAsia="Times New Roman" w:cs="Times New Roman"/>
      <w:sz w:val="24"/>
      <w:szCs w:val="20"/>
      <w:lang w:val="x-none" w:eastAsia="x-none"/>
    </w:rPr>
  </w:style>
  <w:style w:type="character" w:styleId="Style10" w:customStyle="1">
    <w:name w:val="Основной текст с отступом Знак"/>
    <w:basedOn w:val="DefaultParagraphFont"/>
    <w:qFormat/>
    <w:rsid w:val="00b935d1"/>
    <w:rPr>
      <w:rFonts w:ascii="Times New Roman" w:hAnsi="Times New Roman" w:eastAsia="Times New Roman" w:cs="Times New Roman"/>
      <w:sz w:val="20"/>
      <w:szCs w:val="20"/>
      <w:lang w:val="x-none" w:eastAsia="x-none"/>
    </w:rPr>
  </w:style>
  <w:style w:type="character" w:styleId="ConsNormal" w:customStyle="1">
    <w:name w:val="ConsNormal Знак"/>
    <w:link w:val="ConsNormal1"/>
    <w:qFormat/>
    <w:rsid w:val="00b935d1"/>
    <w:rPr>
      <w:rFonts w:ascii="Arial" w:hAnsi="Arial" w:eastAsia="Times New Roman" w:cs="Arial"/>
      <w:sz w:val="20"/>
      <w:szCs w:val="20"/>
      <w:lang w:eastAsia="ru-RU"/>
    </w:rPr>
  </w:style>
  <w:style w:type="character" w:styleId="ConsPlusNormal" w:customStyle="1">
    <w:name w:val="ConsPlusNormal Знак"/>
    <w:link w:val="ConsPlusNormal1"/>
    <w:uiPriority w:val="99"/>
    <w:qFormat/>
    <w:rsid w:val="00b935d1"/>
    <w:rPr>
      <w:rFonts w:ascii="Arial" w:hAnsi="Arial" w:eastAsia="Times New Roman" w:cs="Arial"/>
      <w:sz w:val="20"/>
      <w:szCs w:val="20"/>
      <w:lang w:eastAsia="ru-RU"/>
    </w:rPr>
  </w:style>
  <w:style w:type="character" w:styleId="22" w:customStyle="1">
    <w:name w:val="Основной текст с отступом 2 Знак"/>
    <w:basedOn w:val="DefaultParagraphFont"/>
    <w:link w:val="BodyTextIndent2"/>
    <w:qFormat/>
    <w:rsid w:val="00b935d1"/>
    <w:rPr>
      <w:rFonts w:ascii="Calibri" w:hAnsi="Calibri" w:eastAsia="Calibri" w:cs="Times New Roman"/>
      <w:lang w:val="x-none"/>
    </w:rPr>
  </w:style>
  <w:style w:type="character" w:styleId="Style11" w:customStyle="1">
    <w:name w:val="Обычный (веб) Знак"/>
    <w:link w:val="Style28"/>
    <w:qFormat/>
    <w:locked/>
    <w:rsid w:val="00b935d1"/>
    <w:rPr>
      <w:rFonts w:ascii="Times New Roman" w:hAnsi="Times New Roman" w:eastAsia="Times New Roman"/>
      <w:sz w:val="24"/>
      <w:szCs w:val="24"/>
      <w:lang w:val="x-none"/>
    </w:rPr>
  </w:style>
  <w:style w:type="character" w:styleId="11" w:customStyle="1">
    <w:name w:val="Неразрешенное упоминание1"/>
    <w:uiPriority w:val="99"/>
    <w:semiHidden/>
    <w:unhideWhenUsed/>
    <w:qFormat/>
    <w:rsid w:val="00b935d1"/>
    <w:rPr>
      <w:color w:val="605E5C"/>
      <w:shd w:fill="E1DFDD" w:val="clear"/>
    </w:rPr>
  </w:style>
  <w:style w:type="character" w:styleId="31" w:customStyle="1">
    <w:name w:val="Основной текст 3 Знак"/>
    <w:basedOn w:val="DefaultParagraphFont"/>
    <w:link w:val="BodyText3"/>
    <w:qFormat/>
    <w:rsid w:val="00b935d1"/>
    <w:rPr>
      <w:rFonts w:ascii="Times New Roman" w:hAnsi="Times New Roman" w:eastAsia="Times New Roman" w:cs="Times New Roman"/>
      <w:iCs/>
      <w:color w:val="000000"/>
      <w:sz w:val="24"/>
      <w:szCs w:val="20"/>
      <w:lang w:eastAsia="ru-RU"/>
    </w:rPr>
  </w:style>
  <w:style w:type="character" w:styleId="32" w:customStyle="1">
    <w:name w:val="Основной текст с отступом 3 Знак"/>
    <w:basedOn w:val="DefaultParagraphFont"/>
    <w:link w:val="BodyTextIndent3"/>
    <w:qFormat/>
    <w:rsid w:val="00b935d1"/>
    <w:rPr>
      <w:rFonts w:ascii="Times New Roman" w:hAnsi="Times New Roman" w:eastAsia="Times New Roman" w:cs="Times New Roman"/>
      <w:sz w:val="16"/>
      <w:szCs w:val="16"/>
      <w:lang w:eastAsia="ru-RU"/>
    </w:rPr>
  </w:style>
  <w:style w:type="character" w:styleId="33" w:customStyle="1">
    <w:name w:val="Стиль3 Знак"/>
    <w:link w:val="35"/>
    <w:qFormat/>
    <w:locked/>
    <w:rsid w:val="00b935d1"/>
    <w:rPr>
      <w:sz w:val="24"/>
    </w:rPr>
  </w:style>
  <w:style w:type="character" w:styleId="grame" w:customStyle="1">
    <w:name w:val="grame"/>
    <w:qFormat/>
    <w:rsid w:val="00b935d1"/>
    <w:rPr/>
  </w:style>
  <w:style w:type="character" w:styleId="Style12" w:customStyle="1">
    <w:name w:val="Основной текст Знак"/>
    <w:basedOn w:val="DefaultParagraphFont"/>
    <w:qFormat/>
    <w:rsid w:val="00b935d1"/>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link w:val="HTMLPreformatted"/>
    <w:qFormat/>
    <w:rsid w:val="00b935d1"/>
    <w:rPr>
      <w:rFonts w:ascii="Courier New" w:hAnsi="Courier New" w:eastAsia="Courier New" w:cs="Times New Roman"/>
      <w:sz w:val="20"/>
      <w:szCs w:val="20"/>
    </w:rPr>
  </w:style>
  <w:style w:type="character" w:styleId="Style13" w:customStyle="1">
    <w:name w:val="Текст сноски Знак"/>
    <w:basedOn w:val="DefaultParagraphFont"/>
    <w:uiPriority w:val="99"/>
    <w:qFormat/>
    <w:rsid w:val="00b935d1"/>
    <w:rPr>
      <w:rFonts w:ascii="Times New Roman" w:hAnsi="Times New Roman" w:eastAsia="Times New Roman" w:cs="Times New Roman"/>
      <w:sz w:val="20"/>
      <w:szCs w:val="20"/>
      <w:lang w:eastAsia="ru-RU"/>
    </w:rPr>
  </w:style>
  <w:style w:type="character" w:styleId="Style14" w:customStyle="1">
    <w:name w:val="Текст примечания Знак"/>
    <w:qFormat/>
    <w:locked/>
    <w:rsid w:val="00b935d1"/>
    <w:rPr/>
  </w:style>
  <w:style w:type="character" w:styleId="12" w:customStyle="1">
    <w:name w:val="Текст примечания Знак1"/>
    <w:basedOn w:val="DefaultParagraphFont"/>
    <w:uiPriority w:val="99"/>
    <w:qFormat/>
    <w:rsid w:val="00b935d1"/>
    <w:rPr>
      <w:sz w:val="20"/>
      <w:szCs w:val="20"/>
    </w:rPr>
  </w:style>
  <w:style w:type="character" w:styleId="Style15" w:customStyle="1">
    <w:name w:val="Тема примечания Знак"/>
    <w:link w:val="annotationsubject"/>
    <w:qFormat/>
    <w:locked/>
    <w:rsid w:val="00b935d1"/>
    <w:rPr>
      <w:b/>
      <w:bCs/>
    </w:rPr>
  </w:style>
  <w:style w:type="character" w:styleId="13" w:customStyle="1">
    <w:name w:val="Тема примечания Знак1"/>
    <w:basedOn w:val="12"/>
    <w:uiPriority w:val="99"/>
    <w:qFormat/>
    <w:rsid w:val="00b935d1"/>
    <w:rPr>
      <w:b/>
      <w:bCs/>
      <w:sz w:val="20"/>
      <w:szCs w:val="20"/>
    </w:rPr>
  </w:style>
  <w:style w:type="character" w:styleId="Style16" w:customStyle="1">
    <w:name w:val="Символ сноски"/>
    <w:qFormat/>
    <w:rsid w:val="00b935d1"/>
    <w:rPr>
      <w:vertAlign w:val="superscript"/>
    </w:rPr>
  </w:style>
  <w:style w:type="character" w:styleId="user" w:customStyle="1">
    <w:name w:val="Символ сноски (user)"/>
    <w:qFormat/>
    <w:rPr>
      <w:vertAlign w:val="superscript"/>
    </w:rPr>
  </w:style>
  <w:style w:type="character" w:styleId="FootnoteReference">
    <w:name w:val="footnote reference"/>
    <w:rPr>
      <w:vertAlign w:val="superscript"/>
    </w:rPr>
  </w:style>
  <w:style w:type="character" w:styleId="CommentReference">
    <w:name w:val="annotation reference"/>
    <w:qFormat/>
    <w:rsid w:val="00b935d1"/>
    <w:rPr>
      <w:sz w:val="16"/>
      <w:szCs w:val="16"/>
    </w:rPr>
  </w:style>
  <w:style w:type="character" w:styleId="WW-WW8Num4z0" w:customStyle="1">
    <w:name w:val="WW-WW8Num4z0"/>
    <w:qFormat/>
    <w:rsid w:val="00b935d1"/>
    <w:rPr>
      <w:rFonts w:ascii="Times New Roman" w:hAnsi="Times New Roman" w:eastAsia="Times New Roman" w:cs="Times New Roman"/>
    </w:rPr>
  </w:style>
  <w:style w:type="character" w:styleId="PageNumber">
    <w:name w:val="page number"/>
    <w:rsid w:val="00b935d1"/>
    <w:rPr/>
  </w:style>
  <w:style w:type="character" w:styleId="FontStyle15" w:customStyle="1">
    <w:name w:val="Font Style15"/>
    <w:qFormat/>
    <w:rsid w:val="00b935d1"/>
    <w:rPr>
      <w:rFonts w:ascii="Times New Roman" w:hAnsi="Times New Roman" w:cs="Times New Roman"/>
      <w:sz w:val="22"/>
      <w:szCs w:val="22"/>
    </w:rPr>
  </w:style>
  <w:style w:type="character" w:styleId="311" w:customStyle="1">
    <w:name w:val="Основной текст 3 Знак1"/>
    <w:qFormat/>
    <w:rsid w:val="00b935d1"/>
    <w:rPr>
      <w:rFonts w:ascii="Times New Roman" w:hAnsi="Times New Roman" w:eastAsia="Times New Roman" w:cs="Times New Roman"/>
      <w:sz w:val="16"/>
      <w:szCs w:val="16"/>
      <w:lang w:eastAsia="ru-RU"/>
    </w:rPr>
  </w:style>
  <w:style w:type="character" w:styleId="Style17" w:customStyle="1">
    <w:name w:val="Символ концевой сноски"/>
    <w:uiPriority w:val="99"/>
    <w:unhideWhenUsed/>
    <w:qFormat/>
    <w:rsid w:val="00b935d1"/>
    <w:rPr>
      <w:vertAlign w:val="superscript"/>
    </w:rPr>
  </w:style>
  <w:style w:type="character" w:styleId="user1" w:customStyle="1">
    <w:name w:val="Символ концевой сноски (user)"/>
    <w:qFormat/>
    <w:rPr>
      <w:vertAlign w:val="superscript"/>
    </w:rPr>
  </w:style>
  <w:style w:type="character" w:styleId="EndnoteReference">
    <w:name w:val="endnote reference"/>
    <w:rPr>
      <w:vertAlign w:val="superscript"/>
    </w:rPr>
  </w:style>
  <w:style w:type="character" w:styleId="Style18" w:customStyle="1">
    <w:name w:val="Основной текст_"/>
    <w:link w:val="114"/>
    <w:qFormat/>
    <w:rsid w:val="00b935d1"/>
    <w:rPr>
      <w:sz w:val="25"/>
      <w:szCs w:val="25"/>
      <w:shd w:fill="FFFFFF" w:val="clear"/>
    </w:rPr>
  </w:style>
  <w:style w:type="character" w:styleId="115pt" w:customStyle="1">
    <w:name w:val="Основной текст + 11;5 pt"/>
    <w:qFormat/>
    <w:rsid w:val="00b935d1"/>
    <w:rPr>
      <w:color w:val="000000"/>
      <w:spacing w:val="0"/>
      <w:w w:val="100"/>
      <w:sz w:val="23"/>
      <w:szCs w:val="23"/>
      <w:shd w:fill="FFFFFF" w:val="clear"/>
      <w:lang w:val="ru-RU"/>
    </w:rPr>
  </w:style>
  <w:style w:type="character" w:styleId="23" w:customStyle="1">
    <w:name w:val="Основной текст (2)_"/>
    <w:link w:val="214"/>
    <w:qFormat/>
    <w:rsid w:val="00b935d1"/>
    <w:rPr>
      <w:b/>
      <w:bCs/>
      <w:sz w:val="25"/>
      <w:szCs w:val="25"/>
      <w:shd w:fill="FFFFFF" w:val="clear"/>
    </w:rPr>
  </w:style>
  <w:style w:type="character" w:styleId="Style19" w:customStyle="1">
    <w:name w:val="Основной текст + Курсив"/>
    <w:qFormat/>
    <w:rsid w:val="00b935d1"/>
    <w:rPr>
      <w:i/>
      <w:iCs/>
      <w:color w:val="000000"/>
      <w:spacing w:val="0"/>
      <w:w w:val="100"/>
      <w:sz w:val="25"/>
      <w:szCs w:val="25"/>
      <w:shd w:fill="FFFFFF" w:val="clear"/>
      <w:lang w:val="ru-RU"/>
    </w:rPr>
  </w:style>
  <w:style w:type="character" w:styleId="FollowedHyperlink">
    <w:name w:val="FollowedHyperlink"/>
    <w:uiPriority w:val="99"/>
    <w:unhideWhenUsed/>
    <w:rsid w:val="00b935d1"/>
    <w:rPr>
      <w:color w:val="800080"/>
      <w:u w:val="single"/>
    </w:rPr>
  </w:style>
  <w:style w:type="character" w:styleId="Style20" w:customStyle="1">
    <w:name w:val="Текст Знак"/>
    <w:link w:val="PlainText"/>
    <w:qFormat/>
    <w:locked/>
    <w:rsid w:val="00b935d1"/>
    <w:rPr>
      <w:rFonts w:ascii="Courier New" w:hAnsi="Courier New" w:cs="Courier New"/>
    </w:rPr>
  </w:style>
  <w:style w:type="character" w:styleId="14" w:customStyle="1">
    <w:name w:val="Текст Знак1"/>
    <w:basedOn w:val="DefaultParagraphFont"/>
    <w:qFormat/>
    <w:rsid w:val="00b935d1"/>
    <w:rPr>
      <w:rFonts w:ascii="Consolas" w:hAnsi="Consolas"/>
      <w:sz w:val="21"/>
      <w:szCs w:val="21"/>
    </w:rPr>
  </w:style>
  <w:style w:type="character" w:styleId="f" w:customStyle="1">
    <w:name w:val="f"/>
    <w:qFormat/>
    <w:rsid w:val="00b935d1"/>
    <w:rPr/>
  </w:style>
  <w:style w:type="character" w:styleId="10" w:customStyle="1">
    <w:name w:val="Основной текст (10)_"/>
    <w:link w:val="101"/>
    <w:qFormat/>
    <w:rsid w:val="00b935d1"/>
    <w:rPr>
      <w:sz w:val="23"/>
      <w:szCs w:val="23"/>
      <w:shd w:fill="FFFFFF" w:val="clear"/>
    </w:rPr>
  </w:style>
  <w:style w:type="character" w:styleId="Strong">
    <w:name w:val="Strong"/>
    <w:uiPriority w:val="22"/>
    <w:qFormat/>
    <w:rsid w:val="00b935d1"/>
    <w:rPr>
      <w:b/>
      <w:bCs/>
    </w:rPr>
  </w:style>
  <w:style w:type="character" w:styleId="95pt" w:customStyle="1">
    <w:name w:val="Основной текст + 9;5 pt;Не полужирный"/>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shd w:fill="FFFFFF" w:val="clear"/>
      <w:lang w:val="ru-RU"/>
    </w:rPr>
  </w:style>
  <w:style w:type="character" w:styleId="9" w:customStyle="1">
    <w:name w:val="Основной текст + 9"/>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effect w:val="none"/>
      <w:lang w:val="ru-RU"/>
    </w:rPr>
  </w:style>
  <w:style w:type="character" w:styleId="15" w:customStyle="1">
    <w:name w:val="Основной текст Знак1"/>
    <w:uiPriority w:val="99"/>
    <w:semiHidden/>
    <w:qFormat/>
    <w:rsid w:val="00b935d1"/>
    <w:rPr>
      <w:rFonts w:ascii="Times New Roman" w:hAnsi="Times New Roman" w:eastAsia="Times New Roman" w:cs="Times New Roman"/>
      <w:sz w:val="24"/>
      <w:szCs w:val="24"/>
      <w:lang w:eastAsia="ru-RU"/>
    </w:rPr>
  </w:style>
  <w:style w:type="character" w:styleId="16" w:customStyle="1">
    <w:name w:val="Просмотренная гиперссылка1"/>
    <w:uiPriority w:val="99"/>
    <w:unhideWhenUsed/>
    <w:qFormat/>
    <w:rsid w:val="00b935d1"/>
    <w:rPr>
      <w:color w:val="800080"/>
      <w:u w:val="single"/>
    </w:rPr>
  </w:style>
  <w:style w:type="character" w:styleId="FontStyle12" w:customStyle="1">
    <w:name w:val="Font Style12"/>
    <w:uiPriority w:val="99"/>
    <w:qFormat/>
    <w:rsid w:val="00b935d1"/>
    <w:rPr>
      <w:rFonts w:ascii="Times New Roman" w:hAnsi="Times New Roman" w:cs="Times New Roman"/>
      <w:sz w:val="26"/>
      <w:szCs w:val="26"/>
    </w:rPr>
  </w:style>
  <w:style w:type="character" w:styleId="apple-style-span" w:customStyle="1">
    <w:name w:val="apple-style-span"/>
    <w:qFormat/>
    <w:rsid w:val="00b935d1"/>
    <w:rPr/>
  </w:style>
  <w:style w:type="character" w:styleId="17" w:customStyle="1">
    <w:name w:val="Текст выноски Знак1"/>
    <w:uiPriority w:val="99"/>
    <w:semiHidden/>
    <w:qFormat/>
    <w:rsid w:val="00b935d1"/>
    <w:rPr>
      <w:rFonts w:ascii="Tahoma" w:hAnsi="Tahoma" w:cs="Tahoma"/>
      <w:color w:val="000000"/>
      <w:sz w:val="16"/>
      <w:szCs w:val="16"/>
      <w:lang w:eastAsia="ru-RU"/>
    </w:rPr>
  </w:style>
  <w:style w:type="character" w:styleId="34" w:customStyle="1">
    <w:name w:val="Основной текст (3)_"/>
    <w:link w:val="36"/>
    <w:qFormat/>
    <w:rsid w:val="00b935d1"/>
    <w:rPr>
      <w:sz w:val="26"/>
      <w:szCs w:val="26"/>
      <w:shd w:fill="FFFFFF" w:val="clear"/>
    </w:rPr>
  </w:style>
  <w:style w:type="character" w:styleId="24" w:customStyle="1">
    <w:name w:val="Основной текст (2) + Не полужирный"/>
    <w:qFormat/>
    <w:rsid w:val="00b935d1"/>
    <w:rPr>
      <w:b/>
      <w:bCs/>
      <w:sz w:val="26"/>
      <w:szCs w:val="26"/>
      <w:shd w:fill="FFFFFF" w:val="clear"/>
      <w:lang w:bidi="ar-SA"/>
    </w:rPr>
  </w:style>
  <w:style w:type="character" w:styleId="Style21" w:customStyle="1">
    <w:name w:val="Цветовое выделение"/>
    <w:uiPriority w:val="99"/>
    <w:qFormat/>
    <w:rsid w:val="00b935d1"/>
    <w:rPr>
      <w:b/>
      <w:color w:val="000080"/>
    </w:rPr>
  </w:style>
  <w:style w:type="character" w:styleId="ArialUnicodeMS9pt" w:customStyle="1">
    <w:name w:val="Основной текст + Arial Unicode MS;9 pt"/>
    <w:qFormat/>
    <w:rsid w:val="00b935d1"/>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rPr>
  </w:style>
  <w:style w:type="character" w:styleId="27" w:customStyle="1">
    <w:name w:val="Основной текст27"/>
    <w:qFormat/>
    <w:rsid w:val="00b935d1"/>
    <w:rPr>
      <w:rFonts w:ascii="Times New Roman" w:hAnsi="Times New Roman" w:cs="Times New Roman"/>
      <w:spacing w:val="0"/>
      <w:sz w:val="23"/>
      <w:szCs w:val="23"/>
      <w:shd w:fill="FFFFFF" w:val="clear"/>
    </w:rPr>
  </w:style>
  <w:style w:type="character" w:styleId="Emphasis">
    <w:name w:val="Emphasis"/>
    <w:qFormat/>
    <w:rsid w:val="00b935d1"/>
    <w:rPr>
      <w:rFonts w:cs="Times New Roman"/>
      <w:i/>
      <w:iCs/>
    </w:rPr>
  </w:style>
  <w:style w:type="character" w:styleId="LineNumber">
    <w:name w:val="line number"/>
    <w:semiHidden/>
    <w:rsid w:val="00b935d1"/>
    <w:rPr/>
  </w:style>
  <w:style w:type="character" w:styleId="18" w:customStyle="1">
    <w:name w:val="Выделение1"/>
    <w:qFormat/>
    <w:rsid w:val="00b935d1"/>
    <w:rPr>
      <w:i/>
      <w:sz w:val="24"/>
    </w:rPr>
  </w:style>
  <w:style w:type="character" w:styleId="25" w:customStyle="1">
    <w:name w:val="Основной шрифт абзаца2"/>
    <w:qFormat/>
    <w:rsid w:val="00b935d1"/>
    <w:rPr>
      <w:sz w:val="24"/>
    </w:rPr>
  </w:style>
  <w:style w:type="character" w:styleId="26" w:customStyle="1">
    <w:name w:val="Выделение2"/>
    <w:qFormat/>
    <w:rsid w:val="00b935d1"/>
    <w:rPr>
      <w:i/>
      <w:sz w:val="24"/>
    </w:rPr>
  </w:style>
  <w:style w:type="character" w:styleId="Style22" w:customStyle="1">
    <w:name w:val="Подзаголовок Знак"/>
    <w:basedOn w:val="DefaultParagraphFont"/>
    <w:uiPriority w:val="11"/>
    <w:qFormat/>
    <w:rsid w:val="00b935d1"/>
    <w:rPr>
      <w:rFonts w:ascii="Cambria" w:hAnsi="Cambria" w:eastAsia="Times New Roman" w:cs="Times New Roman"/>
      <w:sz w:val="24"/>
      <w:szCs w:val="24"/>
    </w:rPr>
  </w:style>
  <w:style w:type="character" w:styleId="Style23" w:customStyle="1">
    <w:name w:val="Абзац списка Знак"/>
    <w:link w:val="ListParagraph"/>
    <w:uiPriority w:val="99"/>
    <w:qFormat/>
    <w:locked/>
    <w:rsid w:val="00b935d1"/>
    <w:rPr>
      <w:rFonts w:ascii="Calibri" w:hAnsi="Calibri" w:eastAsia="Calibri" w:cs="Times New Roman"/>
    </w:rPr>
  </w:style>
  <w:style w:type="character" w:styleId="PlaceholderText">
    <w:name w:val="Placeholder Text"/>
    <w:basedOn w:val="DefaultParagraphFont"/>
    <w:uiPriority w:val="99"/>
    <w:semiHidden/>
    <w:qFormat/>
    <w:rsid w:val="00031c6e"/>
    <w:rPr>
      <w:color w:val="808080"/>
    </w:rPr>
  </w:style>
  <w:style w:type="character" w:styleId="19" w:customStyle="1">
    <w:name w:val="Стиль1"/>
    <w:basedOn w:val="DefaultParagraphFont"/>
    <w:uiPriority w:val="1"/>
    <w:qFormat/>
    <w:rsid w:val="00cd6114"/>
    <w:rPr>
      <w:rFonts w:ascii="Times New Roman" w:hAnsi="Times New Roman"/>
    </w:rPr>
  </w:style>
  <w:style w:type="character" w:styleId="41" w:customStyle="1">
    <w:name w:val="Стиль4"/>
    <w:basedOn w:val="DefaultParagraphFont"/>
    <w:uiPriority w:val="1"/>
    <w:qFormat/>
    <w:rsid w:val="005660a5"/>
    <w:rPr>
      <w:rFonts w:ascii="Times New Roman" w:hAnsi="Times New Roman"/>
    </w:rPr>
  </w:style>
  <w:style w:type="character" w:styleId="28" w:customStyle="1">
    <w:name w:val="Неразрешенное упоминание2"/>
    <w:basedOn w:val="DefaultParagraphFont"/>
    <w:uiPriority w:val="99"/>
    <w:semiHidden/>
    <w:unhideWhenUsed/>
    <w:qFormat/>
    <w:rsid w:val="00252418"/>
    <w:rPr>
      <w:color w:val="605E5C"/>
      <w:shd w:fill="E1DFDD" w:val="clear"/>
    </w:rPr>
  </w:style>
  <w:style w:type="paragraph" w:styleId="Style24" w:customStyle="1">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2"/>
    <w:rsid w:val="00b935d1"/>
    <w:pPr>
      <w:spacing w:lineRule="auto" w:line="240" w:before="0" w:after="120"/>
    </w:pPr>
    <w:rPr>
      <w:rFonts w:ascii="Times New Roman" w:hAnsi="Times New Roman" w:eastAsia="Times New Roman" w:cs="Times New Roman"/>
      <w:sz w:val="20"/>
      <w:szCs w:val="20"/>
      <w:lang w:eastAsia="ru-RU"/>
    </w:rPr>
  </w:style>
  <w:style w:type="paragraph" w:styleId="List">
    <w:name w:val="List"/>
    <w:basedOn w:val="Normal"/>
    <w:rsid w:val="00b935d1"/>
    <w:pPr>
      <w:spacing w:lineRule="auto" w:line="240" w:before="0" w:after="60"/>
      <w:ind w:hanging="283" w:left="283"/>
      <w:jc w:val="both"/>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Lucida Sans"/>
      <w:i/>
      <w:iCs/>
      <w:sz w:val="24"/>
      <w:szCs w:val="24"/>
    </w:rPr>
  </w:style>
  <w:style w:type="paragraph" w:styleId="Style25" w:customStyle="1">
    <w:name w:val="Указатель"/>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IndexHeading">
    <w:name w:val="index heading"/>
    <w:basedOn w:val="Normal"/>
    <w:qFormat/>
    <w:pPr>
      <w:suppressLineNumbers/>
    </w:pPr>
    <w:rPr>
      <w:rFonts w:cs="Lucida Sans"/>
    </w:rPr>
  </w:style>
  <w:style w:type="paragraph" w:styleId="ListParagraph">
    <w:name w:val="List Paragraph"/>
    <w:basedOn w:val="Normal"/>
    <w:link w:val="Style23"/>
    <w:uiPriority w:val="99"/>
    <w:qFormat/>
    <w:rsid w:val="00b935d1"/>
    <w:pPr>
      <w:spacing w:lineRule="auto" w:line="276" w:before="0" w:after="200"/>
      <w:ind w:left="720"/>
      <w:contextualSpacing/>
    </w:pPr>
    <w:rPr>
      <w:rFonts w:ascii="Calibri" w:hAnsi="Calibri" w:eastAsia="Calibri" w:cs="Times New Roman"/>
    </w:rPr>
  </w:style>
  <w:style w:type="paragraph" w:styleId="ConsPlusNonformat" w:customStyle="1">
    <w:name w:val="ConsPlusNonformat"/>
    <w:qFormat/>
    <w:rsid w:val="00b935d1"/>
    <w:pPr>
      <w:widowControl w:val="false"/>
      <w:suppressAutoHyphens w:val="true"/>
      <w:bidi w:val="0"/>
      <w:spacing w:before="0" w:after="0"/>
      <w:jc w:val="left"/>
    </w:pPr>
    <w:rPr>
      <w:rFonts w:ascii="Courier New" w:hAnsi="Courier New" w:eastAsia="Times New Roman" w:cs="Times New Roman"/>
      <w:color w:val="auto"/>
      <w:kern w:val="0"/>
      <w:sz w:val="20"/>
      <w:szCs w:val="20"/>
      <w:lang w:eastAsia="ru-RU" w:val="ru-RU" w:bidi="ar-SA"/>
    </w:rPr>
  </w:style>
  <w:style w:type="paragraph" w:styleId="Nonformat" w:customStyle="1">
    <w:name w:val="Nonformat"/>
    <w:basedOn w:val="Normal"/>
    <w:qFormat/>
    <w:rsid w:val="00b935d1"/>
    <w:pPr>
      <w:spacing w:lineRule="auto" w:line="240" w:before="0" w:after="0"/>
    </w:pPr>
    <w:rPr>
      <w:rFonts w:ascii="Consultant" w:hAnsi="Consultant" w:eastAsia="Times New Roman" w:cs="Times New Roman"/>
      <w:sz w:val="14"/>
      <w:szCs w:val="14"/>
      <w:lang w:eastAsia="ru-RU"/>
    </w:rPr>
  </w:style>
  <w:style w:type="paragraph" w:styleId="Style26" w:customStyle="1">
    <w:name w:val="Колонтитулы"/>
    <w:basedOn w:val="Normal"/>
    <w:qFormat/>
    <w:pPr/>
    <w:rPr/>
  </w:style>
  <w:style w:type="paragraph" w:styleId="user2" w:customStyle="1">
    <w:name w:val="Колонтитулы (user)"/>
    <w:basedOn w:val="Normal"/>
    <w:qFormat/>
    <w:pPr/>
    <w:rPr/>
  </w:style>
  <w:style w:type="paragraph" w:styleId="Header">
    <w:name w:val="header"/>
    <w:basedOn w:val="Normal"/>
    <w:link w:val="Style6"/>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Footer">
    <w:name w:val="footer"/>
    <w:basedOn w:val="Normal"/>
    <w:link w:val="Style7"/>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NoSpacing">
    <w:name w:val="No Spacing"/>
    <w:link w:val="Style8"/>
    <w:uiPriority w:val="1"/>
    <w:qFormat/>
    <w:rsid w:val="00b935d1"/>
    <w:pPr>
      <w:widowControl/>
      <w:suppressAutoHyphens w:val="true"/>
      <w:bidi w:val="0"/>
      <w:spacing w:before="0" w:after="0"/>
      <w:jc w:val="left"/>
    </w:pPr>
    <w:rPr>
      <w:rFonts w:eastAsia="Times New Roman" w:cs="Times New Roman" w:ascii="Calibri" w:hAnsi="Calibri" w:asciiTheme="minorHAnsi" w:hAnsiTheme="minorHAnsi"/>
      <w:color w:val="auto"/>
      <w:kern w:val="0"/>
      <w:sz w:val="22"/>
      <w:szCs w:val="22"/>
      <w:lang w:val="ru-RU" w:eastAsia="en-US" w:bidi="ar-SA"/>
    </w:rPr>
  </w:style>
  <w:style w:type="paragraph" w:styleId="BalloonText">
    <w:name w:val="Balloon Text"/>
    <w:basedOn w:val="Normal"/>
    <w:link w:val="Style9"/>
    <w:uiPriority w:val="99"/>
    <w:unhideWhenUsed/>
    <w:qFormat/>
    <w:rsid w:val="00b935d1"/>
    <w:pPr>
      <w:spacing w:lineRule="auto" w:line="240" w:before="0" w:after="0"/>
    </w:pPr>
    <w:rPr>
      <w:rFonts w:ascii="Tahoma" w:hAnsi="Tahoma" w:eastAsia="Calibri" w:cs="Times New Roman"/>
      <w:sz w:val="16"/>
      <w:szCs w:val="16"/>
      <w:lang w:val="x-none" w:eastAsia="x-none"/>
    </w:rPr>
  </w:style>
  <w:style w:type="paragraph" w:styleId="29" w:customStyle="1">
    <w:name w:val="Абзац списка2"/>
    <w:basedOn w:val="Normal"/>
    <w:qFormat/>
    <w:rsid w:val="00b935d1"/>
    <w:pPr>
      <w:spacing w:lineRule="auto" w:line="240" w:before="0" w:after="0"/>
      <w:ind w:left="708"/>
    </w:pPr>
    <w:rPr>
      <w:rFonts w:ascii="Times New Roman" w:hAnsi="Times New Roman" w:eastAsia="Times New Roman" w:cs="Times New Roman"/>
      <w:sz w:val="24"/>
      <w:szCs w:val="24"/>
      <w:lang w:eastAsia="ru-RU"/>
    </w:rPr>
  </w:style>
  <w:style w:type="paragraph" w:styleId="Style27" w:customStyle="1">
    <w:name w:val="Знак"/>
    <w:basedOn w:val="Normal"/>
    <w:qFormat/>
    <w:rsid w:val="00b935d1"/>
    <w:pPr>
      <w:spacing w:lineRule="exact" w:line="240"/>
    </w:pPr>
    <w:rPr>
      <w:rFonts w:ascii="Verdana" w:hAnsi="Verdana" w:eastAsia="Times New Roman" w:cs="Times New Roman"/>
      <w:sz w:val="20"/>
      <w:szCs w:val="20"/>
      <w:lang w:val="en-US"/>
    </w:rPr>
  </w:style>
  <w:style w:type="paragraph" w:styleId="BodyText2">
    <w:name w:val="Body Text 2"/>
    <w:basedOn w:val="Normal"/>
    <w:link w:val="21"/>
    <w:qFormat/>
    <w:rsid w:val="00b935d1"/>
    <w:pPr>
      <w:spacing w:lineRule="auto" w:line="240" w:before="60" w:after="0"/>
      <w:jc w:val="both"/>
    </w:pPr>
    <w:rPr>
      <w:rFonts w:ascii="Times New Roman" w:hAnsi="Times New Roman" w:eastAsia="Times New Roman" w:cs="Times New Roman"/>
      <w:sz w:val="24"/>
      <w:szCs w:val="20"/>
      <w:lang w:val="x-none" w:eastAsia="x-none"/>
    </w:rPr>
  </w:style>
  <w:style w:type="paragraph" w:styleId="ConsNormal1" w:customStyle="1">
    <w:name w:val="ConsNormal"/>
    <w:link w:val="ConsNormal"/>
    <w:qFormat/>
    <w:rsid w:val="00b935d1"/>
    <w:pPr>
      <w:widowControl/>
      <w:suppressAutoHyphens w:val="true"/>
      <w:bidi w:val="0"/>
      <w:spacing w:before="0" w:after="0"/>
      <w:ind w:firstLine="720" w:right="19772"/>
      <w:jc w:val="left"/>
    </w:pPr>
    <w:rPr>
      <w:rFonts w:ascii="Arial" w:hAnsi="Arial" w:eastAsia="Times New Roman" w:cs="" w:cstheme="minorBidi"/>
      <w:color w:val="auto"/>
      <w:kern w:val="0"/>
      <w:sz w:val="20"/>
      <w:szCs w:val="20"/>
      <w:lang w:eastAsia="ru-RU" w:val="ru-RU" w:bidi="ar-SA"/>
    </w:rPr>
  </w:style>
  <w:style w:type="paragraph" w:styleId="ConsNonformat" w:customStyle="1">
    <w:name w:val="ConsNonformat"/>
    <w:qFormat/>
    <w:rsid w:val="00b935d1"/>
    <w:pPr>
      <w:widowControl/>
      <w:suppressAutoHyphens w:val="true"/>
      <w:bidi w:val="0"/>
      <w:spacing w:before="0" w:after="0"/>
      <w:ind w:right="19772"/>
      <w:jc w:val="left"/>
    </w:pPr>
    <w:rPr>
      <w:rFonts w:ascii="Courier New" w:hAnsi="Courier New" w:eastAsia="Times New Roman" w:cs="Courier New"/>
      <w:color w:val="auto"/>
      <w:kern w:val="0"/>
      <w:sz w:val="20"/>
      <w:szCs w:val="20"/>
      <w:lang w:eastAsia="ru-RU" w:val="ru-RU" w:bidi="ar-SA"/>
    </w:rPr>
  </w:style>
  <w:style w:type="paragraph" w:styleId="BodyTextIndent">
    <w:name w:val="Body Text Indent"/>
    <w:basedOn w:val="Normal"/>
    <w:link w:val="Style10"/>
    <w:rsid w:val="00b935d1"/>
    <w:pPr>
      <w:widowControl w:val="false"/>
      <w:spacing w:lineRule="auto" w:line="240" w:before="0" w:after="0"/>
      <w:ind w:firstLine="485"/>
      <w:jc w:val="both"/>
    </w:pPr>
    <w:rPr>
      <w:rFonts w:ascii="Times New Roman" w:hAnsi="Times New Roman" w:eastAsia="Times New Roman" w:cs="Times New Roman"/>
      <w:sz w:val="20"/>
      <w:szCs w:val="20"/>
      <w:lang w:val="x-none" w:eastAsia="x-none"/>
    </w:rPr>
  </w:style>
  <w:style w:type="paragraph" w:styleId="ConsPlusNormal1" w:customStyle="1">
    <w:name w:val="ConsPlusNormal"/>
    <w:link w:val="ConsPlusNormal"/>
    <w:uiPriority w:val="99"/>
    <w:qFormat/>
    <w:rsid w:val="00b935d1"/>
    <w:pPr>
      <w:widowControl/>
      <w:suppressAutoHyphens w:val="true"/>
      <w:bidi w:val="0"/>
      <w:spacing w:before="0" w:after="0"/>
      <w:ind w:firstLine="720"/>
      <w:jc w:val="left"/>
    </w:pPr>
    <w:rPr>
      <w:rFonts w:ascii="Arial" w:hAnsi="Arial" w:eastAsia="Times New Roman" w:cs="" w:cstheme="minorBidi"/>
      <w:color w:val="auto"/>
      <w:kern w:val="0"/>
      <w:sz w:val="20"/>
      <w:szCs w:val="20"/>
      <w:lang w:eastAsia="ru-RU" w:val="ru-RU" w:bidi="ar-SA"/>
    </w:rPr>
  </w:style>
  <w:style w:type="paragraph" w:styleId="BodyTextIndent2">
    <w:name w:val="Body Text Indent 2"/>
    <w:basedOn w:val="Normal"/>
    <w:link w:val="22"/>
    <w:unhideWhenUsed/>
    <w:qFormat/>
    <w:rsid w:val="00b935d1"/>
    <w:pPr>
      <w:spacing w:lineRule="auto" w:line="480" w:before="0" w:after="120"/>
      <w:ind w:left="283"/>
    </w:pPr>
    <w:rPr>
      <w:rFonts w:ascii="Calibri" w:hAnsi="Calibri" w:eastAsia="Calibri" w:cs="Times New Roman"/>
      <w:lang w:val="x-none"/>
    </w:rPr>
  </w:style>
  <w:style w:type="paragraph" w:styleId="s1" w:customStyle="1">
    <w:name w:val="s_1"/>
    <w:basedOn w:val="Normal"/>
    <w:qFormat/>
    <w:rsid w:val="00b935d1"/>
    <w:pPr>
      <w:spacing w:lineRule="auto" w:line="240" w:beforeAutospacing="1" w:afterAutospacing="1"/>
    </w:pPr>
    <w:rPr>
      <w:rFonts w:ascii="Times New Roman" w:hAnsi="Times New Roman" w:eastAsia="Times New Roman" w:cs="Times New Roman"/>
      <w:sz w:val="24"/>
      <w:szCs w:val="24"/>
      <w:lang w:eastAsia="ru-RU"/>
    </w:rPr>
  </w:style>
  <w:style w:type="paragraph" w:styleId="Style28" w:customStyle="1">
    <w:name w:val="Обычный (веб) Знак Знак"/>
    <w:basedOn w:val="Normal"/>
    <w:next w:val="NormalWeb"/>
    <w:link w:val="Style11"/>
    <w:uiPriority w:val="99"/>
    <w:qFormat/>
    <w:rsid w:val="00b935d1"/>
    <w:pPr>
      <w:spacing w:lineRule="auto" w:line="240" w:beforeAutospacing="1" w:afterAutospacing="1"/>
    </w:pPr>
    <w:rPr>
      <w:rFonts w:ascii="Times New Roman" w:hAnsi="Times New Roman" w:eastAsia="Times New Roman" w:cs="Times New Roman"/>
      <w:sz w:val="24"/>
      <w:szCs w:val="24"/>
      <w:lang w:val="x-none" w:eastAsia="ru-RU"/>
    </w:rPr>
  </w:style>
  <w:style w:type="paragraph" w:styleId="110" w:customStyle="1">
    <w:name w:val="Знак1 Знак Знак Знак Знак Знак Знак"/>
    <w:basedOn w:val="Normal"/>
    <w:uiPriority w:val="99"/>
    <w:qFormat/>
    <w:rsid w:val="00b935d1"/>
    <w:pPr>
      <w:spacing w:lineRule="exact" w:line="240"/>
    </w:pPr>
    <w:rPr>
      <w:rFonts w:ascii="Verdana" w:hAnsi="Verdana" w:eastAsia="Times New Roman" w:cs="Verdana"/>
      <w:sz w:val="20"/>
      <w:szCs w:val="20"/>
      <w:lang w:val="en-US"/>
    </w:rPr>
  </w:style>
  <w:style w:type="paragraph" w:styleId="BodyText3">
    <w:name w:val="Body Text 3"/>
    <w:basedOn w:val="Normal"/>
    <w:link w:val="31"/>
    <w:unhideWhenUsed/>
    <w:qFormat/>
    <w:rsid w:val="00b935d1"/>
    <w:pPr>
      <w:tabs>
        <w:tab w:val="clear" w:pos="708"/>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pacing w:lineRule="auto" w:line="240" w:before="0" w:after="0"/>
    </w:pPr>
    <w:rPr>
      <w:rFonts w:ascii="Times New Roman" w:hAnsi="Times New Roman" w:eastAsia="Times New Roman" w:cs="Times New Roman"/>
      <w:iCs/>
      <w:color w:val="000000"/>
      <w:sz w:val="24"/>
      <w:szCs w:val="20"/>
      <w:lang w:eastAsia="ru-RU"/>
    </w:rPr>
  </w:style>
  <w:style w:type="paragraph" w:styleId="BodyTextIndent3">
    <w:name w:val="Body Text Indent 3"/>
    <w:basedOn w:val="Normal"/>
    <w:link w:val="32"/>
    <w:unhideWhenUsed/>
    <w:qFormat/>
    <w:rsid w:val="00b935d1"/>
    <w:pPr>
      <w:spacing w:lineRule="auto" w:line="240" w:before="0" w:after="120"/>
      <w:ind w:left="283"/>
    </w:pPr>
    <w:rPr>
      <w:rFonts w:ascii="Times New Roman" w:hAnsi="Times New Roman" w:eastAsia="Times New Roman" w:cs="Times New Roman"/>
      <w:sz w:val="16"/>
      <w:szCs w:val="16"/>
      <w:lang w:eastAsia="ru-RU"/>
    </w:rPr>
  </w:style>
  <w:style w:type="paragraph" w:styleId="35" w:customStyle="1">
    <w:name w:val="Стиль3"/>
    <w:basedOn w:val="BodyTextIndent2"/>
    <w:link w:val="33"/>
    <w:qFormat/>
    <w:rsid w:val="00b935d1"/>
    <w:pPr>
      <w:widowControl w:val="false"/>
      <w:numPr>
        <w:ilvl w:val="2"/>
        <w:numId w:val="1"/>
      </w:numPr>
      <w:tabs>
        <w:tab w:val="clear" w:pos="708"/>
        <w:tab w:val="left" w:pos="360" w:leader="none"/>
      </w:tabs>
      <w:spacing w:lineRule="auto" w:line="240" w:before="0" w:after="0"/>
      <w:ind w:left="742"/>
      <w:jc w:val="both"/>
    </w:pPr>
    <w:rPr>
      <w:rFonts w:ascii="Calibri" w:hAnsi="Calibri" w:eastAsia="Calibri" w:cs="" w:asciiTheme="minorHAnsi" w:cstheme="minorBidi" w:eastAsiaTheme="minorHAnsi" w:hAnsiTheme="minorHAnsi"/>
      <w:sz w:val="24"/>
      <w:lang w:val="ru-RU"/>
    </w:rPr>
  </w:style>
  <w:style w:type="paragraph" w:styleId="210" w:customStyle="1">
    <w:name w:val="Уровень 2"/>
    <w:basedOn w:val="Normal"/>
    <w:autoRedefine/>
    <w:qFormat/>
    <w:rsid w:val="00b935d1"/>
    <w:pPr>
      <w:numPr>
        <w:ilvl w:val="1"/>
        <w:numId w:val="2"/>
      </w:numPr>
      <w:tabs>
        <w:tab w:val="clear" w:pos="708"/>
        <w:tab w:val="left" w:pos="0" w:leader="none"/>
        <w:tab w:val="left" w:pos="720" w:leader="none"/>
        <w:tab w:val="left" w:pos="1080" w:leader="none"/>
      </w:tabs>
      <w:spacing w:lineRule="auto" w:line="240" w:before="120" w:after="0"/>
      <w:jc w:val="both"/>
      <w:outlineLvl w:val="2"/>
    </w:pPr>
    <w:rPr>
      <w:rFonts w:ascii="Times New Roman" w:hAnsi="Times New Roman" w:eastAsia="Times New Roman" w:cs="Times New Roman"/>
      <w:b/>
      <w:sz w:val="24"/>
      <w:szCs w:val="24"/>
      <w:lang w:eastAsia="ru-RU"/>
    </w:rPr>
  </w:style>
  <w:style w:type="paragraph" w:styleId="HTMLPreformatted">
    <w:name w:val="HTML Preformatted"/>
    <w:basedOn w:val="Normal"/>
    <w:link w:val="HTML"/>
    <w:qFormat/>
    <w:rsid w:val="00b935d1"/>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ourier New" w:cs="Times New Roman"/>
      <w:sz w:val="20"/>
      <w:szCs w:val="20"/>
    </w:rPr>
  </w:style>
  <w:style w:type="paragraph" w:styleId="FootnoteText">
    <w:name w:val="footnote text"/>
    <w:basedOn w:val="Normal"/>
    <w:link w:val="Style13"/>
    <w:uiPriority w:val="99"/>
    <w:rsid w:val="00b935d1"/>
    <w:pPr>
      <w:spacing w:lineRule="auto" w:line="240" w:before="0" w:after="0"/>
    </w:pPr>
    <w:rPr>
      <w:rFonts w:ascii="Times New Roman" w:hAnsi="Times New Roman" w:eastAsia="Times New Roman" w:cs="Times New Roman"/>
      <w:sz w:val="20"/>
      <w:szCs w:val="20"/>
      <w:lang w:eastAsia="ru-RU"/>
    </w:rPr>
  </w:style>
  <w:style w:type="paragraph" w:styleId="CommentText">
    <w:name w:val="annotation text"/>
    <w:basedOn w:val="Normal"/>
    <w:link w:val="Style14"/>
    <w:rsid w:val="00b935d1"/>
    <w:pPr>
      <w:spacing w:lineRule="auto" w:line="240" w:before="0" w:after="0"/>
    </w:pPr>
    <w:rPr/>
  </w:style>
  <w:style w:type="paragraph" w:styleId="annotationsubject">
    <w:name w:val="annotation subject"/>
    <w:basedOn w:val="CommentText"/>
    <w:next w:val="CommentText"/>
    <w:link w:val="Style15"/>
    <w:qFormat/>
    <w:rsid w:val="00b935d1"/>
    <w:pPr/>
    <w:rPr>
      <w:b/>
      <w:bCs/>
    </w:rPr>
  </w:style>
  <w:style w:type="paragraph" w:styleId="Style29" w:customStyle="1">
    <w:name w:val="Îñíîâí"/>
    <w:basedOn w:val="Normal"/>
    <w:qFormat/>
    <w:rsid w:val="00b935d1"/>
    <w:pPr>
      <w:widowControl w:val="false"/>
      <w:spacing w:lineRule="auto" w:line="240" w:before="0" w:after="0"/>
      <w:jc w:val="both"/>
    </w:pPr>
    <w:rPr>
      <w:rFonts w:ascii="Arial" w:hAnsi="Arial" w:eastAsia="Times New Roman" w:cs="Arial"/>
      <w:szCs w:val="20"/>
      <w:lang w:eastAsia="ru-RU"/>
    </w:rPr>
  </w:style>
  <w:style w:type="paragraph" w:styleId="111" w:customStyle="1">
    <w:name w:val="Обычный1"/>
    <w:qFormat/>
    <w:rsid w:val="00b935d1"/>
    <w:pPr>
      <w:widowControl w:val="false"/>
      <w:suppressAutoHyphens w:val="true"/>
      <w:bidi w:val="0"/>
      <w:snapToGrid w:val="false"/>
      <w:spacing w:lineRule="auto" w:line="278" w:before="0" w:after="0"/>
      <w:ind w:left="280"/>
      <w:jc w:val="left"/>
    </w:pPr>
    <w:rPr>
      <w:rFonts w:ascii="Times New Roman" w:hAnsi="Times New Roman" w:eastAsia="Times New Roman" w:cs="Times New Roman"/>
      <w:color w:val="auto"/>
      <w:kern w:val="0"/>
      <w:sz w:val="20"/>
      <w:szCs w:val="20"/>
      <w:lang w:eastAsia="ru-RU" w:val="ru-RU" w:bidi="ar-SA"/>
    </w:rPr>
  </w:style>
  <w:style w:type="paragraph" w:styleId="211" w:customStyle="1">
    <w:name w:val="Основной текст 21"/>
    <w:basedOn w:val="Normal"/>
    <w:qFormat/>
    <w:rsid w:val="00b935d1"/>
    <w:pPr>
      <w:widowControl w:val="false"/>
      <w:spacing w:lineRule="auto" w:line="240" w:before="120" w:after="120"/>
      <w:ind w:firstLine="851"/>
      <w:jc w:val="both"/>
    </w:pPr>
    <w:rPr>
      <w:rFonts w:ascii="Times New Roman" w:hAnsi="Times New Roman" w:eastAsia="Times New Roman" w:cs="Times New Roman"/>
      <w:sz w:val="24"/>
      <w:szCs w:val="20"/>
      <w:lang w:eastAsia="ru-RU"/>
    </w:rPr>
  </w:style>
  <w:style w:type="paragraph" w:styleId="j0e" w:customStyle="1">
    <w:name w:val="j0eбычный"/>
    <w:qFormat/>
    <w:rsid w:val="00b935d1"/>
    <w:pPr>
      <w:widowControl w:val="false"/>
      <w:suppressAutoHyphens w:val="true"/>
      <w:bidi w:val="0"/>
      <w:snapToGrid w:val="false"/>
      <w:spacing w:before="0" w:after="0"/>
      <w:jc w:val="left"/>
    </w:pPr>
    <w:rPr>
      <w:rFonts w:ascii="Times New Roman" w:hAnsi="Times New Roman" w:eastAsia="Times New Roman" w:cs="Times New Roman"/>
      <w:color w:val="auto"/>
      <w:kern w:val="0"/>
      <w:sz w:val="20"/>
      <w:szCs w:val="20"/>
      <w:lang w:eastAsia="ru-RU" w:val="ru-RU" w:bidi="ar-SA"/>
    </w:rPr>
  </w:style>
  <w:style w:type="paragraph" w:styleId="Oaeno" w:customStyle="1">
    <w:name w:val="Oaeno"/>
    <w:basedOn w:val="Normal"/>
    <w:qFormat/>
    <w:rsid w:val="00b935d1"/>
    <w:pPr>
      <w:spacing w:lineRule="auto" w:line="240" w:before="0" w:after="0"/>
    </w:pPr>
    <w:rPr>
      <w:rFonts w:ascii="Courier New" w:hAnsi="Courier New" w:eastAsia="Arial" w:cs="Times New Roman"/>
      <w:sz w:val="20"/>
      <w:szCs w:val="20"/>
      <w:lang w:eastAsia="ar-SA"/>
    </w:rPr>
  </w:style>
  <w:style w:type="paragraph" w:styleId="Revision">
    <w:name w:val="Revision"/>
    <w:uiPriority w:val="99"/>
    <w:semiHidden/>
    <w:qFormat/>
    <w:rsid w:val="00b935d1"/>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user3" w:customStyle="1">
    <w:name w:val="Содержимое таблицы (user)"/>
    <w:basedOn w:val="BodyText"/>
    <w:qFormat/>
    <w:rsid w:val="00b935d1"/>
    <w:pPr>
      <w:suppressLineNumbers/>
      <w:spacing w:before="0" w:after="0"/>
    </w:pPr>
    <w:rPr>
      <w:b/>
      <w:sz w:val="24"/>
    </w:rPr>
  </w:style>
  <w:style w:type="paragraph" w:styleId="WW-2" w:customStyle="1">
    <w:name w:val="WW-Основной текст 2"/>
    <w:basedOn w:val="Normal"/>
    <w:qFormat/>
    <w:rsid w:val="00b935d1"/>
    <w:pPr>
      <w:widowControl w:val="false"/>
      <w:spacing w:lineRule="auto" w:line="240" w:before="0" w:after="0"/>
      <w:ind w:right="-1"/>
      <w:jc w:val="both"/>
    </w:pPr>
    <w:rPr>
      <w:rFonts w:ascii="Times New Roman" w:hAnsi="Times New Roman" w:eastAsia="Times New Roman" w:cs="Times New Roman"/>
      <w:sz w:val="20"/>
      <w:szCs w:val="20"/>
      <w:lang w:eastAsia="ru-RU"/>
    </w:rPr>
  </w:style>
  <w:style w:type="paragraph" w:styleId="212" w:customStyle="1">
    <w:name w:val="Основной текст с отступом 21"/>
    <w:basedOn w:val="Normal"/>
    <w:qFormat/>
    <w:rsid w:val="00b935d1"/>
    <w:pPr>
      <w:widowControl w:val="false"/>
      <w:spacing w:lineRule="auto" w:line="240" w:before="0" w:after="0"/>
      <w:ind w:firstLine="567"/>
      <w:jc w:val="both"/>
    </w:pPr>
    <w:rPr>
      <w:rFonts w:ascii="Courier New" w:hAnsi="Courier New" w:eastAsia="Times New Roman" w:cs="Times New Roman"/>
      <w:szCs w:val="20"/>
      <w:lang w:eastAsia="ru-RU"/>
    </w:rPr>
  </w:style>
  <w:style w:type="paragraph" w:styleId="312" w:customStyle="1">
    <w:name w:val="Основной текст с отступом 31"/>
    <w:basedOn w:val="Normal"/>
    <w:qFormat/>
    <w:rsid w:val="00b935d1"/>
    <w:pPr>
      <w:spacing w:lineRule="auto" w:line="240" w:before="0" w:after="0"/>
      <w:ind w:firstLine="567"/>
      <w:jc w:val="both"/>
    </w:pPr>
    <w:rPr>
      <w:rFonts w:ascii="Times New Roman" w:hAnsi="Times New Roman" w:eastAsia="Times New Roman" w:cs="Times New Roman"/>
      <w:color w:val="000000"/>
      <w:szCs w:val="20"/>
      <w:lang w:eastAsia="ru-RU"/>
    </w:rPr>
  </w:style>
  <w:style w:type="paragraph" w:styleId="CharChar" w:customStyle="1">
    <w:name w:val="Char Char"/>
    <w:basedOn w:val="Normal"/>
    <w:semiHidden/>
    <w:qFormat/>
    <w:rsid w:val="00b935d1"/>
    <w:pPr>
      <w:spacing w:lineRule="auto" w:line="240" w:beforeAutospacing="1" w:afterAutospacing="1"/>
      <w:jc w:val="both"/>
    </w:pPr>
    <w:rPr>
      <w:rFonts w:ascii="Tahoma" w:hAnsi="Tahoma" w:eastAsia="Times New Roman" w:cs="Times New Roman"/>
      <w:sz w:val="20"/>
      <w:szCs w:val="20"/>
      <w:lang w:val="en-US"/>
    </w:rPr>
  </w:style>
  <w:style w:type="paragraph" w:styleId="112" w:customStyle="1">
    <w:name w:val="Тема примечания1"/>
    <w:basedOn w:val="CommentText"/>
    <w:next w:val="CommentText"/>
    <w:semiHidden/>
    <w:qFormat/>
    <w:rsid w:val="00b935d1"/>
    <w:pPr/>
    <w:rPr>
      <w:rFonts w:ascii="Arial" w:hAnsi="Arial"/>
      <w:b/>
      <w:bCs/>
    </w:rPr>
  </w:style>
  <w:style w:type="paragraph" w:styleId="Standard" w:customStyle="1">
    <w:name w:val="Standard"/>
    <w:qFormat/>
    <w:rsid w:val="00b935d1"/>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eastAsia="ru-RU" w:val="ru-RU" w:bidi="ar-SA"/>
    </w:rPr>
  </w:style>
  <w:style w:type="paragraph" w:styleId="213" w:customStyle="1">
    <w:name w:val="Основной текст2"/>
    <w:basedOn w:val="Normal"/>
    <w:qFormat/>
    <w:rsid w:val="00b935d1"/>
    <w:pPr>
      <w:widowControl w:val="false"/>
      <w:shd w:val="clear" w:color="auto" w:fill="FFFFFF"/>
      <w:spacing w:lineRule="exact" w:line="230" w:before="0" w:after="0"/>
    </w:pPr>
    <w:rPr>
      <w:rFonts w:ascii="Bookman Old Style" w:hAnsi="Bookman Old Style" w:eastAsia="Bookman Old Style" w:cs="Bookman Old Style"/>
      <w:color w:val="000000"/>
      <w:sz w:val="19"/>
      <w:szCs w:val="19"/>
      <w:lang w:eastAsia="ru-RU"/>
    </w:rPr>
  </w:style>
  <w:style w:type="paragraph" w:styleId="113" w:customStyle="1">
    <w:name w:val="1 Знак"/>
    <w:basedOn w:val="Normal"/>
    <w:qFormat/>
    <w:rsid w:val="00b935d1"/>
    <w:pPr>
      <w:spacing w:lineRule="auto" w:line="240" w:beforeAutospacing="1" w:afterAutospacing="1"/>
    </w:pPr>
    <w:rPr>
      <w:rFonts w:ascii="Tahoma" w:hAnsi="Tahoma" w:eastAsia="Times New Roman" w:cs="Times New Roman"/>
      <w:sz w:val="20"/>
      <w:szCs w:val="20"/>
      <w:lang w:val="en-US"/>
    </w:rPr>
  </w:style>
  <w:style w:type="paragraph" w:styleId="114" w:customStyle="1">
    <w:name w:val="Основной текст1"/>
    <w:basedOn w:val="Normal"/>
    <w:link w:val="Style18"/>
    <w:qFormat/>
    <w:rsid w:val="00b935d1"/>
    <w:pPr>
      <w:widowControl w:val="false"/>
      <w:shd w:val="clear" w:color="auto" w:fill="FFFFFF"/>
      <w:spacing w:lineRule="exact" w:line="298" w:before="0" w:after="0"/>
      <w:ind w:hanging="1320"/>
      <w:jc w:val="right"/>
    </w:pPr>
    <w:rPr>
      <w:sz w:val="25"/>
      <w:szCs w:val="25"/>
    </w:rPr>
  </w:style>
  <w:style w:type="paragraph" w:styleId="214" w:customStyle="1">
    <w:name w:val="Основной текст (2)"/>
    <w:basedOn w:val="Normal"/>
    <w:link w:val="23"/>
    <w:qFormat/>
    <w:rsid w:val="00b935d1"/>
    <w:pPr>
      <w:widowControl w:val="false"/>
      <w:shd w:val="clear" w:color="auto" w:fill="FFFFFF"/>
      <w:spacing w:lineRule="exact" w:line="298" w:before="660" w:after="0"/>
      <w:jc w:val="both"/>
    </w:pPr>
    <w:rPr>
      <w:b/>
      <w:bCs/>
      <w:sz w:val="25"/>
      <w:szCs w:val="25"/>
    </w:rPr>
  </w:style>
  <w:style w:type="paragraph" w:styleId="PlainText">
    <w:name w:val="Plain Text"/>
    <w:basedOn w:val="Normal"/>
    <w:link w:val="Style20"/>
    <w:qFormat/>
    <w:rsid w:val="00b935d1"/>
    <w:pPr>
      <w:spacing w:lineRule="auto" w:line="240" w:before="0" w:after="0"/>
      <w:jc w:val="both"/>
    </w:pPr>
    <w:rPr>
      <w:rFonts w:ascii="Courier New" w:hAnsi="Courier New" w:cs="Courier New"/>
    </w:rPr>
  </w:style>
  <w:style w:type="paragraph" w:styleId="Style30" w:customStyle="1">
    <w:name w:val="Îáû÷íûé"/>
    <w:qFormat/>
    <w:rsid w:val="00b935d1"/>
    <w:pPr>
      <w:widowControl/>
      <w:suppressAutoHyphens w:val="true"/>
      <w:bidi w:val="0"/>
      <w:spacing w:before="0" w:after="0"/>
      <w:jc w:val="left"/>
    </w:pPr>
    <w:rPr>
      <w:rFonts w:ascii="Times New Roman" w:hAnsi="Times New Roman" w:eastAsia="Times New Roman" w:cs="Times New Roman"/>
      <w:color w:val="auto"/>
      <w:kern w:val="0"/>
      <w:sz w:val="20"/>
      <w:szCs w:val="20"/>
      <w:lang w:eastAsia="ru-RU" w:val="ru-RU" w:bidi="ar-SA"/>
    </w:rPr>
  </w:style>
  <w:style w:type="paragraph" w:styleId="02statia2" w:customStyle="1">
    <w:name w:val="02statia2"/>
    <w:basedOn w:val="Normal"/>
    <w:qFormat/>
    <w:rsid w:val="00b935d1"/>
    <w:pPr>
      <w:spacing w:lineRule="atLeast" w:line="320" w:before="120" w:after="0"/>
      <w:ind w:hanging="880" w:left="2020"/>
      <w:jc w:val="both"/>
    </w:pPr>
    <w:rPr>
      <w:rFonts w:ascii="GaramondNarrowC" w:hAnsi="GaramondNarrowC" w:eastAsia="MS Mincho" w:cs="GaramondNarrowC"/>
      <w:color w:val="000000"/>
      <w:sz w:val="21"/>
      <w:szCs w:val="21"/>
      <w:lang w:eastAsia="ru-RU"/>
    </w:rPr>
  </w:style>
  <w:style w:type="paragraph" w:styleId="115" w:customStyle="1">
    <w:name w:val="Без интервала1"/>
    <w:qFormat/>
    <w:rsid w:val="00b935d1"/>
    <w:pPr>
      <w:widowControl/>
      <w:suppressAutoHyphens w:val="true"/>
      <w:bidi w:val="0"/>
      <w:spacing w:before="0" w:after="0"/>
      <w:jc w:val="left"/>
    </w:pPr>
    <w:rPr>
      <w:rFonts w:eastAsia="Times New Roman" w:cs="Times New Roman" w:ascii="Calibri" w:hAnsi="Calibri" w:asciiTheme="minorHAnsi" w:hAnsiTheme="minorHAnsi"/>
      <w:color w:val="auto"/>
      <w:kern w:val="0"/>
      <w:sz w:val="22"/>
      <w:szCs w:val="22"/>
      <w:lang w:eastAsia="ru-RU" w:val="ru-RU" w:bidi="ar-SA"/>
    </w:rPr>
  </w:style>
  <w:style w:type="paragraph" w:styleId="101" w:customStyle="1">
    <w:name w:val="Основной текст (10)"/>
    <w:basedOn w:val="Normal"/>
    <w:link w:val="10"/>
    <w:qFormat/>
    <w:rsid w:val="00b935d1"/>
    <w:pPr>
      <w:shd w:val="clear" w:color="auto" w:fill="FFFFFF"/>
      <w:spacing w:lineRule="exact" w:line="274" w:before="0" w:after="0"/>
      <w:ind w:hanging="380"/>
      <w:jc w:val="right"/>
    </w:pPr>
    <w:rPr>
      <w:sz w:val="23"/>
      <w:szCs w:val="23"/>
    </w:rPr>
  </w:style>
  <w:style w:type="paragraph" w:styleId="ConsPlusCell" w:customStyle="1">
    <w:name w:val="ConsPlusCell"/>
    <w:qFormat/>
    <w:rsid w:val="00b935d1"/>
    <w:pPr>
      <w:widowControl w:val="false"/>
      <w:suppressAutoHyphens w:val="true"/>
      <w:bidi w:val="0"/>
      <w:spacing w:before="0" w:after="0"/>
      <w:jc w:val="left"/>
    </w:pPr>
    <w:rPr>
      <w:rFonts w:ascii="Arial" w:hAnsi="Arial" w:eastAsia="Times New Roman" w:cs="" w:cstheme="minorBidi"/>
      <w:color w:val="auto"/>
      <w:kern w:val="0"/>
      <w:sz w:val="20"/>
      <w:szCs w:val="20"/>
      <w:lang w:eastAsia="ru-RU" w:val="ru-RU" w:bidi="ar-SA"/>
    </w:rPr>
  </w:style>
  <w:style w:type="paragraph" w:styleId="36" w:customStyle="1">
    <w:name w:val="Основной текст (3)"/>
    <w:basedOn w:val="Normal"/>
    <w:link w:val="34"/>
    <w:qFormat/>
    <w:rsid w:val="00b935d1"/>
    <w:pPr>
      <w:shd w:val="clear" w:color="auto" w:fill="FFFFFF"/>
      <w:spacing w:lineRule="exact" w:line="317" w:before="900" w:after="0"/>
      <w:jc w:val="both"/>
    </w:pPr>
    <w:rPr>
      <w:sz w:val="26"/>
      <w:szCs w:val="26"/>
      <w:shd w:fill="FFFFFF" w:val="clear"/>
    </w:rPr>
  </w:style>
  <w:style w:type="paragraph" w:styleId="37" w:customStyle="1">
    <w:name w:val="Основной текст3"/>
    <w:basedOn w:val="Normal"/>
    <w:qFormat/>
    <w:rsid w:val="00b935d1"/>
    <w:pPr>
      <w:shd w:val="clear" w:color="auto" w:fill="FFFFFF"/>
      <w:spacing w:lineRule="atLeast" w:line="0" w:before="0" w:after="0"/>
      <w:ind w:hanging="340"/>
    </w:pPr>
    <w:rPr>
      <w:rFonts w:ascii="Calibri" w:hAnsi="Calibri" w:eastAsia="Times New Roman" w:cs="Times New Roman"/>
      <w:sz w:val="20"/>
      <w:szCs w:val="20"/>
      <w:shd w:fill="FFFFFF" w:val="clear"/>
    </w:rPr>
  </w:style>
  <w:style w:type="paragraph" w:styleId="Default" w:customStyle="1">
    <w:name w:val="Default"/>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4"/>
      <w:lang w:eastAsia="ru-RU" w:val="ru-RU" w:bidi="ar-SA"/>
    </w:rPr>
  </w:style>
  <w:style w:type="paragraph" w:styleId="Style31" w:customStyle="1">
    <w:name w:val="_Обычный"/>
    <w:basedOn w:val="Normal"/>
    <w:uiPriority w:val="99"/>
    <w:qFormat/>
    <w:rsid w:val="00b935d1"/>
    <w:pPr>
      <w:spacing w:lineRule="auto" w:line="240" w:before="0" w:after="120"/>
      <w:ind w:firstLine="720"/>
      <w:jc w:val="both"/>
    </w:pPr>
    <w:rPr>
      <w:rFonts w:ascii="Times New Roman" w:hAnsi="Times New Roman" w:eastAsia="Times New Roman" w:cs="Times New Roman"/>
      <w:sz w:val="24"/>
      <w:szCs w:val="24"/>
      <w:lang w:eastAsia="ru-RU"/>
    </w:rPr>
  </w:style>
  <w:style w:type="paragraph" w:styleId="Style32" w:customStyle="1">
    <w:name w:val="Пункт"/>
    <w:basedOn w:val="Normal"/>
    <w:qFormat/>
    <w:rsid w:val="00b935d1"/>
    <w:pPr>
      <w:tabs>
        <w:tab w:val="clear" w:pos="708"/>
        <w:tab w:val="left" w:pos="1980" w:leader="none"/>
      </w:tabs>
      <w:spacing w:lineRule="auto" w:line="240" w:before="0" w:after="0"/>
      <w:ind w:hanging="504" w:left="1404"/>
      <w:jc w:val="both"/>
    </w:pPr>
    <w:rPr>
      <w:rFonts w:ascii="Times New Roman" w:hAnsi="Times New Roman" w:eastAsia="Times New Roman" w:cs="Times New Roman"/>
      <w:sz w:val="24"/>
      <w:szCs w:val="28"/>
      <w:lang w:eastAsia="ru-RU"/>
    </w:rPr>
  </w:style>
  <w:style w:type="paragraph" w:styleId="116" w:customStyle="1">
    <w:name w:val="Абзац списка1"/>
    <w:basedOn w:val="Normal"/>
    <w:qFormat/>
    <w:rsid w:val="00b935d1"/>
    <w:pPr>
      <w:spacing w:lineRule="auto" w:line="276" w:before="0" w:after="200"/>
      <w:ind w:left="720"/>
      <w:contextualSpacing/>
    </w:pPr>
    <w:rPr>
      <w:rFonts w:ascii="Calibri" w:hAnsi="Calibri" w:eastAsia="Times New Roman" w:cs="Times New Roman"/>
    </w:rPr>
  </w:style>
  <w:style w:type="paragraph" w:styleId="Style33" w:customStyle="1">
    <w:name w:val="Внимание: Криминал!!"/>
    <w:basedOn w:val="Normal"/>
    <w:next w:val="Normal"/>
    <w:qFormat/>
    <w:rsid w:val="00b935d1"/>
    <w:pPr>
      <w:widowControl w:val="false"/>
      <w:spacing w:lineRule="auto" w:line="240" w:before="0" w:after="0"/>
      <w:jc w:val="both"/>
    </w:pPr>
    <w:rPr>
      <w:rFonts w:ascii="Arial" w:hAnsi="Arial" w:eastAsia="Times New Roman" w:cs="Arial"/>
      <w:sz w:val="24"/>
      <w:szCs w:val="24"/>
      <w:lang w:eastAsia="ru-RU"/>
    </w:rPr>
  </w:style>
  <w:style w:type="paragraph" w:styleId="Style34" w:customStyle="1">
    <w:name w:val="Таблицы (моноширинный)"/>
    <w:basedOn w:val="Normal"/>
    <w:next w:val="Normal"/>
    <w:qFormat/>
    <w:rsid w:val="00b935d1"/>
    <w:pPr>
      <w:widowControl w:val="false"/>
      <w:spacing w:lineRule="auto" w:line="240" w:before="0" w:after="0"/>
      <w:jc w:val="both"/>
    </w:pPr>
    <w:rPr>
      <w:rFonts w:ascii="Courier New" w:hAnsi="Courier New" w:eastAsia="Times New Roman" w:cs="Courier New"/>
      <w:sz w:val="24"/>
      <w:szCs w:val="24"/>
      <w:lang w:eastAsia="ru-RU"/>
    </w:rPr>
  </w:style>
  <w:style w:type="paragraph" w:styleId="313" w:customStyle="1">
    <w:name w:val="Основной текст 31"/>
    <w:basedOn w:val="Normal"/>
    <w:qFormat/>
    <w:rsid w:val="00b935d1"/>
    <w:pPr>
      <w:spacing w:lineRule="auto" w:line="240" w:before="0" w:after="120"/>
    </w:pPr>
    <w:rPr>
      <w:rFonts w:ascii="Times New Roman" w:hAnsi="Times New Roman" w:eastAsia="Times New Roman" w:cs="Times New Roman"/>
      <w:sz w:val="16"/>
      <w:szCs w:val="16"/>
      <w:lang w:eastAsia="ar-SA"/>
    </w:rPr>
  </w:style>
  <w:style w:type="paragraph" w:styleId="30" w:customStyle="1">
    <w:name w:val="Основной текст30"/>
    <w:basedOn w:val="Normal"/>
    <w:qFormat/>
    <w:rsid w:val="00b935d1"/>
    <w:pPr>
      <w:shd w:val="clear" w:color="auto" w:fill="FFFFFF"/>
      <w:spacing w:lineRule="atLeast" w:line="240" w:before="0" w:after="0"/>
      <w:ind w:hanging="380"/>
    </w:pPr>
    <w:rPr>
      <w:rFonts w:ascii="Times New Roman" w:hAnsi="Times New Roman" w:eastAsia="Arial Unicode MS" w:cs="Times New Roman"/>
      <w:i/>
      <w:iCs/>
      <w:color w:val="000000"/>
      <w:sz w:val="23"/>
      <w:szCs w:val="23"/>
      <w:lang w:eastAsia="ru-RU"/>
    </w:rPr>
  </w:style>
  <w:style w:type="paragraph" w:styleId="PEA" w:customStyle="1">
    <w:name w:val="PEA"/>
    <w:qFormat/>
    <w:rsid w:val="00b935d1"/>
    <w:pPr>
      <w:widowControl w:val="false"/>
      <w:suppressAutoHyphens w:val="true"/>
      <w:bidi w:val="0"/>
      <w:spacing w:before="0" w:after="0"/>
      <w:ind w:firstLine="720"/>
      <w:jc w:val="left"/>
    </w:pPr>
    <w:rPr>
      <w:rFonts w:ascii="Arial" w:hAnsi="Arial" w:eastAsia="Times New Roman" w:cs="" w:cstheme="minorBidi"/>
      <w:color w:val="auto"/>
      <w:kern w:val="0"/>
      <w:sz w:val="20"/>
      <w:szCs w:val="20"/>
      <w:lang w:eastAsia="ru-RU" w:val="ru-RU" w:bidi="ar-SA"/>
    </w:rPr>
  </w:style>
  <w:style w:type="paragraph" w:styleId="215" w:customStyle="1">
    <w:name w:val="Стиль2"/>
    <w:basedOn w:val="ListNumber2"/>
    <w:qFormat/>
    <w:rsid w:val="00b935d1"/>
    <w:pPr>
      <w:keepNext w:val="true"/>
      <w:keepLines/>
      <w:widowControl w:val="false"/>
      <w:numPr>
        <w:ilvl w:val="0"/>
        <w:numId w:val="3"/>
      </w:numPr>
      <w:suppressLineNumbers/>
      <w:tabs>
        <w:tab w:val="clear" w:pos="432"/>
        <w:tab w:val="left" w:pos="360" w:leader="none"/>
        <w:tab w:val="left" w:pos="643" w:leader="none"/>
        <w:tab w:val="left" w:pos="1209" w:leader="none"/>
      </w:tabs>
      <w:spacing w:before="0" w:after="60"/>
      <w:ind w:left="643"/>
      <w:contextualSpacing w:val="false"/>
      <w:jc w:val="both"/>
    </w:pPr>
    <w:rPr>
      <w:b/>
      <w:szCs w:val="20"/>
    </w:rPr>
  </w:style>
  <w:style w:type="paragraph" w:styleId="ListNumber2">
    <w:name w:val="List Number 2"/>
    <w:basedOn w:val="Normal"/>
    <w:rsid w:val="00b935d1"/>
    <w:pPr>
      <w:tabs>
        <w:tab w:val="clear" w:pos="708"/>
        <w:tab w:val="left" w:pos="432" w:leader="none"/>
      </w:tabs>
      <w:spacing w:lineRule="auto" w:line="240" w:before="0" w:after="0"/>
      <w:ind w:hanging="431" w:left="431"/>
      <w:contextualSpacing/>
    </w:pPr>
    <w:rPr>
      <w:rFonts w:ascii="Times New Roman" w:hAnsi="Times New Roman" w:eastAsia="Times New Roman" w:cs="Times New Roman"/>
      <w:sz w:val="24"/>
      <w:szCs w:val="24"/>
      <w:lang w:eastAsia="ru-RU"/>
    </w:rPr>
  </w:style>
  <w:style w:type="paragraph" w:styleId="PEAformat" w:customStyle="1">
    <w:name w:val="PEAformat"/>
    <w:qFormat/>
    <w:rsid w:val="00b935d1"/>
    <w:pPr>
      <w:widowControl w:val="false"/>
      <w:suppressAutoHyphens w:val="true"/>
      <w:bidi w:val="0"/>
      <w:spacing w:before="0" w:after="0"/>
      <w:jc w:val="left"/>
    </w:pPr>
    <w:rPr>
      <w:rFonts w:ascii="Courier New" w:hAnsi="Courier New" w:eastAsia="Times New Roman" w:cs="Courier New"/>
      <w:color w:val="auto"/>
      <w:kern w:val="0"/>
      <w:sz w:val="20"/>
      <w:szCs w:val="20"/>
      <w:lang w:eastAsia="ru-RU" w:val="ru-RU" w:bidi="ar-SA"/>
    </w:rPr>
  </w:style>
  <w:style w:type="paragraph" w:styleId="formattext" w:customStyle="1">
    <w:name w:val="formattext"/>
    <w:qFormat/>
    <w:rsid w:val="00b935d1"/>
    <w:pPr>
      <w:widowControl w:val="false"/>
      <w:suppressAutoHyphens w:val="true"/>
      <w:bidi w:val="0"/>
      <w:spacing w:before="0" w:after="0"/>
      <w:jc w:val="left"/>
    </w:pPr>
    <w:rPr>
      <w:rFonts w:ascii="Times New Roman" w:hAnsi="Times New Roman" w:eastAsia="Times New Roman" w:cs="Times New Roman"/>
      <w:color w:val="auto"/>
      <w:kern w:val="0"/>
      <w:sz w:val="18"/>
      <w:szCs w:val="18"/>
      <w:lang w:eastAsia="ru-RU" w:val="ru-RU" w:bidi="ar-SA"/>
    </w:rPr>
  </w:style>
  <w:style w:type="paragraph" w:styleId="216" w:customStyle="1">
    <w:name w:val="Обычный2"/>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0"/>
      <w:lang w:eastAsia="ru-RU" w:val="ru-RU" w:bidi="ar-SA"/>
    </w:rPr>
  </w:style>
  <w:style w:type="paragraph" w:styleId="ListBullet3">
    <w:name w:val="List Bullet 3"/>
    <w:basedOn w:val="Normal"/>
    <w:autoRedefine/>
    <w:rsid w:val="00b935d1"/>
    <w:pPr>
      <w:tabs>
        <w:tab w:val="clear" w:pos="708"/>
        <w:tab w:val="left" w:pos="926" w:leader="none"/>
      </w:tabs>
      <w:spacing w:lineRule="auto" w:line="240" w:before="0" w:after="60"/>
      <w:ind w:hanging="360" w:left="926"/>
      <w:jc w:val="both"/>
    </w:pPr>
    <w:rPr>
      <w:rFonts w:ascii="Times New Roman" w:hAnsi="Times New Roman" w:eastAsia="Times New Roman" w:cs="Times New Roman"/>
      <w:sz w:val="24"/>
      <w:szCs w:val="20"/>
      <w:lang w:eastAsia="ru-RU"/>
    </w:rPr>
  </w:style>
  <w:style w:type="paragraph" w:styleId="Subtitle">
    <w:name w:val="Subtitle"/>
    <w:basedOn w:val="Normal"/>
    <w:next w:val="Normal"/>
    <w:link w:val="Style22"/>
    <w:uiPriority w:val="11"/>
    <w:qFormat/>
    <w:rsid w:val="00b935d1"/>
    <w:pPr>
      <w:widowControl w:val="false"/>
      <w:spacing w:lineRule="auto" w:line="240" w:before="0" w:after="60"/>
      <w:jc w:val="center"/>
      <w:outlineLvl w:val="1"/>
    </w:pPr>
    <w:rPr>
      <w:rFonts w:ascii="Cambria" w:hAnsi="Cambria" w:eastAsia="Times New Roman" w:cs="Times New Roman"/>
      <w:sz w:val="24"/>
      <w:szCs w:val="24"/>
    </w:rPr>
  </w:style>
  <w:style w:type="paragraph" w:styleId="NormalWeb">
    <w:name w:val="Normal (Web)"/>
    <w:basedOn w:val="Normal"/>
    <w:uiPriority w:val="99"/>
    <w:semiHidden/>
    <w:unhideWhenUsed/>
    <w:qFormat/>
    <w:rsid w:val="00b935d1"/>
    <w:pPr/>
    <w:rPr>
      <w:rFonts w:ascii="Times New Roman" w:hAnsi="Times New Roman" w:cs="Times New Roman"/>
      <w:sz w:val="24"/>
      <w:szCs w:val="24"/>
    </w:rPr>
  </w:style>
  <w:style w:type="numbering" w:styleId="Style35" w:customStyle="1">
    <w:name w:val="Без списка"/>
    <w:uiPriority w:val="99"/>
    <w:semiHidden/>
    <w:unhideWhenUsed/>
    <w:qFormat/>
  </w:style>
  <w:style w:type="numbering" w:styleId="117" w:customStyle="1">
    <w:name w:val="Нет списка1"/>
    <w:uiPriority w:val="99"/>
    <w:semiHidden/>
    <w:unhideWhenUsed/>
    <w:qFormat/>
    <w:rsid w:val="00b935d1"/>
  </w:style>
  <w:style w:type="numbering" w:styleId="118" w:customStyle="1">
    <w:name w:val="Нет списка11"/>
    <w:uiPriority w:val="99"/>
    <w:semiHidden/>
    <w:unhideWhenUsed/>
    <w:qFormat/>
    <w:rsid w:val="00b935d1"/>
  </w:style>
  <w:style w:type="numbering" w:styleId="1111" w:customStyle="1">
    <w:name w:val="Нет списка111"/>
    <w:uiPriority w:val="99"/>
    <w:semiHidden/>
    <w:unhideWhenUsed/>
    <w:qFormat/>
    <w:rsid w:val="00b935d1"/>
  </w:style>
  <w:style w:type="numbering" w:styleId="OutlineList2">
    <w:name w:val="Outline List 2"/>
    <w:qFormat/>
    <w:rsid w:val="00b935d1"/>
  </w:style>
  <w:style w:type="numbering" w:styleId="119" w:customStyle="1">
    <w:name w:val="Текущий список1"/>
    <w:qFormat/>
    <w:rsid w:val="00b935d1"/>
  </w:style>
  <w:style w:type="numbering" w:styleId="11111" w:customStyle="1">
    <w:name w:val="Нет списка1111"/>
    <w:uiPriority w:val="99"/>
    <w:semiHidden/>
    <w:unhideWhenUsed/>
    <w:qFormat/>
    <w:rsid w:val="00b935d1"/>
  </w:style>
  <w:style w:type="numbering" w:styleId="217" w:customStyle="1">
    <w:name w:val="Нет списка2"/>
    <w:uiPriority w:val="99"/>
    <w:semiHidden/>
    <w:unhideWhenUsed/>
    <w:qFormat/>
    <w:rsid w:val="00b935d1"/>
  </w:style>
  <w:style w:type="numbering" w:styleId="38" w:customStyle="1">
    <w:name w:val="Нет списка3"/>
    <w:uiPriority w:val="99"/>
    <w:semiHidden/>
    <w:unhideWhenUsed/>
    <w:qFormat/>
    <w:rsid w:val="00b935d1"/>
  </w:style>
  <w:style w:type="numbering" w:styleId="42" w:customStyle="1">
    <w:name w:val="Нет списка4"/>
    <w:uiPriority w:val="99"/>
    <w:semiHidden/>
    <w:unhideWhenUsed/>
    <w:qFormat/>
    <w:rsid w:val="00b935d1"/>
  </w:style>
  <w:style w:type="numbering" w:styleId="1111111" w:customStyle="1">
    <w:name w:val="1 / 1.1 / 1.1.11"/>
    <w:qFormat/>
    <w:rsid w:val="00b935d1"/>
  </w:style>
  <w:style w:type="numbering" w:styleId="1110" w:customStyle="1">
    <w:name w:val="Текущий список11"/>
    <w:qFormat/>
    <w:rsid w:val="00b935d1"/>
  </w:style>
  <w:style w:type="numbering" w:styleId="121" w:customStyle="1">
    <w:name w:val="Нет списка12"/>
    <w:uiPriority w:val="99"/>
    <w:semiHidden/>
    <w:unhideWhenUsed/>
    <w:qFormat/>
    <w:rsid w:val="00b935d1"/>
  </w:style>
  <w:style w:type="numbering" w:styleId="218" w:customStyle="1">
    <w:name w:val="Нет списка21"/>
    <w:uiPriority w:val="99"/>
    <w:semiHidden/>
    <w:unhideWhenUsed/>
    <w:qFormat/>
    <w:rsid w:val="00b935d1"/>
  </w:style>
  <w:style w:type="numbering" w:styleId="314" w:customStyle="1">
    <w:name w:val="Нет списка31"/>
    <w:uiPriority w:val="99"/>
    <w:semiHidden/>
    <w:unhideWhenUsed/>
    <w:qFormat/>
    <w:rsid w:val="00b935d1"/>
  </w:style>
  <w:style w:type="numbering" w:styleId="51" w:customStyle="1">
    <w:name w:val="Нет списка5"/>
    <w:uiPriority w:val="99"/>
    <w:semiHidden/>
    <w:unhideWhenUsed/>
    <w:qFormat/>
    <w:rsid w:val="00b935d1"/>
  </w:style>
  <w:style w:type="numbering" w:styleId="1111112" w:customStyle="1">
    <w:name w:val="1 / 1.1 / 1.1.12"/>
    <w:qFormat/>
    <w:rsid w:val="00b935d1"/>
  </w:style>
  <w:style w:type="numbering" w:styleId="122" w:customStyle="1">
    <w:name w:val="Текущий список12"/>
    <w:qFormat/>
    <w:rsid w:val="00b935d1"/>
  </w:style>
  <w:style w:type="numbering" w:styleId="131" w:customStyle="1">
    <w:name w:val="Нет списка13"/>
    <w:uiPriority w:val="99"/>
    <w:semiHidden/>
    <w:unhideWhenUsed/>
    <w:qFormat/>
    <w:rsid w:val="00b935d1"/>
  </w:style>
  <w:style w:type="numbering" w:styleId="221" w:customStyle="1">
    <w:name w:val="Нет списка22"/>
    <w:uiPriority w:val="99"/>
    <w:semiHidden/>
    <w:unhideWhenUsed/>
    <w:qFormat/>
    <w:rsid w:val="00b935d1"/>
  </w:style>
  <w:style w:type="numbering" w:styleId="321" w:customStyle="1">
    <w:name w:val="Нет списка32"/>
    <w:uiPriority w:val="99"/>
    <w:semiHidden/>
    <w:unhideWhenUsed/>
    <w:qFormat/>
    <w:rsid w:val="00b935d1"/>
  </w:style>
  <w:style w:type="table" w:default="1" w:styleId="a1">
    <w:name w:val="Normal Table"/>
    <w:uiPriority w:val="99"/>
    <w:semiHidden/>
    <w:unhideWhenUsed/>
    <w:tblPr>
      <w:tblCellMar>
        <w:top w:w="0" w:type="dxa"/>
        <w:left w:w="108" w:type="dxa"/>
        <w:bottom w:w="0" w:type="dxa"/>
        <w:right w:w="108" w:type="dxa"/>
      </w:tblCellMar>
    </w:tblPr>
  </w:style>
  <w:style w:type="table" w:styleId="afffb">
    <w:name w:val="Table Grid"/>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3">
    <w:name w:val="Сетка таблицы1"/>
    <w:basedOn w:val="a1"/>
    <w:uiPriority w:val="9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2">
    <w:name w:val="Сетка таблицы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
    <w:name w:val="Сетка таблицы11"/>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
    <w:name w:val="Сетка таблицы21"/>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4">
    <w:name w:val="Table Simple 1"/>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c">
    <w:name w:val="Сетка таблицы3"/>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
    <w:name w:val="Простая таблица 11"/>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2">
    <w:name w:val="Сетка таблицы1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
    <w:name w:val="Простая таблица 12"/>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3">
    <w:name w:val="Сетка таблицы4"/>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Простая таблица 111"/>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1">
    <w:name w:val="Сетка таблицы13"/>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Сетка таблицы11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1"/>
    <w:uiPriority w:val="59"/>
    <w:rsid w:val="00b935d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
    <w:name w:val="Сетка таблицы6"/>
    <w:basedOn w:val="a1"/>
    <w:uiPriority w:val="39"/>
    <w:rsid w:val="00d53c0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zakupki.gov.ru/" TargetMode="External"/><Relationship Id="rId3" Type="http://schemas.openxmlformats.org/officeDocument/2006/relationships/hyperlink" Target="https://etp-region.ru/" TargetMode="External"/><Relationship Id="rId4" Type="http://schemas.openxmlformats.org/officeDocument/2006/relationships/hyperlink" Target="http://www.zakupki.gov.ru/" TargetMode="External"/><Relationship Id="rId5" Type="http://schemas.openxmlformats.org/officeDocument/2006/relationships/hyperlink" Target="https://etp-region.ru/" TargetMode="External"/><Relationship Id="rId6" Type="http://schemas.openxmlformats.org/officeDocument/2006/relationships/hyperlink" Target="https://etp-region.ru/" TargetMode="External"/><Relationship Id="rId7" Type="http://schemas.openxmlformats.org/officeDocument/2006/relationships/hyperlink" Target="https://zakupki.gov.ru/" TargetMode="External"/><Relationship Id="rId8" Type="http://schemas.openxmlformats.org/officeDocument/2006/relationships/hyperlink" Target="https://torgi.etp-region.ru/" TargetMode="External"/><Relationship Id="rId9" Type="http://schemas.openxmlformats.org/officeDocument/2006/relationships/hyperlink" Target="https://zakupki.gov.ru/" TargetMode="External"/><Relationship Id="rId10" Type="http://schemas.openxmlformats.org/officeDocument/2006/relationships/hyperlink" Target="https://torgi.etp-region.ru/" TargetMode="Externa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glossaryDocument" Target="glossary/document.xml"/><Relationship Id="rId20"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ultant">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Calibri"/>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63BA6"/>
    <w:rsid w:val="00274A39"/>
    <w:rsid w:val="0029210B"/>
    <w:rsid w:val="002D74EE"/>
    <w:rsid w:val="002E4821"/>
    <w:rsid w:val="00343C5A"/>
    <w:rsid w:val="003770AE"/>
    <w:rsid w:val="00391596"/>
    <w:rsid w:val="003C7065"/>
    <w:rsid w:val="003D5AC7"/>
    <w:rsid w:val="003F2A8D"/>
    <w:rsid w:val="004513CA"/>
    <w:rsid w:val="00451BDE"/>
    <w:rsid w:val="00485036"/>
    <w:rsid w:val="00502BBB"/>
    <w:rsid w:val="00520195"/>
    <w:rsid w:val="00535AB8"/>
    <w:rsid w:val="007D7FC6"/>
    <w:rsid w:val="007E059C"/>
    <w:rsid w:val="00851BFF"/>
    <w:rsid w:val="00987203"/>
    <w:rsid w:val="00BF119F"/>
    <w:rsid w:val="00C06FB2"/>
    <w:rsid w:val="00C37B34"/>
    <w:rsid w:val="00CE4727"/>
    <w:rsid w:val="00D12D0E"/>
    <w:rsid w:val="00D86FC5"/>
    <w:rsid w:val="00DE53EC"/>
    <w:rsid w:val="00DF6E1F"/>
    <w:rsid w:val="00E33BEB"/>
    <w:rsid w:val="00E4028D"/>
    <w:rsid w:val="00E50A9B"/>
    <w:rsid w:val="00F356BB"/>
    <w:rsid w:val="00F449BD"/>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238F3-E3A8-49C7-9F57-19253825B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Application>LibreOffice/26.2.6.3$Windows_X86_64 LibreOffice_project/8221e31b3ac356a1623c672912a3d2b492f7e3d1</Application>
  <AppVersion>15.0000</AppVersion>
  <Pages>14</Pages>
  <Words>5560</Words>
  <Characters>39968</Characters>
  <CharactersWithSpaces>45989</CharactersWithSpaces>
  <Paragraphs>260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2026-04-07T10:57:00Z</dcterms:created>
  <dc:creator>Roman Nurgaliev</dc:creator>
  <dc:description>DMK:RE1LMQEBY78ab9fs5UX2ng3IP00z5tkRJ5VTb9VZQFQdVOvFJxKh04lMGeohlwAyeNvAt8z6kCHiMIwRruzp7-ajiePiCxA</dc:description>
  <dc:language>ru-RU</dc:language>
  <cp:lastModifiedBy/>
  <dcterms:modified xsi:type="dcterms:W3CDTF">2026-10-15T14:46:37Z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