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_rels/document.xml.rels" ContentType="application/vnd.openxmlformats-package.relationships+xml"/>
  <Override PartName="/word/theme/theme1.xml" ContentType="application/vnd.openxmlformats-officedocument.theme+xml"/>
  <Override PartName="/customXml/item1.xml" ContentType="application/xml"/>
  <Override PartName="/customXml/itemProps1.xml" ContentType="application/vnd.openxmlformats-officedocument.customXmlProperties+xml"/>
  <Override PartName="/customXml/_rels/item1.xml.rels" ContentType="application/vnd.openxmlformats-package.relationships+xml"/>
  <Override PartName="/_rels/.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widowControl w:val="false"/>
        <w:spacing w:lineRule="auto" w:line="240" w:before="0" w:after="0"/>
        <w:jc w:val="right"/>
        <w:rPr>
          <w:rFonts w:ascii="Times New Roman" w:hAnsi="Times New Roman" w:eastAsia="Times New Roman" w:cs="Times New Roman"/>
          <w:b/>
        </w:rPr>
      </w:pPr>
      <w:r>
        <w:rPr>
          <w:rFonts w:eastAsia="Times New Roman" w:cs="Times New Roman" w:ascii="Times New Roman" w:hAnsi="Times New Roman"/>
          <w:b/>
        </w:rPr>
      </w:r>
    </w:p>
    <w:p>
      <w:pPr>
        <w:pStyle w:val="Normal"/>
        <w:widowControl w:val="false"/>
        <w:spacing w:lineRule="auto" w:line="240" w:before="0" w:after="0"/>
        <w:ind w:left="6379"/>
        <w:jc w:val="right"/>
        <w:rPr>
          <w:rFonts w:ascii="Times New Roman" w:hAnsi="Times New Roman" w:eastAsia="Times New Roman" w:cs="Times New Roman"/>
          <w:b/>
        </w:rPr>
      </w:pPr>
      <w:r>
        <w:rPr>
          <w:rFonts w:eastAsia="Times New Roman" w:cs="Times New Roman" w:ascii="Times New Roman" w:hAnsi="Times New Roman"/>
          <w:b/>
        </w:rPr>
        <w:t>«УТВЕРЖДАЮ»⁠⁠⁠​‌​‌​​‌​​‌​​​‌​‌​​‌‌​​​‌​‌​​‌‌​​​‌​​‌‌​‌​‌​‌​​​‌​‌​​​‌​‌​‌​​​​‌​​‌‌‌​​​‌​​‌​‌‌​‌​‌​​​‌​​​‌‌​​‌‌‌​‌‌​​‌​‌​​‌‌​‌​​​‌​‌‌‌‌‌​‌‌​‌‌​​​​‌‌‌​​​​​‌‌​​​​​‌​​​​‌‌​‌​‌​​​​​‌‌​​​‌​​‌​​‌​​​​‌‌‌‌​​‌​‌‌​‌‌‌‌​‌‌​‌‌‌​​‌​​‌​‌​​​‌‌​​​​​‌​‌​​​​​‌​‌​​‌​​​‌‌‌​​​​‌​​‌​‌‌​‌‌‌​‌​‌​‌‌‌‌​‌​​‌‌‌​​‌‌​​‌​‌‌​‌​‌‌​​​​‌​‌​‌‌​‌​​​‌‌​​​​​‌‌​‌​‌​​‌‌‌​‌‌‌​‌‌​​​‌​​​‌‌​‌‌​​‌‌​‌‌​‌​‌​‌​​‌‌​‌‌‌​​‌​​‌​‌‌​​‌​‌​​‌‌‌‌​​‌‌​​‌​​​‌‌​‌​​​‌​‌​‌​‌​‌​​‌​‌‌​‌​‌‌​​‌​‌‌​‌​‌‌​‌​‌‌​​‌​‌‌​‌‌​‌​‌‌‌‌​‌​​‌​‌​​‌‌​‌‌​​​‌​​‌​‌​​​‌​‌‌​‌‌​‌​​‌‌​​​​​‌‌​‌‌‌‌​‌​​‌​‌​​‌​‌​‌‌​​‌​‌​​‌​​‌​‌​‌​​​​‌‌​​‌​​​‌‌​‌‌​​‌​‌​​​‌​‌​‌​‌‌​​‌‌​‌​‌​​‌​‌‌‌‌‌​‌‌​​‌​​​‌​‌​‌​​​‌​​​​‌‌​‌​‌‌​​​​‌​‌‌‌‌‌​‌‌​​‌‌‌​‌​‌​​‌​​‌​​‌​‌​​​‌‌​​​​​‌​​‌​​​​​‌‌​​​‌​‌​‌​‌​​​​‌‌​​‌‌​‌​‌​​‌​​‌‌‌​​​‌​​‌‌​​‌‌​‌​​‌​​​​‌​‌​‌​​​‌​​​‌​‌​‌‌​​​​‌​‌​‌‌​​​​​‌‌​​‌‌​‌‌‌​‌‌‌⁠⁠⁠</w:t>
      </w:r>
    </w:p>
    <w:p>
      <w:pPr>
        <w:pStyle w:val="Normal"/>
        <w:widowControl w:val="false"/>
        <w:spacing w:lineRule="auto" w:line="240" w:before="0" w:after="0"/>
        <w:ind w:left="6379"/>
        <w:jc w:val="right"/>
        <w:rPr>
          <w:rFonts w:ascii="Times New Roman" w:hAnsi="Times New Roman" w:eastAsia="Times New Roman" w:cs="Times New Roman"/>
          <w:b/>
        </w:rPr>
      </w:pPr>
      <w:r>
        <w:rPr>
          <w:rFonts w:eastAsia="Times New Roman" w:cs="Times New Roman" w:ascii="Times New Roman" w:hAnsi="Times New Roman"/>
          <w:b/>
        </w:rPr>
        <w:t xml:space="preserve">Директор </w:t>
      </w:r>
    </w:p>
    <w:p>
      <w:pPr>
        <w:pStyle w:val="Normal"/>
        <w:widowControl w:val="false"/>
        <w:spacing w:lineRule="auto" w:line="240" w:before="0" w:after="0"/>
        <w:ind w:left="6379"/>
        <w:jc w:val="right"/>
        <w:rPr>
          <w:rFonts w:ascii="Times New Roman" w:hAnsi="Times New Roman" w:eastAsia="Times New Roman" w:cs="Times New Roman"/>
          <w:b/>
        </w:rPr>
      </w:pPr>
      <w:r>
        <w:rPr>
          <w:rFonts w:eastAsia="Times New Roman" w:cs="Times New Roman" w:ascii="Times New Roman" w:hAnsi="Times New Roman"/>
          <w:b/>
        </w:rPr>
        <w:t>МОУ " СОШ №3 г. Ершова Саратовско‌‌‌й области"</w:t>
      </w:r>
    </w:p>
    <w:p>
      <w:pPr>
        <w:pStyle w:val="Normal"/>
        <w:widowControl w:val="false"/>
        <w:spacing w:lineRule="auto" w:line="240" w:before="0" w:after="0"/>
        <w:ind w:left="6379"/>
        <w:jc w:val="right"/>
        <w:rPr>
          <w:rFonts w:ascii="Times New Roman" w:hAnsi="Times New Roman" w:eastAsia="Times New Roman" w:cs="Times New Roman"/>
          <w:b/>
        </w:rPr>
      </w:pPr>
      <w:r>
        <w:rPr>
          <w:rFonts w:eastAsia="Times New Roman" w:cs="Times New Roman" w:ascii="Times New Roman" w:hAnsi="Times New Roman"/>
          <w:b/>
        </w:rPr>
        <w:t>___________/А.В. Широкова/</w:t>
      </w:r>
    </w:p>
    <w:p>
      <w:pPr>
        <w:pStyle w:val="Normal"/>
        <w:widowControl w:val="false"/>
        <w:spacing w:lineRule="auto" w:line="240" w:before="0" w:after="0"/>
        <w:ind w:left="6379"/>
        <w:jc w:val="right"/>
        <w:rPr>
          <w:rFonts w:ascii="Times New Roman" w:hAnsi="Times New Roman" w:eastAsia="Times New Roman" w:cs="Times New Roman"/>
          <w:b/>
        </w:rPr>
      </w:pPr>
      <w:r>
        <w:rPr>
          <w:rFonts w:eastAsia="Times New Roman" w:cs="Times New Roman" w:ascii="Times New Roman" w:hAnsi="Times New Roman"/>
          <w:b/>
        </w:rPr>
        <w:t>М.П.</w:t>
      </w:r>
    </w:p>
    <w:p>
      <w:pPr>
        <w:pStyle w:val="Normal"/>
        <w:widowControl w:val="false"/>
        <w:spacing w:lineRule="auto" w:line="240" w:before="0" w:after="0"/>
        <w:ind w:left="6379"/>
        <w:jc w:val="right"/>
        <w:rPr>
          <w:rFonts w:ascii="Times New Roman" w:hAnsi="Times New Roman" w:eastAsia="Times New Roman" w:cs="Times New Roman"/>
          <w:b/>
        </w:rPr>
      </w:pPr>
      <w:r>
        <w:rPr>
          <w:rFonts w:eastAsia="Times New Roman" w:cs="Times New Roman" w:ascii="Times New Roman" w:hAnsi="Times New Roman"/>
          <w:b/>
        </w:rPr>
        <w:t>«</w:t>
      </w:r>
      <w:r>
        <w:rPr>
          <w:rFonts w:eastAsia="Times New Roman" w:cs="Times New Roman" w:ascii="Times New Roman" w:hAnsi="Times New Roman"/>
          <w:b/>
        </w:rPr>
        <w:t>20</w:t>
      </w:r>
      <w:r>
        <w:rPr>
          <w:rFonts w:eastAsia="Times New Roman" w:cs="Times New Roman" w:ascii="Times New Roman" w:hAnsi="Times New Roman"/>
          <w:b/>
        </w:rPr>
        <w:t xml:space="preserve">» октября 2026 г. </w:t>
      </w:r>
    </w:p>
    <w:p>
      <w:pPr>
        <w:pStyle w:val="Normal"/>
        <w:widowControl w:val="false"/>
        <w:numPr>
          <w:ilvl w:val="0"/>
          <w:numId w:val="0"/>
        </w:numPr>
        <w:spacing w:lineRule="auto" w:line="240" w:before="0" w:after="0"/>
        <w:jc w:val="right"/>
        <w:outlineLvl w:val="1"/>
        <w:rPr>
          <w:rFonts w:ascii="Times New Roman" w:hAnsi="Times New Roman" w:cs="Times New Roman"/>
          <w:b/>
          <w:bCs/>
          <w:kern w:val="2"/>
        </w:rPr>
      </w:pPr>
      <w:r>
        <w:rPr>
          <w:rFonts w:cs="Times New Roman" w:ascii="Times New Roman" w:hAnsi="Times New Roman"/>
          <w:b/>
          <w:bCs/>
          <w:kern w:val="2"/>
        </w:rPr>
      </w:r>
    </w:p>
    <w:p>
      <w:pPr>
        <w:pStyle w:val="Heading1"/>
        <w:keepNext w:val="false"/>
        <w:keepLines w:val="false"/>
        <w:widowControl w:val="false"/>
        <w:spacing w:lineRule="auto" w:line="240" w:before="0" w:after="0"/>
        <w:jc w:val="center"/>
        <w:rPr>
          <w:rFonts w:cs="Times New Roman"/>
          <w:caps/>
          <w:sz w:val="22"/>
          <w:szCs w:val="22"/>
        </w:rPr>
      </w:pPr>
      <w:r>
        <w:rPr>
          <w:rFonts w:cs="Times New Roman"/>
          <w:caps/>
          <w:sz w:val="22"/>
          <w:szCs w:val="22"/>
        </w:rPr>
        <w:t xml:space="preserve">Проведение </w:t>
      </w:r>
      <w:bookmarkStart w:id="0" w:name="_Hlk198028891"/>
      <w:r>
        <w:rPr>
          <w:rFonts w:cs="Times New Roman"/>
          <w:caps/>
          <w:sz w:val="22"/>
          <w:szCs w:val="22"/>
        </w:rPr>
        <w:t xml:space="preserve">ЗакупкИ у единственного поставщика (подрядчика, исполнителя) </w:t>
      </w:r>
      <w:bookmarkStart w:id="1" w:name="_Hlk213321940"/>
      <w:bookmarkEnd w:id="1"/>
    </w:p>
    <w:p>
      <w:pPr>
        <w:pStyle w:val="Heading1"/>
        <w:keepNext w:val="false"/>
        <w:keepLines w:val="false"/>
        <w:widowControl w:val="false"/>
        <w:spacing w:lineRule="auto" w:line="240" w:before="0" w:after="0"/>
        <w:jc w:val="center"/>
        <w:rPr>
          <w:rFonts w:cs="Times New Roman"/>
          <w:sz w:val="22"/>
          <w:szCs w:val="22"/>
        </w:rPr>
      </w:pPr>
      <w:r>
        <w:rPr>
          <w:rFonts w:cs="Times New Roman"/>
          <w:caps/>
          <w:sz w:val="22"/>
          <w:szCs w:val="22"/>
        </w:rPr>
        <w:t xml:space="preserve"> </w:t>
      </w:r>
      <w:bookmarkEnd w:id="0"/>
    </w:p>
    <w:tbl>
      <w:tblPr>
        <w:tblW w:w="10233"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546"/>
        <w:gridCol w:w="3956"/>
        <w:gridCol w:w="5731"/>
      </w:tblGrid>
      <w:tr>
        <w:trPr>
          <w:trHeight w:val="2475" w:hRule="atLeast"/>
        </w:trPr>
        <w:tc>
          <w:tcPr>
            <w:tcW w:w="546" w:type="dxa"/>
            <w:tcBorders>
              <w:top w:val="single" w:sz="4" w:space="0" w:color="000000"/>
              <w:left w:val="single" w:sz="4" w:space="0" w:color="000000"/>
              <w:bottom w:val="single" w:sz="4" w:space="0" w:color="000000"/>
              <w:right w:val="single" w:sz="4" w:space="0" w:color="000000"/>
            </w:tcBorders>
            <w:vAlign w:val="center"/>
          </w:tcPr>
          <w:p>
            <w:pPr>
              <w:pStyle w:val="Style23"/>
              <w:widowControl w:val="false"/>
              <w:numPr>
                <w:ilvl w:val="0"/>
                <w:numId w:val="0"/>
              </w:numPr>
              <w:spacing w:lineRule="auto" w:line="240"/>
              <w:ind w:hanging="0" w:left="0"/>
              <w:jc w:val="center"/>
              <w:rPr>
                <w:b/>
                <w:color w:val="000000"/>
                <w:sz w:val="22"/>
                <w:szCs w:val="22"/>
              </w:rPr>
            </w:pPr>
            <w:r>
              <w:rPr>
                <w:b/>
                <w:color w:val="000000"/>
                <w:sz w:val="22"/>
                <w:szCs w:val="22"/>
              </w:rPr>
              <w:t>1.</w:t>
            </w:r>
          </w:p>
        </w:tc>
        <w:tc>
          <w:tcPr>
            <w:tcW w:w="3956" w:type="dxa"/>
            <w:tcBorders>
              <w:top w:val="single" w:sz="4" w:space="0" w:color="000000"/>
              <w:left w:val="single" w:sz="4" w:space="0" w:color="000000"/>
              <w:bottom w:val="single" w:sz="4" w:space="0" w:color="000000"/>
              <w:right w:val="single" w:sz="4" w:space="0" w:color="000000"/>
            </w:tcBorders>
            <w:vAlign w:val="center"/>
          </w:tcPr>
          <w:p>
            <w:pPr>
              <w:pStyle w:val="Style23"/>
              <w:widowControl w:val="false"/>
              <w:numPr>
                <w:ilvl w:val="0"/>
                <w:numId w:val="0"/>
              </w:numPr>
              <w:spacing w:lineRule="auto" w:line="240"/>
              <w:ind w:hanging="0" w:left="0"/>
              <w:rPr>
                <w:b/>
                <w:color w:val="000000"/>
                <w:sz w:val="22"/>
                <w:szCs w:val="22"/>
              </w:rPr>
            </w:pPr>
            <w:r>
              <w:rPr>
                <w:b/>
                <w:color w:val="000000"/>
                <w:sz w:val="22"/>
                <w:szCs w:val="22"/>
              </w:rPr>
              <w:t xml:space="preserve">  </w:t>
            </w:r>
            <w:r>
              <w:rPr>
                <w:b/>
                <w:color w:val="000000"/>
                <w:sz w:val="22"/>
                <w:szCs w:val="22"/>
              </w:rPr>
              <w:t>Способ закупки</w:t>
            </w:r>
          </w:p>
        </w:tc>
        <w:tc>
          <w:tcPr>
            <w:tcW w:w="5731" w:type="dxa"/>
            <w:tcBorders>
              <w:top w:val="single" w:sz="4" w:space="0" w:color="000000"/>
              <w:left w:val="single" w:sz="4" w:space="0" w:color="000000"/>
              <w:bottom w:val="single" w:sz="4" w:space="0" w:color="000000"/>
              <w:right w:val="single" w:sz="4" w:space="0" w:color="000000"/>
            </w:tcBorders>
            <w:vAlign w:val="center"/>
          </w:tcPr>
          <w:p>
            <w:pPr>
              <w:pStyle w:val="NoSpacing"/>
              <w:widowControl w:val="false"/>
              <w:jc w:val="both"/>
              <w:rPr>
                <w:color w:val="000000"/>
                <w:sz w:val="22"/>
                <w:szCs w:val="22"/>
              </w:rPr>
            </w:pPr>
            <w:r>
              <w:rPr>
                <w:color w:val="000000"/>
                <w:sz w:val="22"/>
                <w:szCs w:val="22"/>
              </w:rPr>
              <w:t xml:space="preserve">Неконкурентная закупка проведение у единственного поставщика (подрядчика, исполнителя) на ЭЛЕКТРОННОЙ ТОРГОВОЙ ПЛОЩАДКЕ РЕГИОН (ЭТП Регион), адрес в информационно-телекоммуникационной сети «Интернет» </w:t>
            </w:r>
            <w:hyperlink r:id="rId2">
              <w:r>
                <w:rPr>
                  <w:color w:val="000000"/>
                  <w:sz w:val="22"/>
                  <w:szCs w:val="22"/>
                </w:rPr>
                <w:t>https://etp-region.ru</w:t>
              </w:r>
            </w:hyperlink>
            <w:r>
              <w:rPr>
                <w:color w:val="000000"/>
                <w:sz w:val="22"/>
                <w:szCs w:val="22"/>
              </w:rPr>
              <w:t xml:space="preserve">. Закупка товаров, работ, услуг путем проведения закупки у единственного поставщика (подрядчика, исполнителя) с использованием электронного магазина в электронном виде в соответствии с п. 1.2, 2  статьи 50  Раздела  </w:t>
            </w:r>
            <w:r>
              <w:rPr>
                <w:color w:val="000000"/>
                <w:sz w:val="22"/>
                <w:szCs w:val="22"/>
                <w:lang w:val="en-US"/>
              </w:rPr>
              <w:t>V</w:t>
            </w:r>
            <w:r>
              <w:rPr>
                <w:color w:val="000000"/>
                <w:sz w:val="22"/>
                <w:szCs w:val="22"/>
              </w:rPr>
              <w:t xml:space="preserve"> Положения о закупке товаров, работ, услуг МОУ "СОШ №3 г. Ершова Саратовской области"</w:t>
            </w:r>
          </w:p>
        </w:tc>
      </w:tr>
      <w:tr>
        <w:trPr>
          <w:trHeight w:val="2344" w:hRule="atLeast"/>
        </w:trPr>
        <w:tc>
          <w:tcPr>
            <w:tcW w:w="546" w:type="dxa"/>
            <w:tcBorders>
              <w:top w:val="single" w:sz="4" w:space="0" w:color="000000"/>
              <w:left w:val="single" w:sz="4" w:space="0" w:color="000000"/>
              <w:bottom w:val="single" w:sz="4" w:space="0" w:color="000000"/>
              <w:right w:val="single" w:sz="4" w:space="0" w:color="000000"/>
            </w:tcBorders>
            <w:vAlign w:val="center"/>
          </w:tcPr>
          <w:p>
            <w:pPr>
              <w:pStyle w:val="Style23"/>
              <w:widowControl w:val="false"/>
              <w:numPr>
                <w:ilvl w:val="0"/>
                <w:numId w:val="0"/>
              </w:numPr>
              <w:spacing w:lineRule="auto" w:line="240"/>
              <w:ind w:hanging="0" w:left="0"/>
              <w:jc w:val="center"/>
              <w:rPr>
                <w:b/>
                <w:color w:val="000000"/>
                <w:sz w:val="22"/>
                <w:szCs w:val="22"/>
              </w:rPr>
            </w:pPr>
            <w:r>
              <w:rPr>
                <w:b/>
                <w:color w:val="000000"/>
                <w:sz w:val="22"/>
                <w:szCs w:val="22"/>
              </w:rPr>
              <w:t>2.</w:t>
            </w:r>
          </w:p>
        </w:tc>
        <w:tc>
          <w:tcPr>
            <w:tcW w:w="3956" w:type="dxa"/>
            <w:tcBorders>
              <w:top w:val="single" w:sz="4" w:space="0" w:color="000000"/>
              <w:left w:val="single" w:sz="4" w:space="0" w:color="000000"/>
              <w:bottom w:val="single" w:sz="4" w:space="0" w:color="000000"/>
              <w:right w:val="single" w:sz="4" w:space="0" w:color="000000"/>
            </w:tcBorders>
            <w:vAlign w:val="center"/>
          </w:tcPr>
          <w:p>
            <w:pPr>
              <w:pStyle w:val="Style23"/>
              <w:widowControl w:val="false"/>
              <w:numPr>
                <w:ilvl w:val="0"/>
                <w:numId w:val="0"/>
              </w:numPr>
              <w:spacing w:lineRule="auto" w:line="240"/>
              <w:ind w:hanging="0" w:left="0"/>
              <w:jc w:val="left"/>
              <w:rPr>
                <w:color w:val="000000"/>
                <w:sz w:val="22"/>
                <w:szCs w:val="22"/>
              </w:rPr>
            </w:pPr>
            <w:r>
              <w:rPr>
                <w:b/>
                <w:sz w:val="22"/>
                <w:szCs w:val="22"/>
              </w:rPr>
              <w:t>Наименование Заказчика, место нахождения, почтовый адрес, адрес электронной почты, номер контактного телефона заказчика</w:t>
            </w:r>
          </w:p>
        </w:tc>
        <w:tc>
          <w:tcPr>
            <w:tcW w:w="5731" w:type="dxa"/>
            <w:tcBorders>
              <w:top w:val="single" w:sz="4" w:space="0" w:color="000000"/>
              <w:left w:val="single" w:sz="4" w:space="0" w:color="000000"/>
              <w:bottom w:val="single" w:sz="4" w:space="0" w:color="000000"/>
              <w:right w:val="single" w:sz="4" w:space="0" w:color="000000"/>
            </w:tcBorders>
            <w:vAlign w:val="center"/>
          </w:tcPr>
          <w:p>
            <w:pPr>
              <w:pStyle w:val="NoSpacing"/>
              <w:widowControl w:val="false"/>
              <w:jc w:val="both"/>
              <w:rPr>
                <w:color w:val="000000"/>
                <w:sz w:val="22"/>
                <w:szCs w:val="22"/>
              </w:rPr>
            </w:pPr>
            <w:r>
              <w:rPr>
                <w:color w:val="000000"/>
                <w:sz w:val="22"/>
                <w:szCs w:val="22"/>
              </w:rPr>
              <w:t>Муниципальное общеобразовательное учреждение "Средняя общеобразовательная школа №3 г. Ершова Саратовской области" (МОУ "Средняя общеобразовательная школа №3 г. Ершова Саратовской области"</w:t>
            </w:r>
          </w:p>
          <w:p>
            <w:pPr>
              <w:pStyle w:val="NoSpacing"/>
              <w:widowControl w:val="false"/>
              <w:jc w:val="both"/>
              <w:rPr>
                <w:color w:val="000000"/>
                <w:sz w:val="22"/>
                <w:szCs w:val="22"/>
              </w:rPr>
            </w:pPr>
            <w:r>
              <w:rPr>
                <w:color w:val="000000"/>
                <w:sz w:val="22"/>
                <w:szCs w:val="22"/>
              </w:rPr>
              <w:t>413503, Саратовская область, Ершовский район, г. Ершов, ул. им. Некрасова д. 7</w:t>
            </w:r>
          </w:p>
          <w:p>
            <w:pPr>
              <w:pStyle w:val="NoSpacing"/>
              <w:widowControl w:val="false"/>
              <w:jc w:val="both"/>
              <w:rPr>
                <w:color w:val="000000"/>
                <w:sz w:val="22"/>
                <w:szCs w:val="22"/>
              </w:rPr>
            </w:pPr>
            <w:r>
              <w:rPr>
                <w:color w:val="000000"/>
                <w:sz w:val="22"/>
                <w:szCs w:val="22"/>
              </w:rPr>
              <w:t>ershovschool@yandex.ru</w:t>
            </w:r>
          </w:p>
          <w:p>
            <w:pPr>
              <w:pStyle w:val="NoSpacing"/>
              <w:widowControl w:val="false"/>
              <w:jc w:val="both"/>
              <w:rPr>
                <w:color w:val="000000"/>
                <w:sz w:val="22"/>
                <w:szCs w:val="22"/>
              </w:rPr>
            </w:pPr>
            <w:r>
              <w:rPr>
                <w:color w:val="000000"/>
                <w:sz w:val="22"/>
                <w:szCs w:val="22"/>
              </w:rPr>
              <w:t>+7(84564) 5 92 03, 89173274595</w:t>
            </w:r>
          </w:p>
          <w:p>
            <w:pPr>
              <w:pStyle w:val="NoSpacing"/>
              <w:widowControl w:val="false"/>
              <w:jc w:val="both"/>
              <w:rPr>
                <w:sz w:val="22"/>
                <w:szCs w:val="22"/>
              </w:rPr>
            </w:pPr>
            <w:r>
              <w:rPr>
                <w:color w:val="000000"/>
                <w:sz w:val="22"/>
                <w:szCs w:val="22"/>
              </w:rPr>
              <w:t>Специалист по закупкам Ягафаров Шамиль Камильевич</w:t>
            </w:r>
          </w:p>
        </w:tc>
      </w:tr>
      <w:tr>
        <w:trPr/>
        <w:tc>
          <w:tcPr>
            <w:tcW w:w="546" w:type="dxa"/>
            <w:tcBorders>
              <w:top w:val="single" w:sz="4" w:space="0" w:color="000000"/>
              <w:left w:val="single" w:sz="4" w:space="0" w:color="000000"/>
              <w:bottom w:val="single" w:sz="4" w:space="0" w:color="000000"/>
              <w:right w:val="single" w:sz="4" w:space="0" w:color="000000"/>
            </w:tcBorders>
            <w:vAlign w:val="center"/>
          </w:tcPr>
          <w:p>
            <w:pPr>
              <w:pStyle w:val="Style23"/>
              <w:widowControl w:val="false"/>
              <w:numPr>
                <w:ilvl w:val="0"/>
                <w:numId w:val="0"/>
              </w:numPr>
              <w:spacing w:lineRule="auto" w:line="240"/>
              <w:ind w:hanging="0" w:left="0"/>
              <w:jc w:val="center"/>
              <w:rPr>
                <w:b/>
                <w:color w:val="000000"/>
                <w:sz w:val="22"/>
                <w:szCs w:val="22"/>
              </w:rPr>
            </w:pPr>
            <w:r>
              <w:rPr>
                <w:b/>
                <w:color w:val="000000"/>
                <w:sz w:val="22"/>
                <w:szCs w:val="22"/>
              </w:rPr>
              <w:t>3.</w:t>
            </w:r>
          </w:p>
        </w:tc>
        <w:tc>
          <w:tcPr>
            <w:tcW w:w="3956" w:type="dxa"/>
            <w:tcBorders>
              <w:top w:val="single" w:sz="4" w:space="0" w:color="000000"/>
              <w:left w:val="single" w:sz="4" w:space="0" w:color="000000"/>
              <w:bottom w:val="single" w:sz="4" w:space="0" w:color="000000"/>
              <w:right w:val="single" w:sz="4" w:space="0" w:color="000000"/>
            </w:tcBorders>
            <w:vAlign w:val="center"/>
          </w:tcPr>
          <w:p>
            <w:pPr>
              <w:pStyle w:val="Style23"/>
              <w:widowControl w:val="false"/>
              <w:numPr>
                <w:ilvl w:val="0"/>
                <w:numId w:val="0"/>
              </w:numPr>
              <w:spacing w:lineRule="auto" w:line="240"/>
              <w:ind w:hanging="0" w:left="0"/>
              <w:jc w:val="left"/>
              <w:rPr>
                <w:b/>
                <w:sz w:val="22"/>
                <w:szCs w:val="22"/>
              </w:rPr>
            </w:pPr>
            <w:r>
              <w:rPr>
                <w:b/>
                <w:sz w:val="22"/>
                <w:szCs w:val="22"/>
              </w:rPr>
              <w:t>Предмет договора, количество поставляемого товара, объем работ, услуг</w:t>
            </w:r>
          </w:p>
        </w:tc>
        <w:tc>
          <w:tcPr>
            <w:tcW w:w="5731"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napToGrid w:val="false"/>
              <w:spacing w:lineRule="auto" w:line="240" w:before="0" w:after="0"/>
              <w:jc w:val="both"/>
              <w:rPr>
                <w:rFonts w:ascii="Times New Roman" w:hAnsi="Times New Roman" w:eastAsia="SimSun" w:cs="Times New Roman"/>
                <w:b/>
              </w:rPr>
            </w:pPr>
            <w:r>
              <w:rPr>
                <w:rFonts w:ascii="Times New Roman" w:hAnsi="Times New Roman"/>
                <w:b/>
              </w:rPr>
              <w:t>Поставка ресурсного комплекта сменных и эксплуатационных компонентов для технического обслуживания и модернизации учебных FPV-систем для нужд МОУ "Средняя общеобразовательная школа № 3 г. Ершова Саратовской области"</w:t>
            </w:r>
          </w:p>
        </w:tc>
      </w:tr>
      <w:tr>
        <w:trPr/>
        <w:tc>
          <w:tcPr>
            <w:tcW w:w="546" w:type="dxa"/>
            <w:tcBorders>
              <w:top w:val="single" w:sz="4" w:space="0" w:color="000000"/>
              <w:left w:val="single" w:sz="4" w:space="0" w:color="000000"/>
              <w:bottom w:val="single" w:sz="4" w:space="0" w:color="000000"/>
              <w:right w:val="single" w:sz="4" w:space="0" w:color="000000"/>
            </w:tcBorders>
            <w:vAlign w:val="center"/>
          </w:tcPr>
          <w:p>
            <w:pPr>
              <w:pStyle w:val="Style23"/>
              <w:widowControl w:val="false"/>
              <w:numPr>
                <w:ilvl w:val="0"/>
                <w:numId w:val="0"/>
              </w:numPr>
              <w:spacing w:lineRule="auto" w:line="240"/>
              <w:ind w:hanging="0" w:left="0"/>
              <w:jc w:val="center"/>
              <w:rPr>
                <w:b/>
                <w:color w:val="000000"/>
                <w:sz w:val="22"/>
                <w:szCs w:val="22"/>
              </w:rPr>
            </w:pPr>
            <w:r>
              <w:rPr>
                <w:b/>
                <w:color w:val="000000"/>
                <w:sz w:val="22"/>
                <w:szCs w:val="22"/>
              </w:rPr>
              <w:t>4.</w:t>
            </w:r>
          </w:p>
        </w:tc>
        <w:tc>
          <w:tcPr>
            <w:tcW w:w="3956" w:type="dxa"/>
            <w:tcBorders>
              <w:top w:val="single" w:sz="4" w:space="0" w:color="000000"/>
              <w:left w:val="single" w:sz="4" w:space="0" w:color="000000"/>
              <w:bottom w:val="single" w:sz="4" w:space="0" w:color="000000"/>
              <w:right w:val="single" w:sz="4" w:space="0" w:color="000000"/>
            </w:tcBorders>
            <w:vAlign w:val="center"/>
          </w:tcPr>
          <w:p>
            <w:pPr>
              <w:pStyle w:val="Style23"/>
              <w:widowControl w:val="false"/>
              <w:numPr>
                <w:ilvl w:val="0"/>
                <w:numId w:val="0"/>
              </w:numPr>
              <w:spacing w:lineRule="auto" w:line="240"/>
              <w:ind w:hanging="0" w:left="0"/>
              <w:jc w:val="left"/>
              <w:rPr>
                <w:b/>
                <w:sz w:val="22"/>
                <w:szCs w:val="22"/>
              </w:rPr>
            </w:pPr>
            <w:r>
              <w:rPr>
                <w:b/>
                <w:sz w:val="22"/>
                <w:szCs w:val="22"/>
              </w:rPr>
              <w:t>Место поставки товара, выполнения работ, оказания услуг</w:t>
            </w:r>
          </w:p>
        </w:tc>
        <w:tc>
          <w:tcPr>
            <w:tcW w:w="5731"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both"/>
              <w:rPr>
                <w:rFonts w:ascii="Times New Roman" w:hAnsi="Times New Roman" w:cs="Times New Roman"/>
                <w:bCs/>
              </w:rPr>
            </w:pPr>
            <w:r>
              <w:rPr>
                <w:rFonts w:ascii="Times New Roman" w:hAnsi="Times New Roman"/>
              </w:rPr>
              <w:t>413502, Саратовская область, Ершовский район, город Ершов, ул им Некрасова, зд. 7</w:t>
            </w:r>
          </w:p>
        </w:tc>
      </w:tr>
      <w:tr>
        <w:trPr>
          <w:trHeight w:val="248" w:hRule="atLeast"/>
        </w:trPr>
        <w:tc>
          <w:tcPr>
            <w:tcW w:w="546" w:type="dxa"/>
            <w:tcBorders>
              <w:top w:val="single" w:sz="4" w:space="0" w:color="000000"/>
              <w:left w:val="single" w:sz="4" w:space="0" w:color="000000"/>
              <w:bottom w:val="single" w:sz="4" w:space="0" w:color="000000"/>
              <w:right w:val="single" w:sz="4" w:space="0" w:color="000000"/>
            </w:tcBorders>
            <w:vAlign w:val="center"/>
          </w:tcPr>
          <w:p>
            <w:pPr>
              <w:pStyle w:val="Style23"/>
              <w:widowControl w:val="false"/>
              <w:numPr>
                <w:ilvl w:val="0"/>
                <w:numId w:val="0"/>
              </w:numPr>
              <w:spacing w:lineRule="auto" w:line="240"/>
              <w:ind w:hanging="0" w:left="0"/>
              <w:jc w:val="center"/>
              <w:rPr>
                <w:b/>
                <w:color w:val="000000"/>
                <w:sz w:val="22"/>
                <w:szCs w:val="22"/>
              </w:rPr>
            </w:pPr>
            <w:r>
              <w:rPr>
                <w:b/>
                <w:color w:val="000000"/>
                <w:sz w:val="22"/>
                <w:szCs w:val="22"/>
              </w:rPr>
              <w:t>5.</w:t>
            </w:r>
          </w:p>
        </w:tc>
        <w:tc>
          <w:tcPr>
            <w:tcW w:w="3956" w:type="dxa"/>
            <w:tcBorders>
              <w:top w:val="single" w:sz="4" w:space="0" w:color="000000"/>
              <w:left w:val="single" w:sz="4" w:space="0" w:color="000000"/>
              <w:bottom w:val="single" w:sz="4" w:space="0" w:color="000000"/>
              <w:right w:val="single" w:sz="4" w:space="0" w:color="000000"/>
            </w:tcBorders>
            <w:vAlign w:val="center"/>
          </w:tcPr>
          <w:p>
            <w:pPr>
              <w:pStyle w:val="Style23"/>
              <w:widowControl w:val="false"/>
              <w:numPr>
                <w:ilvl w:val="0"/>
                <w:numId w:val="0"/>
              </w:numPr>
              <w:spacing w:lineRule="auto" w:line="240"/>
              <w:ind w:hanging="0" w:left="0"/>
              <w:jc w:val="left"/>
              <w:rPr>
                <w:b/>
                <w:sz w:val="22"/>
                <w:szCs w:val="22"/>
              </w:rPr>
            </w:pPr>
            <w:r>
              <w:rPr>
                <w:b/>
                <w:sz w:val="22"/>
                <w:szCs w:val="22"/>
              </w:rPr>
              <w:t>Срок поставки товара, выполнения работ, оказания услуг</w:t>
            </w:r>
          </w:p>
        </w:tc>
        <w:tc>
          <w:tcPr>
            <w:tcW w:w="5731"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both"/>
              <w:rPr>
                <w:rFonts w:ascii="Times New Roman" w:hAnsi="Times New Roman"/>
              </w:rPr>
            </w:pPr>
            <w:r>
              <w:rPr>
                <w:rFonts w:ascii="Times New Roman" w:hAnsi="Times New Roman"/>
              </w:rPr>
              <w:t>в течение 30 календарных дней с момента заключения договора. Время доставки согласовывается с заказчиком.</w:t>
            </w:r>
          </w:p>
        </w:tc>
      </w:tr>
      <w:tr>
        <w:trPr>
          <w:trHeight w:val="834" w:hRule="atLeast"/>
        </w:trPr>
        <w:tc>
          <w:tcPr>
            <w:tcW w:w="546" w:type="dxa"/>
            <w:tcBorders>
              <w:top w:val="single" w:sz="4" w:space="0" w:color="000000"/>
              <w:left w:val="single" w:sz="4" w:space="0" w:color="000000"/>
              <w:bottom w:val="single" w:sz="4" w:space="0" w:color="000000"/>
              <w:right w:val="single" w:sz="4" w:space="0" w:color="000000"/>
            </w:tcBorders>
            <w:vAlign w:val="center"/>
          </w:tcPr>
          <w:p>
            <w:pPr>
              <w:pStyle w:val="Style23"/>
              <w:widowControl w:val="false"/>
              <w:numPr>
                <w:ilvl w:val="0"/>
                <w:numId w:val="0"/>
              </w:numPr>
              <w:spacing w:lineRule="auto" w:line="240"/>
              <w:ind w:hanging="0" w:left="0"/>
              <w:jc w:val="center"/>
              <w:rPr>
                <w:b/>
                <w:color w:val="000000"/>
                <w:sz w:val="22"/>
                <w:szCs w:val="22"/>
              </w:rPr>
            </w:pPr>
            <w:r>
              <w:rPr>
                <w:b/>
                <w:color w:val="000000"/>
                <w:sz w:val="22"/>
                <w:szCs w:val="22"/>
              </w:rPr>
              <w:t>6.</w:t>
            </w:r>
          </w:p>
        </w:tc>
        <w:tc>
          <w:tcPr>
            <w:tcW w:w="3956" w:type="dxa"/>
            <w:tcBorders>
              <w:top w:val="single" w:sz="4" w:space="0" w:color="000000"/>
              <w:left w:val="single" w:sz="4" w:space="0" w:color="000000"/>
              <w:bottom w:val="single" w:sz="4" w:space="0" w:color="000000"/>
              <w:right w:val="single" w:sz="4" w:space="0" w:color="000000"/>
            </w:tcBorders>
            <w:vAlign w:val="center"/>
          </w:tcPr>
          <w:p>
            <w:pPr>
              <w:pStyle w:val="Style23"/>
              <w:widowControl w:val="false"/>
              <w:numPr>
                <w:ilvl w:val="0"/>
                <w:numId w:val="0"/>
              </w:numPr>
              <w:spacing w:lineRule="auto" w:line="240"/>
              <w:ind w:hanging="0" w:left="0"/>
              <w:jc w:val="left"/>
              <w:rPr>
                <w:b/>
                <w:sz w:val="22"/>
                <w:szCs w:val="22"/>
              </w:rPr>
            </w:pPr>
            <w:r>
              <w:rPr>
                <w:b/>
                <w:sz w:val="22"/>
                <w:szCs w:val="22"/>
              </w:rPr>
              <w:t>Начальная (максимальная) цена договора</w:t>
            </w:r>
          </w:p>
        </w:tc>
        <w:tc>
          <w:tcPr>
            <w:tcW w:w="5731"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hd w:val="clear" w:color="auto" w:fill="FFFFFF"/>
              <w:tabs>
                <w:tab w:val="clear" w:pos="708"/>
                <w:tab w:val="left" w:pos="10632" w:leader="none"/>
              </w:tabs>
              <w:spacing w:lineRule="auto" w:line="240" w:before="0" w:after="0"/>
              <w:jc w:val="both"/>
              <w:rPr>
                <w:rFonts w:ascii="Times New Roman" w:hAnsi="Times New Roman" w:cs="Times New Roman"/>
                <w:b/>
                <w:bCs/>
              </w:rPr>
            </w:pPr>
            <w:r>
              <w:rPr>
                <w:rFonts w:cs="Times New Roman" w:ascii="Times New Roman" w:hAnsi="Times New Roman"/>
                <w:b/>
                <w:bCs/>
              </w:rPr>
              <w:t xml:space="preserve">Начальная (максимальная) цена договора: </w:t>
            </w:r>
          </w:p>
          <w:p>
            <w:pPr>
              <w:pStyle w:val="Normal"/>
              <w:widowControl w:val="false"/>
              <w:shd w:val="clear" w:color="auto" w:fill="FFFFFF"/>
              <w:tabs>
                <w:tab w:val="clear" w:pos="708"/>
                <w:tab w:val="left" w:pos="10632" w:leader="none"/>
              </w:tabs>
              <w:spacing w:lineRule="auto" w:line="240" w:before="0" w:after="0"/>
              <w:jc w:val="both"/>
              <w:rPr>
                <w:rFonts w:ascii="Times New Roman" w:hAnsi="Times New Roman" w:cs="Times New Roman"/>
                <w:b/>
                <w:bCs/>
              </w:rPr>
            </w:pPr>
            <w:r>
              <w:rPr>
                <w:rFonts w:cs="Times New Roman" w:ascii="Times New Roman" w:hAnsi="Times New Roman"/>
                <w:b/>
                <w:bCs/>
              </w:rPr>
              <w:t>146 200,00 рублей.</w:t>
            </w:r>
          </w:p>
          <w:p>
            <w:pPr>
              <w:pStyle w:val="Normal"/>
              <w:widowControl w:val="false"/>
              <w:shd w:val="clear" w:color="auto" w:fill="FFFFFF"/>
              <w:tabs>
                <w:tab w:val="clear" w:pos="708"/>
                <w:tab w:val="left" w:pos="10632" w:leader="none"/>
              </w:tabs>
              <w:spacing w:lineRule="auto" w:line="240" w:before="0" w:after="0"/>
              <w:jc w:val="both"/>
              <w:rPr>
                <w:rFonts w:ascii="Times New Roman" w:hAnsi="Times New Roman" w:cs="Times New Roman"/>
              </w:rPr>
            </w:pPr>
            <w:r>
              <w:rPr>
                <w:rFonts w:cs="Times New Roman" w:ascii="Times New Roman" w:hAnsi="Times New Roman"/>
              </w:rPr>
              <w:t>Расчет и обоснование НМЦД приложен отдельным файлом.</w:t>
            </w:r>
          </w:p>
          <w:p>
            <w:pPr>
              <w:pStyle w:val="Normal"/>
              <w:widowControl w:val="false"/>
              <w:shd w:val="clear" w:color="auto" w:fill="FFFFFF"/>
              <w:tabs>
                <w:tab w:val="clear" w:pos="708"/>
                <w:tab w:val="left" w:pos="10632" w:leader="none"/>
              </w:tabs>
              <w:spacing w:lineRule="auto" w:line="240" w:before="0" w:after="0"/>
              <w:jc w:val="both"/>
              <w:rPr>
                <w:rFonts w:ascii="Times New Roman" w:hAnsi="Times New Roman" w:cs="Times New Roman"/>
              </w:rPr>
            </w:pPr>
            <w:r>
              <w:rPr>
                <w:rFonts w:cs="Times New Roman" w:ascii="Times New Roman" w:hAnsi="Times New Roman"/>
              </w:rPr>
              <w:t>Метод обоснования начальной (максимальной) цены договора: методом сопоставимых рыночных цен (анализа рынка) (приложен отдельным файлом).</w:t>
            </w:r>
          </w:p>
          <w:p>
            <w:pPr>
              <w:pStyle w:val="Normal"/>
              <w:spacing w:lineRule="auto" w:line="240" w:before="0" w:after="0"/>
              <w:jc w:val="both"/>
              <w:rPr>
                <w:rFonts w:ascii="Times New Roman" w:hAnsi="Times New Roman"/>
              </w:rPr>
            </w:pPr>
            <w:r>
              <w:rPr>
                <w:rFonts w:ascii="Times New Roman" w:hAnsi="Times New Roman"/>
              </w:rPr>
              <w:t>Стоимость Товара (Цена Договора) включает в себя все расходы и издержки Поставщика, связанные с исполнением Договора в том числе транспортные расходы, расходы на погрузку, доставку, а также все применимые налоги, сборы и другие обязательные платежи, предусмотренные законодательством Российской Федерации.</w:t>
            </w:r>
          </w:p>
        </w:tc>
      </w:tr>
      <w:tr>
        <w:trPr/>
        <w:tc>
          <w:tcPr>
            <w:tcW w:w="546" w:type="dxa"/>
            <w:tcBorders>
              <w:top w:val="single" w:sz="4" w:space="0" w:color="000000"/>
              <w:left w:val="single" w:sz="4" w:space="0" w:color="000000"/>
              <w:bottom w:val="single" w:sz="4" w:space="0" w:color="000000"/>
              <w:right w:val="single" w:sz="4" w:space="0" w:color="000000"/>
            </w:tcBorders>
            <w:vAlign w:val="center"/>
          </w:tcPr>
          <w:p>
            <w:pPr>
              <w:pStyle w:val="Style23"/>
              <w:widowControl w:val="false"/>
              <w:numPr>
                <w:ilvl w:val="0"/>
                <w:numId w:val="0"/>
              </w:numPr>
              <w:spacing w:lineRule="auto" w:line="240"/>
              <w:ind w:hanging="0" w:left="0"/>
              <w:jc w:val="center"/>
              <w:rPr>
                <w:b/>
                <w:color w:val="000000"/>
                <w:sz w:val="22"/>
                <w:szCs w:val="22"/>
              </w:rPr>
            </w:pPr>
            <w:r>
              <w:rPr>
                <w:b/>
                <w:color w:val="000000"/>
                <w:sz w:val="22"/>
                <w:szCs w:val="22"/>
              </w:rPr>
              <w:t>7.</w:t>
            </w:r>
          </w:p>
        </w:tc>
        <w:tc>
          <w:tcPr>
            <w:tcW w:w="3956" w:type="dxa"/>
            <w:tcBorders>
              <w:top w:val="single" w:sz="4" w:space="0" w:color="000000"/>
              <w:left w:val="single" w:sz="4" w:space="0" w:color="000000"/>
              <w:bottom w:val="single" w:sz="4" w:space="0" w:color="000000"/>
              <w:right w:val="single" w:sz="4" w:space="0" w:color="000000"/>
            </w:tcBorders>
            <w:vAlign w:val="center"/>
          </w:tcPr>
          <w:p>
            <w:pPr>
              <w:pStyle w:val="Style23"/>
              <w:widowControl w:val="false"/>
              <w:numPr>
                <w:ilvl w:val="0"/>
                <w:numId w:val="0"/>
              </w:numPr>
              <w:spacing w:lineRule="auto" w:line="240"/>
              <w:ind w:hanging="0" w:left="0"/>
              <w:jc w:val="left"/>
              <w:rPr>
                <w:b/>
                <w:sz w:val="22"/>
                <w:szCs w:val="22"/>
              </w:rPr>
            </w:pPr>
            <w:r>
              <w:rPr>
                <w:b/>
                <w:sz w:val="22"/>
                <w:szCs w:val="22"/>
              </w:rPr>
              <w:t>Срок, место и порядок предоставления ценового запроса</w:t>
            </w:r>
          </w:p>
        </w:tc>
        <w:tc>
          <w:tcPr>
            <w:tcW w:w="5731"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both"/>
              <w:rPr>
                <w:rFonts w:ascii="Times New Roman" w:hAnsi="Times New Roman" w:cs="Times New Roman"/>
              </w:rPr>
            </w:pPr>
            <w:r>
              <w:rPr>
                <w:rFonts w:cs="Times New Roman" w:ascii="Times New Roman" w:hAnsi="Times New Roman"/>
                <w:b/>
              </w:rPr>
              <w:t xml:space="preserve">(ЭТП Регион), </w:t>
            </w:r>
            <w:r>
              <w:rPr>
                <w:rFonts w:cs="Times New Roman" w:ascii="Times New Roman" w:hAnsi="Times New Roman"/>
              </w:rPr>
              <w:t xml:space="preserve">в информационно-телекоммуникационной сети «Интернет» </w:t>
            </w:r>
            <w:hyperlink r:id="rId3">
              <w:r>
                <w:rPr>
                  <w:rStyle w:val="Hyperlink"/>
                  <w:rFonts w:eastAsia="Lucida Sans Unicode" w:cs="Times New Roman" w:ascii="Times New Roman" w:hAnsi="Times New Roman"/>
                  <w:b/>
                  <w:kern w:val="2"/>
                  <w:lang w:bidi="ru-RU"/>
                </w:rPr>
                <w:t>https://etp-region.ru</w:t>
              </w:r>
            </w:hyperlink>
            <w:r>
              <w:rPr>
                <w:rFonts w:eastAsia="Lucida Sans Unicode" w:cs="Times New Roman" w:ascii="Times New Roman" w:hAnsi="Times New Roman"/>
                <w:b/>
                <w:kern w:val="2"/>
                <w:lang w:bidi="ru-RU"/>
              </w:rPr>
              <w:t xml:space="preserve">, </w:t>
            </w:r>
            <w:r>
              <w:rPr>
                <w:rFonts w:eastAsia="Calibri" w:cs="Times New Roman" w:ascii="Times New Roman" w:hAnsi="Times New Roman"/>
              </w:rPr>
              <w:t xml:space="preserve">в период </w:t>
            </w:r>
            <w:r>
              <w:rPr>
                <w:rFonts w:eastAsia="Calibri" w:cs="Times New Roman" w:ascii="Times New Roman" w:hAnsi="Times New Roman"/>
                <w:b/>
              </w:rPr>
              <w:t xml:space="preserve">с </w:t>
            </w:r>
            <w:r>
              <w:rPr>
                <w:rFonts w:eastAsia="Calibri" w:cs="Times New Roman" w:ascii="Times New Roman" w:hAnsi="Times New Roman"/>
                <w:b/>
              </w:rPr>
              <w:t>20</w:t>
            </w:r>
            <w:r>
              <w:rPr>
                <w:rFonts w:eastAsia="Calibri" w:cs="Times New Roman" w:ascii="Times New Roman" w:hAnsi="Times New Roman"/>
                <w:b/>
              </w:rPr>
              <w:t xml:space="preserve">.10.2026 г. по </w:t>
            </w:r>
            <w:r>
              <w:rPr>
                <w:rFonts w:eastAsia="Calibri" w:cs="Times New Roman" w:ascii="Times New Roman" w:hAnsi="Times New Roman"/>
                <w:b/>
              </w:rPr>
              <w:t>22</w:t>
            </w:r>
            <w:r>
              <w:rPr>
                <w:rFonts w:eastAsia="Calibri" w:cs="Times New Roman" w:ascii="Times New Roman" w:hAnsi="Times New Roman"/>
                <w:b/>
              </w:rPr>
              <w:t>.10.2026 г. 16:00 ч. (местное время Заказчика)</w:t>
            </w:r>
          </w:p>
        </w:tc>
      </w:tr>
      <w:tr>
        <w:trPr/>
        <w:tc>
          <w:tcPr>
            <w:tcW w:w="546" w:type="dxa"/>
            <w:tcBorders>
              <w:top w:val="single" w:sz="4" w:space="0" w:color="000000"/>
              <w:left w:val="single" w:sz="4" w:space="0" w:color="000000"/>
              <w:bottom w:val="single" w:sz="4" w:space="0" w:color="000000"/>
              <w:right w:val="single" w:sz="4" w:space="0" w:color="000000"/>
            </w:tcBorders>
            <w:vAlign w:val="center"/>
          </w:tcPr>
          <w:p>
            <w:pPr>
              <w:pStyle w:val="Style23"/>
              <w:widowControl w:val="false"/>
              <w:numPr>
                <w:ilvl w:val="0"/>
                <w:numId w:val="0"/>
              </w:numPr>
              <w:spacing w:lineRule="auto" w:line="240"/>
              <w:ind w:hanging="0" w:left="0"/>
              <w:jc w:val="center"/>
              <w:rPr>
                <w:b/>
                <w:color w:val="000000"/>
                <w:sz w:val="22"/>
                <w:szCs w:val="22"/>
              </w:rPr>
            </w:pPr>
            <w:r>
              <w:rPr>
                <w:b/>
                <w:color w:val="000000"/>
                <w:sz w:val="22"/>
                <w:szCs w:val="22"/>
              </w:rPr>
              <w:t>8.</w:t>
            </w:r>
          </w:p>
        </w:tc>
        <w:tc>
          <w:tcPr>
            <w:tcW w:w="3956" w:type="dxa"/>
            <w:tcBorders>
              <w:top w:val="single" w:sz="4" w:space="0" w:color="000000"/>
              <w:left w:val="single" w:sz="4" w:space="0" w:color="000000"/>
              <w:bottom w:val="single" w:sz="4" w:space="0" w:color="000000"/>
              <w:right w:val="single" w:sz="4" w:space="0" w:color="000000"/>
            </w:tcBorders>
            <w:vAlign w:val="center"/>
          </w:tcPr>
          <w:p>
            <w:pPr>
              <w:pStyle w:val="Style23"/>
              <w:widowControl w:val="false"/>
              <w:numPr>
                <w:ilvl w:val="0"/>
                <w:numId w:val="0"/>
              </w:numPr>
              <w:spacing w:lineRule="auto" w:line="240"/>
              <w:ind w:hanging="0" w:left="0"/>
              <w:jc w:val="left"/>
              <w:rPr>
                <w:rFonts w:eastAsia="宋体" w:eastAsiaTheme="minorEastAsia"/>
                <w:b/>
                <w:bCs/>
                <w:sz w:val="22"/>
                <w:szCs w:val="22"/>
              </w:rPr>
            </w:pPr>
            <w:r>
              <w:rPr>
                <w:rFonts w:eastAsia="宋体" w:eastAsiaTheme="minorEastAsia"/>
                <w:b/>
                <w:bCs/>
                <w:sz w:val="22"/>
                <w:szCs w:val="22"/>
              </w:rPr>
              <w:t>Информация о валюте, используемой для формирования цены договора и расчетов с Поставщиком</w:t>
            </w:r>
          </w:p>
        </w:tc>
        <w:tc>
          <w:tcPr>
            <w:tcW w:w="5731"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both"/>
              <w:rPr>
                <w:rFonts w:ascii="Times New Roman" w:hAnsi="Times New Roman" w:cs="Times New Roman"/>
              </w:rPr>
            </w:pPr>
            <w:r>
              <w:rPr>
                <w:rFonts w:cs="Times New Roman" w:ascii="Times New Roman" w:hAnsi="Times New Roman"/>
              </w:rPr>
              <w:t>Российский рубль.</w:t>
            </w:r>
          </w:p>
        </w:tc>
      </w:tr>
      <w:tr>
        <w:trPr/>
        <w:tc>
          <w:tcPr>
            <w:tcW w:w="546" w:type="dxa"/>
            <w:tcBorders>
              <w:top w:val="single" w:sz="4" w:space="0" w:color="000000"/>
              <w:left w:val="single" w:sz="4" w:space="0" w:color="000000"/>
              <w:bottom w:val="single" w:sz="4" w:space="0" w:color="000000"/>
              <w:right w:val="single" w:sz="4" w:space="0" w:color="000000"/>
            </w:tcBorders>
            <w:vAlign w:val="center"/>
          </w:tcPr>
          <w:p>
            <w:pPr>
              <w:pStyle w:val="Style23"/>
              <w:widowControl w:val="false"/>
              <w:numPr>
                <w:ilvl w:val="0"/>
                <w:numId w:val="0"/>
              </w:numPr>
              <w:spacing w:lineRule="auto" w:line="240"/>
              <w:ind w:hanging="0" w:left="0"/>
              <w:jc w:val="center"/>
              <w:rPr>
                <w:b/>
                <w:color w:val="000000"/>
                <w:sz w:val="22"/>
                <w:szCs w:val="22"/>
              </w:rPr>
            </w:pPr>
            <w:r>
              <w:rPr>
                <w:b/>
                <w:color w:val="000000"/>
                <w:sz w:val="22"/>
                <w:szCs w:val="22"/>
              </w:rPr>
              <w:t>9.</w:t>
            </w:r>
          </w:p>
        </w:tc>
        <w:tc>
          <w:tcPr>
            <w:tcW w:w="3956" w:type="dxa"/>
            <w:tcBorders>
              <w:top w:val="single" w:sz="4" w:space="0" w:color="000000"/>
              <w:left w:val="single" w:sz="4" w:space="0" w:color="000000"/>
              <w:bottom w:val="single" w:sz="4" w:space="0" w:color="000000"/>
              <w:right w:val="single" w:sz="4" w:space="0" w:color="000000"/>
            </w:tcBorders>
            <w:vAlign w:val="center"/>
          </w:tcPr>
          <w:p>
            <w:pPr>
              <w:pStyle w:val="Style23"/>
              <w:widowControl w:val="false"/>
              <w:numPr>
                <w:ilvl w:val="0"/>
                <w:numId w:val="0"/>
              </w:numPr>
              <w:spacing w:lineRule="auto" w:line="240"/>
              <w:ind w:hanging="0" w:left="0"/>
              <w:jc w:val="left"/>
              <w:rPr>
                <w:rFonts w:eastAsia="宋体" w:eastAsiaTheme="minorEastAsia"/>
                <w:b/>
                <w:bCs/>
                <w:sz w:val="22"/>
                <w:szCs w:val="22"/>
              </w:rPr>
            </w:pPr>
            <w:r>
              <w:rPr>
                <w:rFonts w:eastAsia="宋体" w:eastAsiaTheme="minorEastAsia"/>
                <w:b/>
                <w:bCs/>
                <w:sz w:val="22"/>
                <w:szCs w:val="22"/>
              </w:rPr>
              <w:t>Форма, сроки и порядок оплаты товара, работы, услуги</w:t>
            </w:r>
          </w:p>
        </w:tc>
        <w:tc>
          <w:tcPr>
            <w:tcW w:w="5731"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uppressAutoHyphens w:val="true"/>
              <w:spacing w:lineRule="auto" w:line="240" w:before="0" w:after="0"/>
              <w:ind w:right="-108"/>
              <w:jc w:val="both"/>
              <w:rPr>
                <w:rFonts w:ascii="Times New Roman" w:hAnsi="Times New Roman" w:eastAsia="Times New Roman" w:cs="Times New Roman"/>
              </w:rPr>
            </w:pPr>
            <w:r>
              <w:rPr>
                <w:rFonts w:ascii="Times New Roman" w:hAnsi="Times New Roman"/>
              </w:rPr>
              <w:t>Оплата за поставленный Товар производится Заказчиком в течении 7 (семи) рабочих дней со дня подписания Заказчиком документов о приемке.</w:t>
            </w:r>
          </w:p>
        </w:tc>
      </w:tr>
      <w:tr>
        <w:trPr/>
        <w:tc>
          <w:tcPr>
            <w:tcW w:w="546" w:type="dxa"/>
            <w:tcBorders>
              <w:top w:val="single" w:sz="4" w:space="0" w:color="000000"/>
              <w:left w:val="single" w:sz="4" w:space="0" w:color="000000"/>
              <w:bottom w:val="single" w:sz="4" w:space="0" w:color="000000"/>
              <w:right w:val="single" w:sz="4" w:space="0" w:color="000000"/>
            </w:tcBorders>
            <w:vAlign w:val="center"/>
          </w:tcPr>
          <w:p>
            <w:pPr>
              <w:pStyle w:val="Style23"/>
              <w:widowControl w:val="false"/>
              <w:numPr>
                <w:ilvl w:val="0"/>
                <w:numId w:val="0"/>
              </w:numPr>
              <w:spacing w:lineRule="auto" w:line="240"/>
              <w:ind w:hanging="0" w:left="0"/>
              <w:jc w:val="center"/>
              <w:rPr>
                <w:b/>
                <w:color w:val="000000"/>
                <w:sz w:val="22"/>
                <w:szCs w:val="22"/>
              </w:rPr>
            </w:pPr>
            <w:r>
              <w:rPr>
                <w:b/>
                <w:color w:val="000000"/>
                <w:sz w:val="22"/>
                <w:szCs w:val="22"/>
              </w:rPr>
              <w:t>10.</w:t>
            </w:r>
          </w:p>
        </w:tc>
        <w:tc>
          <w:tcPr>
            <w:tcW w:w="3956" w:type="dxa"/>
            <w:tcBorders>
              <w:top w:val="single" w:sz="4" w:space="0" w:color="000000"/>
              <w:left w:val="single" w:sz="4" w:space="0" w:color="000000"/>
              <w:bottom w:val="single" w:sz="4" w:space="0" w:color="000000"/>
              <w:right w:val="single" w:sz="4" w:space="0" w:color="000000"/>
            </w:tcBorders>
            <w:vAlign w:val="center"/>
          </w:tcPr>
          <w:p>
            <w:pPr>
              <w:pStyle w:val="Style23"/>
              <w:widowControl w:val="false"/>
              <w:numPr>
                <w:ilvl w:val="0"/>
                <w:numId w:val="0"/>
              </w:numPr>
              <w:spacing w:lineRule="auto" w:line="240"/>
              <w:ind w:hanging="0" w:left="0"/>
              <w:jc w:val="left"/>
              <w:rPr>
                <w:b/>
                <w:sz w:val="22"/>
                <w:szCs w:val="22"/>
              </w:rPr>
            </w:pPr>
            <w:r>
              <w:rPr>
                <w:b/>
                <w:sz w:val="22"/>
                <w:szCs w:val="22"/>
              </w:rPr>
              <w:t xml:space="preserve">Дата, время окончания срока подачи ценовых предложений </w:t>
            </w:r>
          </w:p>
        </w:tc>
        <w:tc>
          <w:tcPr>
            <w:tcW w:w="5731"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both"/>
              <w:rPr>
                <w:rFonts w:ascii="Times New Roman" w:hAnsi="Times New Roman" w:eastAsia="Calibri" w:cs="Times New Roman"/>
                <w:b/>
              </w:rPr>
            </w:pPr>
            <w:r>
              <w:rPr>
                <w:rFonts w:eastAsia="Calibri" w:cs="Times New Roman" w:ascii="Times New Roman" w:hAnsi="Times New Roman"/>
                <w:b/>
              </w:rPr>
              <w:t xml:space="preserve">16:00 ч (по местному времени Заказчика) </w:t>
            </w:r>
            <w:r>
              <w:rPr>
                <w:rFonts w:eastAsia="Calibri" w:cs="Times New Roman" w:ascii="Times New Roman" w:hAnsi="Times New Roman"/>
                <w:b/>
              </w:rPr>
              <w:t>22</w:t>
            </w:r>
            <w:r>
              <w:rPr>
                <w:rFonts w:eastAsia="Calibri" w:cs="Times New Roman" w:ascii="Times New Roman" w:hAnsi="Times New Roman"/>
                <w:b/>
              </w:rPr>
              <w:t>.10.2026.</w:t>
            </w:r>
          </w:p>
        </w:tc>
      </w:tr>
      <w:tr>
        <w:trPr/>
        <w:tc>
          <w:tcPr>
            <w:tcW w:w="546" w:type="dxa"/>
            <w:tcBorders>
              <w:top w:val="single" w:sz="4" w:space="0" w:color="000000"/>
              <w:left w:val="single" w:sz="4" w:space="0" w:color="000000"/>
              <w:bottom w:val="single" w:sz="4" w:space="0" w:color="000000"/>
              <w:right w:val="single" w:sz="4" w:space="0" w:color="000000"/>
            </w:tcBorders>
            <w:vAlign w:val="center"/>
          </w:tcPr>
          <w:p>
            <w:pPr>
              <w:pStyle w:val="Style23"/>
              <w:widowControl w:val="false"/>
              <w:numPr>
                <w:ilvl w:val="0"/>
                <w:numId w:val="0"/>
              </w:numPr>
              <w:spacing w:lineRule="auto" w:line="240"/>
              <w:ind w:hanging="0" w:left="0"/>
              <w:jc w:val="center"/>
              <w:rPr>
                <w:b/>
                <w:color w:val="000000"/>
                <w:sz w:val="22"/>
                <w:szCs w:val="22"/>
              </w:rPr>
            </w:pPr>
            <w:r>
              <w:rPr>
                <w:b/>
                <w:color w:val="000000"/>
                <w:sz w:val="22"/>
                <w:szCs w:val="22"/>
              </w:rPr>
              <w:t>11.</w:t>
            </w:r>
          </w:p>
        </w:tc>
        <w:tc>
          <w:tcPr>
            <w:tcW w:w="3956" w:type="dxa"/>
            <w:tcBorders>
              <w:top w:val="single" w:sz="4" w:space="0" w:color="000000"/>
              <w:left w:val="single" w:sz="4" w:space="0" w:color="000000"/>
              <w:bottom w:val="single" w:sz="4" w:space="0" w:color="000000"/>
              <w:right w:val="single" w:sz="4" w:space="0" w:color="000000"/>
            </w:tcBorders>
            <w:vAlign w:val="center"/>
          </w:tcPr>
          <w:p>
            <w:pPr>
              <w:pStyle w:val="Style23"/>
              <w:widowControl w:val="false"/>
              <w:numPr>
                <w:ilvl w:val="0"/>
                <w:numId w:val="0"/>
              </w:numPr>
              <w:spacing w:lineRule="auto" w:line="240"/>
              <w:ind w:hanging="0" w:left="0"/>
              <w:jc w:val="left"/>
              <w:rPr>
                <w:b/>
                <w:sz w:val="22"/>
                <w:szCs w:val="22"/>
              </w:rPr>
            </w:pPr>
            <w:r>
              <w:rPr>
                <w:b/>
                <w:sz w:val="22"/>
                <w:szCs w:val="22"/>
              </w:rPr>
              <w:t xml:space="preserve">Место подачи ценовых предложений </w:t>
            </w:r>
          </w:p>
        </w:tc>
        <w:tc>
          <w:tcPr>
            <w:tcW w:w="5731" w:type="dxa"/>
            <w:tcBorders>
              <w:top w:val="single" w:sz="4" w:space="0" w:color="000000"/>
              <w:left w:val="single" w:sz="4" w:space="0" w:color="000000"/>
              <w:bottom w:val="single" w:sz="4" w:space="0" w:color="000000"/>
              <w:right w:val="single" w:sz="4" w:space="0" w:color="000000"/>
            </w:tcBorders>
            <w:vAlign w:val="center"/>
          </w:tcPr>
          <w:p>
            <w:pPr>
              <w:pStyle w:val="Variable"/>
              <w:suppressAutoHyphens w:val="false"/>
              <w:jc w:val="both"/>
              <w:rPr>
                <w:rFonts w:cs="Times New Roman"/>
                <w:sz w:val="22"/>
                <w:szCs w:val="22"/>
              </w:rPr>
            </w:pPr>
            <w:r>
              <w:rPr>
                <w:rFonts w:eastAsia="Times New Roman" w:cs="Times New Roman"/>
                <w:sz w:val="22"/>
                <w:szCs w:val="22"/>
              </w:rPr>
              <w:t xml:space="preserve">В форме электронного документа, подписанного электронной цифровой подписью, с помощью квалифицированного сертификата ключа проверки электронной подписи электронной торговой площадки </w:t>
            </w:r>
            <w:r>
              <w:rPr>
                <w:rFonts w:cs="Times New Roman"/>
                <w:b w:val="false"/>
                <w:sz w:val="22"/>
                <w:szCs w:val="22"/>
              </w:rPr>
              <w:t xml:space="preserve">(ЭТП Регион), </w:t>
            </w:r>
            <w:r>
              <w:rPr>
                <w:rFonts w:cs="Times New Roman"/>
                <w:sz w:val="22"/>
                <w:szCs w:val="22"/>
              </w:rPr>
              <w:t xml:space="preserve">в информационно-телекоммуникационной сети «Интернет» </w:t>
            </w:r>
            <w:hyperlink r:id="rId4">
              <w:r>
                <w:rPr>
                  <w:rStyle w:val="Hyperlink"/>
                  <w:rFonts w:cs="Times New Roman"/>
                  <w:sz w:val="22"/>
                  <w:szCs w:val="22"/>
                </w:rPr>
                <w:t>https://etp-region.ru</w:t>
              </w:r>
            </w:hyperlink>
            <w:r>
              <w:rPr>
                <w:rStyle w:val="Hyperlink"/>
                <w:rFonts w:cs="Times New Roman"/>
                <w:sz w:val="22"/>
                <w:szCs w:val="22"/>
              </w:rPr>
              <w:t xml:space="preserve"> </w:t>
            </w:r>
          </w:p>
        </w:tc>
      </w:tr>
      <w:tr>
        <w:trPr/>
        <w:tc>
          <w:tcPr>
            <w:tcW w:w="546" w:type="dxa"/>
            <w:tcBorders>
              <w:top w:val="single" w:sz="4" w:space="0" w:color="000000"/>
              <w:left w:val="single" w:sz="4" w:space="0" w:color="000000"/>
              <w:bottom w:val="single" w:sz="4" w:space="0" w:color="000000"/>
              <w:right w:val="single" w:sz="4" w:space="0" w:color="000000"/>
            </w:tcBorders>
            <w:vAlign w:val="center"/>
          </w:tcPr>
          <w:p>
            <w:pPr>
              <w:pStyle w:val="Style23"/>
              <w:widowControl w:val="false"/>
              <w:numPr>
                <w:ilvl w:val="0"/>
                <w:numId w:val="0"/>
              </w:numPr>
              <w:spacing w:lineRule="auto" w:line="240"/>
              <w:ind w:hanging="0" w:left="0"/>
              <w:jc w:val="center"/>
              <w:rPr>
                <w:b/>
                <w:color w:val="000000"/>
                <w:sz w:val="22"/>
                <w:szCs w:val="22"/>
              </w:rPr>
            </w:pPr>
            <w:r>
              <w:rPr>
                <w:b/>
                <w:color w:val="000000"/>
                <w:sz w:val="22"/>
                <w:szCs w:val="22"/>
              </w:rPr>
              <w:t>12.</w:t>
            </w:r>
          </w:p>
        </w:tc>
        <w:tc>
          <w:tcPr>
            <w:tcW w:w="3956" w:type="dxa"/>
            <w:tcBorders>
              <w:top w:val="single" w:sz="4" w:space="0" w:color="000000"/>
              <w:left w:val="single" w:sz="4" w:space="0" w:color="000000"/>
              <w:bottom w:val="single" w:sz="4" w:space="0" w:color="000000"/>
              <w:right w:val="single" w:sz="4" w:space="0" w:color="000000"/>
            </w:tcBorders>
            <w:vAlign w:val="center"/>
          </w:tcPr>
          <w:p>
            <w:pPr>
              <w:pStyle w:val="Style23"/>
              <w:widowControl w:val="false"/>
              <w:numPr>
                <w:ilvl w:val="0"/>
                <w:numId w:val="0"/>
              </w:numPr>
              <w:spacing w:lineRule="auto" w:line="240"/>
              <w:ind w:hanging="0" w:left="0"/>
              <w:jc w:val="left"/>
              <w:rPr>
                <w:b/>
                <w:sz w:val="22"/>
                <w:szCs w:val="22"/>
              </w:rPr>
            </w:pPr>
            <w:r>
              <w:rPr>
                <w:b/>
                <w:sz w:val="22"/>
                <w:szCs w:val="22"/>
              </w:rPr>
              <w:t xml:space="preserve">Требования к участникам закупки </w:t>
            </w:r>
          </w:p>
        </w:tc>
        <w:tc>
          <w:tcPr>
            <w:tcW w:w="5731"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both"/>
              <w:rPr>
                <w:rFonts w:ascii="Times New Roman" w:hAnsi="Times New Roman" w:cs="Times New Roman"/>
              </w:rPr>
            </w:pPr>
            <w:r>
              <w:rPr>
                <w:rFonts w:cs="Times New Roman" w:ascii="Times New Roman" w:hAnsi="Times New Roman"/>
              </w:rPr>
              <w:t>Участником закупки является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w:t>
            </w:r>
          </w:p>
          <w:p>
            <w:pPr>
              <w:pStyle w:val="Normal"/>
              <w:widowControl w:val="false"/>
              <w:spacing w:lineRule="auto" w:line="240" w:before="0" w:after="0"/>
              <w:jc w:val="both"/>
              <w:rPr>
                <w:rFonts w:ascii="Times New Roman" w:hAnsi="Times New Roman" w:cs="Times New Roman"/>
              </w:rPr>
            </w:pPr>
            <w:r>
              <w:rPr>
                <w:rFonts w:cs="Times New Roman" w:ascii="Times New Roman" w:hAnsi="Times New Roman"/>
              </w:rPr>
              <w:t>Участник закупки должен соответствовать следующим требованиям:</w:t>
            </w:r>
          </w:p>
          <w:p>
            <w:pPr>
              <w:pStyle w:val="Normal"/>
              <w:widowControl w:val="false"/>
              <w:spacing w:lineRule="auto" w:line="240" w:before="0" w:after="0"/>
              <w:jc w:val="both"/>
              <w:rPr>
                <w:rFonts w:ascii="Times New Roman" w:hAnsi="Times New Roman" w:cs="Times New Roman"/>
              </w:rPr>
            </w:pPr>
            <w:r>
              <w:rPr>
                <w:rFonts w:cs="Times New Roman" w:ascii="Times New Roman" w:hAnsi="Times New Roman"/>
              </w:rPr>
              <w:t>1. Соответствие участников закупки требованиям, устанавливаемым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закупки (наличие лицензии в отношении видов деятельности, которая подлежит лицензированию и/или свидетельства о допуске к определенному виду или видам работ).</w:t>
            </w:r>
          </w:p>
          <w:p>
            <w:pPr>
              <w:pStyle w:val="Normal"/>
              <w:widowControl w:val="false"/>
              <w:spacing w:lineRule="auto" w:line="240" w:before="0" w:after="0"/>
              <w:jc w:val="both"/>
              <w:rPr>
                <w:rFonts w:ascii="Times New Roman" w:hAnsi="Times New Roman" w:cs="Times New Roman"/>
              </w:rPr>
            </w:pPr>
            <w:r>
              <w:rPr>
                <w:rFonts w:cs="Times New Roman" w:ascii="Times New Roman" w:hAnsi="Times New Roman"/>
              </w:rPr>
              <w:t>2. 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индивидуального предпринимателя банкротом и об открытии конкурсного производства.</w:t>
            </w:r>
          </w:p>
          <w:p>
            <w:pPr>
              <w:pStyle w:val="Normal"/>
              <w:widowControl w:val="false"/>
              <w:spacing w:lineRule="auto" w:line="240" w:before="0" w:after="0"/>
              <w:jc w:val="both"/>
              <w:rPr>
                <w:rFonts w:ascii="Times New Roman" w:hAnsi="Times New Roman" w:cs="Times New Roman"/>
              </w:rPr>
            </w:pPr>
            <w:r>
              <w:rPr>
                <w:rFonts w:cs="Times New Roman" w:ascii="Times New Roman" w:hAnsi="Times New Roman"/>
              </w:rPr>
              <w:t>3. Неприостановление деятельности участника закупки в порядке, предусмотренном Кодексом Российской Федерации об административных правонарушениях, на день подачи заявки на участие в закупке.</w:t>
            </w:r>
          </w:p>
          <w:p>
            <w:pPr>
              <w:pStyle w:val="Normal"/>
              <w:widowControl w:val="false"/>
              <w:spacing w:lineRule="auto" w:line="240" w:before="0" w:after="0"/>
              <w:jc w:val="both"/>
              <w:rPr>
                <w:rFonts w:ascii="Times New Roman" w:hAnsi="Times New Roman" w:cs="Times New Roman"/>
              </w:rPr>
            </w:pPr>
            <w:r>
              <w:rPr>
                <w:rFonts w:cs="Times New Roman" w:ascii="Times New Roman" w:hAnsi="Times New Roman"/>
              </w:rPr>
              <w:t>4. Обладание участником закупки исключительными правами на результаты интеллектуальной деятельности (или правом использования указанных результатов с возможностью предоставления такого права третьим лицам), если в связи с исполнением договора Заказчика приобретает права на результаты интеллектуальной деятельности (или получает право использования указанных результатов).</w:t>
            </w:r>
          </w:p>
          <w:p>
            <w:pPr>
              <w:pStyle w:val="Normal"/>
              <w:widowControl w:val="false"/>
              <w:spacing w:lineRule="auto" w:line="240" w:before="0" w:after="0"/>
              <w:jc w:val="both"/>
              <w:rPr>
                <w:rFonts w:ascii="Times New Roman" w:hAnsi="Times New Roman" w:cs="Times New Roman"/>
              </w:rPr>
            </w:pPr>
            <w:r>
              <w:rPr>
                <w:rFonts w:cs="Times New Roman" w:ascii="Times New Roman" w:hAnsi="Times New Roman"/>
              </w:rPr>
              <w:t>5.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прошедший календарный год, размер которой превышает 25% балансовой стоимости активов участника закупки по данным бухгалтерской отчетности за последний завершенный отчетный период.</w:t>
            </w:r>
          </w:p>
          <w:p>
            <w:pPr>
              <w:pStyle w:val="Normal"/>
              <w:widowControl w:val="false"/>
              <w:spacing w:lineRule="auto" w:line="240" w:before="0" w:after="0"/>
              <w:jc w:val="both"/>
              <w:rPr>
                <w:rFonts w:ascii="Times New Roman" w:hAnsi="Times New Roman" w:cs="Times New Roman"/>
              </w:rPr>
            </w:pPr>
            <w:r>
              <w:rPr>
                <w:rFonts w:cs="Times New Roman" w:ascii="Times New Roman" w:hAnsi="Times New Roman"/>
              </w:rPr>
              <w:t xml:space="preserve">6.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 </w:t>
            </w:r>
          </w:p>
          <w:p>
            <w:pPr>
              <w:pStyle w:val="Normal"/>
              <w:widowControl w:val="false"/>
              <w:spacing w:lineRule="auto" w:line="240" w:before="0" w:after="0"/>
              <w:jc w:val="both"/>
              <w:rPr>
                <w:rFonts w:ascii="Times New Roman" w:hAnsi="Times New Roman" w:cs="Times New Roman"/>
              </w:rPr>
            </w:pPr>
            <w:r>
              <w:rPr>
                <w:rFonts w:cs="Times New Roman" w:ascii="Times New Roman" w:hAnsi="Times New Roman"/>
              </w:rPr>
              <w:t>7.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pPr>
              <w:pStyle w:val="Normal"/>
              <w:widowControl w:val="false"/>
              <w:spacing w:lineRule="auto" w:line="240" w:before="0" w:after="0"/>
              <w:jc w:val="both"/>
              <w:rPr>
                <w:rFonts w:ascii="Times New Roman" w:hAnsi="Times New Roman" w:cs="Times New Roman"/>
              </w:rPr>
            </w:pPr>
            <w:r>
              <w:rPr>
                <w:rFonts w:cs="Times New Roman" w:ascii="Times New Roman" w:hAnsi="Times New Roman"/>
              </w:rPr>
              <w:t>8. отсутствие обстоятельств, при которых должностное лицо заказчика (руководитель заказчика, член комиссии по осуществлению закупок, уполномоченное на осуществление закупок лицо заказчика), его супруг (супруга), близкий родственник по прямой восходящей или нисходящей линии (отец, мать, дедушка, бабушка, сын, дочь, внук, внучка), полнородный или неполнородный (имеющий общих с должностным лицом заказчика отца или мать) брат (сестра), лицо, усыновленное должностным лицом заказчика, либо усыновитель этого должностного лица заказчика является:</w:t>
            </w:r>
          </w:p>
          <w:p>
            <w:pPr>
              <w:pStyle w:val="Normal"/>
              <w:widowControl w:val="false"/>
              <w:spacing w:lineRule="auto" w:line="240" w:before="0" w:after="0"/>
              <w:jc w:val="both"/>
              <w:rPr>
                <w:rFonts w:ascii="Times New Roman" w:hAnsi="Times New Roman" w:cs="Times New Roman"/>
              </w:rPr>
            </w:pPr>
            <w:r>
              <w:rPr>
                <w:rFonts w:cs="Times New Roman" w:ascii="Times New Roman" w:hAnsi="Times New Roman"/>
              </w:rPr>
              <w:t>а) физическим лицом (в том числе зарегистрированным в качестве индивидуального предпринимателя), являющимся участником закупки;</w:t>
            </w:r>
          </w:p>
          <w:p>
            <w:pPr>
              <w:pStyle w:val="Normal"/>
              <w:widowControl w:val="false"/>
              <w:spacing w:lineRule="auto" w:line="240" w:before="0" w:after="0"/>
              <w:jc w:val="both"/>
              <w:rPr>
                <w:rFonts w:ascii="Times New Roman" w:hAnsi="Times New Roman" w:cs="Times New Roman"/>
              </w:rPr>
            </w:pPr>
            <w:r>
              <w:rPr>
                <w:rFonts w:cs="Times New Roman" w:ascii="Times New Roman" w:hAnsi="Times New Roman"/>
              </w:rPr>
              <w:t>б) руководителем, единоличным исполнительным органом, членом коллегиального исполнительного органа, учредителем, членом коллегиального органа унитарной организации, являющейся участником закупки;</w:t>
            </w:r>
          </w:p>
          <w:p>
            <w:pPr>
              <w:pStyle w:val="Normal"/>
              <w:widowControl w:val="false"/>
              <w:spacing w:lineRule="auto" w:line="240" w:before="0" w:after="0"/>
              <w:jc w:val="both"/>
              <w:rPr>
                <w:rFonts w:ascii="Times New Roman" w:hAnsi="Times New Roman" w:cs="Times New Roman"/>
              </w:rPr>
            </w:pPr>
            <w:r>
              <w:rPr>
                <w:rFonts w:cs="Times New Roman" w:ascii="Times New Roman" w:hAnsi="Times New Roman"/>
              </w:rPr>
              <w:t>в) единоличным исполнительным органом, членом коллегиального исполнительного органа, членом коллегиального органа управления, выгодоприобретателем корпоративного юридического лица, являющегося участником закупки. Выгодоприобретателем для целей настоящего подпункта является физическое лицо, которое владеет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владеет напрямую или косвенно (через юридическое лицо или через несколько юридических лиц) долей, превышающей десять процентов в уставном (складочном) капитале хозяйственного товарищества или общества</w:t>
            </w:r>
          </w:p>
          <w:p>
            <w:pPr>
              <w:pStyle w:val="Normal"/>
              <w:widowControl w:val="false"/>
              <w:spacing w:lineRule="auto" w:line="240" w:before="0" w:after="0"/>
              <w:jc w:val="both"/>
              <w:rPr>
                <w:rFonts w:ascii="Times New Roman" w:hAnsi="Times New Roman" w:cs="Times New Roman"/>
              </w:rPr>
            </w:pPr>
            <w:r>
              <w:rPr>
                <w:rFonts w:cs="Times New Roman" w:ascii="Times New Roman" w:hAnsi="Times New Roman"/>
              </w:rPr>
              <w:t>9. Заказчик вправе установить требование об отсутствии сведений об участниках закупки в реестре недобросовестных поставщиков (подрядчиков, исполнителей), предусмотренном статьей 5 Федерального закона № 223-ФЗ, и (или) в реестре недобросовестных поставщиков (подрядчиков, исполнителей), предусмотренном Федеральным законом № 44-ФЗ.</w:t>
            </w:r>
          </w:p>
          <w:p>
            <w:pPr>
              <w:pStyle w:val="Normal"/>
              <w:widowControl w:val="false"/>
              <w:spacing w:lineRule="auto" w:line="240" w:before="0" w:after="0"/>
              <w:jc w:val="both"/>
              <w:rPr>
                <w:rFonts w:ascii="Times New Roman" w:hAnsi="Times New Roman" w:cs="Times New Roman"/>
              </w:rPr>
            </w:pPr>
            <w:r>
              <w:rPr>
                <w:rFonts w:cs="Times New Roman" w:ascii="Times New Roman" w:hAnsi="Times New Roman"/>
              </w:rPr>
              <w:t>10. участник закупки не должен являться юридическим или физическим лицом, в отношении которого применяются специальные экономические меры, предусмотренные подпунктом «а» пункта 2 Указа Президента РФ от 03.05.2022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 либо являться организацией, находящейся под контролем таких лиц;</w:t>
            </w:r>
          </w:p>
          <w:p>
            <w:pPr>
              <w:pStyle w:val="Normal"/>
              <w:widowControl w:val="false"/>
              <w:spacing w:lineRule="auto" w:line="240" w:before="0" w:after="0"/>
              <w:jc w:val="both"/>
              <w:rPr>
                <w:rFonts w:ascii="Times New Roman" w:hAnsi="Times New Roman" w:cs="Times New Roman"/>
              </w:rPr>
            </w:pPr>
            <w:r>
              <w:rPr>
                <w:rFonts w:cs="Times New Roman" w:ascii="Times New Roman" w:hAnsi="Times New Roman"/>
              </w:rPr>
              <w:t>11. отсутствие сведений об участнике закупки в реестре иностранных агентов, предусмотренном статьей 5 Федерального закона от 14.07.2022 № 255-ФЗ «О контроле за деятельностью лиц, находящихся под иностранным влиянием».</w:t>
            </w:r>
          </w:p>
        </w:tc>
      </w:tr>
      <w:tr>
        <w:trPr/>
        <w:tc>
          <w:tcPr>
            <w:tcW w:w="546" w:type="dxa"/>
            <w:tcBorders>
              <w:top w:val="single" w:sz="4" w:space="0" w:color="000000"/>
              <w:left w:val="single" w:sz="4" w:space="0" w:color="000000"/>
              <w:bottom w:val="single" w:sz="4" w:space="0" w:color="000000"/>
              <w:right w:val="single" w:sz="4" w:space="0" w:color="000000"/>
            </w:tcBorders>
            <w:vAlign w:val="center"/>
          </w:tcPr>
          <w:p>
            <w:pPr>
              <w:pStyle w:val="Style23"/>
              <w:widowControl w:val="false"/>
              <w:numPr>
                <w:ilvl w:val="0"/>
                <w:numId w:val="0"/>
              </w:numPr>
              <w:spacing w:lineRule="auto" w:line="240"/>
              <w:ind w:hanging="0" w:left="0"/>
              <w:jc w:val="center"/>
              <w:rPr>
                <w:b/>
                <w:color w:val="000000"/>
                <w:sz w:val="22"/>
                <w:szCs w:val="22"/>
              </w:rPr>
            </w:pPr>
            <w:r>
              <w:rPr>
                <w:b/>
                <w:color w:val="000000"/>
                <w:sz w:val="22"/>
                <w:szCs w:val="22"/>
              </w:rPr>
              <w:t>13.</w:t>
            </w:r>
          </w:p>
        </w:tc>
        <w:tc>
          <w:tcPr>
            <w:tcW w:w="3956" w:type="dxa"/>
            <w:tcBorders>
              <w:top w:val="single" w:sz="4" w:space="0" w:color="000000"/>
              <w:left w:val="single" w:sz="4" w:space="0" w:color="000000"/>
              <w:bottom w:val="single" w:sz="4" w:space="0" w:color="000000"/>
              <w:right w:val="single" w:sz="4" w:space="0" w:color="000000"/>
            </w:tcBorders>
            <w:vAlign w:val="center"/>
          </w:tcPr>
          <w:p>
            <w:pPr>
              <w:pStyle w:val="Style23"/>
              <w:widowControl w:val="false"/>
              <w:numPr>
                <w:ilvl w:val="0"/>
                <w:numId w:val="0"/>
              </w:numPr>
              <w:spacing w:lineRule="auto" w:line="240"/>
              <w:ind w:hanging="0" w:left="0"/>
              <w:jc w:val="left"/>
              <w:rPr>
                <w:b/>
                <w:sz w:val="22"/>
                <w:szCs w:val="22"/>
              </w:rPr>
            </w:pPr>
            <w:r>
              <w:rPr>
                <w:b/>
                <w:bCs/>
                <w:sz w:val="22"/>
                <w:szCs w:val="22"/>
              </w:rPr>
              <w:t>Заявка на участие в ценовом запросе должна содержать</w:t>
            </w:r>
          </w:p>
        </w:tc>
        <w:tc>
          <w:tcPr>
            <w:tcW w:w="5731"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both"/>
              <w:rPr>
                <w:rFonts w:ascii="Times New Roman" w:hAnsi="Times New Roman" w:eastAsia="Calibri" w:cs="Times New Roman"/>
                <w:bCs/>
              </w:rPr>
            </w:pPr>
            <w:r>
              <w:rPr>
                <w:rFonts w:eastAsia="Calibri" w:cs="Times New Roman" w:ascii="Times New Roman" w:hAnsi="Times New Roman"/>
                <w:bCs/>
              </w:rPr>
              <w:t>Заявка на участие в закупке должна включать:</w:t>
            </w:r>
          </w:p>
          <w:p>
            <w:pPr>
              <w:pStyle w:val="Normal"/>
              <w:widowControl w:val="false"/>
              <w:spacing w:lineRule="auto" w:line="240" w:before="0" w:after="0"/>
              <w:jc w:val="both"/>
              <w:rPr>
                <w:rFonts w:ascii="Times New Roman" w:hAnsi="Times New Roman" w:eastAsia="Calibri" w:cs="Times New Roman"/>
                <w:bCs/>
              </w:rPr>
            </w:pPr>
            <w:r>
              <w:rPr>
                <w:rFonts w:eastAsia="Calibri" w:cs="Times New Roman" w:ascii="Times New Roman" w:hAnsi="Times New Roman"/>
                <w:bCs/>
              </w:rPr>
              <w:t>1) наименование, фирменное наименование (при наличии), место нахождения (для юридического лица), фамилию, имя, отчество (при наличии), паспортные данные, место жительства (для физического лица), почтовый адрес участника закупки, номер контактного телефона, адрес электронной почты, идентификационный номер налогоплательщика участника такой закупки или в соответствии с законодательством соответствующего иностранного государства аналог идентификационного номера налогоплательщика участника такой закупки (для иностранного лица), банковские реквизиты;</w:t>
            </w:r>
          </w:p>
          <w:p>
            <w:pPr>
              <w:pStyle w:val="Normal"/>
              <w:widowControl w:val="false"/>
              <w:spacing w:lineRule="auto" w:line="240" w:before="0" w:after="0"/>
              <w:jc w:val="both"/>
              <w:rPr>
                <w:rFonts w:ascii="Times New Roman" w:hAnsi="Times New Roman" w:eastAsia="Calibri" w:cs="Times New Roman"/>
                <w:bCs/>
              </w:rPr>
            </w:pPr>
            <w:r>
              <w:rPr>
                <w:rFonts w:eastAsia="Calibri" w:cs="Times New Roman" w:ascii="Times New Roman" w:hAnsi="Times New Roman"/>
                <w:bCs/>
              </w:rPr>
              <w:t>2) копию документа, подтверждающего полномочия лица действовать от имени участника закупки, за исключением случаев подписания заявки:</w:t>
            </w:r>
          </w:p>
          <w:p>
            <w:pPr>
              <w:pStyle w:val="Normal"/>
              <w:widowControl w:val="false"/>
              <w:spacing w:lineRule="auto" w:line="240" w:before="0" w:after="0"/>
              <w:jc w:val="both"/>
              <w:rPr>
                <w:rFonts w:ascii="Times New Roman" w:hAnsi="Times New Roman" w:eastAsia="Calibri" w:cs="Times New Roman"/>
                <w:bCs/>
              </w:rPr>
            </w:pPr>
            <w:r>
              <w:rPr>
                <w:rFonts w:eastAsia="Calibri" w:cs="Times New Roman" w:ascii="Times New Roman" w:hAnsi="Times New Roman"/>
                <w:bCs/>
              </w:rPr>
              <w:t>а) индивидуальным предпринимателем, если участником закупки является индивидуальный предприниматель;</w:t>
            </w:r>
          </w:p>
          <w:p>
            <w:pPr>
              <w:pStyle w:val="Normal"/>
              <w:widowControl w:val="false"/>
              <w:spacing w:lineRule="auto" w:line="240" w:before="0" w:after="0"/>
              <w:jc w:val="both"/>
              <w:rPr>
                <w:rFonts w:ascii="Times New Roman" w:hAnsi="Times New Roman" w:eastAsia="Calibri" w:cs="Times New Roman"/>
                <w:bCs/>
              </w:rPr>
            </w:pPr>
            <w:r>
              <w:rPr>
                <w:rFonts w:eastAsia="Calibri" w:cs="Times New Roman" w:ascii="Times New Roman" w:hAnsi="Times New Roman"/>
                <w:bCs/>
              </w:rPr>
              <w:t>б) лицом, указанным в едином государственном реестре юридических лиц в качестве лица, имеющего право без доверенности действовать от имени юридического лица, если участником закупки является юридическое лицо;</w:t>
            </w:r>
          </w:p>
          <w:p>
            <w:pPr>
              <w:pStyle w:val="Normal"/>
              <w:widowControl w:val="false"/>
              <w:spacing w:lineRule="auto" w:line="240" w:before="0" w:after="0"/>
              <w:jc w:val="both"/>
              <w:rPr>
                <w:rFonts w:ascii="Times New Roman" w:hAnsi="Times New Roman" w:eastAsia="Calibri" w:cs="Times New Roman"/>
                <w:bCs/>
              </w:rPr>
            </w:pPr>
            <w:r>
              <w:rPr>
                <w:rFonts w:eastAsia="Calibri" w:cs="Times New Roman" w:ascii="Times New Roman" w:hAnsi="Times New Roman"/>
                <w:bCs/>
              </w:rPr>
              <w:t>3) копию документа, удостоверяющего личность участника в соответствии с законодательством Российской Федерации (для физического лица, не являющегося индивидуальным предпринимателем);</w:t>
            </w:r>
          </w:p>
          <w:p>
            <w:pPr>
              <w:pStyle w:val="Normal"/>
              <w:widowControl w:val="false"/>
              <w:spacing w:lineRule="auto" w:line="240" w:before="0" w:after="0"/>
              <w:jc w:val="both"/>
              <w:rPr>
                <w:rFonts w:ascii="Times New Roman" w:hAnsi="Times New Roman" w:eastAsia="Calibri" w:cs="Times New Roman"/>
                <w:bCs/>
              </w:rPr>
            </w:pPr>
            <w:r>
              <w:rPr>
                <w:rFonts w:eastAsia="Calibri" w:cs="Times New Roman" w:ascii="Times New Roman" w:hAnsi="Times New Roman"/>
                <w:bCs/>
              </w:rPr>
              <w:t>4) предлагаемая участником цена (в том числе цена за единицу товара, работы, услуги.</w:t>
            </w:r>
          </w:p>
          <w:p>
            <w:pPr>
              <w:pStyle w:val="Normal"/>
              <w:widowControl w:val="false"/>
              <w:spacing w:lineRule="auto" w:line="240" w:before="0" w:after="0"/>
              <w:jc w:val="both"/>
              <w:rPr>
                <w:rFonts w:ascii="Times New Roman" w:hAnsi="Times New Roman" w:eastAsia="Calibri" w:cs="Times New Roman"/>
                <w:bCs/>
              </w:rPr>
            </w:pPr>
            <w:r>
              <w:rPr>
                <w:rFonts w:eastAsia="Calibri" w:cs="Times New Roman" w:ascii="Times New Roman" w:hAnsi="Times New Roman"/>
                <w:bCs/>
              </w:rPr>
              <w:t>5) В составе заявки участник предоставляет информацию и документы, подтверждающие страну происхождения товара, в соответствии с положениями п.3, 10 Постановления Правительства Российской Федерации от 23 декабря 2024 г. N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p>
          <w:p>
            <w:pPr>
              <w:pStyle w:val="Normal"/>
              <w:widowControl w:val="false"/>
              <w:spacing w:lineRule="auto" w:line="240" w:before="0" w:after="0"/>
              <w:jc w:val="both"/>
              <w:rPr>
                <w:rFonts w:ascii="Times New Roman" w:hAnsi="Times New Roman" w:eastAsia="Calibri" w:cs="Times New Roman"/>
                <w:b/>
              </w:rPr>
            </w:pPr>
            <w:r>
              <w:rPr>
                <w:rFonts w:eastAsia="Calibri" w:cs="Times New Roman" w:ascii="Times New Roman" w:hAnsi="Times New Roman"/>
                <w:b/>
              </w:rPr>
              <w:t>Для «Ограничения»:</w:t>
            </w:r>
          </w:p>
          <w:p>
            <w:pPr>
              <w:pStyle w:val="Normal"/>
              <w:widowControl w:val="false"/>
              <w:spacing w:lineRule="auto" w:line="240" w:before="0" w:after="0"/>
              <w:jc w:val="both"/>
              <w:rPr>
                <w:rFonts w:ascii="Times New Roman" w:hAnsi="Times New Roman" w:eastAsia="Calibri" w:cs="Times New Roman"/>
                <w:bCs/>
              </w:rPr>
            </w:pPr>
            <w:r>
              <w:rPr>
                <w:rFonts w:eastAsia="Calibri" w:cs="Times New Roman" w:ascii="Times New Roman" w:hAnsi="Times New Roman"/>
                <w:bCs/>
              </w:rPr>
              <w:t>а) номера реестровой записи из реестра российской промышленной продукции, предусмотренного статьей 17.1 Федерального закона "О промышленной политике в Российской Федерации" (далее - РРПП), и справка, подтверждающая наличие специального инвестиционного контракта и предусмотренная пунктом 1 1 ПП РФ № 719, или номер реестровой записи из РРПП, содержащей в том числе:</w:t>
            </w:r>
          </w:p>
          <w:p>
            <w:pPr>
              <w:pStyle w:val="Normal"/>
              <w:widowControl w:val="false"/>
              <w:spacing w:lineRule="auto" w:line="240" w:before="0" w:after="0"/>
              <w:jc w:val="both"/>
              <w:rPr>
                <w:rFonts w:ascii="Times New Roman" w:hAnsi="Times New Roman" w:eastAsia="Calibri" w:cs="Times New Roman"/>
                <w:bCs/>
              </w:rPr>
            </w:pPr>
            <w:r>
              <w:rPr>
                <w:rFonts w:eastAsia="Calibri" w:cs="Times New Roman" w:ascii="Times New Roman" w:hAnsi="Times New Roman"/>
                <w:bCs/>
              </w:rPr>
              <w:t>- информации о совокупном количестве баллов за выполнение (освоение) на территории РФ соответствующих операций (условий) (если в отношении такого товара ПП РФ 3 719 за выполнение (освоение) на территории РФ соответствующих операций (условий) установлены требования о совокупном количестве баллов), которое составляет или превышает значение, определенное ПП РФ № 719, включая значение, определенное для целей осуществления закупок (если ПП РФ № 719 в отношении такого товара определено значение для целей осуществления закупок);</w:t>
            </w:r>
          </w:p>
          <w:p>
            <w:pPr>
              <w:pStyle w:val="Normal"/>
              <w:widowControl w:val="false"/>
              <w:spacing w:lineRule="auto" w:line="240" w:before="0" w:after="0"/>
              <w:jc w:val="both"/>
              <w:rPr>
                <w:rFonts w:ascii="Times New Roman" w:hAnsi="Times New Roman" w:eastAsia="Calibri" w:cs="Times New Roman"/>
                <w:bCs/>
              </w:rPr>
            </w:pPr>
            <w:r>
              <w:rPr>
                <w:rFonts w:eastAsia="Calibri" w:cs="Times New Roman" w:ascii="Times New Roman" w:hAnsi="Times New Roman"/>
                <w:bCs/>
              </w:rPr>
              <w:t>-информации об уровне радиоэлектронной продукции (для товара, являющегося в соответствии с ПП РФ № 719 радиоэлектронной продукцией первого уровня или радиоэлектронной продукцией второго уровня);</w:t>
            </w:r>
          </w:p>
          <w:p>
            <w:pPr>
              <w:pStyle w:val="Normal"/>
              <w:widowControl w:val="false"/>
              <w:spacing w:lineRule="auto" w:line="240" w:before="0" w:after="0"/>
              <w:jc w:val="both"/>
              <w:rPr>
                <w:rFonts w:ascii="Times New Roman" w:hAnsi="Times New Roman" w:eastAsia="Calibri" w:cs="Times New Roman"/>
                <w:bCs/>
              </w:rPr>
            </w:pPr>
            <w:r>
              <w:rPr>
                <w:rFonts w:eastAsia="Calibri" w:cs="Times New Roman" w:ascii="Times New Roman" w:hAnsi="Times New Roman"/>
                <w:bCs/>
              </w:rPr>
              <w:t>ИЛИ</w:t>
            </w:r>
          </w:p>
          <w:p>
            <w:pPr>
              <w:pStyle w:val="Normal"/>
              <w:widowControl w:val="false"/>
              <w:spacing w:lineRule="auto" w:line="240" w:before="0" w:after="0"/>
              <w:jc w:val="both"/>
              <w:rPr>
                <w:rFonts w:ascii="Times New Roman" w:hAnsi="Times New Roman" w:eastAsia="Calibri" w:cs="Times New Roman"/>
                <w:bCs/>
              </w:rPr>
            </w:pPr>
            <w:r>
              <w:rPr>
                <w:rFonts w:eastAsia="Calibri" w:cs="Times New Roman" w:ascii="Times New Roman" w:hAnsi="Times New Roman"/>
                <w:bCs/>
              </w:rPr>
              <w:t>б) номера реестровой записи из евразийского реестра промышленных товаров государств - членов Евразийского экономического союза, порядок формирования и ведения которого устанавливается правом Евразийского экономического союза (далее - ЕРПТ), содержащей в том числе:</w:t>
            </w:r>
          </w:p>
          <w:p>
            <w:pPr>
              <w:pStyle w:val="Normal"/>
              <w:widowControl w:val="false"/>
              <w:spacing w:lineRule="auto" w:line="240" w:before="0" w:after="0"/>
              <w:jc w:val="both"/>
              <w:rPr>
                <w:rFonts w:ascii="Times New Roman" w:hAnsi="Times New Roman" w:eastAsia="Calibri" w:cs="Times New Roman"/>
                <w:bCs/>
              </w:rPr>
            </w:pPr>
            <w:r>
              <w:rPr>
                <w:rFonts w:eastAsia="Calibri" w:cs="Times New Roman" w:ascii="Times New Roman" w:hAnsi="Times New Roman"/>
                <w:bCs/>
              </w:rPr>
              <w:t>- информации о совокупном количестве баллов за выполнение (освоение) на территории Евразийского экономического союза соответствующих операций (условий) (если в отношении такого товара правом Евразийского экономического союза за выполнение (освоение) на территории Евразийского экономического союза соответствующих операций (условий) установлены требования о совокупном количестве баллов), которое составляет или превышает значение, определенное правом Евразийского экономического союза;</w:t>
            </w:r>
          </w:p>
          <w:p>
            <w:pPr>
              <w:pStyle w:val="Normal"/>
              <w:widowControl w:val="false"/>
              <w:spacing w:lineRule="auto" w:line="240" w:before="0" w:after="0"/>
              <w:jc w:val="both"/>
              <w:rPr>
                <w:rFonts w:ascii="Times New Roman" w:hAnsi="Times New Roman" w:eastAsia="Calibri" w:cs="Times New Roman"/>
                <w:bCs/>
              </w:rPr>
            </w:pPr>
            <w:r>
              <w:rPr>
                <w:rFonts w:eastAsia="Calibri" w:cs="Times New Roman" w:ascii="Times New Roman" w:hAnsi="Times New Roman"/>
                <w:bCs/>
              </w:rPr>
              <w:t>- информации об уровне радиоэлектронной продукции (для товара, являющегося в соответствии с правом Евразийского экономического союза радиоэлектронной продукцией первого уровня или радиоэлектронной продукцией второго уровня)</w:t>
            </w:r>
          </w:p>
          <w:p>
            <w:pPr>
              <w:pStyle w:val="Normal"/>
              <w:widowControl w:val="false"/>
              <w:spacing w:lineRule="auto" w:line="240" w:before="0" w:after="0"/>
              <w:jc w:val="both"/>
              <w:rPr>
                <w:rFonts w:ascii="Times New Roman" w:hAnsi="Times New Roman" w:eastAsia="Calibri" w:cs="Times New Roman"/>
                <w:bCs/>
              </w:rPr>
            </w:pPr>
            <w:r>
              <w:rPr>
                <w:rFonts w:eastAsia="Calibri" w:cs="Times New Roman" w:ascii="Times New Roman" w:hAnsi="Times New Roman"/>
                <w:bCs/>
              </w:rPr>
              <w:t xml:space="preserve">ИЛИ </w:t>
            </w:r>
          </w:p>
          <w:p>
            <w:pPr>
              <w:pStyle w:val="Normal"/>
              <w:widowControl w:val="false"/>
              <w:spacing w:lineRule="auto" w:line="240" w:before="0" w:after="0"/>
              <w:jc w:val="both"/>
              <w:rPr>
                <w:rFonts w:ascii="Times New Roman" w:hAnsi="Times New Roman" w:eastAsia="Calibri" w:cs="Times New Roman"/>
                <w:bCs/>
              </w:rPr>
            </w:pPr>
            <w:r>
              <w:rPr>
                <w:rFonts w:eastAsia="Calibri" w:cs="Times New Roman" w:ascii="Times New Roman" w:hAnsi="Times New Roman"/>
                <w:bCs/>
              </w:rPr>
              <w:t xml:space="preserve">в) копия сертификата о происхождении товара, выданного уполномоченным органом (организацией) государства - члена ЕАЭС (кроме РФ) (сертификат СТ-1) (в случае, если правом ЕАЭС не предусмотрено подтверждение страны происхождения товара путем предоставления информации из евразийского реестра промышленных товаров).  </w:t>
            </w:r>
          </w:p>
        </w:tc>
      </w:tr>
      <w:tr>
        <w:trPr/>
        <w:tc>
          <w:tcPr>
            <w:tcW w:w="546" w:type="dxa"/>
            <w:tcBorders>
              <w:top w:val="single" w:sz="4" w:space="0" w:color="000000"/>
              <w:left w:val="single" w:sz="4" w:space="0" w:color="000000"/>
              <w:bottom w:val="single" w:sz="4" w:space="0" w:color="000000"/>
              <w:right w:val="single" w:sz="4" w:space="0" w:color="000000"/>
            </w:tcBorders>
            <w:vAlign w:val="center"/>
          </w:tcPr>
          <w:p>
            <w:pPr>
              <w:pStyle w:val="Style23"/>
              <w:widowControl w:val="false"/>
              <w:numPr>
                <w:ilvl w:val="0"/>
                <w:numId w:val="0"/>
              </w:numPr>
              <w:spacing w:lineRule="auto" w:line="240"/>
              <w:ind w:hanging="0" w:left="0"/>
              <w:jc w:val="center"/>
              <w:rPr>
                <w:b/>
                <w:color w:val="000000"/>
                <w:sz w:val="22"/>
                <w:szCs w:val="22"/>
              </w:rPr>
            </w:pPr>
            <w:r>
              <w:rPr>
                <w:b/>
                <w:color w:val="000000"/>
                <w:sz w:val="22"/>
                <w:szCs w:val="22"/>
              </w:rPr>
              <w:t>14.</w:t>
            </w:r>
          </w:p>
        </w:tc>
        <w:tc>
          <w:tcPr>
            <w:tcW w:w="3956" w:type="dxa"/>
            <w:tcBorders>
              <w:top w:val="single" w:sz="4" w:space="0" w:color="000000"/>
              <w:left w:val="single" w:sz="4" w:space="0" w:color="000000"/>
              <w:bottom w:val="single" w:sz="4" w:space="0" w:color="000000"/>
              <w:right w:val="single" w:sz="4" w:space="0" w:color="000000"/>
            </w:tcBorders>
            <w:vAlign w:val="center"/>
          </w:tcPr>
          <w:p>
            <w:pPr>
              <w:pStyle w:val="Style23"/>
              <w:widowControl w:val="false"/>
              <w:numPr>
                <w:ilvl w:val="0"/>
                <w:numId w:val="0"/>
              </w:numPr>
              <w:spacing w:lineRule="auto" w:line="240"/>
              <w:ind w:hanging="0" w:left="0"/>
              <w:jc w:val="left"/>
              <w:rPr>
                <w:b/>
                <w:sz w:val="22"/>
                <w:szCs w:val="22"/>
              </w:rPr>
            </w:pPr>
            <w:r>
              <w:rPr>
                <w:b/>
                <w:sz w:val="22"/>
                <w:szCs w:val="22"/>
              </w:rPr>
              <w:t xml:space="preserve">Дата рассмотрения ценовых предложений  </w:t>
            </w:r>
          </w:p>
        </w:tc>
        <w:tc>
          <w:tcPr>
            <w:tcW w:w="5731"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both"/>
              <w:rPr>
                <w:rFonts w:ascii="Times New Roman" w:hAnsi="Times New Roman" w:eastAsia="Calibri" w:cs="Times New Roman"/>
                <w:b/>
              </w:rPr>
            </w:pPr>
            <w:r>
              <w:rPr>
                <w:rFonts w:eastAsia="Calibri" w:cs="Times New Roman" w:ascii="Times New Roman" w:hAnsi="Times New Roman"/>
                <w:b/>
              </w:rPr>
              <w:t>22</w:t>
            </w:r>
            <w:r>
              <w:rPr>
                <w:rFonts w:eastAsia="Calibri" w:cs="Times New Roman" w:ascii="Times New Roman" w:hAnsi="Times New Roman"/>
                <w:b/>
              </w:rPr>
              <w:t>.10.2026 г.</w:t>
            </w:r>
          </w:p>
        </w:tc>
      </w:tr>
      <w:tr>
        <w:trPr/>
        <w:tc>
          <w:tcPr>
            <w:tcW w:w="546" w:type="dxa"/>
            <w:tcBorders>
              <w:top w:val="single" w:sz="4" w:space="0" w:color="000000"/>
              <w:left w:val="single" w:sz="4" w:space="0" w:color="000000"/>
              <w:bottom w:val="single" w:sz="4" w:space="0" w:color="000000"/>
              <w:right w:val="single" w:sz="4" w:space="0" w:color="000000"/>
            </w:tcBorders>
            <w:vAlign w:val="center"/>
          </w:tcPr>
          <w:p>
            <w:pPr>
              <w:pStyle w:val="Style23"/>
              <w:widowControl w:val="false"/>
              <w:numPr>
                <w:ilvl w:val="0"/>
                <w:numId w:val="0"/>
              </w:numPr>
              <w:spacing w:lineRule="auto" w:line="240"/>
              <w:ind w:hanging="0" w:left="0"/>
              <w:jc w:val="center"/>
              <w:rPr>
                <w:b/>
                <w:color w:val="000000"/>
                <w:sz w:val="22"/>
                <w:szCs w:val="22"/>
              </w:rPr>
            </w:pPr>
            <w:r>
              <w:rPr>
                <w:b/>
                <w:color w:val="000000"/>
                <w:sz w:val="22"/>
                <w:szCs w:val="22"/>
              </w:rPr>
              <w:t>15.</w:t>
            </w:r>
          </w:p>
        </w:tc>
        <w:tc>
          <w:tcPr>
            <w:tcW w:w="3956" w:type="dxa"/>
            <w:tcBorders>
              <w:top w:val="single" w:sz="4" w:space="0" w:color="000000"/>
              <w:left w:val="single" w:sz="4" w:space="0" w:color="000000"/>
              <w:bottom w:val="single" w:sz="4" w:space="0" w:color="000000"/>
              <w:right w:val="single" w:sz="4" w:space="0" w:color="000000"/>
            </w:tcBorders>
            <w:vAlign w:val="center"/>
          </w:tcPr>
          <w:p>
            <w:pPr>
              <w:pStyle w:val="Style23"/>
              <w:widowControl w:val="false"/>
              <w:numPr>
                <w:ilvl w:val="0"/>
                <w:numId w:val="0"/>
              </w:numPr>
              <w:spacing w:lineRule="auto" w:line="240"/>
              <w:ind w:hanging="0" w:left="0"/>
              <w:jc w:val="left"/>
              <w:rPr>
                <w:b/>
                <w:sz w:val="22"/>
                <w:szCs w:val="22"/>
              </w:rPr>
            </w:pPr>
            <w:r>
              <w:rPr>
                <w:b/>
                <w:sz w:val="22"/>
                <w:szCs w:val="22"/>
              </w:rPr>
              <w:t xml:space="preserve">Отмена </w:t>
            </w:r>
            <w:r>
              <w:rPr>
                <w:b/>
                <w:bCs/>
                <w:sz w:val="22"/>
                <w:szCs w:val="22"/>
              </w:rPr>
              <w:t xml:space="preserve">закупки </w:t>
            </w:r>
          </w:p>
        </w:tc>
        <w:tc>
          <w:tcPr>
            <w:tcW w:w="5731"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both"/>
              <w:rPr>
                <w:rFonts w:ascii="Times New Roman" w:hAnsi="Times New Roman" w:cs="Times New Roman"/>
              </w:rPr>
            </w:pPr>
            <w:r>
              <w:rPr>
                <w:rFonts w:cs="Times New Roman" w:ascii="Times New Roman" w:hAnsi="Times New Roman"/>
              </w:rPr>
              <w:t>Заказчик вправе отказаться от проведения закупки в любое время до заключения договора. Заказчик не несет при этом никакой ответственности перед любыми физическими и юридическими лицами, которым такое действие может принести убытки. Соответствующее уведомление размещается на сайте электронной торговой площадки.</w:t>
            </w:r>
          </w:p>
          <w:p>
            <w:pPr>
              <w:pStyle w:val="Normal"/>
              <w:widowControl w:val="false"/>
              <w:spacing w:lineRule="auto" w:line="240" w:before="0" w:after="0"/>
              <w:jc w:val="both"/>
              <w:rPr>
                <w:rFonts w:ascii="Times New Roman" w:hAnsi="Times New Roman" w:cs="Times New Roman"/>
              </w:rPr>
            </w:pPr>
            <w:r>
              <w:rPr>
                <w:rFonts w:cs="Times New Roman" w:ascii="Times New Roman" w:hAnsi="Times New Roman"/>
              </w:rPr>
              <w:t>Заказчик вправе не учитывать ценовое предложение участника, а также отказаться от заключения договора с участником, информация о котором включена в реестры недобросовестных поставщиков.</w:t>
            </w:r>
          </w:p>
        </w:tc>
      </w:tr>
      <w:tr>
        <w:trPr/>
        <w:tc>
          <w:tcPr>
            <w:tcW w:w="546" w:type="dxa"/>
            <w:tcBorders>
              <w:top w:val="single" w:sz="4" w:space="0" w:color="000000"/>
              <w:left w:val="single" w:sz="4" w:space="0" w:color="000000"/>
              <w:bottom w:val="single" w:sz="4" w:space="0" w:color="000000"/>
              <w:right w:val="single" w:sz="4" w:space="0" w:color="000000"/>
            </w:tcBorders>
            <w:vAlign w:val="center"/>
          </w:tcPr>
          <w:p>
            <w:pPr>
              <w:pStyle w:val="Style23"/>
              <w:widowControl w:val="false"/>
              <w:numPr>
                <w:ilvl w:val="0"/>
                <w:numId w:val="0"/>
              </w:numPr>
              <w:spacing w:lineRule="auto" w:line="240"/>
              <w:ind w:hanging="0" w:left="0"/>
              <w:jc w:val="center"/>
              <w:rPr>
                <w:b/>
                <w:color w:val="000000"/>
                <w:sz w:val="22"/>
                <w:szCs w:val="22"/>
              </w:rPr>
            </w:pPr>
            <w:r>
              <w:rPr>
                <w:b/>
                <w:color w:val="000000"/>
                <w:sz w:val="22"/>
                <w:szCs w:val="22"/>
              </w:rPr>
              <w:t>16.</w:t>
            </w:r>
          </w:p>
        </w:tc>
        <w:tc>
          <w:tcPr>
            <w:tcW w:w="3956" w:type="dxa"/>
            <w:tcBorders>
              <w:top w:val="single" w:sz="4" w:space="0" w:color="000000"/>
              <w:left w:val="single" w:sz="4" w:space="0" w:color="000000"/>
              <w:bottom w:val="single" w:sz="4" w:space="0" w:color="000000"/>
              <w:right w:val="single" w:sz="4" w:space="0" w:color="000000"/>
            </w:tcBorders>
            <w:vAlign w:val="center"/>
          </w:tcPr>
          <w:p>
            <w:pPr>
              <w:pStyle w:val="Style23"/>
              <w:widowControl w:val="false"/>
              <w:numPr>
                <w:ilvl w:val="0"/>
                <w:numId w:val="0"/>
              </w:numPr>
              <w:spacing w:lineRule="auto" w:line="240"/>
              <w:ind w:hanging="0" w:left="0"/>
              <w:jc w:val="left"/>
              <w:rPr>
                <w:b/>
                <w:sz w:val="22"/>
                <w:szCs w:val="22"/>
              </w:rPr>
            </w:pPr>
            <w:r>
              <w:rPr>
                <w:b/>
                <w:sz w:val="22"/>
                <w:szCs w:val="22"/>
              </w:rPr>
              <w:t>Порядок проведения закупки</w:t>
            </w:r>
          </w:p>
        </w:tc>
        <w:tc>
          <w:tcPr>
            <w:tcW w:w="5731"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both"/>
              <w:rPr>
                <w:rFonts w:ascii="Times New Roman" w:hAnsi="Times New Roman" w:cs="Times New Roman"/>
              </w:rPr>
            </w:pPr>
            <w:r>
              <w:rPr>
                <w:rFonts w:cs="Times New Roman" w:ascii="Times New Roman" w:hAnsi="Times New Roman"/>
              </w:rPr>
              <w:t>Участник закупки в соответствии с регламентом электронной площадки подает предложение о цене договора либо о цене единицы товара, работы, услуги и дает согласие на поставку товара, выполнение работы, оказание услуги на условиях, предусмотренных извещением о закупке, проектом договора путем размещения на электронной площадке заявки,</w:t>
            </w:r>
          </w:p>
        </w:tc>
      </w:tr>
      <w:tr>
        <w:trPr/>
        <w:tc>
          <w:tcPr>
            <w:tcW w:w="546" w:type="dxa"/>
            <w:tcBorders>
              <w:top w:val="single" w:sz="4" w:space="0" w:color="000000"/>
              <w:left w:val="single" w:sz="4" w:space="0" w:color="000000"/>
              <w:bottom w:val="single" w:sz="4" w:space="0" w:color="000000"/>
              <w:right w:val="single" w:sz="4" w:space="0" w:color="000000"/>
            </w:tcBorders>
            <w:vAlign w:val="center"/>
          </w:tcPr>
          <w:p>
            <w:pPr>
              <w:pStyle w:val="Style23"/>
              <w:widowControl w:val="false"/>
              <w:numPr>
                <w:ilvl w:val="0"/>
                <w:numId w:val="0"/>
              </w:numPr>
              <w:spacing w:lineRule="auto" w:line="240"/>
              <w:ind w:hanging="0" w:left="0"/>
              <w:jc w:val="center"/>
              <w:rPr>
                <w:b/>
                <w:color w:val="000000"/>
                <w:sz w:val="22"/>
                <w:szCs w:val="22"/>
              </w:rPr>
            </w:pPr>
            <w:r>
              <w:rPr>
                <w:b/>
                <w:color w:val="000000"/>
                <w:sz w:val="22"/>
                <w:szCs w:val="22"/>
              </w:rPr>
              <w:t>17.</w:t>
            </w:r>
          </w:p>
        </w:tc>
        <w:tc>
          <w:tcPr>
            <w:tcW w:w="3956" w:type="dxa"/>
            <w:tcBorders>
              <w:top w:val="single" w:sz="4" w:space="0" w:color="000000"/>
              <w:left w:val="single" w:sz="4" w:space="0" w:color="000000"/>
              <w:bottom w:val="single" w:sz="4" w:space="0" w:color="000000"/>
              <w:right w:val="single" w:sz="4" w:space="0" w:color="000000"/>
            </w:tcBorders>
            <w:vAlign w:val="center"/>
          </w:tcPr>
          <w:p>
            <w:pPr>
              <w:pStyle w:val="Style23"/>
              <w:widowControl w:val="false"/>
              <w:numPr>
                <w:ilvl w:val="0"/>
                <w:numId w:val="0"/>
              </w:numPr>
              <w:spacing w:lineRule="auto" w:line="240"/>
              <w:ind w:hanging="0" w:left="0"/>
              <w:jc w:val="left"/>
              <w:rPr>
                <w:b/>
                <w:bCs/>
                <w:sz w:val="22"/>
                <w:szCs w:val="22"/>
              </w:rPr>
            </w:pPr>
            <w:r>
              <w:rPr>
                <w:b/>
                <w:bCs/>
                <w:sz w:val="22"/>
                <w:szCs w:val="22"/>
              </w:rPr>
              <w:t>Порядок рассмотрения заявок участников</w:t>
            </w:r>
          </w:p>
        </w:tc>
        <w:tc>
          <w:tcPr>
            <w:tcW w:w="5731"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both"/>
              <w:rPr>
                <w:rFonts w:ascii="Times New Roman" w:hAnsi="Times New Roman" w:eastAsia="Times New Roman" w:cs="Times New Roman"/>
                <w:iCs/>
                <w:lang w:eastAsia="en-US"/>
              </w:rPr>
            </w:pPr>
            <w:r>
              <w:rPr>
                <w:rFonts w:eastAsia="Times New Roman" w:cs="Times New Roman" w:ascii="Times New Roman" w:hAnsi="Times New Roman"/>
                <w:iCs/>
                <w:lang w:eastAsia="en-US"/>
              </w:rPr>
              <w:t xml:space="preserve">Срок рассмотрения предложений участников закупки у единственного поставщика (подрядчика, исполнителя) с использованием электронного магазина о цене договора либо о цене единицы товара, работы, услуги не может превышать срок, установленный на электронной площадке для подачи предложений участников по такой закупке. Заказчик рассматривает предложения участника закупки на соответствие требованиям извещения и документации о закупке, проекта договора. По результатам рассмотрения таких предложений Заказчик формирует протокол и размещает его в соответствии с регламентом оператора электронной площадки. </w:t>
            </w:r>
          </w:p>
          <w:p>
            <w:pPr>
              <w:pStyle w:val="Normal"/>
              <w:widowControl w:val="false"/>
              <w:spacing w:lineRule="auto" w:line="240" w:before="0" w:after="0"/>
              <w:jc w:val="both"/>
              <w:rPr>
                <w:rFonts w:ascii="Times New Roman" w:hAnsi="Times New Roman" w:eastAsia="Times New Roman" w:cs="Times New Roman"/>
                <w:iCs/>
                <w:lang w:eastAsia="en-US"/>
              </w:rPr>
            </w:pPr>
            <w:r>
              <w:rPr>
                <w:rFonts w:eastAsia="Times New Roman" w:cs="Times New Roman" w:ascii="Times New Roman" w:hAnsi="Times New Roman"/>
                <w:iCs/>
                <w:lang w:eastAsia="en-US"/>
              </w:rPr>
              <w:t>Предложение участника закупки у единственного поставщика (подрядчика, исполнителя) с использованием электронного магазина признается не соответствующим требованиям в случае, если такое предложение содержит предложение о поставке товара, выполнении работы, оказании услуги на условиях, не предусмотренных извещением о закупке, проектом договора, размещенными на электронной площадке.</w:t>
            </w:r>
          </w:p>
          <w:p>
            <w:pPr>
              <w:pStyle w:val="Normal"/>
              <w:widowControl w:val="false"/>
              <w:spacing w:lineRule="auto" w:line="240" w:before="0" w:after="0"/>
              <w:jc w:val="both"/>
              <w:rPr>
                <w:rFonts w:ascii="Times New Roman" w:hAnsi="Times New Roman" w:eastAsia="Times New Roman" w:cs="Times New Roman"/>
                <w:iCs/>
                <w:lang w:eastAsia="en-US"/>
              </w:rPr>
            </w:pPr>
            <w:r>
              <w:rPr>
                <w:rFonts w:eastAsia="Times New Roman" w:cs="Times New Roman" w:ascii="Times New Roman" w:hAnsi="Times New Roman"/>
                <w:iCs/>
                <w:lang w:eastAsia="en-US"/>
              </w:rPr>
              <w:t>Лучшим признается ценовое предложение, которое содержит наиболее низкую цену товаров, работ, услуг. При наличии нескольких равнозначных ценовых предложений лучшим признается то, которое поступило раньше</w:t>
            </w:r>
          </w:p>
        </w:tc>
      </w:tr>
      <w:tr>
        <w:trPr/>
        <w:tc>
          <w:tcPr>
            <w:tcW w:w="546" w:type="dxa"/>
            <w:tcBorders>
              <w:top w:val="single" w:sz="4" w:space="0" w:color="000000"/>
              <w:left w:val="single" w:sz="4" w:space="0" w:color="000000"/>
              <w:bottom w:val="single" w:sz="4" w:space="0" w:color="000000"/>
              <w:right w:val="single" w:sz="4" w:space="0" w:color="000000"/>
            </w:tcBorders>
            <w:vAlign w:val="center"/>
          </w:tcPr>
          <w:p>
            <w:pPr>
              <w:pStyle w:val="Style23"/>
              <w:widowControl w:val="false"/>
              <w:numPr>
                <w:ilvl w:val="0"/>
                <w:numId w:val="0"/>
              </w:numPr>
              <w:spacing w:lineRule="auto" w:line="240"/>
              <w:ind w:hanging="0" w:left="0"/>
              <w:jc w:val="center"/>
              <w:rPr>
                <w:b/>
                <w:color w:val="000000"/>
                <w:sz w:val="22"/>
                <w:szCs w:val="22"/>
              </w:rPr>
            </w:pPr>
            <w:r>
              <w:rPr>
                <w:b/>
                <w:color w:val="000000"/>
                <w:sz w:val="22"/>
                <w:szCs w:val="22"/>
              </w:rPr>
              <w:t>18.</w:t>
            </w:r>
          </w:p>
        </w:tc>
        <w:tc>
          <w:tcPr>
            <w:tcW w:w="3956" w:type="dxa"/>
            <w:tcBorders>
              <w:top w:val="single" w:sz="4" w:space="0" w:color="000000"/>
              <w:left w:val="single" w:sz="4" w:space="0" w:color="000000"/>
              <w:bottom w:val="single" w:sz="4" w:space="0" w:color="000000"/>
              <w:right w:val="single" w:sz="4" w:space="0" w:color="000000"/>
            </w:tcBorders>
            <w:vAlign w:val="center"/>
          </w:tcPr>
          <w:p>
            <w:pPr>
              <w:pStyle w:val="Style23"/>
              <w:widowControl w:val="false"/>
              <w:numPr>
                <w:ilvl w:val="0"/>
                <w:numId w:val="0"/>
              </w:numPr>
              <w:spacing w:lineRule="auto" w:line="240"/>
              <w:ind w:hanging="0" w:left="0"/>
              <w:jc w:val="left"/>
              <w:rPr>
                <w:b/>
                <w:bCs/>
                <w:sz w:val="22"/>
                <w:szCs w:val="22"/>
              </w:rPr>
            </w:pPr>
            <w:r>
              <w:rPr>
                <w:b/>
                <w:bCs/>
                <w:sz w:val="22"/>
                <w:szCs w:val="22"/>
              </w:rPr>
              <w:t>Обеспечение исполнения договора</w:t>
            </w:r>
          </w:p>
        </w:tc>
        <w:tc>
          <w:tcPr>
            <w:tcW w:w="5731"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both"/>
              <w:rPr>
                <w:rFonts w:ascii="Times New Roman" w:hAnsi="Times New Roman" w:cs="Times New Roman"/>
              </w:rPr>
            </w:pPr>
            <w:r>
              <w:rPr>
                <w:rFonts w:cs="Times New Roman" w:ascii="Times New Roman" w:hAnsi="Times New Roman"/>
              </w:rPr>
              <w:t>Не установлено</w:t>
            </w:r>
          </w:p>
        </w:tc>
      </w:tr>
      <w:tr>
        <w:trPr>
          <w:trHeight w:val="2653" w:hRule="atLeast"/>
        </w:trPr>
        <w:tc>
          <w:tcPr>
            <w:tcW w:w="546" w:type="dxa"/>
            <w:tcBorders>
              <w:top w:val="single" w:sz="4" w:space="0" w:color="000000"/>
              <w:left w:val="single" w:sz="4" w:space="0" w:color="000000"/>
              <w:bottom w:val="single" w:sz="4" w:space="0" w:color="000000"/>
              <w:right w:val="single" w:sz="4" w:space="0" w:color="000000"/>
            </w:tcBorders>
            <w:vAlign w:val="center"/>
          </w:tcPr>
          <w:p>
            <w:pPr>
              <w:pStyle w:val="Style23"/>
              <w:widowControl w:val="false"/>
              <w:numPr>
                <w:ilvl w:val="0"/>
                <w:numId w:val="0"/>
              </w:numPr>
              <w:spacing w:lineRule="auto" w:line="240"/>
              <w:ind w:hanging="0" w:left="0"/>
              <w:jc w:val="center"/>
              <w:rPr>
                <w:b/>
                <w:color w:val="000000"/>
                <w:sz w:val="22"/>
                <w:szCs w:val="22"/>
              </w:rPr>
            </w:pPr>
            <w:r>
              <w:rPr>
                <w:b/>
                <w:color w:val="000000"/>
                <w:sz w:val="22"/>
                <w:szCs w:val="22"/>
              </w:rPr>
              <w:t>19.</w:t>
            </w:r>
          </w:p>
        </w:tc>
        <w:tc>
          <w:tcPr>
            <w:tcW w:w="3956" w:type="dxa"/>
            <w:tcBorders>
              <w:top w:val="single" w:sz="4" w:space="0" w:color="000000"/>
              <w:left w:val="single" w:sz="4" w:space="0" w:color="000000"/>
              <w:bottom w:val="single" w:sz="4" w:space="0" w:color="000000"/>
              <w:right w:val="single" w:sz="4" w:space="0" w:color="000000"/>
            </w:tcBorders>
            <w:vAlign w:val="center"/>
          </w:tcPr>
          <w:p>
            <w:pPr>
              <w:pStyle w:val="Style23"/>
              <w:widowControl w:val="false"/>
              <w:numPr>
                <w:ilvl w:val="0"/>
                <w:numId w:val="0"/>
              </w:numPr>
              <w:spacing w:lineRule="auto" w:line="240"/>
              <w:ind w:hanging="0" w:left="0"/>
              <w:jc w:val="left"/>
              <w:rPr>
                <w:b/>
                <w:bCs/>
                <w:sz w:val="22"/>
                <w:szCs w:val="22"/>
              </w:rPr>
            </w:pPr>
            <w:r>
              <w:rPr>
                <w:b/>
                <w:bCs/>
                <w:sz w:val="22"/>
                <w:szCs w:val="22"/>
              </w:rPr>
              <w:t xml:space="preserve">Заключение Договора по результатам проведения ценового запроса </w:t>
            </w:r>
          </w:p>
        </w:tc>
        <w:tc>
          <w:tcPr>
            <w:tcW w:w="5731"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40" w:before="0" w:after="0"/>
              <w:jc w:val="both"/>
              <w:rPr>
                <w:rFonts w:ascii="Times New Roman" w:hAnsi="Times New Roman" w:cs="Times New Roman"/>
              </w:rPr>
            </w:pPr>
            <w:r>
              <w:rPr>
                <w:rFonts w:cs="Times New Roman" w:ascii="Times New Roman" w:hAnsi="Times New Roman"/>
              </w:rPr>
              <w:t xml:space="preserve">Договор заключается с участником закупки у единственного поставщика (подрядчика, исполнителя) с использованием электронного магазина, предложение о цене договора либо о цене единицы товара, работы, услуги, которого содержит наиболее низкую цену договора, цену единицы товара, работы, услуги. При предложении одинаковой цены договора либо одинаковой цены единицы товара, работы, услуги несколькими участниками такой закупки договор заключается с участником, предложение о цене которого поступило ранее других предложений. </w:t>
            </w:r>
          </w:p>
          <w:p>
            <w:pPr>
              <w:pStyle w:val="Normal"/>
              <w:spacing w:lineRule="auto" w:line="240" w:before="0" w:after="0"/>
              <w:jc w:val="both"/>
              <w:rPr>
                <w:rFonts w:ascii="Times New Roman" w:hAnsi="Times New Roman" w:cs="Times New Roman"/>
              </w:rPr>
            </w:pPr>
            <w:r>
              <w:rPr>
                <w:rFonts w:cs="Times New Roman" w:ascii="Times New Roman" w:hAnsi="Times New Roman"/>
              </w:rPr>
              <w:t xml:space="preserve">Договор составляется Заказчиком путем включения в проект договора цены договора и цены единицы товара, работы, услуги, предложенной участником закупки у единственного поставщика (подрядчика, исполнителя) с использованием электронного магазина, с которым заключается договор.  </w:t>
            </w:r>
          </w:p>
        </w:tc>
      </w:tr>
      <w:tr>
        <w:trPr>
          <w:trHeight w:val="270" w:hRule="atLeast"/>
        </w:trPr>
        <w:tc>
          <w:tcPr>
            <w:tcW w:w="546" w:type="dxa"/>
            <w:vMerge w:val="restart"/>
            <w:tcBorders>
              <w:top w:val="single" w:sz="4" w:space="0" w:color="000000"/>
              <w:left w:val="single" w:sz="4" w:space="0" w:color="000000"/>
              <w:bottom w:val="single" w:sz="4" w:space="0" w:color="000000"/>
              <w:right w:val="single" w:sz="4" w:space="0" w:color="000000"/>
            </w:tcBorders>
            <w:vAlign w:val="center"/>
          </w:tcPr>
          <w:p>
            <w:pPr>
              <w:pStyle w:val="Style23"/>
              <w:widowControl w:val="false"/>
              <w:numPr>
                <w:ilvl w:val="0"/>
                <w:numId w:val="0"/>
              </w:numPr>
              <w:spacing w:lineRule="auto" w:line="240"/>
              <w:ind w:hanging="0" w:left="0"/>
              <w:rPr>
                <w:b/>
                <w:color w:val="000000"/>
                <w:sz w:val="22"/>
                <w:szCs w:val="22"/>
              </w:rPr>
            </w:pPr>
            <w:r>
              <w:rPr>
                <w:b/>
                <w:color w:val="000000"/>
                <w:sz w:val="22"/>
                <w:szCs w:val="22"/>
              </w:rPr>
            </w:r>
          </w:p>
        </w:tc>
        <w:tc>
          <w:tcPr>
            <w:tcW w:w="9687" w:type="dxa"/>
            <w:gridSpan w:val="2"/>
            <w:tcBorders>
              <w:top w:val="single" w:sz="4" w:space="0" w:color="000000"/>
              <w:left w:val="single" w:sz="4" w:space="0" w:color="000000"/>
              <w:bottom w:val="single" w:sz="4" w:space="0" w:color="000000"/>
              <w:right w:val="single" w:sz="4" w:space="0" w:color="000000"/>
            </w:tcBorders>
            <w:vAlign w:val="center"/>
          </w:tcPr>
          <w:p>
            <w:pPr>
              <w:pStyle w:val="Normal"/>
              <w:spacing w:lineRule="auto" w:line="240" w:before="0" w:after="0"/>
              <w:jc w:val="both"/>
              <w:rPr>
                <w:rFonts w:ascii="Times New Roman" w:hAnsi="Times New Roman" w:cs="Times New Roman"/>
              </w:rPr>
            </w:pPr>
            <w:r>
              <w:rPr>
                <w:rFonts w:cs="Times New Roman" w:ascii="Times New Roman" w:hAnsi="Times New Roman"/>
              </w:rPr>
              <w:t>При осуществлении закупки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 мер, предусмотренных пунктом 1 части 2 статьи 3.1-4 Федерального закона № 223-ФЗ. Если иное не предусмотрено мерами, принятыми Правительством Российской Федерации в соответствии с пунктом 1 части 2 статьи 3.1-4 Федерального закона № 223-ФЗ, положения настоящей статьи,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 услугой, соответственно выполняемой, оказываемой российским лицом:</w:t>
            </w:r>
          </w:p>
        </w:tc>
      </w:tr>
      <w:tr>
        <w:trPr>
          <w:trHeight w:val="118" w:hRule="atLeast"/>
        </w:trPr>
        <w:tc>
          <w:tcPr>
            <w:tcW w:w="546" w:type="dxa"/>
            <w:vMerge w:val="continue"/>
            <w:tcBorders>
              <w:top w:val="single" w:sz="4" w:space="0" w:color="000000"/>
              <w:left w:val="single" w:sz="4" w:space="0" w:color="000000"/>
              <w:bottom w:val="single" w:sz="4" w:space="0" w:color="000000"/>
              <w:right w:val="single" w:sz="4" w:space="0" w:color="000000"/>
            </w:tcBorders>
            <w:vAlign w:val="center"/>
          </w:tcPr>
          <w:p>
            <w:pPr>
              <w:pStyle w:val="Style23"/>
              <w:widowControl w:val="false"/>
              <w:numPr>
                <w:ilvl w:val="0"/>
                <w:numId w:val="0"/>
              </w:numPr>
              <w:spacing w:lineRule="auto" w:line="240"/>
              <w:ind w:hanging="0" w:left="0"/>
              <w:jc w:val="center"/>
              <w:rPr>
                <w:b/>
                <w:color w:val="000000"/>
                <w:sz w:val="22"/>
                <w:szCs w:val="22"/>
              </w:rPr>
            </w:pPr>
            <w:r>
              <w:rPr>
                <w:b/>
                <w:color w:val="000000"/>
                <w:sz w:val="22"/>
                <w:szCs w:val="22"/>
              </w:rPr>
            </w:r>
          </w:p>
        </w:tc>
        <w:tc>
          <w:tcPr>
            <w:tcW w:w="3956"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tabs>
                <w:tab w:val="clear" w:pos="708"/>
                <w:tab w:val="left" w:pos="0" w:leader="none"/>
                <w:tab w:val="left" w:pos="318" w:leader="none"/>
                <w:tab w:val="left" w:pos="353" w:leader="none"/>
              </w:tabs>
              <w:spacing w:lineRule="auto" w:line="240"/>
              <w:jc w:val="both"/>
              <w:rPr>
                <w:rFonts w:ascii="Times New Roman" w:hAnsi="Times New Roman" w:cs="Times New Roman"/>
                <w:shd w:fill="FFFFFF" w:val="clear"/>
              </w:rPr>
            </w:pPr>
            <w:r>
              <w:rPr>
                <w:rFonts w:cs="Times New Roman" w:ascii="Times New Roman" w:hAnsi="Times New Roman"/>
                <w:b/>
                <w:bCs/>
                <w:shd w:fill="FFFFFF" w:val="clear"/>
              </w:rPr>
              <w:t>ЗАПРЕТ</w:t>
            </w:r>
            <w:r>
              <w:rPr>
                <w:rFonts w:cs="Times New Roman" w:ascii="Times New Roman" w:hAnsi="Times New Roman"/>
                <w:shd w:fill="FFFFFF" w:val="clear"/>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p>
            <w:pPr>
              <w:pStyle w:val="Style23"/>
              <w:widowControl w:val="false"/>
              <w:numPr>
                <w:ilvl w:val="0"/>
                <w:numId w:val="0"/>
              </w:numPr>
              <w:spacing w:lineRule="auto" w:line="240"/>
              <w:ind w:hanging="0" w:left="0"/>
              <w:jc w:val="left"/>
              <w:rPr>
                <w:b/>
                <w:bCs/>
                <w:sz w:val="22"/>
                <w:szCs w:val="22"/>
              </w:rPr>
            </w:pPr>
            <w:r>
              <w:rPr>
                <w:b/>
                <w:bCs/>
                <w:sz w:val="22"/>
                <w:szCs w:val="22"/>
              </w:rPr>
            </w:r>
          </w:p>
        </w:tc>
        <w:tc>
          <w:tcPr>
            <w:tcW w:w="5731"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ind w:firstLine="341"/>
              <w:jc w:val="center"/>
              <w:rPr>
                <w:rFonts w:ascii="Times New Roman" w:hAnsi="Times New Roman" w:cs="Times New Roman"/>
                <w:bCs/>
              </w:rPr>
            </w:pPr>
            <w:r>
              <w:rPr>
                <w:rFonts w:cs="Times New Roman" w:ascii="Times New Roman" w:hAnsi="Times New Roman"/>
                <w:bCs/>
              </w:rPr>
              <w:t xml:space="preserve">НЕ УСТАНОВЛЕНО </w:t>
            </w:r>
          </w:p>
          <w:p>
            <w:pPr>
              <w:pStyle w:val="Normal"/>
              <w:spacing w:lineRule="auto" w:line="240" w:before="0" w:after="0"/>
              <w:jc w:val="both"/>
              <w:rPr>
                <w:rFonts w:ascii="Times New Roman" w:hAnsi="Times New Roman" w:cs="Times New Roman"/>
              </w:rPr>
            </w:pPr>
            <w:r>
              <w:rPr>
                <w:rFonts w:cs="Times New Roman" w:ascii="Times New Roman" w:hAnsi="Times New Roman"/>
              </w:rPr>
            </w:r>
          </w:p>
        </w:tc>
      </w:tr>
      <w:tr>
        <w:trPr>
          <w:trHeight w:val="118" w:hRule="atLeast"/>
        </w:trPr>
        <w:tc>
          <w:tcPr>
            <w:tcW w:w="546" w:type="dxa"/>
            <w:vMerge w:val="continue"/>
            <w:tcBorders>
              <w:top w:val="single" w:sz="4" w:space="0" w:color="000000"/>
              <w:left w:val="single" w:sz="4" w:space="0" w:color="000000"/>
              <w:bottom w:val="single" w:sz="4" w:space="0" w:color="000000"/>
              <w:right w:val="single" w:sz="4" w:space="0" w:color="000000"/>
            </w:tcBorders>
            <w:vAlign w:val="center"/>
          </w:tcPr>
          <w:p>
            <w:pPr>
              <w:pStyle w:val="Style23"/>
              <w:widowControl w:val="false"/>
              <w:numPr>
                <w:ilvl w:val="0"/>
                <w:numId w:val="0"/>
              </w:numPr>
              <w:spacing w:lineRule="auto" w:line="240"/>
              <w:ind w:hanging="0" w:left="0"/>
              <w:jc w:val="center"/>
              <w:rPr>
                <w:b/>
                <w:color w:val="000000"/>
                <w:sz w:val="22"/>
                <w:szCs w:val="22"/>
              </w:rPr>
            </w:pPr>
            <w:r>
              <w:rPr>
                <w:b/>
                <w:color w:val="000000"/>
                <w:sz w:val="22"/>
                <w:szCs w:val="22"/>
              </w:rPr>
            </w:r>
          </w:p>
        </w:tc>
        <w:tc>
          <w:tcPr>
            <w:tcW w:w="3956" w:type="dxa"/>
            <w:tcBorders>
              <w:top w:val="single" w:sz="4" w:space="0" w:color="000000"/>
              <w:left w:val="single" w:sz="4" w:space="0" w:color="000000"/>
              <w:bottom w:val="single" w:sz="4" w:space="0" w:color="000000"/>
              <w:right w:val="single" w:sz="4" w:space="0" w:color="000000"/>
            </w:tcBorders>
            <w:vAlign w:val="center"/>
          </w:tcPr>
          <w:p>
            <w:pPr>
              <w:pStyle w:val="Style23"/>
              <w:widowControl w:val="false"/>
              <w:numPr>
                <w:ilvl w:val="0"/>
                <w:numId w:val="0"/>
              </w:numPr>
              <w:spacing w:lineRule="auto" w:line="240"/>
              <w:ind w:hanging="0" w:left="0"/>
              <w:jc w:val="left"/>
              <w:rPr>
                <w:b/>
                <w:bCs/>
                <w:sz w:val="22"/>
                <w:szCs w:val="22"/>
              </w:rPr>
            </w:pPr>
            <w:r>
              <w:rPr>
                <w:b/>
                <w:bCs/>
                <w:sz w:val="22"/>
                <w:szCs w:val="22"/>
                <w:shd w:fill="FFFFFF" w:val="clear"/>
              </w:rPr>
              <w:t xml:space="preserve">ОГРАНИЧЕНИЕ </w:t>
            </w:r>
            <w:r>
              <w:rPr>
                <w:sz w:val="22"/>
                <w:szCs w:val="22"/>
                <w:shd w:fill="FFFFFF" w:val="clear"/>
              </w:rPr>
              <w:t>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w:t>
            </w:r>
          </w:p>
        </w:tc>
        <w:tc>
          <w:tcPr>
            <w:tcW w:w="5731"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ind w:firstLine="341"/>
              <w:jc w:val="center"/>
              <w:rPr>
                <w:rFonts w:ascii="Times New Roman" w:hAnsi="Times New Roman" w:cs="Times New Roman"/>
                <w:bCs/>
              </w:rPr>
            </w:pPr>
            <w:r>
              <w:rPr>
                <w:rFonts w:cs="Times New Roman" w:ascii="Times New Roman" w:hAnsi="Times New Roman"/>
                <w:bCs/>
              </w:rPr>
              <w:t xml:space="preserve">УСТАНОВЛЕНО </w:t>
            </w:r>
          </w:p>
          <w:p>
            <w:pPr>
              <w:pStyle w:val="Normal"/>
              <w:spacing w:lineRule="auto" w:line="240" w:before="0" w:after="0"/>
              <w:jc w:val="both"/>
              <w:rPr>
                <w:rFonts w:ascii="Times New Roman" w:hAnsi="Times New Roman" w:cs="Times New Roman"/>
              </w:rPr>
            </w:pPr>
            <w:r>
              <w:rPr>
                <w:rFonts w:cs="Times New Roman" w:ascii="Times New Roman" w:hAnsi="Times New Roman"/>
              </w:rPr>
            </w:r>
          </w:p>
        </w:tc>
      </w:tr>
      <w:tr>
        <w:trPr>
          <w:trHeight w:val="120" w:hRule="atLeast"/>
        </w:trPr>
        <w:tc>
          <w:tcPr>
            <w:tcW w:w="546" w:type="dxa"/>
            <w:vMerge w:val="continue"/>
            <w:tcBorders>
              <w:top w:val="single" w:sz="4" w:space="0" w:color="000000"/>
              <w:left w:val="single" w:sz="4" w:space="0" w:color="000000"/>
              <w:bottom w:val="single" w:sz="4" w:space="0" w:color="000000"/>
              <w:right w:val="single" w:sz="4" w:space="0" w:color="000000"/>
            </w:tcBorders>
            <w:vAlign w:val="center"/>
          </w:tcPr>
          <w:p>
            <w:pPr>
              <w:pStyle w:val="Style23"/>
              <w:widowControl w:val="false"/>
              <w:numPr>
                <w:ilvl w:val="0"/>
                <w:numId w:val="0"/>
              </w:numPr>
              <w:spacing w:lineRule="auto" w:line="240"/>
              <w:ind w:hanging="0" w:left="0"/>
              <w:jc w:val="center"/>
              <w:rPr>
                <w:b/>
                <w:color w:val="000000"/>
                <w:sz w:val="22"/>
                <w:szCs w:val="22"/>
              </w:rPr>
            </w:pPr>
            <w:r>
              <w:rPr>
                <w:b/>
                <w:color w:val="000000"/>
                <w:sz w:val="22"/>
                <w:szCs w:val="22"/>
              </w:rPr>
            </w:r>
          </w:p>
        </w:tc>
        <w:tc>
          <w:tcPr>
            <w:tcW w:w="3956" w:type="dxa"/>
            <w:tcBorders>
              <w:top w:val="single" w:sz="4" w:space="0" w:color="000000"/>
              <w:left w:val="single" w:sz="4" w:space="0" w:color="000000"/>
              <w:bottom w:val="single" w:sz="4" w:space="0" w:color="000000"/>
              <w:right w:val="single" w:sz="4" w:space="0" w:color="000000"/>
            </w:tcBorders>
            <w:vAlign w:val="center"/>
          </w:tcPr>
          <w:p>
            <w:pPr>
              <w:pStyle w:val="Style23"/>
              <w:widowControl w:val="false"/>
              <w:numPr>
                <w:ilvl w:val="0"/>
                <w:numId w:val="0"/>
              </w:numPr>
              <w:spacing w:lineRule="auto" w:line="240"/>
              <w:ind w:hanging="0" w:left="0"/>
              <w:jc w:val="left"/>
              <w:rPr>
                <w:b/>
                <w:bCs/>
                <w:sz w:val="22"/>
                <w:szCs w:val="22"/>
              </w:rPr>
            </w:pPr>
            <w:r>
              <w:rPr>
                <w:b/>
                <w:bCs/>
                <w:sz w:val="22"/>
                <w:szCs w:val="22"/>
                <w:shd w:fill="FFFFFF" w:val="clear"/>
              </w:rPr>
              <w:t>ПРЕИМУЩЕСТВО</w:t>
            </w:r>
            <w:r>
              <w:rPr>
                <w:sz w:val="22"/>
                <w:szCs w:val="22"/>
                <w:shd w:fill="FFFFFF" w:val="clear"/>
              </w:rPr>
              <w:t xml:space="preserve">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tc>
        <w:tc>
          <w:tcPr>
            <w:tcW w:w="5731"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ind w:firstLine="341"/>
              <w:jc w:val="center"/>
              <w:rPr>
                <w:rFonts w:ascii="Times New Roman" w:hAnsi="Times New Roman" w:cs="Times New Roman"/>
                <w:bCs/>
              </w:rPr>
            </w:pPr>
            <w:r>
              <w:rPr>
                <w:rFonts w:cs="Times New Roman" w:ascii="Times New Roman" w:hAnsi="Times New Roman"/>
                <w:bCs/>
              </w:rPr>
              <w:t xml:space="preserve">НЕ УСТАНОВЛЕНО </w:t>
            </w:r>
          </w:p>
          <w:p>
            <w:pPr>
              <w:pStyle w:val="Normal"/>
              <w:spacing w:lineRule="auto" w:line="240" w:before="0" w:after="0"/>
              <w:jc w:val="both"/>
              <w:rPr>
                <w:rFonts w:ascii="Times New Roman" w:hAnsi="Times New Roman" w:cs="Times New Roman"/>
              </w:rPr>
            </w:pPr>
            <w:r>
              <w:rPr>
                <w:rFonts w:cs="Times New Roman" w:ascii="Times New Roman" w:hAnsi="Times New Roman"/>
              </w:rPr>
            </w:r>
          </w:p>
        </w:tc>
      </w:tr>
    </w:tbl>
    <w:p>
      <w:pPr>
        <w:pStyle w:val="Normal"/>
        <w:widowControl w:val="false"/>
        <w:spacing w:lineRule="auto" w:line="240" w:before="0" w:after="0"/>
        <w:jc w:val="right"/>
        <w:rPr>
          <w:rFonts w:ascii="Times New Roman" w:hAnsi="Times New Roman" w:cs="Times New Roman"/>
        </w:rPr>
      </w:pPr>
      <w:r>
        <w:rPr>
          <w:rFonts w:cs="Times New Roman" w:ascii="Times New Roman" w:hAnsi="Times New Roman"/>
        </w:rPr>
      </w:r>
    </w:p>
    <w:p>
      <w:pPr>
        <w:pStyle w:val="Normal"/>
        <w:widowControl w:val="false"/>
        <w:spacing w:lineRule="auto" w:line="240" w:before="0" w:after="0"/>
        <w:jc w:val="right"/>
        <w:rPr>
          <w:rFonts w:ascii="Times New Roman" w:hAnsi="Times New Roman" w:cs="Times New Roman"/>
        </w:rPr>
      </w:pPr>
      <w:r>
        <w:rPr>
          <w:rFonts w:cs="Times New Roman" w:ascii="Times New Roman" w:hAnsi="Times New Roman"/>
        </w:rPr>
      </w:r>
    </w:p>
    <w:p>
      <w:pPr>
        <w:pStyle w:val="Normal"/>
        <w:widowControl w:val="false"/>
        <w:spacing w:lineRule="auto" w:line="240" w:before="0" w:after="0"/>
        <w:jc w:val="right"/>
        <w:rPr>
          <w:rFonts w:ascii="Times New Roman" w:hAnsi="Times New Roman" w:cs="Times New Roman"/>
        </w:rPr>
      </w:pPr>
      <w:r>
        <w:rPr>
          <w:rFonts w:cs="Times New Roman" w:ascii="Times New Roman" w:hAnsi="Times New Roman"/>
        </w:rPr>
      </w:r>
    </w:p>
    <w:p>
      <w:pPr>
        <w:pStyle w:val="Normal"/>
        <w:widowControl w:val="false"/>
        <w:spacing w:lineRule="auto" w:line="240" w:before="0" w:after="0"/>
        <w:jc w:val="right"/>
        <w:rPr>
          <w:rFonts w:ascii="Times New Roman" w:hAnsi="Times New Roman" w:cs="Times New Roman"/>
        </w:rPr>
      </w:pPr>
      <w:r>
        <w:rPr>
          <w:rFonts w:cs="Times New Roman" w:ascii="Times New Roman" w:hAnsi="Times New Roman"/>
        </w:rPr>
      </w:r>
    </w:p>
    <w:p>
      <w:pPr>
        <w:pStyle w:val="Normal"/>
        <w:widowControl w:val="false"/>
        <w:spacing w:lineRule="auto" w:line="240" w:before="0" w:after="0"/>
        <w:jc w:val="right"/>
        <w:rPr>
          <w:rFonts w:ascii="Times New Roman" w:hAnsi="Times New Roman" w:cs="Times New Roman"/>
        </w:rPr>
      </w:pPr>
      <w:bookmarkStart w:id="2" w:name="_Hlk149233751"/>
      <w:r>
        <w:rPr>
          <w:rFonts w:cs="Times New Roman" w:ascii="Times New Roman" w:hAnsi="Times New Roman"/>
        </w:rPr>
        <w:t>Приложение № 1</w:t>
      </w:r>
      <w:bookmarkEnd w:id="2"/>
    </w:p>
    <w:p>
      <w:pPr>
        <w:pStyle w:val="Normal"/>
        <w:widowControl w:val="false"/>
        <w:spacing w:lineRule="auto" w:line="240" w:before="0" w:after="0"/>
        <w:jc w:val="right"/>
        <w:rPr>
          <w:rFonts w:ascii="Times New Roman" w:hAnsi="Times New Roman" w:cs="Times New Roman"/>
        </w:rPr>
      </w:pPr>
      <w:r>
        <w:rPr>
          <w:rFonts w:cs="Times New Roman" w:ascii="Times New Roman" w:hAnsi="Times New Roman"/>
        </w:rPr>
      </w:r>
    </w:p>
    <w:p>
      <w:pPr>
        <w:pStyle w:val="Normal"/>
        <w:widowControl w:val="false"/>
        <w:spacing w:lineRule="auto" w:line="240" w:before="0" w:after="0"/>
        <w:jc w:val="right"/>
        <w:rPr>
          <w:rFonts w:ascii="Times New Roman" w:hAnsi="Times New Roman" w:cs="Times New Roman"/>
        </w:rPr>
      </w:pPr>
      <w:r>
        <w:rPr>
          <w:rFonts w:cs="Times New Roman" w:ascii="Times New Roman" w:hAnsi="Times New Roman"/>
        </w:rPr>
      </w:r>
    </w:p>
    <w:p>
      <w:pPr>
        <w:pStyle w:val="Normal"/>
        <w:widowControl w:val="false"/>
        <w:spacing w:lineRule="auto" w:line="240" w:before="0" w:after="0"/>
        <w:jc w:val="center"/>
        <w:rPr>
          <w:rFonts w:ascii="Times New Roman" w:hAnsi="Times New Roman" w:cs="Times New Roman"/>
          <w:b/>
          <w:bCs/>
        </w:rPr>
      </w:pPr>
      <w:r>
        <w:rPr>
          <w:rFonts w:cs="Times New Roman" w:ascii="Times New Roman" w:hAnsi="Times New Roman"/>
          <w:b/>
          <w:bCs/>
        </w:rPr>
        <w:t>ПРОЕКТ ДОГОВОРА</w:t>
      </w:r>
    </w:p>
    <w:p>
      <w:pPr>
        <w:pStyle w:val="Normal"/>
        <w:widowControl w:val="false"/>
        <w:spacing w:lineRule="auto" w:line="240" w:before="0" w:after="0"/>
        <w:jc w:val="center"/>
        <w:rPr>
          <w:rFonts w:ascii="Times New Roman" w:hAnsi="Times New Roman" w:cs="Times New Roman"/>
        </w:rPr>
      </w:pPr>
      <w:r>
        <w:rPr>
          <w:rFonts w:cs="Times New Roman" w:ascii="Times New Roman" w:hAnsi="Times New Roman"/>
        </w:rPr>
        <w:t xml:space="preserve"> </w:t>
      </w:r>
      <w:r>
        <w:rPr>
          <w:rFonts w:cs="Times New Roman" w:ascii="Times New Roman" w:hAnsi="Times New Roman"/>
          <w:i/>
          <w:iCs/>
        </w:rPr>
        <w:t>(приложен отдельным файлом)</w:t>
      </w:r>
    </w:p>
    <w:p>
      <w:pPr>
        <w:pStyle w:val="Normal"/>
        <w:widowControl w:val="false"/>
        <w:tabs>
          <w:tab w:val="clear" w:pos="708"/>
          <w:tab w:val="right" w:pos="9355" w:leader="none"/>
        </w:tabs>
        <w:spacing w:lineRule="auto" w:line="240" w:before="0" w:after="0"/>
        <w:jc w:val="right"/>
        <w:rPr>
          <w:rFonts w:ascii="Times New Roman" w:hAnsi="Times New Roman" w:cs="Times New Roman"/>
          <w:bCs/>
        </w:rPr>
      </w:pPr>
      <w:r>
        <w:rPr>
          <w:rFonts w:cs="Times New Roman" w:ascii="Times New Roman" w:hAnsi="Times New Roman"/>
        </w:rPr>
        <w:tab/>
      </w:r>
    </w:p>
    <w:p>
      <w:pPr>
        <w:pStyle w:val="Normal"/>
        <w:widowControl w:val="false"/>
        <w:spacing w:lineRule="auto" w:line="240" w:before="0" w:after="0"/>
        <w:jc w:val="right"/>
        <w:rPr>
          <w:rFonts w:ascii="Times New Roman" w:hAnsi="Times New Roman" w:cs="Times New Roman"/>
        </w:rPr>
      </w:pPr>
      <w:bookmarkStart w:id="3" w:name="_Hlk209770430"/>
      <w:r>
        <w:rPr>
          <w:rFonts w:cs="Times New Roman" w:ascii="Times New Roman" w:hAnsi="Times New Roman"/>
        </w:rPr>
        <w:t>Приложение № 2</w:t>
      </w:r>
      <w:bookmarkEnd w:id="3"/>
    </w:p>
    <w:p>
      <w:pPr>
        <w:pStyle w:val="Normal"/>
        <w:widowControl w:val="false"/>
        <w:spacing w:lineRule="auto" w:line="240" w:before="0" w:after="0"/>
        <w:ind w:firstLine="567"/>
        <w:jc w:val="both"/>
        <w:rPr>
          <w:rFonts w:ascii="Times New Roman" w:hAnsi="Times New Roman" w:eastAsia="Lucida Sans Unicode" w:cs="Times New Roman"/>
          <w:b/>
          <w:kern w:val="2"/>
          <w:lang w:eastAsia="ar-SA"/>
        </w:rPr>
      </w:pPr>
      <w:r>
        <w:rPr>
          <w:rFonts w:eastAsia="Lucida Sans Unicode" w:cs="Times New Roman" w:ascii="Times New Roman" w:hAnsi="Times New Roman"/>
          <w:b/>
          <w:kern w:val="2"/>
          <w:lang w:eastAsia="ar-SA"/>
        </w:rPr>
      </w:r>
    </w:p>
    <w:p>
      <w:pPr>
        <w:pStyle w:val="Normal"/>
        <w:widowControl w:val="false"/>
        <w:spacing w:lineRule="auto" w:line="240" w:before="0" w:after="0"/>
        <w:ind w:firstLine="567"/>
        <w:jc w:val="center"/>
        <w:rPr>
          <w:rFonts w:ascii="Times New Roman" w:hAnsi="Times New Roman" w:eastAsia="Lucida Sans Unicode" w:cs="Times New Roman"/>
          <w:b/>
          <w:kern w:val="2"/>
          <w:lang w:eastAsia="ar-SA"/>
        </w:rPr>
      </w:pPr>
      <w:r>
        <w:rPr>
          <w:rFonts w:eastAsia="Lucida Sans Unicode" w:cs="Times New Roman" w:ascii="Times New Roman" w:hAnsi="Times New Roman"/>
          <w:b/>
          <w:kern w:val="2"/>
          <w:lang w:eastAsia="ar-SA"/>
        </w:rPr>
      </w:r>
    </w:p>
    <w:p>
      <w:pPr>
        <w:pStyle w:val="Normal"/>
        <w:widowControl w:val="false"/>
        <w:spacing w:lineRule="auto" w:line="240" w:before="0" w:after="0"/>
        <w:ind w:firstLine="567"/>
        <w:jc w:val="center"/>
        <w:rPr>
          <w:rFonts w:ascii="Times New Roman" w:hAnsi="Times New Roman" w:eastAsia="Lucida Sans Unicode" w:cs="Times New Roman"/>
          <w:b/>
          <w:kern w:val="2"/>
          <w:lang w:eastAsia="ar-SA"/>
        </w:rPr>
      </w:pPr>
      <w:r>
        <w:rPr>
          <w:rFonts w:eastAsia="Lucida Sans Unicode" w:cs="Times New Roman" w:ascii="Times New Roman" w:hAnsi="Times New Roman"/>
          <w:b/>
          <w:kern w:val="2"/>
          <w:lang w:eastAsia="ar-SA"/>
        </w:rPr>
        <w:t xml:space="preserve">ТЕХНИЧЕСКОЕ ЗАДАНИЕ </w:t>
      </w:r>
    </w:p>
    <w:p>
      <w:pPr>
        <w:pStyle w:val="Normal"/>
        <w:widowControl w:val="false"/>
        <w:spacing w:lineRule="auto" w:line="240" w:before="0" w:after="0"/>
        <w:ind w:firstLine="567"/>
        <w:jc w:val="center"/>
        <w:rPr>
          <w:rFonts w:ascii="Times New Roman" w:hAnsi="Times New Roman" w:cs="Times New Roman"/>
          <w:i/>
          <w:i/>
          <w:iCs/>
        </w:rPr>
      </w:pPr>
      <w:r>
        <w:rPr>
          <w:rFonts w:cs="Times New Roman" w:ascii="Times New Roman" w:hAnsi="Times New Roman"/>
          <w:i/>
          <w:iCs/>
        </w:rPr>
        <w:t>(приложено отдельным файлом)</w:t>
      </w:r>
    </w:p>
    <w:p>
      <w:pPr>
        <w:pStyle w:val="Normal"/>
        <w:widowControl w:val="false"/>
        <w:spacing w:lineRule="auto" w:line="240" w:before="0" w:after="0"/>
        <w:ind w:firstLine="567"/>
        <w:jc w:val="center"/>
        <w:rPr>
          <w:rFonts w:ascii="Times New Roman" w:hAnsi="Times New Roman" w:eastAsia="Lucida Sans Unicode" w:cs="Times New Roman"/>
          <w:b/>
          <w:kern w:val="2"/>
          <w:lang w:eastAsia="ar-SA"/>
        </w:rPr>
      </w:pPr>
      <w:r>
        <w:rPr>
          <w:rFonts w:eastAsia="Lucida Sans Unicode" w:cs="Times New Roman" w:ascii="Times New Roman" w:hAnsi="Times New Roman"/>
          <w:b/>
          <w:kern w:val="2"/>
          <w:lang w:eastAsia="ar-SA"/>
        </w:rPr>
      </w:r>
    </w:p>
    <w:p>
      <w:pPr>
        <w:pStyle w:val="Normal"/>
        <w:widowControl w:val="false"/>
        <w:spacing w:lineRule="auto" w:line="240" w:before="0" w:after="0"/>
        <w:ind w:firstLine="567"/>
        <w:jc w:val="right"/>
        <w:rPr>
          <w:rFonts w:ascii="Times New Roman" w:hAnsi="Times New Roman" w:eastAsia="Lucida Sans Unicode" w:cs="Times New Roman"/>
          <w:bCs/>
          <w:kern w:val="2"/>
          <w:lang w:eastAsia="ar-SA"/>
        </w:rPr>
      </w:pPr>
      <w:r>
        <w:rPr>
          <w:rFonts w:eastAsia="Lucida Sans Unicode" w:cs="Times New Roman" w:ascii="Times New Roman" w:hAnsi="Times New Roman"/>
          <w:bCs/>
          <w:kern w:val="2"/>
          <w:lang w:eastAsia="ar-SA"/>
        </w:rPr>
      </w:r>
    </w:p>
    <w:p>
      <w:pPr>
        <w:pStyle w:val="Normal"/>
        <w:widowControl w:val="false"/>
        <w:spacing w:lineRule="auto" w:line="240" w:before="0" w:after="0"/>
        <w:ind w:firstLine="567"/>
        <w:jc w:val="right"/>
        <w:rPr>
          <w:rFonts w:ascii="Times New Roman" w:hAnsi="Times New Roman" w:cs="Times New Roman"/>
        </w:rPr>
      </w:pPr>
      <w:r>
        <w:rPr>
          <w:rFonts w:eastAsia="Lucida Sans Unicode" w:cs="Times New Roman" w:ascii="Times New Roman" w:hAnsi="Times New Roman"/>
          <w:bCs/>
          <w:kern w:val="2"/>
          <w:lang w:eastAsia="ar-SA"/>
        </w:rPr>
        <w:t>П</w:t>
      </w:r>
      <w:r>
        <w:rPr>
          <w:rFonts w:cs="Times New Roman" w:ascii="Times New Roman" w:hAnsi="Times New Roman"/>
        </w:rPr>
        <w:t>риложение № 3</w:t>
      </w:r>
    </w:p>
    <w:p>
      <w:pPr>
        <w:pStyle w:val="Normal"/>
        <w:widowControl w:val="false"/>
        <w:tabs>
          <w:tab w:val="clear" w:pos="708"/>
          <w:tab w:val="left" w:pos="7281" w:leader="none"/>
        </w:tabs>
        <w:spacing w:lineRule="auto" w:line="240" w:before="0" w:after="0"/>
        <w:ind w:firstLine="58" w:left="-58"/>
        <w:jc w:val="center"/>
        <w:rPr>
          <w:rFonts w:ascii="Times New Roman" w:hAnsi="Times New Roman" w:cs="Times New Roman"/>
          <w:b/>
        </w:rPr>
      </w:pPr>
      <w:r>
        <w:rPr>
          <w:rFonts w:cs="Times New Roman" w:ascii="Times New Roman" w:hAnsi="Times New Roman"/>
          <w:b/>
        </w:rPr>
      </w:r>
    </w:p>
    <w:p>
      <w:pPr>
        <w:pStyle w:val="Normal"/>
        <w:widowControl w:val="false"/>
        <w:tabs>
          <w:tab w:val="clear" w:pos="708"/>
          <w:tab w:val="left" w:pos="7281" w:leader="none"/>
        </w:tabs>
        <w:spacing w:lineRule="auto" w:line="240" w:before="0" w:after="0"/>
        <w:ind w:firstLine="58" w:left="-58"/>
        <w:jc w:val="center"/>
        <w:rPr>
          <w:rFonts w:ascii="Times New Roman" w:hAnsi="Times New Roman" w:cs="Times New Roman"/>
          <w:b/>
        </w:rPr>
      </w:pPr>
      <w:r>
        <w:rPr>
          <w:rFonts w:cs="Times New Roman" w:ascii="Times New Roman" w:hAnsi="Times New Roman"/>
          <w:b/>
        </w:rPr>
        <w:t xml:space="preserve">ОБОСНОВАНИЕ НАЧАЛЬНОЙ (МАКСИМАЛЬНОЙ) ЦЕНЫ ДОГОВОРА </w:t>
      </w:r>
    </w:p>
    <w:p>
      <w:pPr>
        <w:pStyle w:val="Normal"/>
        <w:widowControl w:val="false"/>
        <w:tabs>
          <w:tab w:val="clear" w:pos="708"/>
          <w:tab w:val="left" w:pos="7281" w:leader="none"/>
        </w:tabs>
        <w:spacing w:lineRule="auto" w:line="240" w:before="0" w:after="0"/>
        <w:ind w:firstLine="58" w:left="-58"/>
        <w:jc w:val="center"/>
        <w:rPr>
          <w:rFonts w:ascii="Times New Roman" w:hAnsi="Times New Roman" w:cs="Times New Roman"/>
          <w:bCs/>
          <w:i/>
          <w:i/>
          <w:iCs/>
        </w:rPr>
      </w:pPr>
      <w:r>
        <w:rPr>
          <w:rFonts w:cs="Times New Roman" w:ascii="Times New Roman" w:hAnsi="Times New Roman"/>
          <w:bCs/>
          <w:i/>
          <w:iCs/>
        </w:rPr>
        <w:t>(приложено отдельным файлом)</w:t>
      </w:r>
    </w:p>
    <w:p>
      <w:pPr>
        <w:pStyle w:val="Normal"/>
        <w:widowControl w:val="false"/>
        <w:spacing w:lineRule="auto" w:line="240" w:before="0" w:after="0"/>
        <w:jc w:val="both"/>
        <w:rPr>
          <w:rFonts w:ascii="Times New Roman" w:hAnsi="Times New Roman" w:cs="Times New Roman"/>
          <w:bCs/>
          <w:i/>
          <w:i/>
          <w:iCs/>
        </w:rPr>
      </w:pPr>
      <w:r>
        <w:rPr>
          <w:rFonts w:cs="Times New Roman" w:ascii="Times New Roman" w:hAnsi="Times New Roman"/>
          <w:bCs/>
          <w:i/>
          <w:iCs/>
        </w:rPr>
      </w:r>
    </w:p>
    <w:p>
      <w:pPr>
        <w:pStyle w:val="Normal"/>
        <w:widowControl w:val="false"/>
        <w:spacing w:lineRule="auto" w:line="240" w:before="0" w:after="0"/>
        <w:jc w:val="both"/>
        <w:rPr>
          <w:rFonts w:ascii="Times New Roman" w:hAnsi="Times New Roman" w:cs="Times New Roman"/>
          <w:bCs/>
          <w:i/>
          <w:i/>
          <w:iCs/>
        </w:rPr>
      </w:pPr>
      <w:r>
        <w:rPr>
          <w:rFonts w:cs="Times New Roman" w:ascii="Times New Roman" w:hAnsi="Times New Roman"/>
          <w:bCs/>
          <w:i/>
          <w:iCs/>
        </w:rPr>
      </w:r>
    </w:p>
    <w:p>
      <w:pPr>
        <w:pStyle w:val="Normal"/>
        <w:widowControl w:val="false"/>
        <w:spacing w:lineRule="auto" w:line="240" w:before="0" w:after="0"/>
        <w:jc w:val="both"/>
        <w:rPr>
          <w:rFonts w:ascii="Times New Roman" w:hAnsi="Times New Roman" w:cs="Times New Roman"/>
        </w:rPr>
      </w:pPr>
      <w:r>
        <w:rPr>
          <w:rFonts w:cs="Times New Roman" w:ascii="Times New Roman" w:hAnsi="Times New Roman"/>
        </w:rPr>
      </w:r>
    </w:p>
    <w:p>
      <w:pPr>
        <w:pStyle w:val="Normal"/>
        <w:widowControl w:val="false"/>
        <w:spacing w:lineRule="auto" w:line="240" w:before="0" w:after="0"/>
        <w:jc w:val="both"/>
        <w:rPr>
          <w:rFonts w:ascii="Times New Roman" w:hAnsi="Times New Roman" w:cs="Times New Roman"/>
        </w:rPr>
      </w:pPr>
      <w:r>
        <w:rPr>
          <w:rFonts w:cs="Times New Roman" w:ascii="Times New Roman" w:hAnsi="Times New Roman"/>
        </w:rPr>
      </w:r>
    </w:p>
    <w:p>
      <w:pPr>
        <w:pStyle w:val="Normal"/>
        <w:widowControl w:val="false"/>
        <w:spacing w:lineRule="auto" w:line="240" w:before="0" w:after="0"/>
        <w:jc w:val="both"/>
        <w:rPr>
          <w:rFonts w:ascii="Times New Roman" w:hAnsi="Times New Roman" w:cs="Times New Roman"/>
        </w:rPr>
      </w:pPr>
      <w:r>
        <w:rPr>
          <w:rFonts w:cs="Times New Roman" w:ascii="Times New Roman" w:hAnsi="Times New Roman"/>
        </w:rPr>
      </w:r>
    </w:p>
    <w:p>
      <w:pPr>
        <w:pStyle w:val="Normal"/>
        <w:widowControl w:val="false"/>
        <w:spacing w:lineRule="auto" w:line="240" w:before="0" w:after="0"/>
        <w:jc w:val="both"/>
        <w:rPr>
          <w:rFonts w:ascii="Times New Roman" w:hAnsi="Times New Roman" w:cs="Times New Roman"/>
        </w:rPr>
      </w:pPr>
      <w:r>
        <w:rPr>
          <w:rFonts w:cs="Times New Roman" w:ascii="Times New Roman" w:hAnsi="Times New Roman"/>
        </w:rPr>
      </w:r>
    </w:p>
    <w:p>
      <w:pPr>
        <w:pStyle w:val="Normal"/>
        <w:widowControl w:val="false"/>
        <w:spacing w:lineRule="auto" w:line="240" w:before="0" w:after="0"/>
        <w:jc w:val="both"/>
        <w:rPr>
          <w:rFonts w:ascii="Times New Roman" w:hAnsi="Times New Roman" w:cs="Times New Roman"/>
        </w:rPr>
      </w:pPr>
      <w:r>
        <w:rPr>
          <w:rFonts w:cs="Times New Roman" w:ascii="Times New Roman" w:hAnsi="Times New Roman"/>
        </w:rPr>
      </w:r>
    </w:p>
    <w:p>
      <w:pPr>
        <w:pStyle w:val="Normal"/>
        <w:widowControl w:val="false"/>
        <w:spacing w:lineRule="auto" w:line="240" w:before="0" w:after="0"/>
        <w:jc w:val="both"/>
        <w:rPr>
          <w:rFonts w:ascii="Times New Roman" w:hAnsi="Times New Roman" w:cs="Times New Roman"/>
        </w:rPr>
      </w:pPr>
      <w:r>
        <w:rPr>
          <w:rFonts w:cs="Times New Roman" w:ascii="Times New Roman" w:hAnsi="Times New Roman"/>
        </w:rPr>
      </w:r>
    </w:p>
    <w:p>
      <w:pPr>
        <w:pStyle w:val="Normal"/>
        <w:widowControl w:val="false"/>
        <w:spacing w:lineRule="auto" w:line="240" w:before="0" w:after="0"/>
        <w:jc w:val="both"/>
        <w:rPr>
          <w:rFonts w:ascii="Times New Roman" w:hAnsi="Times New Roman" w:cs="Times New Roman"/>
        </w:rPr>
      </w:pPr>
      <w:r>
        <w:rPr>
          <w:rFonts w:cs="Times New Roman" w:ascii="Times New Roman" w:hAnsi="Times New Roman"/>
        </w:rPr>
      </w:r>
    </w:p>
    <w:p>
      <w:pPr>
        <w:pStyle w:val="Normal"/>
        <w:widowControl w:val="false"/>
        <w:spacing w:lineRule="auto" w:line="240" w:before="0" w:after="0"/>
        <w:jc w:val="both"/>
        <w:rPr>
          <w:rFonts w:ascii="Times New Roman" w:hAnsi="Times New Roman" w:cs="Times New Roman"/>
        </w:rPr>
      </w:pPr>
      <w:r>
        <w:rPr>
          <w:rFonts w:cs="Times New Roman" w:ascii="Times New Roman" w:hAnsi="Times New Roman"/>
        </w:rPr>
      </w:r>
    </w:p>
    <w:p>
      <w:pPr>
        <w:pStyle w:val="Normal"/>
        <w:widowControl w:val="false"/>
        <w:spacing w:lineRule="auto" w:line="240" w:before="0" w:after="0"/>
        <w:jc w:val="both"/>
        <w:rPr>
          <w:rFonts w:ascii="Times New Roman" w:hAnsi="Times New Roman" w:cs="Times New Roman"/>
        </w:rPr>
      </w:pPr>
      <w:r>
        <w:rPr>
          <w:rFonts w:cs="Times New Roman" w:ascii="Times New Roman" w:hAnsi="Times New Roman"/>
        </w:rPr>
      </w:r>
    </w:p>
    <w:p>
      <w:pPr>
        <w:pStyle w:val="Normal"/>
        <w:widowControl w:val="false"/>
        <w:spacing w:lineRule="auto" w:line="240" w:before="0" w:after="0"/>
        <w:jc w:val="both"/>
        <w:rPr>
          <w:rFonts w:ascii="Times New Roman" w:hAnsi="Times New Roman" w:cs="Times New Roman"/>
        </w:rPr>
      </w:pPr>
      <w:r>
        <w:rPr>
          <w:rFonts w:cs="Times New Roman" w:ascii="Times New Roman" w:hAnsi="Times New Roman"/>
        </w:rPr>
      </w:r>
    </w:p>
    <w:p>
      <w:pPr>
        <w:pStyle w:val="Normal"/>
        <w:widowControl w:val="false"/>
        <w:spacing w:lineRule="auto" w:line="240" w:before="0" w:after="0"/>
        <w:jc w:val="both"/>
        <w:rPr>
          <w:rFonts w:ascii="Times New Roman" w:hAnsi="Times New Roman" w:cs="Times New Roman"/>
        </w:rPr>
      </w:pPr>
      <w:r>
        <w:rPr>
          <w:rFonts w:cs="Times New Roman" w:ascii="Times New Roman" w:hAnsi="Times New Roman"/>
        </w:rPr>
      </w:r>
    </w:p>
    <w:p>
      <w:pPr>
        <w:pStyle w:val="Normal"/>
        <w:rPr>
          <w:rFonts w:ascii="Times New Roman" w:hAnsi="Times New Roman" w:eastAsia="Times New Roman" w:cs="Times New Roman"/>
          <w:b/>
        </w:rPr>
      </w:pPr>
      <w:r>
        <w:rPr>
          <w:rFonts w:eastAsia="Times New Roman" w:cs="Times New Roman" w:ascii="Times New Roman" w:hAnsi="Times New Roman"/>
          <w:b/>
        </w:rPr>
      </w:r>
    </w:p>
    <w:p>
      <w:pPr>
        <w:pStyle w:val="Normal"/>
        <w:widowControl w:val="false"/>
        <w:numPr>
          <w:ilvl w:val="0"/>
          <w:numId w:val="0"/>
        </w:numPr>
        <w:spacing w:lineRule="auto" w:line="240" w:before="0" w:after="0"/>
        <w:ind w:left="1134"/>
        <w:jc w:val="center"/>
        <w:outlineLvl w:val="1"/>
        <w:rPr>
          <w:rFonts w:ascii="Times New Roman" w:hAnsi="Times New Roman" w:eastAsia="Times New Roman" w:cs="Times New Roman"/>
          <w:b/>
        </w:rPr>
      </w:pPr>
      <w:r>
        <w:rPr>
          <w:rFonts w:eastAsia="Times New Roman" w:cs="Times New Roman" w:ascii="Times New Roman" w:hAnsi="Times New Roman"/>
          <w:b/>
        </w:rPr>
        <w:t>ОБРАЗЦЫ ФОРМ ДОКУМЕНТОВ, ВКЛЮЧАЕМЫХ В ЗАЯВКУ</w:t>
      </w:r>
    </w:p>
    <w:p>
      <w:pPr>
        <w:pStyle w:val="Normal"/>
        <w:widowControl w:val="false"/>
        <w:spacing w:lineRule="auto" w:line="240" w:before="0" w:after="0"/>
        <w:ind w:firstLine="567"/>
        <w:jc w:val="both"/>
        <w:rPr>
          <w:rFonts w:ascii="Times New Roman" w:hAnsi="Times New Roman" w:eastAsia="Times New Roman" w:cs="Times New Roman"/>
          <w:i/>
          <w:i/>
          <w:highlight w:val="yellow"/>
          <w:shd w:fill="FFFF99" w:val="clear"/>
          <w:lang w:eastAsia="zh-CN"/>
        </w:rPr>
      </w:pPr>
      <w:r>
        <w:rPr>
          <w:rFonts w:eastAsia="Times New Roman" w:cs="Times New Roman" w:ascii="Times New Roman" w:hAnsi="Times New Roman"/>
          <w:i/>
          <w:highlight w:val="yellow"/>
          <w:shd w:fill="FFFF99" w:val="clear"/>
          <w:lang w:eastAsia="zh-CN"/>
        </w:rPr>
      </w:r>
    </w:p>
    <w:p>
      <w:pPr>
        <w:pStyle w:val="Normal"/>
        <w:widowControl w:val="false"/>
        <w:tabs>
          <w:tab w:val="clear" w:pos="708"/>
          <w:tab w:val="left" w:pos="9355" w:leader="none"/>
        </w:tabs>
        <w:spacing w:lineRule="auto" w:line="240" w:before="0" w:after="0"/>
        <w:jc w:val="center"/>
        <w:rPr>
          <w:rFonts w:ascii="Times New Roman" w:hAnsi="Times New Roman" w:eastAsia="Times New Roman" w:cs="Times New Roman"/>
          <w:b/>
          <w:bCs/>
          <w:lang w:eastAsia="zh-CN"/>
        </w:rPr>
      </w:pPr>
      <w:r>
        <w:rPr>
          <w:rFonts w:eastAsia="Times New Roman" w:cs="Times New Roman" w:ascii="Times New Roman" w:hAnsi="Times New Roman"/>
          <w:b/>
          <w:bCs/>
          <w:lang w:eastAsia="zh-CN"/>
        </w:rPr>
        <w:t>ВНИМАНИЮ УЧАСТНИКОВ ЗАКУПКИ!</w:t>
      </w:r>
    </w:p>
    <w:p>
      <w:pPr>
        <w:pStyle w:val="Normal"/>
        <w:widowControl w:val="false"/>
        <w:tabs>
          <w:tab w:val="clear" w:pos="708"/>
          <w:tab w:val="left" w:pos="9355" w:leader="none"/>
        </w:tabs>
        <w:spacing w:lineRule="auto" w:line="240" w:before="0" w:after="0"/>
        <w:jc w:val="center"/>
        <w:rPr>
          <w:rFonts w:ascii="Times New Roman" w:hAnsi="Times New Roman" w:eastAsia="Times New Roman" w:cs="Times New Roman"/>
          <w:bCs/>
          <w:lang w:eastAsia="zh-CN"/>
        </w:rPr>
      </w:pPr>
      <w:r>
        <w:rPr>
          <w:rFonts w:eastAsia="Times New Roman" w:cs="Times New Roman" w:ascii="Times New Roman" w:hAnsi="Times New Roman"/>
          <w:bCs/>
          <w:lang w:eastAsia="zh-CN"/>
        </w:rPr>
      </w:r>
    </w:p>
    <w:p>
      <w:pPr>
        <w:pStyle w:val="Normal"/>
        <w:widowControl w:val="false"/>
        <w:spacing w:lineRule="auto" w:line="240" w:before="0" w:after="0"/>
        <w:ind w:firstLine="567"/>
        <w:jc w:val="both"/>
        <w:rPr>
          <w:rFonts w:ascii="Times New Roman" w:hAnsi="Times New Roman" w:eastAsia="Times New Roman" w:cs="Times New Roman"/>
          <w:bCs/>
          <w:lang w:eastAsia="zh-CN"/>
        </w:rPr>
      </w:pPr>
      <w:r>
        <w:rPr>
          <w:rFonts w:eastAsia="Times New Roman" w:cs="Times New Roman" w:ascii="Times New Roman" w:hAnsi="Times New Roman"/>
          <w:bCs/>
          <w:lang w:eastAsia="zh-CN"/>
        </w:rPr>
        <w:t>Документы, заполняемые участниками закупки и включаемые в состав заявки, рекомендуется формировать в соответствии с образцами форм документов, приведенных в документации о закупке.</w:t>
      </w:r>
    </w:p>
    <w:p>
      <w:pPr>
        <w:pStyle w:val="Normal"/>
        <w:widowControl w:val="false"/>
        <w:spacing w:lineRule="auto" w:line="240" w:before="0" w:after="0"/>
        <w:ind w:firstLine="567"/>
        <w:jc w:val="both"/>
        <w:rPr>
          <w:rFonts w:ascii="Times New Roman" w:hAnsi="Times New Roman" w:eastAsia="Times New Roman" w:cs="Times New Roman"/>
          <w:i/>
          <w:i/>
          <w:highlight w:val="yellow"/>
          <w:shd w:fill="FFFF99" w:val="clear"/>
          <w:lang w:eastAsia="zh-CN"/>
        </w:rPr>
      </w:pPr>
      <w:r>
        <w:rPr>
          <w:rFonts w:eastAsia="Times New Roman" w:cs="Times New Roman" w:ascii="Times New Roman" w:hAnsi="Times New Roman"/>
          <w:i/>
          <w:highlight w:val="yellow"/>
          <w:shd w:fill="FFFF99" w:val="clear"/>
          <w:lang w:eastAsia="zh-CN"/>
        </w:rPr>
      </w:r>
    </w:p>
    <w:p>
      <w:pPr>
        <w:pStyle w:val="Normal"/>
        <w:widowControl w:val="false"/>
        <w:tabs>
          <w:tab w:val="clear" w:pos="708"/>
          <w:tab w:val="left" w:pos="9355" w:leader="none"/>
        </w:tabs>
        <w:spacing w:lineRule="auto" w:line="240" w:before="0" w:after="0"/>
        <w:jc w:val="center"/>
        <w:rPr>
          <w:rFonts w:ascii="Times New Roman" w:hAnsi="Times New Roman" w:eastAsia="Times New Roman" w:cs="Times New Roman"/>
          <w:b/>
          <w:bCs/>
          <w:lang w:eastAsia="zh-CN"/>
        </w:rPr>
      </w:pPr>
      <w:r>
        <w:rPr>
          <w:rFonts w:eastAsia="Times New Roman" w:cs="Times New Roman" w:ascii="Times New Roman" w:hAnsi="Times New Roman"/>
          <w:b/>
          <w:bCs/>
          <w:lang w:eastAsia="zh-CN"/>
        </w:rPr>
        <w:t>Образцы форм документов, включаемых в заявку</w:t>
      </w:r>
    </w:p>
    <w:p>
      <w:pPr>
        <w:pStyle w:val="Normal"/>
        <w:widowControl w:val="false"/>
        <w:tabs>
          <w:tab w:val="clear" w:pos="708"/>
          <w:tab w:val="left" w:pos="9355" w:leader="none"/>
        </w:tabs>
        <w:spacing w:lineRule="auto" w:line="240" w:before="0" w:after="0"/>
        <w:jc w:val="center"/>
        <w:rPr>
          <w:rFonts w:ascii="Times New Roman" w:hAnsi="Times New Roman" w:eastAsia="Times New Roman" w:cs="Times New Roman"/>
          <w:b/>
          <w:bCs/>
          <w:lang w:eastAsia="zh-CN"/>
        </w:rPr>
      </w:pPr>
      <w:r>
        <w:rPr>
          <w:rFonts w:eastAsia="Times New Roman" w:cs="Times New Roman" w:ascii="Times New Roman" w:hAnsi="Times New Roman"/>
          <w:b/>
          <w:bCs/>
          <w:lang w:eastAsia="zh-CN"/>
        </w:rPr>
      </w:r>
    </w:p>
    <w:p>
      <w:pPr>
        <w:pStyle w:val="Normal"/>
        <w:widowControl w:val="false"/>
        <w:tabs>
          <w:tab w:val="clear" w:pos="708"/>
          <w:tab w:val="left" w:pos="9355" w:leader="none"/>
        </w:tabs>
        <w:spacing w:lineRule="auto" w:line="240" w:before="0" w:after="0"/>
        <w:ind w:right="-1"/>
        <w:jc w:val="both"/>
        <w:rPr>
          <w:rFonts w:ascii="Times New Roman" w:hAnsi="Times New Roman" w:eastAsia="Times New Roman" w:cs="Times New Roman"/>
          <w:lang w:eastAsia="zh-CN"/>
        </w:rPr>
      </w:pPr>
      <w:r>
        <w:rPr>
          <w:rFonts w:eastAsia="Times New Roman" w:cs="Times New Roman" w:ascii="Times New Roman" w:hAnsi="Times New Roman"/>
          <w:lang w:eastAsia="zh-CN"/>
        </w:rPr>
        <w:t>«_____»___________ 202_ г.</w:t>
      </w:r>
    </w:p>
    <w:p>
      <w:pPr>
        <w:pStyle w:val="Normal"/>
        <w:widowControl w:val="false"/>
        <w:tabs>
          <w:tab w:val="clear" w:pos="708"/>
          <w:tab w:val="left" w:pos="9355" w:leader="none"/>
        </w:tabs>
        <w:spacing w:lineRule="auto" w:line="240" w:before="0" w:after="0"/>
        <w:ind w:right="-1"/>
        <w:jc w:val="both"/>
        <w:rPr>
          <w:rFonts w:ascii="Times New Roman" w:hAnsi="Times New Roman" w:eastAsia="Times New Roman" w:cs="Times New Roman"/>
          <w:lang w:eastAsia="zh-CN"/>
        </w:rPr>
      </w:pPr>
      <w:r>
        <w:rPr>
          <w:rFonts w:eastAsia="Times New Roman" w:cs="Times New Roman" w:ascii="Times New Roman" w:hAnsi="Times New Roman"/>
          <w:lang w:eastAsia="zh-CN"/>
        </w:rPr>
        <w:t>№</w:t>
      </w:r>
      <w:r>
        <w:rPr>
          <w:rFonts w:eastAsia="Times New Roman" w:cs="Times New Roman" w:ascii="Times New Roman" w:hAnsi="Times New Roman"/>
          <w:lang w:eastAsia="zh-CN"/>
        </w:rPr>
        <w:t>__________</w:t>
      </w:r>
    </w:p>
    <w:p>
      <w:pPr>
        <w:pStyle w:val="Normal"/>
        <w:widowControl w:val="false"/>
        <w:tabs>
          <w:tab w:val="clear" w:pos="708"/>
          <w:tab w:val="left" w:pos="9355" w:leader="none"/>
        </w:tabs>
        <w:spacing w:lineRule="auto" w:line="240" w:before="0" w:after="0"/>
        <w:ind w:right="-1"/>
        <w:jc w:val="both"/>
        <w:rPr>
          <w:rFonts w:ascii="Times New Roman" w:hAnsi="Times New Roman" w:eastAsia="Times New Roman" w:cs="Times New Roman"/>
          <w:lang w:eastAsia="zh-CN"/>
        </w:rPr>
      </w:pPr>
      <w:r>
        <w:rPr>
          <w:rFonts w:eastAsia="Times New Roman" w:cs="Times New Roman" w:ascii="Times New Roman" w:hAnsi="Times New Roman"/>
          <w:lang w:eastAsia="zh-CN"/>
        </w:rPr>
      </w:r>
    </w:p>
    <w:p>
      <w:pPr>
        <w:pStyle w:val="Normal"/>
        <w:widowControl w:val="false"/>
        <w:spacing w:lineRule="auto" w:line="240" w:before="0" w:after="0"/>
        <w:ind w:left="-540"/>
        <w:jc w:val="center"/>
        <w:rPr>
          <w:rFonts w:ascii="Times New Roman" w:hAnsi="Times New Roman" w:eastAsia="Times New Roman" w:cs="Times New Roman"/>
          <w:b/>
          <w:color w:val="000000"/>
          <w:lang w:eastAsia="zh-CN"/>
        </w:rPr>
      </w:pPr>
      <w:r>
        <w:rPr>
          <w:rFonts w:eastAsia="Times New Roman" w:cs="Times New Roman" w:ascii="Times New Roman" w:hAnsi="Times New Roman"/>
          <w:b/>
          <w:color w:val="000000"/>
          <w:lang w:eastAsia="zh-CN"/>
        </w:rPr>
        <w:t>ЗАЯВКА НА УЧАСТИЕ В ЗАКУПКЕ ПО ПРИНЦИПУ ЗАКУПКИ У ЕДИНСТВЕННОГО ПОСТАВЩИКА (ПОДРЯДЧИКА, ИСПОЛНИТЕЛЯ) С ИСПОЛЬЗОВАНИЕМ ЭЛЕКТРОННОГО МАГАЗИНА</w:t>
      </w:r>
    </w:p>
    <w:p>
      <w:pPr>
        <w:pStyle w:val="Normal"/>
        <w:widowControl w:val="false"/>
        <w:spacing w:lineRule="auto" w:line="240" w:before="0" w:after="0"/>
        <w:ind w:left="360"/>
        <w:rPr>
          <w:rFonts w:ascii="Times New Roman" w:hAnsi="Times New Roman" w:eastAsia="Times New Roman" w:cs="Times New Roman"/>
          <w:b/>
          <w:color w:val="000000"/>
          <w:lang w:eastAsia="zh-CN"/>
        </w:rPr>
      </w:pPr>
      <w:r>
        <w:rPr>
          <w:rFonts w:eastAsia="Times New Roman" w:cs="Times New Roman" w:ascii="Times New Roman" w:hAnsi="Times New Roman"/>
          <w:b/>
          <w:color w:val="000000"/>
          <w:lang w:eastAsia="zh-CN"/>
        </w:rPr>
        <w:t xml:space="preserve">             </w:t>
      </w:r>
      <w:r>
        <w:rPr>
          <w:rFonts w:eastAsia="Times New Roman" w:cs="Times New Roman" w:ascii="Times New Roman" w:hAnsi="Times New Roman"/>
          <w:b/>
          <w:color w:val="000000"/>
          <w:lang w:eastAsia="zh-CN"/>
        </w:rPr>
        <w:t>Кому</w:t>
      </w:r>
      <w:r>
        <w:rPr>
          <w:rFonts w:eastAsia="Times New Roman" w:cs="Times New Roman" w:ascii="Times New Roman" w:hAnsi="Times New Roman"/>
          <w:color w:val="000000"/>
          <w:lang w:eastAsia="zh-CN"/>
        </w:rPr>
        <w:t>:</w:t>
      </w:r>
    </w:p>
    <w:p>
      <w:pPr>
        <w:pStyle w:val="Normal"/>
        <w:widowControl w:val="false"/>
        <w:spacing w:lineRule="auto" w:line="240" w:before="0" w:after="0"/>
        <w:ind w:left="360"/>
        <w:rPr>
          <w:rFonts w:ascii="Times New Roman" w:hAnsi="Times New Roman" w:eastAsia="Times New Roman" w:cs="Times New Roman"/>
          <w:b/>
          <w:color w:val="000000"/>
          <w:lang w:eastAsia="zh-CN"/>
        </w:rPr>
      </w:pPr>
      <w:r>
        <w:rPr>
          <w:rFonts w:eastAsia="Times New Roman" w:cs="Times New Roman" w:ascii="Times New Roman" w:hAnsi="Times New Roman"/>
          <w:b/>
          <w:color w:val="000000"/>
          <w:lang w:eastAsia="zh-CN"/>
        </w:rPr>
      </w:r>
    </w:p>
    <w:p>
      <w:pPr>
        <w:pStyle w:val="Normal"/>
        <w:widowControl w:val="false"/>
        <w:spacing w:lineRule="auto" w:line="240" w:before="0" w:after="0"/>
        <w:ind w:firstLine="567"/>
        <w:jc w:val="both"/>
        <w:rPr>
          <w:rFonts w:ascii="Times New Roman" w:hAnsi="Times New Roman" w:eastAsia="Times New Roman" w:cs="Times New Roman"/>
          <w:iCs/>
          <w:lang w:eastAsia="en-US"/>
        </w:rPr>
      </w:pPr>
      <w:r>
        <w:rPr>
          <w:rFonts w:eastAsia="Times New Roman" w:cs="Times New Roman" w:ascii="Times New Roman" w:hAnsi="Times New Roman"/>
          <w:iCs/>
          <w:lang w:eastAsia="en-US"/>
        </w:rPr>
        <w:t xml:space="preserve">Изучив документацию о закупке </w:t>
      </w:r>
      <w:r>
        <w:rPr>
          <w:rFonts w:eastAsia="Times New Roman" w:cs="Times New Roman" w:ascii="Times New Roman" w:hAnsi="Times New Roman"/>
          <w:lang w:eastAsia="en-US"/>
        </w:rPr>
        <w:t>(включая все изменения и разъяснения к ней)</w:t>
      </w:r>
      <w:r>
        <w:rPr>
          <w:rFonts w:eastAsia="Times New Roman" w:cs="Times New Roman" w:ascii="Times New Roman" w:hAnsi="Times New Roman"/>
          <w:iCs/>
          <w:lang w:eastAsia="en-US"/>
        </w:rPr>
        <w:t>, размещенные _________[</w:t>
      </w:r>
      <w:r>
        <w:rPr>
          <w:rFonts w:eastAsia="Times New Roman" w:cs="Times New Roman" w:ascii="Times New Roman" w:hAnsi="Times New Roman"/>
          <w:bCs/>
          <w:iCs/>
          <w:shd w:fill="D9D9D9" w:val="clear"/>
          <w:lang w:eastAsia="en-US"/>
        </w:rPr>
        <w:t>указывается дата официального размещения закупки, а также его номер</w:t>
      </w:r>
      <w:r>
        <w:rPr>
          <w:rFonts w:eastAsia="Times New Roman" w:cs="Times New Roman" w:ascii="Times New Roman" w:hAnsi="Times New Roman"/>
          <w:iCs/>
          <w:lang w:eastAsia="en-US"/>
        </w:rPr>
        <w:t>], и </w:t>
      </w:r>
      <w:r>
        <w:rPr>
          <w:rFonts w:eastAsia="Times New Roman" w:cs="Times New Roman" w:ascii="Times New Roman" w:hAnsi="Times New Roman"/>
          <w:lang w:eastAsia="en-US"/>
        </w:rPr>
        <w:t xml:space="preserve">безоговорочно </w:t>
      </w:r>
      <w:r>
        <w:rPr>
          <w:rFonts w:eastAsia="Times New Roman" w:cs="Times New Roman" w:ascii="Times New Roman" w:hAnsi="Times New Roman"/>
          <w:iCs/>
          <w:lang w:eastAsia="en-US"/>
        </w:rPr>
        <w:t xml:space="preserve">принимая установленные в них требования и условия участия в закупке, в том числе в отношении проекта договора, заключаемого по итогам закупки____________________________, мы, являясь участником процедуры закупки, предлагаем заключить Договор на: _________________________________________________ </w:t>
      </w:r>
    </w:p>
    <w:p>
      <w:pPr>
        <w:pStyle w:val="Normal"/>
        <w:widowControl w:val="false"/>
        <w:spacing w:lineRule="auto" w:line="240" w:before="0" w:after="0"/>
        <w:ind w:firstLine="567"/>
        <w:jc w:val="both"/>
        <w:rPr>
          <w:rFonts w:ascii="Times New Roman" w:hAnsi="Times New Roman" w:eastAsia="Times New Roman" w:cs="Times New Roman"/>
          <w:iCs/>
          <w:lang w:eastAsia="en-US"/>
        </w:rPr>
      </w:pPr>
      <w:r>
        <w:rPr>
          <w:rFonts w:eastAsia="Times New Roman" w:cs="Times New Roman" w:ascii="Times New Roman" w:hAnsi="Times New Roman"/>
          <w:iCs/>
          <w:lang w:eastAsia="en-US"/>
        </w:rPr>
        <w:t>Мы подтверждаем свое согласие участвовать в вышеуказанной закупке на условиях, установленных извещением о закупке, регламентом ЭТП и Положением о закупке, а также поставить товар / выполнить работы / оказать услуги на условиях проекта договора.</w:t>
      </w:r>
    </w:p>
    <w:p>
      <w:pPr>
        <w:pStyle w:val="Normal"/>
        <w:widowControl w:val="false"/>
        <w:spacing w:lineRule="auto" w:line="240" w:before="0" w:after="0"/>
        <w:ind w:firstLine="567"/>
        <w:jc w:val="both"/>
        <w:rPr>
          <w:rFonts w:ascii="Times New Roman" w:hAnsi="Times New Roman" w:eastAsia="Times New Roman" w:cs="Times New Roman"/>
          <w:lang w:eastAsia="en-US"/>
        </w:rPr>
      </w:pPr>
      <w:r>
        <w:rPr>
          <w:rFonts w:eastAsia="Times New Roman" w:cs="Times New Roman" w:ascii="Times New Roman" w:hAnsi="Times New Roman"/>
          <w:iCs/>
          <w:lang w:eastAsia="en-US"/>
        </w:rPr>
        <w:t>В случае принятия заказчиком решения о заключении с нами договора мы берем на себя обязательства подписать со своей стороны договор в соответствии с требованиями документации о закупке и условиями нашей заявки.</w:t>
      </w:r>
    </w:p>
    <w:p>
      <w:pPr>
        <w:pStyle w:val="Normal"/>
        <w:widowControl w:val="false"/>
        <w:spacing w:lineRule="auto" w:line="240" w:before="0" w:after="0"/>
        <w:ind w:firstLine="567"/>
        <w:jc w:val="both"/>
        <w:rPr>
          <w:rFonts w:ascii="Times New Roman" w:hAnsi="Times New Roman" w:eastAsia="Times New Roman" w:cs="Times New Roman"/>
          <w:lang w:eastAsia="en-US"/>
        </w:rPr>
      </w:pPr>
      <w:r>
        <w:rPr>
          <w:rFonts w:eastAsia="Times New Roman" w:cs="Times New Roman" w:ascii="Times New Roman" w:hAnsi="Times New Roman"/>
          <w:lang w:eastAsia="en-US"/>
        </w:rPr>
        <w:t>В соответствии с обязательными требованиями к участникам закупки подтверждаем наличие у нас специальных допусков, разрешений, лицензий и прочих разрешительных документов в соответствии с законодательством для исполнения обязательств по предмету договора.</w:t>
      </w:r>
      <w:r>
        <w:rPr>
          <w:rStyle w:val="FootnoteReference"/>
          <w:rFonts w:eastAsia="Times New Roman" w:cs="Times New Roman" w:ascii="Times New Roman" w:hAnsi="Times New Roman"/>
          <w:vertAlign w:val="superscript"/>
          <w:lang w:eastAsia="en-US"/>
        </w:rPr>
        <w:footnoteReference w:id="2"/>
      </w:r>
    </w:p>
    <w:p>
      <w:pPr>
        <w:pStyle w:val="Normal"/>
        <w:widowControl w:val="false"/>
        <w:spacing w:lineRule="auto" w:line="240" w:before="0" w:after="0"/>
        <w:ind w:firstLine="567"/>
        <w:jc w:val="both"/>
        <w:rPr>
          <w:rFonts w:ascii="Times New Roman" w:hAnsi="Times New Roman" w:eastAsia="Times New Roman" w:cs="Times New Roman"/>
          <w:lang w:eastAsia="en-US"/>
        </w:rPr>
      </w:pPr>
      <w:r>
        <w:rPr>
          <w:rFonts w:eastAsia="Times New Roman" w:cs="Times New Roman" w:ascii="Times New Roman" w:hAnsi="Times New Roman"/>
          <w:lang w:eastAsia="en-US"/>
        </w:rPr>
      </w:r>
      <w:r>
        <w:br w:type="page"/>
      </w:r>
    </w:p>
    <w:p>
      <w:pPr>
        <w:pStyle w:val="Normal"/>
        <w:widowControl w:val="false"/>
        <w:spacing w:lineRule="auto" w:line="240" w:before="0" w:after="0"/>
        <w:jc w:val="right"/>
        <w:rPr>
          <w:rFonts w:ascii="Times New Roman" w:hAnsi="Times New Roman" w:eastAsia="Times New Roman" w:cs="Times New Roman"/>
          <w:lang w:eastAsia="zh-CN"/>
        </w:rPr>
      </w:pPr>
      <w:r>
        <w:rPr>
          <w:rFonts w:eastAsia="Times New Roman" w:cs="Times New Roman" w:ascii="Times New Roman" w:hAnsi="Times New Roman"/>
          <w:lang w:eastAsia="zh-CN"/>
        </w:rPr>
        <w:t xml:space="preserve">Приложение </w:t>
      </w:r>
      <w:r>
        <w:rPr>
          <w:rFonts w:eastAsia="Times New Roman" w:cs="Times New Roman" w:ascii="Times New Roman" w:hAnsi="Times New Roman"/>
          <w:lang w:eastAsia="zh-CN"/>
        </w:rPr>
        <w:fldChar w:fldCharType="begin"/>
      </w:r>
      <w:r>
        <w:rPr>
          <w:rFonts w:eastAsia="Times New Roman" w:cs="Times New Roman" w:ascii="Times New Roman" w:hAnsi="Times New Roman"/>
          <w:lang w:eastAsia="zh-CN"/>
        </w:rPr>
        <w:instrText xml:space="preserve"> SEQ Приложение \* ARABIC </w:instrText>
      </w:r>
      <w:r>
        <w:rPr>
          <w:rFonts w:eastAsia="Times New Roman" w:cs="Times New Roman" w:ascii="Times New Roman" w:hAnsi="Times New Roman"/>
          <w:lang w:eastAsia="zh-CN"/>
        </w:rPr>
        <w:fldChar w:fldCharType="separate"/>
      </w:r>
      <w:r>
        <w:rPr>
          <w:rFonts w:eastAsia="Times New Roman" w:cs="Times New Roman" w:ascii="Times New Roman" w:hAnsi="Times New Roman"/>
          <w:lang w:eastAsia="zh-CN"/>
        </w:rPr>
        <w:t>1</w:t>
      </w:r>
      <w:r>
        <w:rPr>
          <w:rFonts w:eastAsia="Times New Roman" w:cs="Times New Roman" w:ascii="Times New Roman" w:hAnsi="Times New Roman"/>
          <w:lang w:eastAsia="zh-CN"/>
        </w:rPr>
        <w:fldChar w:fldCharType="end"/>
      </w:r>
      <w:r>
        <w:rPr>
          <w:rFonts w:eastAsia="Times New Roman" w:cs="Times New Roman" w:ascii="Times New Roman" w:hAnsi="Times New Roman"/>
          <w:lang w:eastAsia="zh-CN"/>
        </w:rPr>
        <w:t xml:space="preserve"> к Форме Заявки</w:t>
        <w:br/>
        <w:t>от «____»_____________ 20_ г. №__________</w:t>
      </w:r>
    </w:p>
    <w:p>
      <w:pPr>
        <w:pStyle w:val="Normal"/>
        <w:widowControl w:val="false"/>
        <w:spacing w:lineRule="auto" w:line="240" w:before="0" w:after="0"/>
        <w:jc w:val="right"/>
        <w:rPr>
          <w:rFonts w:ascii="Times New Roman" w:hAnsi="Times New Roman" w:eastAsia="Times New Roman" w:cs="Times New Roman"/>
          <w:lang w:eastAsia="zh-CN"/>
        </w:rPr>
      </w:pPr>
      <w:r>
        <w:rPr>
          <w:rFonts w:eastAsia="Times New Roman" w:cs="Times New Roman" w:ascii="Times New Roman" w:hAnsi="Times New Roman"/>
          <w:lang w:eastAsia="zh-CN"/>
        </w:rPr>
      </w:r>
    </w:p>
    <w:p>
      <w:pPr>
        <w:pStyle w:val="Normal"/>
        <w:widowControl w:val="false"/>
        <w:spacing w:lineRule="auto" w:line="240" w:before="0" w:after="0"/>
        <w:jc w:val="center"/>
        <w:rPr>
          <w:rFonts w:ascii="Times New Roman" w:hAnsi="Times New Roman" w:eastAsia="Times New Roman" w:cs="Times New Roman"/>
          <w:b/>
          <w:iCs/>
          <w:lang w:eastAsia="zh-CN"/>
        </w:rPr>
      </w:pPr>
      <w:r>
        <w:rPr>
          <w:rFonts w:eastAsia="Times New Roman" w:cs="Times New Roman" w:ascii="Times New Roman" w:hAnsi="Times New Roman"/>
          <w:b/>
          <w:iCs/>
          <w:lang w:eastAsia="zh-CN"/>
        </w:rPr>
      </w:r>
    </w:p>
    <w:p>
      <w:pPr>
        <w:pStyle w:val="Normal"/>
        <w:widowControl w:val="false"/>
        <w:spacing w:lineRule="auto" w:line="240" w:before="0" w:after="0"/>
        <w:jc w:val="center"/>
        <w:rPr>
          <w:rFonts w:ascii="Times New Roman" w:hAnsi="Times New Roman" w:eastAsia="Times New Roman" w:cs="Times New Roman"/>
          <w:b/>
          <w:iCs/>
          <w:lang w:eastAsia="zh-CN"/>
        </w:rPr>
      </w:pPr>
      <w:r>
        <w:rPr>
          <w:rFonts w:eastAsia="Times New Roman" w:cs="Times New Roman" w:ascii="Times New Roman" w:hAnsi="Times New Roman"/>
          <w:b/>
          <w:iCs/>
          <w:lang w:eastAsia="zh-CN"/>
        </w:rPr>
        <w:t>ЦЕНОВОЕ ПРЕДЛОЖЕНИЕ</w:t>
      </w:r>
    </w:p>
    <w:p>
      <w:pPr>
        <w:pStyle w:val="Normal"/>
        <w:widowControl w:val="false"/>
        <w:spacing w:lineRule="auto" w:line="240" w:before="0" w:after="0"/>
        <w:jc w:val="both"/>
        <w:rPr>
          <w:rFonts w:ascii="Times New Roman" w:hAnsi="Times New Roman" w:eastAsia="Times New Roman" w:cs="Times New Roman"/>
          <w:lang w:eastAsia="zh-CN"/>
        </w:rPr>
      </w:pPr>
      <w:r>
        <w:rPr>
          <w:rFonts w:eastAsia="Times New Roman" w:cs="Times New Roman" w:ascii="Times New Roman" w:hAnsi="Times New Roman"/>
          <w:lang w:eastAsia="zh-CN"/>
        </w:rPr>
      </w:r>
    </w:p>
    <w:p>
      <w:pPr>
        <w:pStyle w:val="Normal"/>
        <w:widowControl w:val="false"/>
        <w:spacing w:lineRule="auto" w:line="240" w:before="0" w:after="0"/>
        <w:ind w:firstLine="360"/>
        <w:jc w:val="both"/>
        <w:rPr>
          <w:rFonts w:ascii="Times New Roman" w:hAnsi="Times New Roman" w:eastAsia="Times New Roman" w:cs="Times New Roman"/>
          <w:lang w:eastAsia="zh-CN"/>
        </w:rPr>
      </w:pPr>
      <w:r>
        <w:rPr>
          <w:rFonts w:eastAsia="Times New Roman" w:cs="Times New Roman" w:ascii="Times New Roman" w:hAnsi="Times New Roman"/>
          <w:lang w:eastAsia="zh-CN"/>
        </w:rPr>
        <w:t>«СВЕДЕНИЯ О ФУНКЦИОНАЛЬНЫХ, ТЕХНИЧЕСКИХ И КАЧЕСТВЕННЫХ ХАРАКТЕРИСТИКАХ ТОВАРА (РАБОТЫ, ОКАЗЫВАЕМЫХ УСЛУГ), ЭКСПЛУАТАЦИОННЫХ ХАРАКТЕРИСТИКАХ ТОВАРА (РАБОТЫ, ОКАЗЫВАЕМЫХ УСЛУГ) (ПРИ НЕОБХОДИМОСТИ), И ИНЫЕ СВЕДЕНИЯ О ТОВАРЕ (РАБОТЕ, ОКАЗЫВАЕМЫХ УСЛУГ), ПРЕДСТАВЛЕНИЕ КОТОРЫХ ПРЕДУСМОТРЕНО ИЗВЕЩЕНИЕМ»</w:t>
      </w:r>
    </w:p>
    <w:p>
      <w:pPr>
        <w:pStyle w:val="Normal"/>
        <w:widowControl w:val="false"/>
        <w:spacing w:lineRule="auto" w:line="240" w:before="0" w:after="0"/>
        <w:ind w:firstLine="851"/>
        <w:jc w:val="both"/>
        <w:rPr>
          <w:rFonts w:ascii="Times New Roman" w:hAnsi="Times New Roman" w:eastAsia="Times New Roman" w:cs="Times New Roman"/>
          <w:lang w:eastAsia="zh-CN"/>
        </w:rPr>
      </w:pPr>
      <w:r>
        <w:rPr>
          <w:rFonts w:eastAsia="Times New Roman" w:cs="Times New Roman" w:ascii="Times New Roman" w:hAnsi="Times New Roman"/>
          <w:lang w:eastAsia="zh-CN"/>
        </w:rPr>
      </w:r>
    </w:p>
    <w:tbl>
      <w:tblPr>
        <w:tblW w:w="5000" w:type="pct"/>
        <w:jc w:val="left"/>
        <w:tblInd w:w="0" w:type="dxa"/>
        <w:tblLayout w:type="fixed"/>
        <w:tblCellMar>
          <w:top w:w="0" w:type="dxa"/>
          <w:left w:w="108" w:type="dxa"/>
          <w:bottom w:w="0" w:type="dxa"/>
          <w:right w:w="108" w:type="dxa"/>
        </w:tblCellMar>
        <w:tblLook w:firstRow="1" w:noVBand="1" w:lastRow="0" w:firstColumn="1" w:lastColumn="0" w:noHBand="0" w:val="04a0"/>
      </w:tblPr>
      <w:tblGrid>
        <w:gridCol w:w="507"/>
        <w:gridCol w:w="1592"/>
        <w:gridCol w:w="2821"/>
        <w:gridCol w:w="616"/>
        <w:gridCol w:w="657"/>
        <w:gridCol w:w="1690"/>
        <w:gridCol w:w="1020"/>
        <w:gridCol w:w="1016"/>
      </w:tblGrid>
      <w:tr>
        <w:trPr>
          <w:trHeight w:val="240" w:hRule="atLeast"/>
        </w:trPr>
        <w:tc>
          <w:tcPr>
            <w:tcW w:w="507" w:type="dxa"/>
            <w:tcBorders>
              <w:top w:val="single" w:sz="4" w:space="0" w:color="000000"/>
              <w:left w:val="single" w:sz="4" w:space="0" w:color="000000"/>
              <w:bottom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lang w:eastAsia="zh-CN"/>
              </w:rPr>
            </w:pPr>
            <w:r>
              <w:rPr>
                <w:rFonts w:eastAsia="Times New Roman" w:cs="Times New Roman" w:ascii="Times New Roman" w:hAnsi="Times New Roman"/>
                <w:lang w:eastAsia="zh-CN"/>
              </w:rPr>
              <w:t>№</w:t>
            </w:r>
          </w:p>
          <w:p>
            <w:pPr>
              <w:pStyle w:val="Normal"/>
              <w:widowControl w:val="false"/>
              <w:spacing w:lineRule="auto" w:line="240" w:before="0" w:after="0"/>
              <w:jc w:val="center"/>
              <w:rPr>
                <w:rFonts w:ascii="Times New Roman" w:hAnsi="Times New Roman" w:eastAsia="Times New Roman" w:cs="Times New Roman"/>
                <w:lang w:eastAsia="zh-CN"/>
              </w:rPr>
            </w:pPr>
            <w:r>
              <w:rPr>
                <w:rFonts w:eastAsia="Times New Roman" w:cs="Times New Roman" w:ascii="Times New Roman" w:hAnsi="Times New Roman"/>
                <w:lang w:eastAsia="zh-CN"/>
              </w:rPr>
              <w:t>пп.</w:t>
            </w:r>
          </w:p>
        </w:tc>
        <w:tc>
          <w:tcPr>
            <w:tcW w:w="1592" w:type="dxa"/>
            <w:tcBorders>
              <w:top w:val="single" w:sz="4" w:space="0" w:color="000000"/>
              <w:left w:val="single" w:sz="4" w:space="0" w:color="000000"/>
              <w:bottom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lang w:eastAsia="zh-CN"/>
              </w:rPr>
            </w:pPr>
            <w:r>
              <w:rPr>
                <w:rFonts w:eastAsia="Times New Roman" w:cs="Times New Roman" w:ascii="Times New Roman" w:hAnsi="Times New Roman"/>
                <w:lang w:eastAsia="zh-CN"/>
              </w:rPr>
              <w:t>Наименование товаров (работ, услуг)</w:t>
            </w:r>
          </w:p>
        </w:tc>
        <w:tc>
          <w:tcPr>
            <w:tcW w:w="2821" w:type="dxa"/>
            <w:tcBorders>
              <w:top w:val="single" w:sz="4" w:space="0" w:color="000000"/>
              <w:left w:val="single" w:sz="4" w:space="0" w:color="000000"/>
              <w:bottom w:val="single" w:sz="4" w:space="0" w:color="000000"/>
            </w:tcBorders>
          </w:tcPr>
          <w:p>
            <w:pPr>
              <w:pStyle w:val="Normal"/>
              <w:widowControl w:val="false"/>
              <w:spacing w:lineRule="auto" w:line="240" w:before="0" w:after="0"/>
              <w:ind w:right="-92"/>
              <w:jc w:val="center"/>
              <w:rPr>
                <w:rFonts w:ascii="Times New Roman" w:hAnsi="Times New Roman" w:eastAsia="Times New Roman" w:cs="Times New Roman"/>
                <w:lang w:eastAsia="zh-CN"/>
              </w:rPr>
            </w:pPr>
            <w:r>
              <w:rPr>
                <w:rFonts w:eastAsia="Times New Roman" w:cs="Times New Roman" w:ascii="Times New Roman" w:hAnsi="Times New Roman"/>
                <w:lang w:eastAsia="zh-CN"/>
              </w:rPr>
              <w:t>Технические и функциональные (потребительские свойства) характеристики товара</w:t>
            </w:r>
          </w:p>
        </w:tc>
        <w:tc>
          <w:tcPr>
            <w:tcW w:w="616"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ind w:right="-92"/>
              <w:jc w:val="center"/>
              <w:rPr>
                <w:rFonts w:ascii="Times New Roman" w:hAnsi="Times New Roman" w:eastAsia="Times New Roman" w:cs="Times New Roman"/>
                <w:lang w:eastAsia="zh-CN"/>
              </w:rPr>
            </w:pPr>
            <w:r>
              <w:rPr>
                <w:rFonts w:eastAsia="Times New Roman" w:cs="Times New Roman" w:ascii="Times New Roman" w:hAnsi="Times New Roman"/>
                <w:lang w:eastAsia="zh-CN"/>
              </w:rPr>
              <w:t>Ед. изм.</w:t>
            </w:r>
          </w:p>
        </w:tc>
        <w:tc>
          <w:tcPr>
            <w:tcW w:w="65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ind w:right="-92"/>
              <w:jc w:val="center"/>
              <w:rPr>
                <w:rFonts w:ascii="Times New Roman" w:hAnsi="Times New Roman" w:eastAsia="Times New Roman" w:cs="Times New Roman"/>
                <w:lang w:eastAsia="zh-CN"/>
              </w:rPr>
            </w:pPr>
            <w:r>
              <w:rPr>
                <w:rFonts w:eastAsia="Times New Roman" w:cs="Times New Roman" w:ascii="Times New Roman" w:hAnsi="Times New Roman"/>
                <w:lang w:eastAsia="zh-CN"/>
              </w:rPr>
              <w:t>Кол-во</w:t>
            </w:r>
          </w:p>
        </w:tc>
        <w:tc>
          <w:tcPr>
            <w:tcW w:w="1690"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ind w:right="-92"/>
              <w:jc w:val="center"/>
              <w:rPr>
                <w:rFonts w:ascii="Times New Roman" w:hAnsi="Times New Roman" w:eastAsia="Times New Roman" w:cs="Times New Roman"/>
                <w:lang w:eastAsia="zh-CN"/>
              </w:rPr>
            </w:pPr>
            <w:r>
              <w:rPr>
                <w:rFonts w:eastAsia="Times New Roman" w:cs="Times New Roman" w:ascii="Times New Roman" w:hAnsi="Times New Roman"/>
                <w:lang w:eastAsia="zh-CN"/>
              </w:rPr>
              <w:t>Наименование страны происхождения товара</w:t>
            </w:r>
          </w:p>
        </w:tc>
        <w:tc>
          <w:tcPr>
            <w:tcW w:w="1020"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ind w:right="-92"/>
              <w:jc w:val="center"/>
              <w:rPr>
                <w:rFonts w:ascii="Times New Roman" w:hAnsi="Times New Roman" w:eastAsia="Times New Roman" w:cs="Times New Roman"/>
                <w:lang w:eastAsia="zh-CN"/>
              </w:rPr>
            </w:pPr>
            <w:r>
              <w:rPr>
                <w:rFonts w:eastAsia="Times New Roman" w:cs="Times New Roman" w:ascii="Times New Roman" w:hAnsi="Times New Roman"/>
                <w:lang w:eastAsia="zh-CN"/>
              </w:rPr>
              <w:t>Цена за ед. в руб. с НДС</w:t>
            </w:r>
          </w:p>
        </w:tc>
        <w:tc>
          <w:tcPr>
            <w:tcW w:w="1016"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ind w:right="-92"/>
              <w:jc w:val="center"/>
              <w:rPr>
                <w:rFonts w:ascii="Times New Roman" w:hAnsi="Times New Roman" w:eastAsia="Times New Roman" w:cs="Times New Roman"/>
                <w:lang w:eastAsia="zh-CN"/>
              </w:rPr>
            </w:pPr>
            <w:r>
              <w:rPr>
                <w:rFonts w:eastAsia="Times New Roman" w:cs="Times New Roman" w:ascii="Times New Roman" w:hAnsi="Times New Roman"/>
                <w:lang w:eastAsia="zh-CN"/>
              </w:rPr>
              <w:t>Сумма в руб. с НДС</w:t>
            </w:r>
          </w:p>
        </w:tc>
      </w:tr>
      <w:tr>
        <w:trPr>
          <w:trHeight w:val="240" w:hRule="atLeast"/>
        </w:trPr>
        <w:tc>
          <w:tcPr>
            <w:tcW w:w="507" w:type="dxa"/>
            <w:tcBorders>
              <w:top w:val="single" w:sz="4" w:space="0" w:color="000000"/>
              <w:left w:val="single" w:sz="4" w:space="0" w:color="000000"/>
              <w:bottom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lang w:eastAsia="zh-CN"/>
              </w:rPr>
            </w:pPr>
            <w:r>
              <w:rPr>
                <w:rFonts w:eastAsia="Times New Roman" w:cs="Times New Roman" w:ascii="Times New Roman" w:hAnsi="Times New Roman"/>
                <w:lang w:eastAsia="zh-CN"/>
              </w:rPr>
              <w:t>1.</w:t>
            </w:r>
          </w:p>
        </w:tc>
        <w:tc>
          <w:tcPr>
            <w:tcW w:w="1592" w:type="dxa"/>
            <w:tcBorders>
              <w:top w:val="single" w:sz="4" w:space="0" w:color="000000"/>
              <w:left w:val="single" w:sz="4" w:space="0" w:color="000000"/>
              <w:bottom w:val="single" w:sz="4" w:space="0" w:color="000000"/>
            </w:tcBorders>
            <w:vAlign w:val="center"/>
          </w:tcPr>
          <w:p>
            <w:pPr>
              <w:pStyle w:val="Normal"/>
              <w:widowControl w:val="false"/>
              <w:spacing w:lineRule="auto" w:line="240" w:before="0" w:after="0"/>
              <w:ind w:firstLine="33"/>
              <w:jc w:val="both"/>
              <w:rPr>
                <w:rFonts w:ascii="Times New Roman" w:hAnsi="Times New Roman" w:eastAsia="Times New Roman" w:cs="Times New Roman"/>
                <w:lang w:eastAsia="zh-CN"/>
              </w:rPr>
            </w:pPr>
            <w:r>
              <w:rPr>
                <w:rFonts w:eastAsia="Times New Roman" w:cs="Times New Roman" w:ascii="Times New Roman" w:hAnsi="Times New Roman"/>
                <w:lang w:eastAsia="zh-CN"/>
              </w:rPr>
            </w:r>
          </w:p>
        </w:tc>
        <w:tc>
          <w:tcPr>
            <w:tcW w:w="2821" w:type="dxa"/>
            <w:tcBorders>
              <w:top w:val="single" w:sz="4" w:space="0" w:color="000000"/>
              <w:left w:val="single" w:sz="4" w:space="0" w:color="000000"/>
              <w:bottom w:val="single" w:sz="4" w:space="0" w:color="000000"/>
            </w:tcBorders>
          </w:tcPr>
          <w:p>
            <w:pPr>
              <w:pStyle w:val="Normal"/>
              <w:widowControl w:val="false"/>
              <w:spacing w:lineRule="auto" w:line="240" w:before="0" w:after="0"/>
              <w:jc w:val="center"/>
              <w:rPr>
                <w:rFonts w:ascii="Times New Roman" w:hAnsi="Times New Roman" w:eastAsia="Times New Roman" w:cs="Times New Roman"/>
                <w:color w:val="000000"/>
                <w:lang w:eastAsia="zh-CN"/>
              </w:rPr>
            </w:pPr>
            <w:r>
              <w:rPr>
                <w:rFonts w:eastAsia="Times New Roman" w:cs="Times New Roman" w:ascii="Times New Roman" w:hAnsi="Times New Roman"/>
                <w:color w:val="000000"/>
                <w:lang w:eastAsia="zh-CN"/>
              </w:rPr>
            </w:r>
          </w:p>
        </w:tc>
        <w:tc>
          <w:tcPr>
            <w:tcW w:w="616"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lang w:eastAsia="zh-CN"/>
              </w:rPr>
            </w:pPr>
            <w:r>
              <w:rPr>
                <w:rFonts w:eastAsia="Times New Roman" w:cs="Times New Roman" w:ascii="Times New Roman" w:hAnsi="Times New Roman"/>
                <w:color w:val="000000"/>
                <w:lang w:eastAsia="zh-CN"/>
              </w:rPr>
            </w:r>
          </w:p>
        </w:tc>
        <w:tc>
          <w:tcPr>
            <w:tcW w:w="657"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eastAsia="Times New Roman" w:cs="Times New Roman"/>
                <w:color w:val="000000"/>
                <w:lang w:eastAsia="zh-CN"/>
              </w:rPr>
            </w:pPr>
            <w:r>
              <w:rPr>
                <w:rFonts w:eastAsia="Times New Roman" w:cs="Times New Roman" w:ascii="Times New Roman" w:hAnsi="Times New Roman"/>
                <w:color w:val="000000"/>
                <w:lang w:eastAsia="zh-CN"/>
              </w:rPr>
            </w:r>
          </w:p>
        </w:tc>
        <w:tc>
          <w:tcPr>
            <w:tcW w:w="1690"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eastAsia="Times New Roman" w:cs="Times New Roman"/>
                <w:color w:val="000000"/>
                <w:lang w:eastAsia="zh-CN"/>
              </w:rPr>
            </w:pPr>
            <w:r>
              <w:rPr>
                <w:rFonts w:eastAsia="Times New Roman" w:cs="Times New Roman" w:ascii="Times New Roman" w:hAnsi="Times New Roman"/>
                <w:color w:val="000000"/>
                <w:lang w:eastAsia="zh-CN"/>
              </w:rPr>
            </w:r>
          </w:p>
        </w:tc>
        <w:tc>
          <w:tcPr>
            <w:tcW w:w="1020"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eastAsia="Times New Roman" w:cs="Times New Roman"/>
                <w:color w:val="000000"/>
                <w:lang w:eastAsia="zh-CN"/>
              </w:rPr>
            </w:pPr>
            <w:r>
              <w:rPr>
                <w:rFonts w:eastAsia="Times New Roman" w:cs="Times New Roman" w:ascii="Times New Roman" w:hAnsi="Times New Roman"/>
                <w:color w:val="000000"/>
                <w:lang w:eastAsia="zh-CN"/>
              </w:rPr>
            </w:r>
          </w:p>
        </w:tc>
        <w:tc>
          <w:tcPr>
            <w:tcW w:w="1016"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eastAsia="Times New Roman" w:cs="Times New Roman"/>
                <w:color w:val="000000"/>
                <w:lang w:eastAsia="zh-CN"/>
              </w:rPr>
            </w:pPr>
            <w:r>
              <w:rPr>
                <w:rFonts w:eastAsia="Times New Roman" w:cs="Times New Roman" w:ascii="Times New Roman" w:hAnsi="Times New Roman"/>
                <w:color w:val="000000"/>
                <w:lang w:eastAsia="zh-CN"/>
              </w:rPr>
            </w:r>
          </w:p>
        </w:tc>
      </w:tr>
    </w:tbl>
    <w:p>
      <w:pPr>
        <w:pStyle w:val="Normal"/>
        <w:widowControl w:val="false"/>
        <w:spacing w:lineRule="auto" w:line="240" w:before="0" w:after="0"/>
        <w:ind w:firstLine="567"/>
        <w:jc w:val="both"/>
        <w:rPr>
          <w:rFonts w:ascii="Times New Roman" w:hAnsi="Times New Roman" w:eastAsia="Times New Roman" w:cs="Times New Roman"/>
          <w:lang w:eastAsia="zh-CN"/>
        </w:rPr>
      </w:pPr>
      <w:r>
        <w:rPr>
          <w:rFonts w:eastAsia="Times New Roman" w:cs="Times New Roman" w:ascii="Times New Roman" w:hAnsi="Times New Roman"/>
          <w:lang w:eastAsia="zh-CN"/>
        </w:rPr>
      </w:r>
    </w:p>
    <w:p>
      <w:pPr>
        <w:pStyle w:val="Normal"/>
        <w:widowControl w:val="false"/>
        <w:spacing w:lineRule="auto" w:line="240" w:before="0" w:after="0"/>
        <w:ind w:firstLine="567"/>
        <w:jc w:val="both"/>
        <w:rPr>
          <w:rFonts w:ascii="Times New Roman" w:hAnsi="Times New Roman" w:eastAsia="Times New Roman" w:cs="Times New Roman"/>
          <w:lang w:eastAsia="zh-CN"/>
        </w:rPr>
      </w:pPr>
      <w:r>
        <w:rPr>
          <w:rFonts w:eastAsia="Times New Roman" w:cs="Times New Roman" w:ascii="Times New Roman" w:hAnsi="Times New Roman"/>
          <w:lang w:eastAsia="zh-CN"/>
        </w:rPr>
      </w:r>
    </w:p>
    <w:p>
      <w:pPr>
        <w:pStyle w:val="Normal"/>
        <w:widowControl w:val="false"/>
        <w:spacing w:lineRule="auto" w:line="240" w:before="0" w:after="0"/>
        <w:ind w:firstLine="567"/>
        <w:jc w:val="both"/>
        <w:rPr>
          <w:rFonts w:ascii="Times New Roman" w:hAnsi="Times New Roman" w:eastAsia="Times New Roman" w:cs="Times New Roman"/>
          <w:lang w:eastAsia="zh-CN"/>
        </w:rPr>
      </w:pPr>
      <w:r>
        <w:rPr>
          <w:rFonts w:eastAsia="Times New Roman" w:cs="Times New Roman" w:ascii="Times New Roman" w:hAnsi="Times New Roman"/>
          <w:lang w:eastAsia="zh-CN"/>
        </w:rPr>
      </w:r>
    </w:p>
    <w:p>
      <w:pPr>
        <w:pStyle w:val="Normal"/>
        <w:widowControl w:val="false"/>
        <w:spacing w:lineRule="auto" w:line="240" w:before="0" w:after="0"/>
        <w:jc w:val="both"/>
        <w:rPr>
          <w:rFonts w:ascii="Times New Roman" w:hAnsi="Times New Roman" w:eastAsia="Times New Roman" w:cs="Times New Roman"/>
          <w:lang w:eastAsia="zh-CN"/>
        </w:rPr>
      </w:pPr>
      <w:r>
        <w:rPr>
          <w:rFonts w:eastAsia="Times New Roman" w:cs="Times New Roman" w:ascii="Times New Roman" w:hAnsi="Times New Roman"/>
          <w:lang w:eastAsia="zh-CN"/>
        </w:rPr>
      </w:r>
    </w:p>
    <w:p>
      <w:pPr>
        <w:pStyle w:val="Normal"/>
        <w:widowControl w:val="false"/>
        <w:spacing w:lineRule="auto" w:line="240" w:before="0" w:after="0"/>
        <w:jc w:val="both"/>
        <w:rPr>
          <w:rFonts w:ascii="Times New Roman" w:hAnsi="Times New Roman" w:eastAsia="Times New Roman" w:cs="Times New Roman"/>
          <w:lang w:eastAsia="zh-CN"/>
        </w:rPr>
      </w:pPr>
      <w:r>
        <w:rPr>
          <w:rFonts w:eastAsia="Times New Roman" w:cs="Times New Roman" w:ascii="Times New Roman" w:hAnsi="Times New Roman"/>
          <w:lang w:eastAsia="zh-CN"/>
        </w:rPr>
      </w:r>
    </w:p>
    <w:p>
      <w:pPr>
        <w:pStyle w:val="Normal"/>
        <w:widowControl w:val="false"/>
        <w:spacing w:lineRule="auto" w:line="240" w:before="0" w:after="0"/>
        <w:jc w:val="both"/>
        <w:rPr>
          <w:rFonts w:ascii="Times New Roman" w:hAnsi="Times New Roman" w:eastAsia="Times New Roman" w:cs="Times New Roman"/>
          <w:lang w:eastAsia="zh-CN"/>
        </w:rPr>
      </w:pPr>
      <w:r>
        <w:rPr>
          <w:rFonts w:eastAsia="Times New Roman" w:cs="Times New Roman" w:ascii="Times New Roman" w:hAnsi="Times New Roman"/>
          <w:lang w:eastAsia="zh-CN"/>
        </w:rPr>
      </w:r>
    </w:p>
    <w:p>
      <w:pPr>
        <w:pStyle w:val="Normal"/>
        <w:widowControl w:val="false"/>
        <w:spacing w:lineRule="auto" w:line="240" w:before="0" w:after="0"/>
        <w:jc w:val="center"/>
        <w:rPr>
          <w:rFonts w:ascii="Times New Roman" w:hAnsi="Times New Roman" w:eastAsia="Times New Roman" w:cs="Times New Roman"/>
          <w:b/>
          <w:bCs/>
          <w:lang w:eastAsia="zh-CN"/>
        </w:rPr>
      </w:pPr>
      <w:r>
        <w:rPr>
          <w:rFonts w:eastAsia="Times New Roman" w:cs="Times New Roman" w:ascii="Times New Roman" w:hAnsi="Times New Roman"/>
          <w:b/>
          <w:bCs/>
          <w:lang w:eastAsia="zh-CN"/>
        </w:rPr>
      </w:r>
      <w:r>
        <w:br w:type="page"/>
      </w:r>
    </w:p>
    <w:p>
      <w:pPr>
        <w:pStyle w:val="Normal"/>
        <w:widowControl w:val="false"/>
        <w:numPr>
          <w:ilvl w:val="0"/>
          <w:numId w:val="0"/>
        </w:numPr>
        <w:spacing w:lineRule="auto" w:line="240" w:before="0" w:after="0"/>
        <w:jc w:val="right"/>
        <w:outlineLvl w:val="3"/>
        <w:rPr>
          <w:rFonts w:ascii="Times New Roman" w:hAnsi="Times New Roman" w:eastAsia="Times New Roman" w:cs="Times New Roman"/>
          <w:lang w:eastAsia="zh-CN"/>
        </w:rPr>
      </w:pPr>
      <w:r>
        <w:rPr>
          <w:rFonts w:eastAsia="Times New Roman" w:cs="Times New Roman" w:ascii="Times New Roman" w:hAnsi="Times New Roman"/>
          <w:lang w:eastAsia="zh-CN"/>
        </w:rPr>
        <w:t>Форма 1  Заявки</w:t>
      </w:r>
    </w:p>
    <w:p>
      <w:pPr>
        <w:pStyle w:val="Normal"/>
        <w:widowControl w:val="false"/>
        <w:spacing w:lineRule="auto" w:line="240" w:before="0" w:after="0"/>
        <w:jc w:val="right"/>
        <w:rPr>
          <w:rFonts w:ascii="Times New Roman" w:hAnsi="Times New Roman" w:eastAsia="Times New Roman" w:cs="Times New Roman"/>
          <w:lang w:eastAsia="zh-CN"/>
        </w:rPr>
      </w:pPr>
      <w:r>
        <w:rPr>
          <w:rFonts w:eastAsia="Times New Roman" w:cs="Times New Roman" w:ascii="Times New Roman" w:hAnsi="Times New Roman"/>
          <w:lang w:eastAsia="zh-CN"/>
        </w:rPr>
        <w:t xml:space="preserve">«____» _____________ 20_ г. </w:t>
      </w:r>
    </w:p>
    <w:p>
      <w:pPr>
        <w:pStyle w:val="Normal"/>
        <w:widowControl w:val="false"/>
        <w:spacing w:lineRule="auto" w:line="240" w:before="0" w:after="0"/>
        <w:jc w:val="center"/>
        <w:rPr>
          <w:rFonts w:ascii="Times New Roman" w:hAnsi="Times New Roman" w:eastAsia="Times New Roman" w:cs="Times New Roman"/>
          <w:b/>
          <w:iCs/>
          <w:lang w:eastAsia="zh-CN"/>
        </w:rPr>
      </w:pPr>
      <w:r>
        <w:rPr>
          <w:rFonts w:eastAsia="Times New Roman" w:cs="Times New Roman" w:ascii="Times New Roman" w:hAnsi="Times New Roman"/>
          <w:b/>
          <w:iCs/>
          <w:lang w:eastAsia="zh-CN"/>
        </w:rPr>
      </w:r>
    </w:p>
    <w:p>
      <w:pPr>
        <w:pStyle w:val="Normal"/>
        <w:widowControl w:val="false"/>
        <w:spacing w:lineRule="auto" w:line="240" w:before="0" w:after="0"/>
        <w:jc w:val="center"/>
        <w:rPr>
          <w:rFonts w:ascii="Times New Roman" w:hAnsi="Times New Roman" w:eastAsia="Times New Roman" w:cs="Times New Roman"/>
          <w:color w:val="000000"/>
          <w:lang w:eastAsia="zh-CN"/>
        </w:rPr>
      </w:pPr>
      <w:r>
        <w:rPr>
          <w:rFonts w:eastAsia="Times New Roman" w:cs="Times New Roman" w:ascii="Times New Roman" w:hAnsi="Times New Roman"/>
          <w:color w:val="000000"/>
          <w:lang w:eastAsia="zh-CN"/>
        </w:rPr>
        <w:t>Рекомендуемая форма декларации о соответствии участника закупки в электронной форме требованиям, установленными в п.12 документации</w:t>
      </w:r>
    </w:p>
    <w:tbl>
      <w:tblPr>
        <w:tblW w:w="10031"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10031"/>
      </w:tblGrid>
      <w:tr>
        <w:trPr/>
        <w:tc>
          <w:tcPr>
            <w:tcW w:w="10031"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ind w:firstLine="709"/>
              <w:rPr>
                <w:rFonts w:ascii="Times New Roman" w:hAnsi="Times New Roman" w:eastAsia="Times New Roman" w:cs="Times New Roman"/>
                <w:color w:val="000000"/>
                <w:lang w:eastAsia="zh-CN"/>
              </w:rPr>
            </w:pPr>
            <w:r>
              <w:rPr>
                <w:rFonts w:eastAsia="Times New Roman" w:cs="Times New Roman" w:ascii="Times New Roman" w:hAnsi="Times New Roman"/>
                <w:color w:val="000000"/>
                <w:lang w:eastAsia="zh-CN"/>
              </w:rPr>
              <w:t>Настоящим организация/физическое лицо/юридическое лицо______________________________________</w:t>
            </w:r>
          </w:p>
          <w:p>
            <w:pPr>
              <w:pStyle w:val="Normal"/>
              <w:widowControl w:val="false"/>
              <w:spacing w:lineRule="auto" w:line="240" w:before="0" w:after="0"/>
              <w:rPr>
                <w:rFonts w:ascii="Times New Roman" w:hAnsi="Times New Roman" w:eastAsia="Times New Roman" w:cs="Times New Roman"/>
                <w:color w:val="000000"/>
                <w:lang w:eastAsia="zh-CN"/>
              </w:rPr>
            </w:pPr>
            <w:r>
              <w:rPr>
                <w:rFonts w:eastAsia="Times New Roman" w:cs="Times New Roman" w:ascii="Times New Roman" w:hAnsi="Times New Roman"/>
                <w:color w:val="000000"/>
                <w:lang w:eastAsia="zh-CN"/>
              </w:rPr>
              <w:t>в заявки на участие в закупке в  электронной форме на _______________________________________________________________________________</w:t>
            </w:r>
          </w:p>
          <w:p>
            <w:pPr>
              <w:pStyle w:val="Normal"/>
              <w:widowControl w:val="false"/>
              <w:spacing w:lineRule="auto" w:line="240" w:before="0" w:after="0"/>
              <w:rPr>
                <w:rFonts w:ascii="Times New Roman" w:hAnsi="Times New Roman" w:eastAsia="Times New Roman" w:cs="Times New Roman"/>
                <w:color w:val="000000"/>
                <w:lang w:eastAsia="zh-CN"/>
              </w:rPr>
            </w:pPr>
            <w:r>
              <w:rPr>
                <w:rFonts w:eastAsia="Times New Roman" w:cs="Times New Roman" w:ascii="Times New Roman" w:hAnsi="Times New Roman"/>
                <w:color w:val="000000"/>
                <w:lang w:eastAsia="zh-CN"/>
              </w:rPr>
              <w:t xml:space="preserve">                   </w:t>
            </w:r>
            <w:r>
              <w:rPr>
                <w:rFonts w:eastAsia="Times New Roman" w:cs="Times New Roman" w:ascii="Times New Roman" w:hAnsi="Times New Roman"/>
                <w:color w:val="000000"/>
                <w:lang w:eastAsia="zh-CN"/>
              </w:rPr>
              <w:t>(указывается наименование закупки в электронной форме)</w:t>
            </w:r>
          </w:p>
          <w:p>
            <w:pPr>
              <w:pStyle w:val="Normal"/>
              <w:widowControl w:val="false"/>
              <w:spacing w:lineRule="auto" w:line="240" w:before="0" w:after="0"/>
              <w:jc w:val="both"/>
              <w:rPr>
                <w:rFonts w:ascii="Times New Roman" w:hAnsi="Times New Roman" w:eastAsia="Times New Roman" w:cs="Times New Roman"/>
                <w:b/>
                <w:i/>
                <w:i/>
                <w:color w:val="000000"/>
                <w:lang w:eastAsia="en-US"/>
              </w:rPr>
            </w:pPr>
            <w:r>
              <w:rPr>
                <w:rFonts w:eastAsia="Times New Roman" w:cs="Times New Roman" w:ascii="Times New Roman" w:hAnsi="Times New Roman"/>
                <w:color w:val="000000"/>
                <w:lang w:eastAsia="zh-CN"/>
              </w:rPr>
              <w:t>(реестровый номер закупки ___________________), сообщает о своем соответствии требованиям, установленным</w:t>
            </w:r>
            <w:r>
              <w:rPr>
                <w:rFonts w:eastAsia="Times New Roman" w:cs="Times New Roman" w:ascii="Times New Roman" w:hAnsi="Times New Roman"/>
                <w:lang w:eastAsia="zh-CN"/>
              </w:rPr>
              <w:t xml:space="preserve"> в пункте 12</w:t>
            </w:r>
            <w:r>
              <w:rPr>
                <w:rFonts w:eastAsia="Times New Roman" w:cs="Times New Roman" w:ascii="Times New Roman" w:hAnsi="Times New Roman"/>
                <w:color w:val="000000"/>
                <w:lang w:eastAsia="zh-CN"/>
              </w:rPr>
              <w:t xml:space="preserve">  Информационной карты, а именно:</w:t>
            </w:r>
          </w:p>
        </w:tc>
      </w:tr>
      <w:tr>
        <w:trPr>
          <w:trHeight w:val="2180" w:hRule="atLeast"/>
        </w:trPr>
        <w:tc>
          <w:tcPr>
            <w:tcW w:w="10031"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both"/>
              <w:rPr>
                <w:rFonts w:ascii="Times New Roman" w:hAnsi="Times New Roman" w:cs="Times New Roman"/>
                <w:i/>
                <w:i/>
                <w:iCs/>
              </w:rPr>
            </w:pPr>
            <w:r>
              <w:rPr>
                <w:rFonts w:cs="Times New Roman" w:ascii="Times New Roman" w:hAnsi="Times New Roman"/>
                <w:i/>
                <w:iCs/>
              </w:rPr>
              <w:t>1. Соответствие участников закупки требованиям, устанавливаемым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закупки (наличие лицензии в отношении видов деятельности, которая подлежит лицензированию и/или свидетельства о допуске к определенному виду или видам работ).</w:t>
            </w:r>
          </w:p>
          <w:p>
            <w:pPr>
              <w:pStyle w:val="Normal"/>
              <w:widowControl w:val="false"/>
              <w:spacing w:lineRule="auto" w:line="240" w:before="0" w:after="0"/>
              <w:jc w:val="both"/>
              <w:rPr>
                <w:rFonts w:ascii="Times New Roman" w:hAnsi="Times New Roman" w:cs="Times New Roman"/>
                <w:i/>
                <w:i/>
                <w:iCs/>
              </w:rPr>
            </w:pPr>
            <w:r>
              <w:rPr>
                <w:rFonts w:cs="Times New Roman" w:ascii="Times New Roman" w:hAnsi="Times New Roman"/>
                <w:i/>
                <w:iCs/>
              </w:rPr>
              <w:t>2. 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индивидуального предпринимателя банкротом и об открытии конкурсного производства.</w:t>
            </w:r>
          </w:p>
          <w:p>
            <w:pPr>
              <w:pStyle w:val="Normal"/>
              <w:widowControl w:val="false"/>
              <w:spacing w:lineRule="auto" w:line="240" w:before="0" w:after="0"/>
              <w:jc w:val="both"/>
              <w:rPr>
                <w:rFonts w:ascii="Times New Roman" w:hAnsi="Times New Roman" w:cs="Times New Roman"/>
                <w:i/>
                <w:i/>
                <w:iCs/>
              </w:rPr>
            </w:pPr>
            <w:r>
              <w:rPr>
                <w:rFonts w:cs="Times New Roman" w:ascii="Times New Roman" w:hAnsi="Times New Roman"/>
                <w:i/>
                <w:iCs/>
              </w:rPr>
              <w:t>3. Неприостановление деятельности участника закупки в порядке, предусмотренном Кодексом Российской Федерации об административных правонарушениях, на день подачи заявки на участие в закупке.</w:t>
            </w:r>
          </w:p>
          <w:p>
            <w:pPr>
              <w:pStyle w:val="Normal"/>
              <w:widowControl w:val="false"/>
              <w:spacing w:lineRule="auto" w:line="240" w:before="0" w:after="0"/>
              <w:jc w:val="both"/>
              <w:rPr>
                <w:rFonts w:ascii="Times New Roman" w:hAnsi="Times New Roman" w:cs="Times New Roman"/>
                <w:i/>
                <w:i/>
                <w:iCs/>
              </w:rPr>
            </w:pPr>
            <w:r>
              <w:rPr>
                <w:rFonts w:cs="Times New Roman" w:ascii="Times New Roman" w:hAnsi="Times New Roman"/>
                <w:i/>
                <w:iCs/>
              </w:rPr>
              <w:t>4. Обладание участником закупки исключительными правами на результаты интеллектуальной деятельности (или правом использования указанных результатов с возможностью предоставления такого права третьим лицам), если в связи с исполнением договора Заказчика приобретает права на результаты интеллектуальной деятельности (или получает право использования указанных результатов).</w:t>
            </w:r>
          </w:p>
          <w:p>
            <w:pPr>
              <w:pStyle w:val="Normal"/>
              <w:widowControl w:val="false"/>
              <w:spacing w:lineRule="auto" w:line="240" w:before="0" w:after="0"/>
              <w:jc w:val="both"/>
              <w:rPr>
                <w:rFonts w:ascii="Times New Roman" w:hAnsi="Times New Roman" w:cs="Times New Roman"/>
                <w:i/>
                <w:i/>
                <w:iCs/>
              </w:rPr>
            </w:pPr>
            <w:r>
              <w:rPr>
                <w:rFonts w:cs="Times New Roman" w:ascii="Times New Roman" w:hAnsi="Times New Roman"/>
                <w:i/>
                <w:iCs/>
              </w:rPr>
              <w:t>5.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прошедший календарный год, размер которой превышает 25% балансовой стоимости активов участника закупки по данным бухгалтерской отчетности за последний завершенный отчетный период.</w:t>
            </w:r>
          </w:p>
          <w:p>
            <w:pPr>
              <w:pStyle w:val="Normal"/>
              <w:widowControl w:val="false"/>
              <w:spacing w:lineRule="auto" w:line="240" w:before="0" w:after="0"/>
              <w:jc w:val="both"/>
              <w:rPr>
                <w:rFonts w:ascii="Times New Roman" w:hAnsi="Times New Roman" w:cs="Times New Roman"/>
                <w:i/>
                <w:i/>
                <w:iCs/>
              </w:rPr>
            </w:pPr>
            <w:r>
              <w:rPr>
                <w:rFonts w:cs="Times New Roman" w:ascii="Times New Roman" w:hAnsi="Times New Roman"/>
                <w:i/>
                <w:iCs/>
              </w:rPr>
              <w:t xml:space="preserve">6.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 </w:t>
            </w:r>
          </w:p>
          <w:p>
            <w:pPr>
              <w:pStyle w:val="Normal"/>
              <w:widowControl w:val="false"/>
              <w:spacing w:lineRule="auto" w:line="240" w:before="0" w:after="0"/>
              <w:jc w:val="both"/>
              <w:rPr>
                <w:rFonts w:ascii="Times New Roman" w:hAnsi="Times New Roman" w:cs="Times New Roman"/>
                <w:i/>
                <w:i/>
                <w:iCs/>
              </w:rPr>
            </w:pPr>
            <w:r>
              <w:rPr>
                <w:rFonts w:cs="Times New Roman" w:ascii="Times New Roman" w:hAnsi="Times New Roman"/>
                <w:i/>
                <w:iCs/>
              </w:rPr>
              <w:t>7.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pPr>
              <w:pStyle w:val="Normal"/>
              <w:widowControl w:val="false"/>
              <w:spacing w:lineRule="auto" w:line="240" w:before="0" w:after="0"/>
              <w:jc w:val="both"/>
              <w:rPr>
                <w:rFonts w:ascii="Times New Roman" w:hAnsi="Times New Roman" w:cs="Times New Roman"/>
                <w:i/>
                <w:i/>
                <w:iCs/>
              </w:rPr>
            </w:pPr>
            <w:r>
              <w:rPr>
                <w:rFonts w:cs="Times New Roman" w:ascii="Times New Roman" w:hAnsi="Times New Roman"/>
                <w:i/>
                <w:iCs/>
              </w:rPr>
              <w:t>8. отсутствие обстоятельств, при которых должностное лицо заказчика (руководитель заказчика, член комиссии по осуществлению закупок, уполномоченное на осуществление закупок лицо заказчика), его супруг (супруга), близкий родственник по прямой восходящей или нисходящей линии (отец, мать, дедушка, бабушка, сын, дочь, внук, внучка), полнородный или неполнородный (имеющий общих с должностным лицом заказчика отца или мать) брат (сестра), лицо, усыновленное должностным лицом заказчика, либо усыновитель этого должностного лица заказчика является:</w:t>
            </w:r>
          </w:p>
          <w:p>
            <w:pPr>
              <w:pStyle w:val="Normal"/>
              <w:widowControl w:val="false"/>
              <w:spacing w:lineRule="auto" w:line="240" w:before="0" w:after="0"/>
              <w:jc w:val="both"/>
              <w:rPr>
                <w:rFonts w:ascii="Times New Roman" w:hAnsi="Times New Roman" w:cs="Times New Roman"/>
                <w:i/>
                <w:i/>
                <w:iCs/>
              </w:rPr>
            </w:pPr>
            <w:r>
              <w:rPr>
                <w:rFonts w:cs="Times New Roman" w:ascii="Times New Roman" w:hAnsi="Times New Roman"/>
                <w:i/>
                <w:iCs/>
              </w:rPr>
              <w:t>а) физическим лицом (в том числе зарегистрированным в качестве индивидуального предпринимателя), являющимся участником закупки;</w:t>
            </w:r>
          </w:p>
          <w:p>
            <w:pPr>
              <w:pStyle w:val="Normal"/>
              <w:widowControl w:val="false"/>
              <w:spacing w:lineRule="auto" w:line="240" w:before="0" w:after="0"/>
              <w:jc w:val="both"/>
              <w:rPr>
                <w:rFonts w:ascii="Times New Roman" w:hAnsi="Times New Roman" w:cs="Times New Roman"/>
                <w:i/>
                <w:i/>
                <w:iCs/>
              </w:rPr>
            </w:pPr>
            <w:r>
              <w:rPr>
                <w:rFonts w:cs="Times New Roman" w:ascii="Times New Roman" w:hAnsi="Times New Roman"/>
                <w:i/>
                <w:iCs/>
              </w:rPr>
              <w:t>б) руководителем, единоличным исполнительным органом, членом коллегиального исполнительного органа, учредителем, членом коллегиального органа унитарной организации, являющейся участником закупки;</w:t>
            </w:r>
          </w:p>
          <w:p>
            <w:pPr>
              <w:pStyle w:val="Normal"/>
              <w:widowControl w:val="false"/>
              <w:spacing w:lineRule="auto" w:line="240" w:before="0" w:after="0"/>
              <w:jc w:val="both"/>
              <w:rPr>
                <w:rFonts w:ascii="Times New Roman" w:hAnsi="Times New Roman" w:cs="Times New Roman"/>
                <w:i/>
                <w:i/>
                <w:iCs/>
              </w:rPr>
            </w:pPr>
            <w:r>
              <w:rPr>
                <w:rFonts w:cs="Times New Roman" w:ascii="Times New Roman" w:hAnsi="Times New Roman"/>
                <w:i/>
                <w:iCs/>
              </w:rPr>
              <w:t>в) единоличным исполнительным органом, членом коллегиального исполнительного органа, членом коллегиального органа управления, выгодоприобретателем корпоративного юридического лица, являющегося участником закупки. Выгодоприобретателем для целей настоящего подпункта является физическое лицо, которое владеет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владеет напрямую или косвенно (через юридическое лицо или через несколько юридических лиц) долей, превышающей десять процентов в уставном (складочном) капитале хозяйственного товарищества или общества</w:t>
            </w:r>
          </w:p>
          <w:p>
            <w:pPr>
              <w:pStyle w:val="Normal"/>
              <w:widowControl w:val="false"/>
              <w:spacing w:lineRule="auto" w:line="240" w:before="0" w:after="0"/>
              <w:jc w:val="both"/>
              <w:rPr>
                <w:rFonts w:ascii="Times New Roman" w:hAnsi="Times New Roman" w:cs="Times New Roman"/>
                <w:i/>
                <w:i/>
                <w:iCs/>
              </w:rPr>
            </w:pPr>
            <w:r>
              <w:rPr>
                <w:rFonts w:cs="Times New Roman" w:ascii="Times New Roman" w:hAnsi="Times New Roman"/>
                <w:i/>
                <w:iCs/>
              </w:rPr>
              <w:t>9. Заказчик вправе установить требование об отсутствии сведений об участниках закупки в реестре недобросовестных поставщиков (подрядчиков, исполнителей), предусмотренном статьей 5 Федерального закона № 223-ФЗ, и (или) в реестре недобросовестных поставщиков (подрядчиков, исполнителей), предусмотренном Федеральным законом № 44-ФЗ.</w:t>
            </w:r>
          </w:p>
          <w:p>
            <w:pPr>
              <w:pStyle w:val="Normal"/>
              <w:widowControl w:val="false"/>
              <w:spacing w:lineRule="auto" w:line="240" w:before="0" w:after="0"/>
              <w:jc w:val="both"/>
              <w:rPr>
                <w:rFonts w:ascii="Times New Roman" w:hAnsi="Times New Roman" w:cs="Times New Roman"/>
                <w:i/>
                <w:i/>
                <w:iCs/>
              </w:rPr>
            </w:pPr>
            <w:r>
              <w:rPr>
                <w:rFonts w:cs="Times New Roman" w:ascii="Times New Roman" w:hAnsi="Times New Roman"/>
                <w:i/>
                <w:iCs/>
              </w:rPr>
              <w:t>10. участник закупки не должен являться юридическим или физическим лицом, в отношении которого применяются специальные экономические меры, предусмотренные подпунктом «а» пункта 2 Указа Президента РФ от 03.05.2022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 либо являться организацией, находящейся под контролем таких лиц;</w:t>
            </w:r>
          </w:p>
          <w:p>
            <w:pPr>
              <w:pStyle w:val="Normal"/>
              <w:widowControl w:val="false"/>
              <w:spacing w:lineRule="auto" w:line="240" w:before="0" w:after="0"/>
              <w:jc w:val="both"/>
              <w:rPr>
                <w:rFonts w:ascii="Times New Roman" w:hAnsi="Times New Roman" w:cs="Times New Roman"/>
                <w:i/>
                <w:i/>
                <w:iCs/>
              </w:rPr>
            </w:pPr>
            <w:r>
              <w:rPr>
                <w:rFonts w:cs="Times New Roman" w:ascii="Times New Roman" w:hAnsi="Times New Roman"/>
                <w:i/>
                <w:iCs/>
              </w:rPr>
              <w:t>11. отсутствие сведений об участнике закупки в реестре иностранных агентов, предусмотренном статьей 5 Федерального закона от 14.07.2022 № 255-ФЗ «О контроле за деятельностью лиц, находящихся под иностранным влиянием».</w:t>
            </w:r>
          </w:p>
          <w:p>
            <w:pPr>
              <w:pStyle w:val="Normal"/>
              <w:widowControl w:val="false"/>
              <w:spacing w:lineRule="auto" w:line="240" w:before="0" w:after="0"/>
              <w:jc w:val="both"/>
              <w:rPr>
                <w:rFonts w:ascii="Times New Roman" w:hAnsi="Times New Roman" w:cs="Times New Roman"/>
                <w:i/>
                <w:i/>
                <w:iCs/>
              </w:rPr>
            </w:pPr>
            <w:r>
              <w:rPr>
                <w:rFonts w:cs="Times New Roman" w:ascii="Times New Roman" w:hAnsi="Times New Roman"/>
                <w:i/>
                <w:iCs/>
              </w:rPr>
            </w:r>
          </w:p>
        </w:tc>
      </w:tr>
    </w:tbl>
    <w:p>
      <w:pPr>
        <w:pStyle w:val="Normal"/>
        <w:widowControl w:val="false"/>
        <w:spacing w:lineRule="auto" w:line="240" w:before="0" w:after="0"/>
        <w:rPr>
          <w:rFonts w:ascii="Times New Roman" w:hAnsi="Times New Roman" w:eastAsia="Times New Roman" w:cs="Times New Roman"/>
          <w:b/>
          <w:lang w:eastAsia="zh-CN"/>
        </w:rPr>
      </w:pPr>
      <w:r>
        <w:rPr>
          <w:rFonts w:eastAsia="Times New Roman" w:cs="Times New Roman" w:ascii="Times New Roman" w:hAnsi="Times New Roman"/>
          <w:b/>
          <w:lang w:eastAsia="zh-CN"/>
        </w:rPr>
      </w:r>
      <w:r>
        <w:br w:type="page"/>
      </w:r>
    </w:p>
    <w:p>
      <w:pPr>
        <w:pStyle w:val="Normal"/>
        <w:widowControl w:val="false"/>
        <w:spacing w:lineRule="auto" w:line="240" w:before="0" w:after="0"/>
        <w:jc w:val="center"/>
        <w:rPr>
          <w:rFonts w:ascii="Times New Roman" w:hAnsi="Times New Roman" w:eastAsia="Times New Roman" w:cs="Times New Roman"/>
          <w:b/>
          <w:lang w:eastAsia="zh-CN"/>
        </w:rPr>
      </w:pPr>
      <w:r>
        <w:rPr>
          <w:rFonts w:eastAsia="Times New Roman" w:cs="Times New Roman" w:ascii="Times New Roman" w:hAnsi="Times New Roman"/>
          <w:b/>
          <w:lang w:eastAsia="zh-CN"/>
        </w:rPr>
        <w:t xml:space="preserve">Анкета участника </w:t>
      </w:r>
      <w:r>
        <w:rPr>
          <w:rFonts w:eastAsia="Times New Roman" w:cs="Times New Roman" w:ascii="Times New Roman" w:hAnsi="Times New Roman"/>
          <w:lang w:eastAsia="zh-CN"/>
        </w:rPr>
        <w:t>(рекомендуемая форма)</w:t>
      </w:r>
    </w:p>
    <w:p>
      <w:pPr>
        <w:pStyle w:val="Normal"/>
        <w:widowControl w:val="false"/>
        <w:spacing w:lineRule="auto" w:line="240" w:before="0" w:after="0"/>
        <w:rPr>
          <w:rFonts w:ascii="Times New Roman" w:hAnsi="Times New Roman" w:eastAsia="Times New Roman" w:cs="Times New Roman"/>
          <w:b/>
          <w:lang w:eastAsia="zh-CN"/>
        </w:rPr>
      </w:pPr>
      <w:r>
        <w:rPr>
          <w:rFonts w:eastAsia="Times New Roman" w:cs="Times New Roman" w:ascii="Times New Roman" w:hAnsi="Times New Roman"/>
          <w:b/>
          <w:lang w:eastAsia="zh-CN"/>
        </w:rPr>
      </w:r>
    </w:p>
    <w:tbl>
      <w:tblPr>
        <w:tblW w:w="10220" w:type="dxa"/>
        <w:jc w:val="left"/>
        <w:tblInd w:w="-160" w:type="dxa"/>
        <w:tblLayout w:type="fixed"/>
        <w:tblCellMar>
          <w:top w:w="0" w:type="dxa"/>
          <w:left w:w="108" w:type="dxa"/>
          <w:bottom w:w="0" w:type="dxa"/>
          <w:right w:w="108" w:type="dxa"/>
        </w:tblCellMar>
        <w:tblLook w:firstRow="1" w:noVBand="1" w:lastRow="0" w:firstColumn="1" w:lastColumn="0" w:noHBand="0" w:val="04a0"/>
      </w:tblPr>
      <w:tblGrid>
        <w:gridCol w:w="647"/>
        <w:gridCol w:w="5858"/>
        <w:gridCol w:w="3715"/>
      </w:tblGrid>
      <w:tr>
        <w:trPr>
          <w:trHeight w:val="659" w:hRule="atLeast"/>
        </w:trPr>
        <w:tc>
          <w:tcPr>
            <w:tcW w:w="647" w:type="dxa"/>
            <w:tcBorders>
              <w:top w:val="single" w:sz="4" w:space="0" w:color="000000"/>
              <w:left w:val="single" w:sz="4" w:space="0" w:color="000000"/>
              <w:bottom w:val="single" w:sz="4" w:space="0" w:color="000000"/>
            </w:tcBorders>
          </w:tcPr>
          <w:p>
            <w:pPr>
              <w:pStyle w:val="Normal"/>
              <w:widowControl w:val="false"/>
              <w:spacing w:lineRule="auto" w:line="240" w:before="0" w:after="0"/>
              <w:rPr>
                <w:rFonts w:ascii="Times New Roman" w:hAnsi="Times New Roman" w:eastAsia="Times New Roman" w:cs="Times New Roman"/>
                <w:bCs/>
                <w:lang w:eastAsia="zh-CN"/>
              </w:rPr>
            </w:pPr>
            <w:r>
              <w:rPr>
                <w:rFonts w:eastAsia="Times New Roman" w:cs="Times New Roman" w:ascii="Times New Roman" w:hAnsi="Times New Roman"/>
                <w:bCs/>
                <w:lang w:eastAsia="zh-CN"/>
              </w:rPr>
              <w:t xml:space="preserve">№ </w:t>
            </w:r>
            <w:r>
              <w:rPr>
                <w:rFonts w:eastAsia="Times New Roman" w:cs="Times New Roman" w:ascii="Times New Roman" w:hAnsi="Times New Roman"/>
                <w:bCs/>
                <w:lang w:eastAsia="zh-CN"/>
              </w:rPr>
              <w:t>п/п</w:t>
            </w:r>
          </w:p>
        </w:tc>
        <w:tc>
          <w:tcPr>
            <w:tcW w:w="9573"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rPr>
                <w:rFonts w:ascii="Times New Roman" w:hAnsi="Times New Roman" w:eastAsia="Times New Roman" w:cs="Times New Roman"/>
                <w:bCs/>
                <w:lang w:eastAsia="zh-CN"/>
              </w:rPr>
            </w:pPr>
            <w:r>
              <w:rPr>
                <w:rFonts w:eastAsia="Times New Roman" w:cs="Times New Roman" w:ascii="Times New Roman" w:hAnsi="Times New Roman"/>
                <w:bCs/>
                <w:lang w:eastAsia="zh-CN"/>
              </w:rPr>
              <w:t>Сведения об участнике закупки</w:t>
            </w:r>
          </w:p>
        </w:tc>
      </w:tr>
      <w:tr>
        <w:trPr>
          <w:cantSplit w:val="true"/>
        </w:trPr>
        <w:tc>
          <w:tcPr>
            <w:tcW w:w="647" w:type="dxa"/>
            <w:vMerge w:val="restart"/>
            <w:tcBorders>
              <w:top w:val="single" w:sz="4" w:space="0" w:color="000000"/>
              <w:left w:val="single" w:sz="4" w:space="0" w:color="000000"/>
              <w:bottom w:val="single" w:sz="4" w:space="0" w:color="000000"/>
            </w:tcBorders>
          </w:tcPr>
          <w:p>
            <w:pPr>
              <w:pStyle w:val="Normal"/>
              <w:widowControl w:val="false"/>
              <w:spacing w:lineRule="auto" w:line="240" w:before="0" w:after="0"/>
              <w:rPr>
                <w:rFonts w:ascii="Times New Roman" w:hAnsi="Times New Roman" w:eastAsia="Times New Roman" w:cs="Times New Roman"/>
                <w:bCs/>
                <w:lang w:eastAsia="zh-CN"/>
              </w:rPr>
            </w:pPr>
            <w:r>
              <w:rPr>
                <w:rFonts w:eastAsia="Times New Roman" w:cs="Times New Roman" w:ascii="Times New Roman" w:hAnsi="Times New Roman"/>
                <w:bCs/>
                <w:lang w:eastAsia="zh-CN"/>
              </w:rPr>
            </w:r>
          </w:p>
          <w:p>
            <w:pPr>
              <w:pStyle w:val="Normal"/>
              <w:widowControl w:val="false"/>
              <w:spacing w:lineRule="auto" w:line="240" w:before="0" w:after="0"/>
              <w:rPr>
                <w:rFonts w:ascii="Times New Roman" w:hAnsi="Times New Roman" w:eastAsia="Times New Roman" w:cs="Times New Roman"/>
                <w:bCs/>
                <w:lang w:eastAsia="zh-CN"/>
              </w:rPr>
            </w:pPr>
            <w:r>
              <w:rPr>
                <w:rFonts w:eastAsia="Times New Roman" w:cs="Times New Roman" w:ascii="Times New Roman" w:hAnsi="Times New Roman"/>
                <w:bCs/>
                <w:lang w:eastAsia="zh-CN"/>
              </w:rPr>
            </w:r>
          </w:p>
          <w:p>
            <w:pPr>
              <w:pStyle w:val="Normal"/>
              <w:widowControl w:val="false"/>
              <w:spacing w:lineRule="auto" w:line="240" w:before="0" w:after="0"/>
              <w:rPr>
                <w:rFonts w:ascii="Times New Roman" w:hAnsi="Times New Roman" w:eastAsia="Times New Roman" w:cs="Times New Roman"/>
                <w:bCs/>
                <w:lang w:eastAsia="zh-CN"/>
              </w:rPr>
            </w:pPr>
            <w:r>
              <w:rPr>
                <w:rFonts w:eastAsia="Times New Roman" w:cs="Times New Roman" w:ascii="Times New Roman" w:hAnsi="Times New Roman"/>
                <w:bCs/>
                <w:lang w:eastAsia="zh-CN"/>
              </w:rPr>
              <w:t>1</w:t>
            </w:r>
          </w:p>
        </w:tc>
        <w:tc>
          <w:tcPr>
            <w:tcW w:w="5858" w:type="dxa"/>
            <w:tcBorders>
              <w:top w:val="single" w:sz="4" w:space="0" w:color="000000"/>
              <w:left w:val="single" w:sz="4" w:space="0" w:color="000000"/>
              <w:bottom w:val="single" w:sz="4" w:space="0" w:color="000000"/>
            </w:tcBorders>
          </w:tcPr>
          <w:p>
            <w:pPr>
              <w:pStyle w:val="Normal"/>
              <w:widowControl w:val="false"/>
              <w:spacing w:lineRule="auto" w:line="240" w:before="0" w:after="0"/>
              <w:rPr>
                <w:rFonts w:ascii="Times New Roman" w:hAnsi="Times New Roman" w:eastAsia="Times New Roman" w:cs="Times New Roman"/>
                <w:bCs/>
                <w:lang w:eastAsia="zh-CN"/>
              </w:rPr>
            </w:pPr>
            <w:r>
              <w:rPr>
                <w:rFonts w:eastAsia="Times New Roman" w:cs="Times New Roman" w:ascii="Times New Roman" w:hAnsi="Times New Roman"/>
                <w:bCs/>
                <w:lang w:eastAsia="zh-CN"/>
              </w:rPr>
              <w:t>Полное наименование организации и ее организационно-правовая форма (для юридического лица</w:t>
            </w:r>
            <w:r>
              <w:rPr>
                <w:rFonts w:eastAsia="Times New Roman" w:cs="Times New Roman" w:ascii="Times New Roman" w:hAnsi="Times New Roman"/>
                <w:bCs/>
                <w:i/>
                <w:lang w:eastAsia="zh-CN"/>
              </w:rPr>
              <w:t>)</w:t>
            </w:r>
            <w:r>
              <w:rPr>
                <w:rFonts w:eastAsia="Times New Roman" w:cs="Times New Roman" w:ascii="Times New Roman" w:hAnsi="Times New Roman"/>
                <w:bCs/>
                <w:lang w:eastAsia="zh-CN"/>
              </w:rPr>
              <w:t>/ Ф.И.О.  участника размещения заказа (для физического лица)</w:t>
            </w:r>
          </w:p>
        </w:tc>
        <w:tc>
          <w:tcPr>
            <w:tcW w:w="3715"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rPr>
                <w:rFonts w:ascii="Times New Roman" w:hAnsi="Times New Roman" w:eastAsia="Times New Roman" w:cs="Times New Roman"/>
                <w:b/>
                <w:lang w:eastAsia="zh-CN"/>
              </w:rPr>
            </w:pPr>
            <w:r>
              <w:rPr>
                <w:rFonts w:eastAsia="Times New Roman" w:cs="Times New Roman" w:ascii="Times New Roman" w:hAnsi="Times New Roman"/>
                <w:b/>
                <w:lang w:eastAsia="zh-CN"/>
              </w:rPr>
            </w:r>
          </w:p>
        </w:tc>
      </w:tr>
      <w:tr>
        <w:trPr>
          <w:cantSplit w:val="true"/>
        </w:trPr>
        <w:tc>
          <w:tcPr>
            <w:tcW w:w="647" w:type="dxa"/>
            <w:vMerge w:val="continue"/>
            <w:tcBorders>
              <w:top w:val="single" w:sz="4" w:space="0" w:color="000000"/>
              <w:left w:val="single" w:sz="4" w:space="0" w:color="000000"/>
              <w:bottom w:val="single" w:sz="4" w:space="0" w:color="000000"/>
            </w:tcBorders>
            <w:vAlign w:val="center"/>
          </w:tcPr>
          <w:p>
            <w:pPr>
              <w:pStyle w:val="Normal"/>
              <w:widowControl w:val="false"/>
              <w:spacing w:lineRule="auto" w:line="240" w:before="0" w:after="0"/>
              <w:rPr>
                <w:rFonts w:ascii="Times New Roman" w:hAnsi="Times New Roman" w:eastAsia="Times New Roman" w:cs="Times New Roman"/>
                <w:bCs/>
                <w:lang w:eastAsia="zh-CN"/>
              </w:rPr>
            </w:pPr>
            <w:r>
              <w:rPr>
                <w:rFonts w:eastAsia="Times New Roman" w:cs="Times New Roman" w:ascii="Times New Roman" w:hAnsi="Times New Roman"/>
                <w:bCs/>
                <w:lang w:eastAsia="zh-CN"/>
              </w:rPr>
            </w:r>
          </w:p>
        </w:tc>
        <w:tc>
          <w:tcPr>
            <w:tcW w:w="5858" w:type="dxa"/>
            <w:tcBorders>
              <w:top w:val="single" w:sz="4" w:space="0" w:color="000000"/>
              <w:left w:val="single" w:sz="4" w:space="0" w:color="000000"/>
              <w:bottom w:val="single" w:sz="4" w:space="0" w:color="000000"/>
            </w:tcBorders>
          </w:tcPr>
          <w:p>
            <w:pPr>
              <w:pStyle w:val="Normal"/>
              <w:widowControl w:val="false"/>
              <w:spacing w:lineRule="auto" w:line="240" w:before="0" w:after="0"/>
              <w:rPr>
                <w:rFonts w:ascii="Times New Roman" w:hAnsi="Times New Roman" w:eastAsia="Times New Roman" w:cs="Times New Roman"/>
                <w:bCs/>
                <w:lang w:eastAsia="zh-CN"/>
              </w:rPr>
            </w:pPr>
            <w:r>
              <w:rPr>
                <w:rFonts w:eastAsia="Times New Roman" w:cs="Times New Roman" w:ascii="Times New Roman" w:hAnsi="Times New Roman"/>
                <w:bCs/>
                <w:lang w:eastAsia="zh-CN"/>
              </w:rPr>
              <w:t>Сокращенное наименование организации</w:t>
            </w:r>
          </w:p>
        </w:tc>
        <w:tc>
          <w:tcPr>
            <w:tcW w:w="3715"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rPr>
                <w:rFonts w:ascii="Times New Roman" w:hAnsi="Times New Roman" w:eastAsia="Times New Roman" w:cs="Times New Roman"/>
                <w:b/>
                <w:lang w:eastAsia="zh-CN"/>
              </w:rPr>
            </w:pPr>
            <w:r>
              <w:rPr>
                <w:rFonts w:eastAsia="Times New Roman" w:cs="Times New Roman" w:ascii="Times New Roman" w:hAnsi="Times New Roman"/>
                <w:b/>
                <w:lang w:eastAsia="zh-CN"/>
              </w:rPr>
            </w:r>
          </w:p>
        </w:tc>
      </w:tr>
      <w:tr>
        <w:trPr/>
        <w:tc>
          <w:tcPr>
            <w:tcW w:w="647" w:type="dxa"/>
            <w:tcBorders>
              <w:top w:val="single" w:sz="4" w:space="0" w:color="000000"/>
              <w:left w:val="single" w:sz="4" w:space="0" w:color="000000"/>
              <w:bottom w:val="single" w:sz="4" w:space="0" w:color="000000"/>
            </w:tcBorders>
          </w:tcPr>
          <w:p>
            <w:pPr>
              <w:pStyle w:val="Normal"/>
              <w:widowControl w:val="false"/>
              <w:spacing w:lineRule="auto" w:line="240" w:before="0" w:after="0"/>
              <w:rPr>
                <w:rFonts w:ascii="Times New Roman" w:hAnsi="Times New Roman" w:eastAsia="Times New Roman" w:cs="Times New Roman"/>
                <w:bCs/>
                <w:lang w:eastAsia="zh-CN"/>
              </w:rPr>
            </w:pPr>
            <w:r>
              <w:rPr>
                <w:rFonts w:eastAsia="Times New Roman" w:cs="Times New Roman" w:ascii="Times New Roman" w:hAnsi="Times New Roman"/>
                <w:bCs/>
                <w:lang w:eastAsia="zh-CN"/>
              </w:rPr>
              <w:t>2</w:t>
            </w:r>
          </w:p>
        </w:tc>
        <w:tc>
          <w:tcPr>
            <w:tcW w:w="5858" w:type="dxa"/>
            <w:tcBorders>
              <w:top w:val="single" w:sz="4" w:space="0" w:color="000000"/>
              <w:left w:val="single" w:sz="4" w:space="0" w:color="000000"/>
              <w:bottom w:val="single" w:sz="4" w:space="0" w:color="000000"/>
            </w:tcBorders>
          </w:tcPr>
          <w:p>
            <w:pPr>
              <w:pStyle w:val="Normal"/>
              <w:widowControl w:val="false"/>
              <w:spacing w:lineRule="auto" w:line="240" w:before="0" w:after="0"/>
              <w:rPr>
                <w:rFonts w:ascii="Times New Roman" w:hAnsi="Times New Roman" w:eastAsia="Times New Roman" w:cs="Times New Roman"/>
                <w:bCs/>
                <w:lang w:eastAsia="zh-CN"/>
              </w:rPr>
            </w:pPr>
            <w:r>
              <w:rPr>
                <w:rFonts w:eastAsia="Times New Roman" w:cs="Times New Roman" w:ascii="Times New Roman" w:hAnsi="Times New Roman"/>
                <w:bCs/>
                <w:lang w:eastAsia="zh-CN"/>
              </w:rPr>
              <w:t>Предыдущие полные и сокращенные наименования организации с указанием даты переименования и подтверждением правопреемственности.</w:t>
            </w:r>
          </w:p>
        </w:tc>
        <w:tc>
          <w:tcPr>
            <w:tcW w:w="3715"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rPr>
                <w:rFonts w:ascii="Times New Roman" w:hAnsi="Times New Roman" w:eastAsia="Times New Roman" w:cs="Times New Roman"/>
                <w:b/>
                <w:lang w:eastAsia="zh-CN"/>
              </w:rPr>
            </w:pPr>
            <w:r>
              <w:rPr>
                <w:rFonts w:eastAsia="Times New Roman" w:cs="Times New Roman" w:ascii="Times New Roman" w:hAnsi="Times New Roman"/>
                <w:b/>
                <w:lang w:eastAsia="zh-CN"/>
              </w:rPr>
            </w:r>
          </w:p>
        </w:tc>
      </w:tr>
      <w:tr>
        <w:trPr>
          <w:cantSplit w:val="true"/>
        </w:trPr>
        <w:tc>
          <w:tcPr>
            <w:tcW w:w="647" w:type="dxa"/>
            <w:vMerge w:val="restart"/>
            <w:tcBorders>
              <w:top w:val="single" w:sz="4" w:space="0" w:color="000000"/>
              <w:left w:val="single" w:sz="4" w:space="0" w:color="000000"/>
              <w:bottom w:val="single" w:sz="4" w:space="0" w:color="000000"/>
            </w:tcBorders>
          </w:tcPr>
          <w:p>
            <w:pPr>
              <w:pStyle w:val="Normal"/>
              <w:widowControl w:val="false"/>
              <w:spacing w:lineRule="auto" w:line="240" w:before="0" w:after="0"/>
              <w:rPr>
                <w:rFonts w:ascii="Times New Roman" w:hAnsi="Times New Roman" w:eastAsia="Times New Roman" w:cs="Times New Roman"/>
                <w:bCs/>
                <w:lang w:eastAsia="zh-CN"/>
              </w:rPr>
            </w:pPr>
            <w:r>
              <w:rPr>
                <w:rFonts w:eastAsia="Times New Roman" w:cs="Times New Roman" w:ascii="Times New Roman" w:hAnsi="Times New Roman"/>
                <w:bCs/>
                <w:lang w:eastAsia="zh-CN"/>
              </w:rPr>
            </w:r>
          </w:p>
          <w:p>
            <w:pPr>
              <w:pStyle w:val="Normal"/>
              <w:widowControl w:val="false"/>
              <w:spacing w:lineRule="auto" w:line="240" w:before="0" w:after="0"/>
              <w:rPr>
                <w:rFonts w:ascii="Times New Roman" w:hAnsi="Times New Roman" w:eastAsia="Times New Roman" w:cs="Times New Roman"/>
                <w:bCs/>
                <w:lang w:eastAsia="zh-CN"/>
              </w:rPr>
            </w:pPr>
            <w:r>
              <w:rPr>
                <w:rFonts w:eastAsia="Times New Roman" w:cs="Times New Roman" w:ascii="Times New Roman" w:hAnsi="Times New Roman"/>
                <w:bCs/>
                <w:lang w:eastAsia="zh-CN"/>
              </w:rPr>
            </w:r>
          </w:p>
          <w:p>
            <w:pPr>
              <w:pStyle w:val="Normal"/>
              <w:widowControl w:val="false"/>
              <w:spacing w:lineRule="auto" w:line="240" w:before="0" w:after="0"/>
              <w:rPr>
                <w:rFonts w:ascii="Times New Roman" w:hAnsi="Times New Roman" w:eastAsia="Times New Roman" w:cs="Times New Roman"/>
                <w:bCs/>
                <w:lang w:eastAsia="zh-CN"/>
              </w:rPr>
            </w:pPr>
            <w:r>
              <w:rPr>
                <w:rFonts w:eastAsia="Times New Roman" w:cs="Times New Roman" w:ascii="Times New Roman" w:hAnsi="Times New Roman"/>
                <w:bCs/>
                <w:lang w:eastAsia="zh-CN"/>
              </w:rPr>
            </w:r>
          </w:p>
          <w:p>
            <w:pPr>
              <w:pStyle w:val="Normal"/>
              <w:widowControl w:val="false"/>
              <w:spacing w:lineRule="auto" w:line="240" w:before="0" w:after="0"/>
              <w:rPr>
                <w:rFonts w:ascii="Times New Roman" w:hAnsi="Times New Roman" w:eastAsia="Times New Roman" w:cs="Times New Roman"/>
                <w:bCs/>
                <w:lang w:eastAsia="zh-CN"/>
              </w:rPr>
            </w:pPr>
            <w:r>
              <w:rPr>
                <w:rFonts w:eastAsia="Times New Roman" w:cs="Times New Roman" w:ascii="Times New Roman" w:hAnsi="Times New Roman"/>
                <w:bCs/>
                <w:lang w:eastAsia="zh-CN"/>
              </w:rPr>
              <w:t>3</w:t>
            </w:r>
          </w:p>
        </w:tc>
        <w:tc>
          <w:tcPr>
            <w:tcW w:w="5858" w:type="dxa"/>
            <w:tcBorders>
              <w:top w:val="single" w:sz="4" w:space="0" w:color="000000"/>
              <w:left w:val="single" w:sz="4" w:space="0" w:color="000000"/>
              <w:bottom w:val="single" w:sz="4" w:space="0" w:color="000000"/>
            </w:tcBorders>
          </w:tcPr>
          <w:p>
            <w:pPr>
              <w:pStyle w:val="Normal"/>
              <w:widowControl w:val="false"/>
              <w:spacing w:lineRule="auto" w:line="240" w:before="0" w:after="0"/>
              <w:rPr>
                <w:rFonts w:ascii="Times New Roman" w:hAnsi="Times New Roman" w:eastAsia="Times New Roman" w:cs="Times New Roman"/>
                <w:bCs/>
                <w:lang w:eastAsia="zh-CN"/>
              </w:rPr>
            </w:pPr>
            <w:r>
              <w:rPr>
                <w:rFonts w:eastAsia="Times New Roman" w:cs="Times New Roman" w:ascii="Times New Roman" w:hAnsi="Times New Roman"/>
                <w:bCs/>
                <w:lang w:eastAsia="zh-CN"/>
              </w:rPr>
              <w:t xml:space="preserve">Регистрационные данные: дата, место и орган регистрации физического лица в качестве индивидуального предпринимателя </w:t>
            </w:r>
            <w:r>
              <w:rPr>
                <w:rFonts w:eastAsia="Times New Roman" w:cs="Times New Roman" w:ascii="Times New Roman" w:hAnsi="Times New Roman"/>
                <w:bCs/>
                <w:i/>
                <w:lang w:eastAsia="zh-CN"/>
              </w:rPr>
              <w:t>(на основании Свидетельства о государственной регистрации)</w:t>
            </w:r>
          </w:p>
        </w:tc>
        <w:tc>
          <w:tcPr>
            <w:tcW w:w="3715"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rPr>
                <w:rFonts w:ascii="Times New Roman" w:hAnsi="Times New Roman" w:eastAsia="Times New Roman" w:cs="Times New Roman"/>
                <w:b/>
                <w:lang w:eastAsia="zh-CN"/>
              </w:rPr>
            </w:pPr>
            <w:r>
              <w:rPr>
                <w:rFonts w:eastAsia="Times New Roman" w:cs="Times New Roman" w:ascii="Times New Roman" w:hAnsi="Times New Roman"/>
                <w:b/>
                <w:lang w:eastAsia="zh-CN"/>
              </w:rPr>
            </w:r>
          </w:p>
        </w:tc>
      </w:tr>
      <w:tr>
        <w:trPr>
          <w:cantSplit w:val="true"/>
        </w:trPr>
        <w:tc>
          <w:tcPr>
            <w:tcW w:w="647" w:type="dxa"/>
            <w:vMerge w:val="continue"/>
            <w:tcBorders>
              <w:top w:val="single" w:sz="4" w:space="0" w:color="000000"/>
              <w:left w:val="single" w:sz="4" w:space="0" w:color="000000"/>
              <w:bottom w:val="single" w:sz="4" w:space="0" w:color="000000"/>
            </w:tcBorders>
            <w:vAlign w:val="center"/>
          </w:tcPr>
          <w:p>
            <w:pPr>
              <w:pStyle w:val="Normal"/>
              <w:widowControl w:val="false"/>
              <w:spacing w:lineRule="auto" w:line="240" w:before="0" w:after="0"/>
              <w:rPr>
                <w:rFonts w:ascii="Times New Roman" w:hAnsi="Times New Roman" w:eastAsia="Times New Roman" w:cs="Times New Roman"/>
                <w:bCs/>
                <w:lang w:eastAsia="zh-CN"/>
              </w:rPr>
            </w:pPr>
            <w:r>
              <w:rPr>
                <w:rFonts w:eastAsia="Times New Roman" w:cs="Times New Roman" w:ascii="Times New Roman" w:hAnsi="Times New Roman"/>
                <w:bCs/>
                <w:lang w:eastAsia="zh-CN"/>
              </w:rPr>
            </w:r>
          </w:p>
        </w:tc>
        <w:tc>
          <w:tcPr>
            <w:tcW w:w="5858" w:type="dxa"/>
            <w:tcBorders>
              <w:top w:val="single" w:sz="4" w:space="0" w:color="000000"/>
              <w:left w:val="single" w:sz="4" w:space="0" w:color="000000"/>
              <w:bottom w:val="single" w:sz="4" w:space="0" w:color="000000"/>
            </w:tcBorders>
          </w:tcPr>
          <w:p>
            <w:pPr>
              <w:pStyle w:val="Normal"/>
              <w:widowControl w:val="false"/>
              <w:spacing w:lineRule="auto" w:line="240" w:before="0" w:after="0"/>
              <w:rPr>
                <w:rFonts w:ascii="Times New Roman" w:hAnsi="Times New Roman" w:eastAsia="Times New Roman" w:cs="Times New Roman"/>
                <w:bCs/>
                <w:i/>
                <w:i/>
                <w:lang w:eastAsia="zh-CN"/>
              </w:rPr>
            </w:pPr>
            <w:r>
              <w:rPr>
                <w:rFonts w:eastAsia="Times New Roman" w:cs="Times New Roman" w:ascii="Times New Roman" w:hAnsi="Times New Roman"/>
                <w:bCs/>
                <w:lang w:eastAsia="zh-CN"/>
              </w:rPr>
              <w:t>Учредители (перечислить наименования и организационно-правовую форму всех учредителей, чья доля в уставном капитале превышает 10%) и доля их участия (для акционерных обществ – выписка из реестра акционеров отдельным документом)</w:t>
            </w:r>
          </w:p>
          <w:p>
            <w:pPr>
              <w:pStyle w:val="Normal"/>
              <w:widowControl w:val="false"/>
              <w:spacing w:lineRule="auto" w:line="240" w:before="0" w:after="0"/>
              <w:rPr>
                <w:rFonts w:ascii="Times New Roman" w:hAnsi="Times New Roman" w:eastAsia="Times New Roman" w:cs="Times New Roman"/>
                <w:bCs/>
                <w:lang w:eastAsia="zh-CN"/>
              </w:rPr>
            </w:pPr>
            <w:r>
              <w:rPr>
                <w:rFonts w:eastAsia="Times New Roman" w:cs="Times New Roman" w:ascii="Times New Roman" w:hAnsi="Times New Roman"/>
                <w:bCs/>
                <w:i/>
                <w:lang w:eastAsia="zh-CN"/>
              </w:rPr>
              <w:t xml:space="preserve">(на основании Учредительных документов установленной формы (устав, положение, учредительный договор) </w:t>
            </w:r>
            <w:r>
              <w:rPr>
                <w:rFonts w:eastAsia="Times New Roman" w:cs="Times New Roman" w:ascii="Times New Roman" w:hAnsi="Times New Roman"/>
                <w:bCs/>
                <w:lang w:eastAsia="zh-CN"/>
              </w:rPr>
              <w:t>(для юридических лиц)</w:t>
            </w:r>
          </w:p>
        </w:tc>
        <w:tc>
          <w:tcPr>
            <w:tcW w:w="3715"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rPr>
                <w:rFonts w:ascii="Times New Roman" w:hAnsi="Times New Roman" w:eastAsia="Times New Roman" w:cs="Times New Roman"/>
                <w:b/>
                <w:lang w:eastAsia="zh-CN"/>
              </w:rPr>
            </w:pPr>
            <w:r>
              <w:rPr>
                <w:rFonts w:eastAsia="Times New Roman" w:cs="Times New Roman" w:ascii="Times New Roman" w:hAnsi="Times New Roman"/>
                <w:b/>
                <w:lang w:eastAsia="zh-CN"/>
              </w:rPr>
            </w:r>
          </w:p>
        </w:tc>
      </w:tr>
      <w:tr>
        <w:trPr>
          <w:cantSplit w:val="true"/>
        </w:trPr>
        <w:tc>
          <w:tcPr>
            <w:tcW w:w="647" w:type="dxa"/>
            <w:vMerge w:val="continue"/>
            <w:tcBorders>
              <w:top w:val="single" w:sz="4" w:space="0" w:color="000000"/>
              <w:left w:val="single" w:sz="4" w:space="0" w:color="000000"/>
              <w:bottom w:val="single" w:sz="4" w:space="0" w:color="000000"/>
            </w:tcBorders>
            <w:vAlign w:val="center"/>
          </w:tcPr>
          <w:p>
            <w:pPr>
              <w:pStyle w:val="Normal"/>
              <w:widowControl w:val="false"/>
              <w:spacing w:lineRule="auto" w:line="240" w:before="0" w:after="0"/>
              <w:rPr>
                <w:rFonts w:ascii="Times New Roman" w:hAnsi="Times New Roman" w:eastAsia="Times New Roman" w:cs="Times New Roman"/>
                <w:bCs/>
                <w:lang w:eastAsia="zh-CN"/>
              </w:rPr>
            </w:pPr>
            <w:r>
              <w:rPr>
                <w:rFonts w:eastAsia="Times New Roman" w:cs="Times New Roman" w:ascii="Times New Roman" w:hAnsi="Times New Roman"/>
                <w:bCs/>
                <w:lang w:eastAsia="zh-CN"/>
              </w:rPr>
            </w:r>
          </w:p>
        </w:tc>
        <w:tc>
          <w:tcPr>
            <w:tcW w:w="5858" w:type="dxa"/>
            <w:tcBorders>
              <w:top w:val="single" w:sz="4" w:space="0" w:color="000000"/>
              <w:left w:val="single" w:sz="4" w:space="0" w:color="000000"/>
              <w:bottom w:val="single" w:sz="4" w:space="0" w:color="000000"/>
            </w:tcBorders>
          </w:tcPr>
          <w:p>
            <w:pPr>
              <w:pStyle w:val="Normal"/>
              <w:widowControl w:val="false"/>
              <w:spacing w:lineRule="auto" w:line="240" w:before="0" w:after="0"/>
              <w:rPr>
                <w:rFonts w:ascii="Times New Roman" w:hAnsi="Times New Roman" w:eastAsia="Times New Roman" w:cs="Times New Roman"/>
                <w:bCs/>
                <w:lang w:eastAsia="zh-CN"/>
              </w:rPr>
            </w:pPr>
            <w:r>
              <w:rPr>
                <w:rFonts w:eastAsia="Times New Roman" w:cs="Times New Roman" w:ascii="Times New Roman" w:hAnsi="Times New Roman"/>
                <w:bCs/>
                <w:lang w:eastAsia="zh-CN"/>
              </w:rPr>
              <w:t xml:space="preserve">Срок деятельности </w:t>
            </w:r>
          </w:p>
        </w:tc>
        <w:tc>
          <w:tcPr>
            <w:tcW w:w="3715"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rPr>
                <w:rFonts w:ascii="Times New Roman" w:hAnsi="Times New Roman" w:eastAsia="Times New Roman" w:cs="Times New Roman"/>
                <w:b/>
                <w:lang w:eastAsia="zh-CN"/>
              </w:rPr>
            </w:pPr>
            <w:r>
              <w:rPr>
                <w:rFonts w:eastAsia="Times New Roman" w:cs="Times New Roman" w:ascii="Times New Roman" w:hAnsi="Times New Roman"/>
                <w:b/>
                <w:lang w:eastAsia="zh-CN"/>
              </w:rPr>
            </w:r>
          </w:p>
        </w:tc>
      </w:tr>
      <w:tr>
        <w:trPr>
          <w:cantSplit w:val="true"/>
        </w:trPr>
        <w:tc>
          <w:tcPr>
            <w:tcW w:w="647" w:type="dxa"/>
            <w:vMerge w:val="continue"/>
            <w:tcBorders>
              <w:top w:val="single" w:sz="4" w:space="0" w:color="000000"/>
              <w:left w:val="single" w:sz="4" w:space="0" w:color="000000"/>
              <w:bottom w:val="single" w:sz="4" w:space="0" w:color="000000"/>
            </w:tcBorders>
            <w:vAlign w:val="center"/>
          </w:tcPr>
          <w:p>
            <w:pPr>
              <w:pStyle w:val="Normal"/>
              <w:widowControl w:val="false"/>
              <w:spacing w:lineRule="auto" w:line="240" w:before="0" w:after="0"/>
              <w:rPr>
                <w:rFonts w:ascii="Times New Roman" w:hAnsi="Times New Roman" w:eastAsia="Times New Roman" w:cs="Times New Roman"/>
                <w:bCs/>
                <w:lang w:eastAsia="zh-CN"/>
              </w:rPr>
            </w:pPr>
            <w:r>
              <w:rPr>
                <w:rFonts w:eastAsia="Times New Roman" w:cs="Times New Roman" w:ascii="Times New Roman" w:hAnsi="Times New Roman"/>
                <w:bCs/>
                <w:lang w:eastAsia="zh-CN"/>
              </w:rPr>
            </w:r>
          </w:p>
        </w:tc>
        <w:tc>
          <w:tcPr>
            <w:tcW w:w="5858" w:type="dxa"/>
            <w:tcBorders>
              <w:top w:val="single" w:sz="4" w:space="0" w:color="000000"/>
              <w:left w:val="single" w:sz="4" w:space="0" w:color="000000"/>
              <w:bottom w:val="single" w:sz="4" w:space="0" w:color="000000"/>
            </w:tcBorders>
          </w:tcPr>
          <w:p>
            <w:pPr>
              <w:pStyle w:val="Normal"/>
              <w:widowControl w:val="false"/>
              <w:spacing w:lineRule="auto" w:line="240" w:before="0" w:after="0"/>
              <w:rPr>
                <w:rFonts w:ascii="Times New Roman" w:hAnsi="Times New Roman" w:eastAsia="Times New Roman" w:cs="Times New Roman"/>
                <w:bCs/>
                <w:lang w:eastAsia="zh-CN"/>
              </w:rPr>
            </w:pPr>
            <w:r>
              <w:rPr>
                <w:rFonts w:eastAsia="Times New Roman" w:cs="Times New Roman" w:ascii="Times New Roman" w:hAnsi="Times New Roman"/>
                <w:bCs/>
                <w:lang w:eastAsia="zh-CN"/>
              </w:rPr>
              <w:t>Размер уставного капитала ( для юридических лиц)</w:t>
            </w:r>
          </w:p>
        </w:tc>
        <w:tc>
          <w:tcPr>
            <w:tcW w:w="3715"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rPr>
                <w:rFonts w:ascii="Times New Roman" w:hAnsi="Times New Roman" w:eastAsia="Times New Roman" w:cs="Times New Roman"/>
                <w:b/>
                <w:lang w:eastAsia="zh-CN"/>
              </w:rPr>
            </w:pPr>
            <w:r>
              <w:rPr>
                <w:rFonts w:eastAsia="Times New Roman" w:cs="Times New Roman" w:ascii="Times New Roman" w:hAnsi="Times New Roman"/>
                <w:b/>
                <w:lang w:eastAsia="zh-CN"/>
              </w:rPr>
            </w:r>
          </w:p>
        </w:tc>
      </w:tr>
      <w:tr>
        <w:trPr>
          <w:trHeight w:val="407" w:hRule="atLeast"/>
          <w:cantSplit w:val="true"/>
        </w:trPr>
        <w:tc>
          <w:tcPr>
            <w:tcW w:w="647" w:type="dxa"/>
            <w:vMerge w:val="restart"/>
            <w:tcBorders>
              <w:top w:val="single" w:sz="4" w:space="0" w:color="000000"/>
              <w:left w:val="single" w:sz="4" w:space="0" w:color="000000"/>
              <w:bottom w:val="single" w:sz="4" w:space="0" w:color="000000"/>
            </w:tcBorders>
          </w:tcPr>
          <w:p>
            <w:pPr>
              <w:pStyle w:val="Normal"/>
              <w:widowControl w:val="false"/>
              <w:spacing w:lineRule="auto" w:line="240" w:before="0" w:after="0"/>
              <w:rPr>
                <w:rFonts w:ascii="Times New Roman" w:hAnsi="Times New Roman" w:eastAsia="Times New Roman" w:cs="Times New Roman"/>
                <w:bCs/>
                <w:lang w:eastAsia="zh-CN"/>
              </w:rPr>
            </w:pPr>
            <w:r>
              <w:rPr>
                <w:rFonts w:eastAsia="Times New Roman" w:cs="Times New Roman" w:ascii="Times New Roman" w:hAnsi="Times New Roman"/>
                <w:bCs/>
                <w:lang w:eastAsia="zh-CN"/>
              </w:rPr>
            </w:r>
          </w:p>
        </w:tc>
        <w:tc>
          <w:tcPr>
            <w:tcW w:w="5858" w:type="dxa"/>
            <w:tcBorders>
              <w:top w:val="single" w:sz="4" w:space="0" w:color="000000"/>
              <w:left w:val="single" w:sz="4" w:space="0" w:color="000000"/>
            </w:tcBorders>
          </w:tcPr>
          <w:p>
            <w:pPr>
              <w:pStyle w:val="Normal"/>
              <w:widowControl w:val="false"/>
              <w:spacing w:lineRule="auto" w:line="240" w:before="0" w:after="0"/>
              <w:rPr>
                <w:rFonts w:ascii="Times New Roman" w:hAnsi="Times New Roman" w:eastAsia="Times New Roman" w:cs="Times New Roman"/>
                <w:bCs/>
                <w:lang w:eastAsia="zh-CN"/>
              </w:rPr>
            </w:pPr>
            <w:r>
              <w:rPr>
                <w:rFonts w:eastAsia="Times New Roman" w:cs="Times New Roman" w:ascii="Times New Roman" w:hAnsi="Times New Roman"/>
                <w:bCs/>
                <w:lang w:eastAsia="zh-CN"/>
              </w:rPr>
              <w:t>ИНН</w:t>
            </w:r>
          </w:p>
        </w:tc>
        <w:tc>
          <w:tcPr>
            <w:tcW w:w="3715" w:type="dxa"/>
            <w:tcBorders>
              <w:top w:val="single" w:sz="4" w:space="0" w:color="000000"/>
              <w:left w:val="single" w:sz="4" w:space="0" w:color="000000"/>
              <w:right w:val="single" w:sz="4" w:space="0" w:color="000000"/>
            </w:tcBorders>
          </w:tcPr>
          <w:p>
            <w:pPr>
              <w:pStyle w:val="Normal"/>
              <w:widowControl w:val="false"/>
              <w:spacing w:lineRule="auto" w:line="240" w:before="0" w:after="0"/>
              <w:rPr>
                <w:rFonts w:ascii="Times New Roman" w:hAnsi="Times New Roman" w:eastAsia="Times New Roman" w:cs="Times New Roman"/>
                <w:b/>
                <w:lang w:eastAsia="zh-CN"/>
              </w:rPr>
            </w:pPr>
            <w:r>
              <w:rPr>
                <w:rFonts w:eastAsia="Times New Roman" w:cs="Times New Roman" w:ascii="Times New Roman" w:hAnsi="Times New Roman"/>
                <w:b/>
                <w:lang w:eastAsia="zh-CN"/>
              </w:rPr>
            </w:r>
          </w:p>
        </w:tc>
      </w:tr>
      <w:tr>
        <w:trPr>
          <w:cantSplit w:val="true"/>
        </w:trPr>
        <w:tc>
          <w:tcPr>
            <w:tcW w:w="647" w:type="dxa"/>
            <w:vMerge w:val="continue"/>
            <w:tcBorders>
              <w:top w:val="single" w:sz="4" w:space="0" w:color="000000"/>
              <w:left w:val="single" w:sz="4" w:space="0" w:color="000000"/>
              <w:bottom w:val="single" w:sz="4" w:space="0" w:color="000000"/>
            </w:tcBorders>
            <w:vAlign w:val="center"/>
          </w:tcPr>
          <w:p>
            <w:pPr>
              <w:pStyle w:val="Normal"/>
              <w:widowControl w:val="false"/>
              <w:spacing w:lineRule="auto" w:line="240" w:before="0" w:after="0"/>
              <w:rPr>
                <w:rFonts w:ascii="Times New Roman" w:hAnsi="Times New Roman" w:eastAsia="Times New Roman" w:cs="Times New Roman"/>
                <w:bCs/>
                <w:lang w:eastAsia="zh-CN"/>
              </w:rPr>
            </w:pPr>
            <w:r>
              <w:rPr>
                <w:rFonts w:eastAsia="Times New Roman" w:cs="Times New Roman" w:ascii="Times New Roman" w:hAnsi="Times New Roman"/>
                <w:bCs/>
                <w:lang w:eastAsia="zh-CN"/>
              </w:rPr>
            </w:r>
          </w:p>
        </w:tc>
        <w:tc>
          <w:tcPr>
            <w:tcW w:w="5858" w:type="dxa"/>
            <w:tcBorders>
              <w:top w:val="single" w:sz="4" w:space="0" w:color="000000"/>
              <w:left w:val="single" w:sz="4" w:space="0" w:color="000000"/>
              <w:bottom w:val="single" w:sz="4" w:space="0" w:color="000000"/>
            </w:tcBorders>
          </w:tcPr>
          <w:p>
            <w:pPr>
              <w:pStyle w:val="Normal"/>
              <w:widowControl w:val="false"/>
              <w:spacing w:lineRule="auto" w:line="240" w:before="0" w:after="0"/>
              <w:rPr>
                <w:rFonts w:ascii="Times New Roman" w:hAnsi="Times New Roman" w:eastAsia="Times New Roman" w:cs="Times New Roman"/>
                <w:bCs/>
                <w:lang w:eastAsia="zh-CN"/>
              </w:rPr>
            </w:pPr>
            <w:r>
              <w:rPr>
                <w:rFonts w:eastAsia="Times New Roman" w:cs="Times New Roman" w:ascii="Times New Roman" w:hAnsi="Times New Roman"/>
                <w:bCs/>
                <w:lang w:eastAsia="zh-CN"/>
              </w:rPr>
              <w:t>КПП</w:t>
            </w:r>
          </w:p>
        </w:tc>
        <w:tc>
          <w:tcPr>
            <w:tcW w:w="3715"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rPr>
                <w:rFonts w:ascii="Times New Roman" w:hAnsi="Times New Roman" w:eastAsia="Times New Roman" w:cs="Times New Roman"/>
                <w:b/>
                <w:lang w:eastAsia="zh-CN"/>
              </w:rPr>
            </w:pPr>
            <w:r>
              <w:rPr>
                <w:rFonts w:eastAsia="Times New Roman" w:cs="Times New Roman" w:ascii="Times New Roman" w:hAnsi="Times New Roman"/>
                <w:b/>
                <w:lang w:eastAsia="zh-CN"/>
              </w:rPr>
            </w:r>
          </w:p>
        </w:tc>
      </w:tr>
      <w:tr>
        <w:trPr>
          <w:cantSplit w:val="true"/>
        </w:trPr>
        <w:tc>
          <w:tcPr>
            <w:tcW w:w="647" w:type="dxa"/>
            <w:vMerge w:val="continue"/>
            <w:tcBorders>
              <w:top w:val="single" w:sz="4" w:space="0" w:color="000000"/>
              <w:left w:val="single" w:sz="4" w:space="0" w:color="000000"/>
              <w:bottom w:val="single" w:sz="4" w:space="0" w:color="000000"/>
            </w:tcBorders>
            <w:vAlign w:val="center"/>
          </w:tcPr>
          <w:p>
            <w:pPr>
              <w:pStyle w:val="Normal"/>
              <w:widowControl w:val="false"/>
              <w:spacing w:lineRule="auto" w:line="240" w:before="0" w:after="0"/>
              <w:rPr>
                <w:rFonts w:ascii="Times New Roman" w:hAnsi="Times New Roman" w:eastAsia="Times New Roman" w:cs="Times New Roman"/>
                <w:bCs/>
                <w:lang w:eastAsia="zh-CN"/>
              </w:rPr>
            </w:pPr>
            <w:r>
              <w:rPr>
                <w:rFonts w:eastAsia="Times New Roman" w:cs="Times New Roman" w:ascii="Times New Roman" w:hAnsi="Times New Roman"/>
                <w:bCs/>
                <w:lang w:eastAsia="zh-CN"/>
              </w:rPr>
            </w:r>
          </w:p>
        </w:tc>
        <w:tc>
          <w:tcPr>
            <w:tcW w:w="5858" w:type="dxa"/>
            <w:tcBorders>
              <w:top w:val="single" w:sz="4" w:space="0" w:color="000000"/>
              <w:left w:val="single" w:sz="4" w:space="0" w:color="000000"/>
              <w:bottom w:val="single" w:sz="4" w:space="0" w:color="000000"/>
            </w:tcBorders>
          </w:tcPr>
          <w:p>
            <w:pPr>
              <w:pStyle w:val="Normal"/>
              <w:widowControl w:val="false"/>
              <w:spacing w:lineRule="auto" w:line="240" w:before="0" w:after="0"/>
              <w:rPr>
                <w:rFonts w:ascii="Times New Roman" w:hAnsi="Times New Roman" w:eastAsia="Times New Roman" w:cs="Times New Roman"/>
                <w:bCs/>
                <w:lang w:eastAsia="zh-CN"/>
              </w:rPr>
            </w:pPr>
            <w:r>
              <w:rPr>
                <w:rFonts w:eastAsia="Times New Roman" w:cs="Times New Roman" w:ascii="Times New Roman" w:hAnsi="Times New Roman"/>
                <w:bCs/>
                <w:lang w:eastAsia="zh-CN"/>
              </w:rPr>
              <w:t>ОГРН</w:t>
            </w:r>
          </w:p>
        </w:tc>
        <w:tc>
          <w:tcPr>
            <w:tcW w:w="3715"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rPr>
                <w:rFonts w:ascii="Times New Roman" w:hAnsi="Times New Roman" w:eastAsia="Times New Roman" w:cs="Times New Roman"/>
                <w:b/>
                <w:lang w:eastAsia="zh-CN"/>
              </w:rPr>
            </w:pPr>
            <w:r>
              <w:rPr>
                <w:rFonts w:eastAsia="Times New Roman" w:cs="Times New Roman" w:ascii="Times New Roman" w:hAnsi="Times New Roman"/>
                <w:b/>
                <w:lang w:eastAsia="zh-CN"/>
              </w:rPr>
            </w:r>
          </w:p>
        </w:tc>
      </w:tr>
      <w:tr>
        <w:trPr>
          <w:cantSplit w:val="true"/>
        </w:trPr>
        <w:tc>
          <w:tcPr>
            <w:tcW w:w="647" w:type="dxa"/>
            <w:vMerge w:val="continue"/>
            <w:tcBorders>
              <w:top w:val="single" w:sz="4" w:space="0" w:color="000000"/>
              <w:left w:val="single" w:sz="4" w:space="0" w:color="000000"/>
              <w:bottom w:val="single" w:sz="4" w:space="0" w:color="000000"/>
            </w:tcBorders>
            <w:vAlign w:val="center"/>
          </w:tcPr>
          <w:p>
            <w:pPr>
              <w:pStyle w:val="Normal"/>
              <w:widowControl w:val="false"/>
              <w:spacing w:lineRule="auto" w:line="240" w:before="0" w:after="0"/>
              <w:rPr>
                <w:rFonts w:ascii="Times New Roman" w:hAnsi="Times New Roman" w:eastAsia="Times New Roman" w:cs="Times New Roman"/>
                <w:bCs/>
                <w:lang w:eastAsia="zh-CN"/>
              </w:rPr>
            </w:pPr>
            <w:r>
              <w:rPr>
                <w:rFonts w:eastAsia="Times New Roman" w:cs="Times New Roman" w:ascii="Times New Roman" w:hAnsi="Times New Roman"/>
                <w:bCs/>
                <w:lang w:eastAsia="zh-CN"/>
              </w:rPr>
            </w:r>
          </w:p>
        </w:tc>
        <w:tc>
          <w:tcPr>
            <w:tcW w:w="5858" w:type="dxa"/>
            <w:tcBorders>
              <w:top w:val="single" w:sz="4" w:space="0" w:color="000000"/>
              <w:left w:val="single" w:sz="4" w:space="0" w:color="000000"/>
              <w:bottom w:val="single" w:sz="4" w:space="0" w:color="000000"/>
            </w:tcBorders>
          </w:tcPr>
          <w:p>
            <w:pPr>
              <w:pStyle w:val="Normal"/>
              <w:widowControl w:val="false"/>
              <w:spacing w:lineRule="auto" w:line="240" w:before="0" w:after="0"/>
              <w:rPr>
                <w:rFonts w:ascii="Times New Roman" w:hAnsi="Times New Roman" w:eastAsia="Times New Roman" w:cs="Times New Roman"/>
                <w:bCs/>
                <w:lang w:eastAsia="zh-CN"/>
              </w:rPr>
            </w:pPr>
            <w:r>
              <w:rPr>
                <w:rFonts w:eastAsia="Times New Roman" w:cs="Times New Roman" w:ascii="Times New Roman" w:hAnsi="Times New Roman"/>
                <w:bCs/>
                <w:lang w:eastAsia="zh-CN"/>
              </w:rPr>
              <w:t>ОКПО</w:t>
            </w:r>
          </w:p>
        </w:tc>
        <w:tc>
          <w:tcPr>
            <w:tcW w:w="3715"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rPr>
                <w:rFonts w:ascii="Times New Roman" w:hAnsi="Times New Roman" w:eastAsia="Times New Roman" w:cs="Times New Roman"/>
                <w:b/>
                <w:lang w:eastAsia="zh-CN"/>
              </w:rPr>
            </w:pPr>
            <w:r>
              <w:rPr>
                <w:rFonts w:eastAsia="Times New Roman" w:cs="Times New Roman" w:ascii="Times New Roman" w:hAnsi="Times New Roman"/>
                <w:b/>
                <w:lang w:eastAsia="zh-CN"/>
              </w:rPr>
            </w:r>
          </w:p>
        </w:tc>
      </w:tr>
      <w:tr>
        <w:trPr>
          <w:cantSplit w:val="true"/>
        </w:trPr>
        <w:tc>
          <w:tcPr>
            <w:tcW w:w="647" w:type="dxa"/>
            <w:vMerge w:val="continue"/>
            <w:tcBorders>
              <w:top w:val="single" w:sz="4" w:space="0" w:color="000000"/>
              <w:left w:val="single" w:sz="4" w:space="0" w:color="000000"/>
              <w:bottom w:val="single" w:sz="4" w:space="0" w:color="000000"/>
            </w:tcBorders>
            <w:vAlign w:val="center"/>
          </w:tcPr>
          <w:p>
            <w:pPr>
              <w:pStyle w:val="Normal"/>
              <w:widowControl w:val="false"/>
              <w:spacing w:lineRule="auto" w:line="240" w:before="0" w:after="0"/>
              <w:rPr>
                <w:rFonts w:ascii="Times New Roman" w:hAnsi="Times New Roman" w:eastAsia="Times New Roman" w:cs="Times New Roman"/>
                <w:bCs/>
                <w:lang w:eastAsia="zh-CN"/>
              </w:rPr>
            </w:pPr>
            <w:r>
              <w:rPr>
                <w:rFonts w:eastAsia="Times New Roman" w:cs="Times New Roman" w:ascii="Times New Roman" w:hAnsi="Times New Roman"/>
                <w:bCs/>
                <w:lang w:eastAsia="zh-CN"/>
              </w:rPr>
            </w:r>
          </w:p>
        </w:tc>
        <w:tc>
          <w:tcPr>
            <w:tcW w:w="5858" w:type="dxa"/>
            <w:tcBorders>
              <w:left w:val="single" w:sz="4" w:space="0" w:color="000000"/>
              <w:bottom w:val="single" w:sz="4" w:space="0" w:color="000000"/>
            </w:tcBorders>
          </w:tcPr>
          <w:p>
            <w:pPr>
              <w:pStyle w:val="Normal"/>
              <w:widowControl w:val="false"/>
              <w:spacing w:lineRule="auto" w:line="240" w:before="0" w:after="0"/>
              <w:rPr>
                <w:rFonts w:ascii="Times New Roman" w:hAnsi="Times New Roman" w:eastAsia="Times New Roman" w:cs="Times New Roman"/>
                <w:bCs/>
                <w:lang w:eastAsia="zh-CN"/>
              </w:rPr>
            </w:pPr>
            <w:r>
              <w:rPr>
                <w:rFonts w:eastAsia="Times New Roman" w:cs="Times New Roman" w:ascii="Times New Roman" w:hAnsi="Times New Roman"/>
                <w:bCs/>
                <w:lang w:eastAsia="zh-CN"/>
              </w:rPr>
              <w:t>ОКТМО</w:t>
            </w:r>
          </w:p>
        </w:tc>
        <w:tc>
          <w:tcPr>
            <w:tcW w:w="3715" w:type="dxa"/>
            <w:tcBorders>
              <w:left w:val="single" w:sz="4" w:space="0" w:color="000000"/>
              <w:bottom w:val="single" w:sz="4" w:space="0" w:color="000000"/>
              <w:right w:val="single" w:sz="4" w:space="0" w:color="000000"/>
            </w:tcBorders>
          </w:tcPr>
          <w:p>
            <w:pPr>
              <w:pStyle w:val="Normal"/>
              <w:widowControl w:val="false"/>
              <w:spacing w:lineRule="auto" w:line="240" w:before="0" w:after="0"/>
              <w:rPr>
                <w:rFonts w:ascii="Times New Roman" w:hAnsi="Times New Roman" w:eastAsia="Times New Roman" w:cs="Times New Roman"/>
                <w:b/>
                <w:lang w:eastAsia="zh-CN"/>
              </w:rPr>
            </w:pPr>
            <w:r>
              <w:rPr>
                <w:rFonts w:eastAsia="Times New Roman" w:cs="Times New Roman" w:ascii="Times New Roman" w:hAnsi="Times New Roman"/>
                <w:b/>
                <w:lang w:eastAsia="zh-CN"/>
              </w:rPr>
            </w:r>
          </w:p>
        </w:tc>
      </w:tr>
      <w:tr>
        <w:trPr>
          <w:cantSplit w:val="true"/>
        </w:trPr>
        <w:tc>
          <w:tcPr>
            <w:tcW w:w="647" w:type="dxa"/>
            <w:vMerge w:val="continue"/>
            <w:tcBorders>
              <w:top w:val="single" w:sz="4" w:space="0" w:color="000000"/>
              <w:left w:val="single" w:sz="4" w:space="0" w:color="000000"/>
              <w:bottom w:val="single" w:sz="4" w:space="0" w:color="000000"/>
            </w:tcBorders>
            <w:vAlign w:val="center"/>
          </w:tcPr>
          <w:p>
            <w:pPr>
              <w:pStyle w:val="Normal"/>
              <w:widowControl w:val="false"/>
              <w:spacing w:lineRule="auto" w:line="240" w:before="0" w:after="0"/>
              <w:rPr>
                <w:rFonts w:ascii="Times New Roman" w:hAnsi="Times New Roman" w:eastAsia="Times New Roman" w:cs="Times New Roman"/>
                <w:bCs/>
                <w:lang w:eastAsia="zh-CN"/>
              </w:rPr>
            </w:pPr>
            <w:r>
              <w:rPr>
                <w:rFonts w:eastAsia="Times New Roman" w:cs="Times New Roman" w:ascii="Times New Roman" w:hAnsi="Times New Roman"/>
                <w:bCs/>
                <w:lang w:eastAsia="zh-CN"/>
              </w:rPr>
            </w:r>
          </w:p>
        </w:tc>
        <w:tc>
          <w:tcPr>
            <w:tcW w:w="5858" w:type="dxa"/>
            <w:tcBorders>
              <w:top w:val="single" w:sz="4" w:space="0" w:color="000000"/>
              <w:left w:val="single" w:sz="4" w:space="0" w:color="000000"/>
              <w:bottom w:val="single" w:sz="4" w:space="0" w:color="000000"/>
            </w:tcBorders>
          </w:tcPr>
          <w:p>
            <w:pPr>
              <w:pStyle w:val="Normal"/>
              <w:widowControl w:val="false"/>
              <w:spacing w:lineRule="auto" w:line="240" w:before="0" w:after="0"/>
              <w:rPr>
                <w:rFonts w:ascii="Times New Roman" w:hAnsi="Times New Roman" w:eastAsia="Times New Roman" w:cs="Times New Roman"/>
                <w:bCs/>
                <w:lang w:eastAsia="zh-CN"/>
              </w:rPr>
            </w:pPr>
            <w:r>
              <w:rPr>
                <w:rFonts w:eastAsia="Times New Roman" w:cs="Times New Roman" w:ascii="Times New Roman" w:hAnsi="Times New Roman"/>
                <w:bCs/>
                <w:lang w:eastAsia="zh-CN"/>
              </w:rPr>
              <w:t>ОКДП</w:t>
            </w:r>
          </w:p>
        </w:tc>
        <w:tc>
          <w:tcPr>
            <w:tcW w:w="3715"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rPr>
                <w:rFonts w:ascii="Times New Roman" w:hAnsi="Times New Roman" w:eastAsia="Times New Roman" w:cs="Times New Roman"/>
                <w:b/>
                <w:lang w:eastAsia="zh-CN"/>
              </w:rPr>
            </w:pPr>
            <w:r>
              <w:rPr>
                <w:rFonts w:eastAsia="Times New Roman" w:cs="Times New Roman" w:ascii="Times New Roman" w:hAnsi="Times New Roman"/>
                <w:b/>
                <w:lang w:eastAsia="zh-CN"/>
              </w:rPr>
            </w:r>
          </w:p>
        </w:tc>
      </w:tr>
      <w:tr>
        <w:trPr>
          <w:cantSplit w:val="true"/>
        </w:trPr>
        <w:tc>
          <w:tcPr>
            <w:tcW w:w="647" w:type="dxa"/>
            <w:vMerge w:val="continue"/>
            <w:tcBorders>
              <w:top w:val="single" w:sz="4" w:space="0" w:color="000000"/>
              <w:left w:val="single" w:sz="4" w:space="0" w:color="000000"/>
              <w:bottom w:val="single" w:sz="4" w:space="0" w:color="000000"/>
            </w:tcBorders>
            <w:vAlign w:val="center"/>
          </w:tcPr>
          <w:p>
            <w:pPr>
              <w:pStyle w:val="Normal"/>
              <w:widowControl w:val="false"/>
              <w:spacing w:lineRule="auto" w:line="240" w:before="0" w:after="0"/>
              <w:rPr>
                <w:rFonts w:ascii="Times New Roman" w:hAnsi="Times New Roman" w:eastAsia="Times New Roman" w:cs="Times New Roman"/>
                <w:bCs/>
                <w:lang w:eastAsia="zh-CN"/>
              </w:rPr>
            </w:pPr>
            <w:r>
              <w:rPr>
                <w:rFonts w:eastAsia="Times New Roman" w:cs="Times New Roman" w:ascii="Times New Roman" w:hAnsi="Times New Roman"/>
                <w:bCs/>
                <w:lang w:eastAsia="zh-CN"/>
              </w:rPr>
            </w:r>
          </w:p>
        </w:tc>
        <w:tc>
          <w:tcPr>
            <w:tcW w:w="5858" w:type="dxa"/>
            <w:tcBorders>
              <w:top w:val="single" w:sz="4" w:space="0" w:color="000000"/>
              <w:left w:val="single" w:sz="4" w:space="0" w:color="000000"/>
              <w:bottom w:val="single" w:sz="4" w:space="0" w:color="000000"/>
            </w:tcBorders>
          </w:tcPr>
          <w:p>
            <w:pPr>
              <w:pStyle w:val="Normal"/>
              <w:widowControl w:val="false"/>
              <w:spacing w:lineRule="auto" w:line="240" w:before="0" w:after="0"/>
              <w:rPr>
                <w:rFonts w:ascii="Times New Roman" w:hAnsi="Times New Roman" w:eastAsia="Times New Roman" w:cs="Times New Roman"/>
                <w:bCs/>
                <w:lang w:eastAsia="zh-CN"/>
              </w:rPr>
            </w:pPr>
            <w:r>
              <w:rPr>
                <w:rFonts w:eastAsia="Times New Roman" w:cs="Times New Roman" w:ascii="Times New Roman" w:hAnsi="Times New Roman"/>
                <w:bCs/>
                <w:lang w:eastAsia="zh-CN"/>
              </w:rPr>
              <w:t>ОКВЭД</w:t>
            </w:r>
          </w:p>
        </w:tc>
        <w:tc>
          <w:tcPr>
            <w:tcW w:w="3715"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rPr>
                <w:rFonts w:ascii="Times New Roman" w:hAnsi="Times New Roman" w:eastAsia="Times New Roman" w:cs="Times New Roman"/>
                <w:b/>
                <w:lang w:eastAsia="zh-CN"/>
              </w:rPr>
            </w:pPr>
            <w:r>
              <w:rPr>
                <w:rFonts w:eastAsia="Times New Roman" w:cs="Times New Roman" w:ascii="Times New Roman" w:hAnsi="Times New Roman"/>
                <w:b/>
                <w:lang w:eastAsia="zh-CN"/>
              </w:rPr>
            </w:r>
          </w:p>
        </w:tc>
      </w:tr>
      <w:tr>
        <w:trPr/>
        <w:tc>
          <w:tcPr>
            <w:tcW w:w="647" w:type="dxa"/>
            <w:tcBorders>
              <w:top w:val="single" w:sz="4" w:space="0" w:color="000000"/>
              <w:left w:val="single" w:sz="4" w:space="0" w:color="000000"/>
              <w:bottom w:val="single" w:sz="4" w:space="0" w:color="000000"/>
            </w:tcBorders>
          </w:tcPr>
          <w:p>
            <w:pPr>
              <w:pStyle w:val="Normal"/>
              <w:widowControl w:val="false"/>
              <w:spacing w:lineRule="auto" w:line="240" w:before="0" w:after="0"/>
              <w:rPr>
                <w:rFonts w:ascii="Times New Roman" w:hAnsi="Times New Roman" w:eastAsia="Times New Roman" w:cs="Times New Roman"/>
                <w:bCs/>
                <w:lang w:eastAsia="zh-CN"/>
              </w:rPr>
            </w:pPr>
            <w:r>
              <w:rPr>
                <w:rFonts w:eastAsia="Times New Roman" w:cs="Times New Roman" w:ascii="Times New Roman" w:hAnsi="Times New Roman"/>
                <w:bCs/>
                <w:lang w:eastAsia="zh-CN"/>
              </w:rPr>
              <w:t>4</w:t>
            </w:r>
          </w:p>
        </w:tc>
        <w:tc>
          <w:tcPr>
            <w:tcW w:w="5858" w:type="dxa"/>
            <w:tcBorders>
              <w:top w:val="single" w:sz="4" w:space="0" w:color="000000"/>
              <w:left w:val="single" w:sz="4" w:space="0" w:color="000000"/>
              <w:bottom w:val="single" w:sz="4" w:space="0" w:color="000000"/>
            </w:tcBorders>
          </w:tcPr>
          <w:p>
            <w:pPr>
              <w:pStyle w:val="Normal"/>
              <w:widowControl w:val="false"/>
              <w:spacing w:lineRule="auto" w:line="240" w:before="0" w:after="0"/>
              <w:rPr>
                <w:rFonts w:ascii="Times New Roman" w:hAnsi="Times New Roman" w:eastAsia="Times New Roman" w:cs="Times New Roman"/>
                <w:bCs/>
                <w:lang w:eastAsia="zh-CN"/>
              </w:rPr>
            </w:pPr>
            <w:r>
              <w:rPr>
                <w:rFonts w:eastAsia="Times New Roman" w:cs="Times New Roman" w:ascii="Times New Roman" w:hAnsi="Times New Roman"/>
                <w:bCs/>
                <w:lang w:eastAsia="zh-CN"/>
              </w:rPr>
              <w:t xml:space="preserve">Местонахождение </w:t>
            </w:r>
            <w:r>
              <w:rPr>
                <w:rFonts w:eastAsia="Times New Roman" w:cs="Times New Roman" w:ascii="Times New Roman" w:hAnsi="Times New Roman"/>
                <w:bCs/>
                <w:i/>
                <w:lang w:eastAsia="zh-CN"/>
              </w:rPr>
              <w:t>(для юридического лица)</w:t>
            </w:r>
            <w:r>
              <w:rPr>
                <w:rFonts w:eastAsia="Times New Roman" w:cs="Times New Roman" w:ascii="Times New Roman" w:hAnsi="Times New Roman"/>
                <w:bCs/>
                <w:lang w:eastAsia="zh-CN"/>
              </w:rPr>
              <w:t xml:space="preserve">/сведения о месте жительства </w:t>
            </w:r>
            <w:r>
              <w:rPr>
                <w:rFonts w:eastAsia="Times New Roman" w:cs="Times New Roman" w:ascii="Times New Roman" w:hAnsi="Times New Roman"/>
                <w:bCs/>
                <w:i/>
                <w:lang w:eastAsia="zh-CN"/>
              </w:rPr>
              <w:t>(для физического лица)</w:t>
            </w:r>
          </w:p>
        </w:tc>
        <w:tc>
          <w:tcPr>
            <w:tcW w:w="3715"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rPr>
                <w:rFonts w:ascii="Times New Roman" w:hAnsi="Times New Roman" w:eastAsia="Times New Roman" w:cs="Times New Roman"/>
                <w:b/>
                <w:lang w:eastAsia="zh-CN"/>
              </w:rPr>
            </w:pPr>
            <w:r>
              <w:rPr>
                <w:rFonts w:eastAsia="Times New Roman" w:cs="Times New Roman" w:ascii="Times New Roman" w:hAnsi="Times New Roman"/>
                <w:b/>
                <w:lang w:eastAsia="zh-CN"/>
              </w:rPr>
            </w:r>
          </w:p>
        </w:tc>
      </w:tr>
      <w:tr>
        <w:trPr/>
        <w:tc>
          <w:tcPr>
            <w:tcW w:w="647" w:type="dxa"/>
            <w:tcBorders>
              <w:top w:val="single" w:sz="4" w:space="0" w:color="000000"/>
              <w:left w:val="single" w:sz="4" w:space="0" w:color="000000"/>
              <w:bottom w:val="single" w:sz="4" w:space="0" w:color="000000"/>
            </w:tcBorders>
          </w:tcPr>
          <w:p>
            <w:pPr>
              <w:pStyle w:val="Normal"/>
              <w:widowControl w:val="false"/>
              <w:spacing w:lineRule="auto" w:line="240" w:before="0" w:after="0"/>
              <w:rPr>
                <w:rFonts w:ascii="Times New Roman" w:hAnsi="Times New Roman" w:eastAsia="Times New Roman" w:cs="Times New Roman"/>
                <w:bCs/>
                <w:lang w:eastAsia="zh-CN"/>
              </w:rPr>
            </w:pPr>
            <w:r>
              <w:rPr>
                <w:rFonts w:eastAsia="Times New Roman" w:cs="Times New Roman" w:ascii="Times New Roman" w:hAnsi="Times New Roman"/>
                <w:bCs/>
                <w:lang w:eastAsia="zh-CN"/>
              </w:rPr>
              <w:t>5</w:t>
            </w:r>
          </w:p>
        </w:tc>
        <w:tc>
          <w:tcPr>
            <w:tcW w:w="5858" w:type="dxa"/>
            <w:tcBorders>
              <w:top w:val="single" w:sz="4" w:space="0" w:color="000000"/>
              <w:left w:val="single" w:sz="4" w:space="0" w:color="000000"/>
              <w:bottom w:val="single" w:sz="4" w:space="0" w:color="000000"/>
            </w:tcBorders>
          </w:tcPr>
          <w:p>
            <w:pPr>
              <w:pStyle w:val="Normal"/>
              <w:widowControl w:val="false"/>
              <w:spacing w:lineRule="auto" w:line="240" w:before="0" w:after="0"/>
              <w:rPr>
                <w:rFonts w:ascii="Times New Roman" w:hAnsi="Times New Roman" w:eastAsia="Times New Roman" w:cs="Times New Roman"/>
                <w:bCs/>
                <w:lang w:eastAsia="zh-CN"/>
              </w:rPr>
            </w:pPr>
            <w:r>
              <w:rPr>
                <w:rFonts w:eastAsia="Times New Roman" w:cs="Times New Roman" w:ascii="Times New Roman" w:hAnsi="Times New Roman"/>
                <w:bCs/>
                <w:lang w:eastAsia="zh-CN"/>
              </w:rPr>
              <w:t>Почтовый адрес участника</w:t>
            </w:r>
          </w:p>
        </w:tc>
        <w:tc>
          <w:tcPr>
            <w:tcW w:w="3715"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rPr>
                <w:rFonts w:ascii="Times New Roman" w:hAnsi="Times New Roman" w:eastAsia="Times New Roman" w:cs="Times New Roman"/>
                <w:b/>
                <w:lang w:eastAsia="zh-CN"/>
              </w:rPr>
            </w:pPr>
            <w:r>
              <w:rPr>
                <w:rFonts w:eastAsia="Times New Roman" w:cs="Times New Roman" w:ascii="Times New Roman" w:hAnsi="Times New Roman"/>
                <w:b/>
                <w:lang w:eastAsia="zh-CN"/>
              </w:rPr>
            </w:r>
          </w:p>
        </w:tc>
      </w:tr>
      <w:tr>
        <w:trPr>
          <w:cantSplit w:val="true"/>
        </w:trPr>
        <w:tc>
          <w:tcPr>
            <w:tcW w:w="647" w:type="dxa"/>
            <w:vMerge w:val="restart"/>
            <w:tcBorders>
              <w:top w:val="single" w:sz="4" w:space="0" w:color="000000"/>
              <w:left w:val="single" w:sz="4" w:space="0" w:color="000000"/>
              <w:bottom w:val="single" w:sz="4" w:space="0" w:color="000000"/>
            </w:tcBorders>
          </w:tcPr>
          <w:p>
            <w:pPr>
              <w:pStyle w:val="Normal"/>
              <w:widowControl w:val="false"/>
              <w:spacing w:lineRule="auto" w:line="240" w:before="0" w:after="0"/>
              <w:rPr>
                <w:rFonts w:ascii="Times New Roman" w:hAnsi="Times New Roman" w:eastAsia="Times New Roman" w:cs="Times New Roman"/>
                <w:bCs/>
                <w:lang w:eastAsia="zh-CN"/>
              </w:rPr>
            </w:pPr>
            <w:r>
              <w:rPr>
                <w:rFonts w:eastAsia="Times New Roman" w:cs="Times New Roman" w:ascii="Times New Roman" w:hAnsi="Times New Roman"/>
                <w:bCs/>
                <w:lang w:eastAsia="zh-CN"/>
              </w:rPr>
            </w:r>
          </w:p>
          <w:p>
            <w:pPr>
              <w:pStyle w:val="Normal"/>
              <w:widowControl w:val="false"/>
              <w:spacing w:lineRule="auto" w:line="240" w:before="0" w:after="0"/>
              <w:rPr>
                <w:rFonts w:ascii="Times New Roman" w:hAnsi="Times New Roman" w:eastAsia="Times New Roman" w:cs="Times New Roman"/>
                <w:bCs/>
                <w:lang w:eastAsia="zh-CN"/>
              </w:rPr>
            </w:pPr>
            <w:r>
              <w:rPr>
                <w:rFonts w:eastAsia="Times New Roman" w:cs="Times New Roman" w:ascii="Times New Roman" w:hAnsi="Times New Roman"/>
                <w:bCs/>
                <w:lang w:eastAsia="zh-CN"/>
              </w:rPr>
            </w:r>
          </w:p>
          <w:p>
            <w:pPr>
              <w:pStyle w:val="Normal"/>
              <w:widowControl w:val="false"/>
              <w:spacing w:lineRule="auto" w:line="240" w:before="0" w:after="0"/>
              <w:rPr>
                <w:rFonts w:ascii="Times New Roman" w:hAnsi="Times New Roman" w:eastAsia="Times New Roman" w:cs="Times New Roman"/>
                <w:bCs/>
                <w:lang w:eastAsia="zh-CN"/>
              </w:rPr>
            </w:pPr>
            <w:r>
              <w:rPr>
                <w:rFonts w:eastAsia="Times New Roman" w:cs="Times New Roman" w:ascii="Times New Roman" w:hAnsi="Times New Roman"/>
                <w:bCs/>
                <w:lang w:eastAsia="zh-CN"/>
              </w:rPr>
              <w:t>6</w:t>
            </w:r>
          </w:p>
        </w:tc>
        <w:tc>
          <w:tcPr>
            <w:tcW w:w="5858" w:type="dxa"/>
            <w:tcBorders>
              <w:top w:val="single" w:sz="4" w:space="0" w:color="000000"/>
              <w:left w:val="single" w:sz="4" w:space="0" w:color="000000"/>
              <w:bottom w:val="single" w:sz="4" w:space="0" w:color="000000"/>
            </w:tcBorders>
          </w:tcPr>
          <w:p>
            <w:pPr>
              <w:pStyle w:val="Normal"/>
              <w:widowControl w:val="false"/>
              <w:spacing w:lineRule="auto" w:line="240" w:before="0" w:after="0"/>
              <w:rPr>
                <w:rFonts w:ascii="Times New Roman" w:hAnsi="Times New Roman" w:eastAsia="Times New Roman" w:cs="Times New Roman"/>
                <w:bCs/>
                <w:lang w:eastAsia="zh-CN"/>
              </w:rPr>
            </w:pPr>
            <w:r>
              <w:rPr>
                <w:rFonts w:eastAsia="Times New Roman" w:cs="Times New Roman" w:ascii="Times New Roman" w:hAnsi="Times New Roman"/>
                <w:bCs/>
                <w:lang w:eastAsia="zh-CN"/>
              </w:rPr>
              <w:t>Номер телефона с кодом Участника</w:t>
            </w:r>
          </w:p>
        </w:tc>
        <w:tc>
          <w:tcPr>
            <w:tcW w:w="3715"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rPr>
                <w:rFonts w:ascii="Times New Roman" w:hAnsi="Times New Roman" w:eastAsia="Times New Roman" w:cs="Times New Roman"/>
                <w:b/>
                <w:lang w:eastAsia="zh-CN"/>
              </w:rPr>
            </w:pPr>
            <w:r>
              <w:rPr>
                <w:rFonts w:eastAsia="Times New Roman" w:cs="Times New Roman" w:ascii="Times New Roman" w:hAnsi="Times New Roman"/>
                <w:b/>
                <w:lang w:eastAsia="zh-CN"/>
              </w:rPr>
            </w:r>
          </w:p>
        </w:tc>
      </w:tr>
      <w:tr>
        <w:trPr>
          <w:cantSplit w:val="true"/>
        </w:trPr>
        <w:tc>
          <w:tcPr>
            <w:tcW w:w="647" w:type="dxa"/>
            <w:vMerge w:val="continue"/>
            <w:tcBorders>
              <w:top w:val="single" w:sz="4" w:space="0" w:color="000000"/>
              <w:left w:val="single" w:sz="4" w:space="0" w:color="000000"/>
              <w:bottom w:val="single" w:sz="4" w:space="0" w:color="000000"/>
            </w:tcBorders>
            <w:vAlign w:val="center"/>
          </w:tcPr>
          <w:p>
            <w:pPr>
              <w:pStyle w:val="Normal"/>
              <w:widowControl w:val="false"/>
              <w:spacing w:lineRule="auto" w:line="240" w:before="0" w:after="0"/>
              <w:rPr>
                <w:rFonts w:ascii="Times New Roman" w:hAnsi="Times New Roman" w:eastAsia="Times New Roman" w:cs="Times New Roman"/>
                <w:bCs/>
                <w:lang w:eastAsia="zh-CN"/>
              </w:rPr>
            </w:pPr>
            <w:r>
              <w:rPr>
                <w:rFonts w:eastAsia="Times New Roman" w:cs="Times New Roman" w:ascii="Times New Roman" w:hAnsi="Times New Roman"/>
                <w:bCs/>
                <w:lang w:eastAsia="zh-CN"/>
              </w:rPr>
            </w:r>
          </w:p>
        </w:tc>
        <w:tc>
          <w:tcPr>
            <w:tcW w:w="5858" w:type="dxa"/>
            <w:tcBorders>
              <w:top w:val="single" w:sz="4" w:space="0" w:color="000000"/>
              <w:left w:val="single" w:sz="4" w:space="0" w:color="000000"/>
              <w:bottom w:val="single" w:sz="4" w:space="0" w:color="000000"/>
            </w:tcBorders>
          </w:tcPr>
          <w:p>
            <w:pPr>
              <w:pStyle w:val="Normal"/>
              <w:widowControl w:val="false"/>
              <w:spacing w:lineRule="auto" w:line="240" w:before="0" w:after="0"/>
              <w:rPr>
                <w:rFonts w:ascii="Times New Roman" w:hAnsi="Times New Roman" w:eastAsia="Times New Roman" w:cs="Times New Roman"/>
                <w:bCs/>
                <w:lang w:eastAsia="zh-CN"/>
              </w:rPr>
            </w:pPr>
            <w:r>
              <w:rPr>
                <w:rFonts w:eastAsia="Times New Roman" w:cs="Times New Roman" w:ascii="Times New Roman" w:hAnsi="Times New Roman"/>
                <w:bCs/>
                <w:lang w:eastAsia="zh-CN"/>
              </w:rPr>
              <w:t>Номер факса с кодом Участника</w:t>
            </w:r>
          </w:p>
        </w:tc>
        <w:tc>
          <w:tcPr>
            <w:tcW w:w="3715"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rPr>
                <w:rFonts w:ascii="Times New Roman" w:hAnsi="Times New Roman" w:eastAsia="Times New Roman" w:cs="Times New Roman"/>
                <w:b/>
                <w:lang w:eastAsia="zh-CN"/>
              </w:rPr>
            </w:pPr>
            <w:r>
              <w:rPr>
                <w:rFonts w:eastAsia="Times New Roman" w:cs="Times New Roman" w:ascii="Times New Roman" w:hAnsi="Times New Roman"/>
                <w:b/>
                <w:lang w:eastAsia="zh-CN"/>
              </w:rPr>
            </w:r>
          </w:p>
        </w:tc>
      </w:tr>
      <w:tr>
        <w:trPr>
          <w:cantSplit w:val="true"/>
        </w:trPr>
        <w:tc>
          <w:tcPr>
            <w:tcW w:w="647" w:type="dxa"/>
            <w:vMerge w:val="continue"/>
            <w:tcBorders>
              <w:top w:val="single" w:sz="4" w:space="0" w:color="000000"/>
              <w:left w:val="single" w:sz="4" w:space="0" w:color="000000"/>
              <w:bottom w:val="single" w:sz="4" w:space="0" w:color="000000"/>
            </w:tcBorders>
            <w:vAlign w:val="center"/>
          </w:tcPr>
          <w:p>
            <w:pPr>
              <w:pStyle w:val="Normal"/>
              <w:widowControl w:val="false"/>
              <w:spacing w:lineRule="auto" w:line="240" w:before="0" w:after="0"/>
              <w:rPr>
                <w:rFonts w:ascii="Times New Roman" w:hAnsi="Times New Roman" w:eastAsia="Times New Roman" w:cs="Times New Roman"/>
                <w:bCs/>
                <w:lang w:eastAsia="zh-CN"/>
              </w:rPr>
            </w:pPr>
            <w:r>
              <w:rPr>
                <w:rFonts w:eastAsia="Times New Roman" w:cs="Times New Roman" w:ascii="Times New Roman" w:hAnsi="Times New Roman"/>
                <w:bCs/>
                <w:lang w:eastAsia="zh-CN"/>
              </w:rPr>
            </w:r>
          </w:p>
        </w:tc>
        <w:tc>
          <w:tcPr>
            <w:tcW w:w="5858" w:type="dxa"/>
            <w:tcBorders>
              <w:top w:val="single" w:sz="4" w:space="0" w:color="000000"/>
              <w:left w:val="single" w:sz="4" w:space="0" w:color="000000"/>
              <w:bottom w:val="single" w:sz="4" w:space="0" w:color="000000"/>
            </w:tcBorders>
          </w:tcPr>
          <w:p>
            <w:pPr>
              <w:pStyle w:val="Normal"/>
              <w:widowControl w:val="false"/>
              <w:spacing w:lineRule="auto" w:line="240" w:before="0" w:after="0"/>
              <w:rPr>
                <w:rFonts w:ascii="Times New Roman" w:hAnsi="Times New Roman" w:eastAsia="Times New Roman" w:cs="Times New Roman"/>
                <w:bCs/>
                <w:lang w:eastAsia="zh-CN"/>
              </w:rPr>
            </w:pPr>
            <w:r>
              <w:rPr>
                <w:rFonts w:eastAsia="Times New Roman" w:cs="Times New Roman" w:ascii="Times New Roman" w:hAnsi="Times New Roman"/>
                <w:bCs/>
                <w:lang w:eastAsia="zh-CN"/>
              </w:rPr>
              <w:t>Адрес электронной почты Участника ( для приема заявок и иной документации)</w:t>
            </w:r>
          </w:p>
        </w:tc>
        <w:tc>
          <w:tcPr>
            <w:tcW w:w="3715"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rPr>
                <w:rFonts w:ascii="Times New Roman" w:hAnsi="Times New Roman" w:eastAsia="Times New Roman" w:cs="Times New Roman"/>
                <w:b/>
                <w:lang w:eastAsia="zh-CN"/>
              </w:rPr>
            </w:pPr>
            <w:r>
              <w:rPr>
                <w:rFonts w:eastAsia="Times New Roman" w:cs="Times New Roman" w:ascii="Times New Roman" w:hAnsi="Times New Roman"/>
                <w:b/>
                <w:lang w:eastAsia="zh-CN"/>
              </w:rPr>
            </w:r>
          </w:p>
        </w:tc>
      </w:tr>
      <w:tr>
        <w:trPr>
          <w:cantSplit w:val="true"/>
        </w:trPr>
        <w:tc>
          <w:tcPr>
            <w:tcW w:w="647" w:type="dxa"/>
            <w:vMerge w:val="continue"/>
            <w:tcBorders>
              <w:top w:val="single" w:sz="4" w:space="0" w:color="000000"/>
              <w:left w:val="single" w:sz="4" w:space="0" w:color="000000"/>
              <w:bottom w:val="single" w:sz="4" w:space="0" w:color="000000"/>
            </w:tcBorders>
            <w:vAlign w:val="center"/>
          </w:tcPr>
          <w:p>
            <w:pPr>
              <w:pStyle w:val="Normal"/>
              <w:widowControl w:val="false"/>
              <w:spacing w:lineRule="auto" w:line="240" w:before="0" w:after="0"/>
              <w:rPr>
                <w:rFonts w:ascii="Times New Roman" w:hAnsi="Times New Roman" w:eastAsia="Times New Roman" w:cs="Times New Roman"/>
                <w:bCs/>
                <w:lang w:eastAsia="zh-CN"/>
              </w:rPr>
            </w:pPr>
            <w:r>
              <w:rPr>
                <w:rFonts w:eastAsia="Times New Roman" w:cs="Times New Roman" w:ascii="Times New Roman" w:hAnsi="Times New Roman"/>
                <w:bCs/>
                <w:lang w:eastAsia="zh-CN"/>
              </w:rPr>
            </w:r>
          </w:p>
        </w:tc>
        <w:tc>
          <w:tcPr>
            <w:tcW w:w="5858" w:type="dxa"/>
            <w:tcBorders>
              <w:top w:val="single" w:sz="4" w:space="0" w:color="000000"/>
              <w:left w:val="single" w:sz="4" w:space="0" w:color="000000"/>
              <w:bottom w:val="single" w:sz="4" w:space="0" w:color="000000"/>
            </w:tcBorders>
          </w:tcPr>
          <w:p>
            <w:pPr>
              <w:pStyle w:val="Normal"/>
              <w:widowControl w:val="false"/>
              <w:spacing w:lineRule="auto" w:line="240" w:before="0" w:after="0"/>
              <w:rPr>
                <w:rFonts w:ascii="Times New Roman" w:hAnsi="Times New Roman" w:eastAsia="Times New Roman" w:cs="Times New Roman"/>
                <w:bCs/>
                <w:lang w:eastAsia="zh-CN"/>
              </w:rPr>
            </w:pPr>
            <w:r>
              <w:rPr>
                <w:rFonts w:eastAsia="Times New Roman" w:cs="Times New Roman" w:ascii="Times New Roman" w:hAnsi="Times New Roman"/>
                <w:bCs/>
                <w:lang w:eastAsia="zh-CN"/>
              </w:rPr>
              <w:t>Адрес страницы в Интернете</w:t>
            </w:r>
          </w:p>
        </w:tc>
        <w:tc>
          <w:tcPr>
            <w:tcW w:w="3715"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rPr>
                <w:rFonts w:ascii="Times New Roman" w:hAnsi="Times New Roman" w:eastAsia="Times New Roman" w:cs="Times New Roman"/>
                <w:b/>
                <w:lang w:eastAsia="zh-CN"/>
              </w:rPr>
            </w:pPr>
            <w:r>
              <w:rPr>
                <w:rFonts w:eastAsia="Times New Roman" w:cs="Times New Roman" w:ascii="Times New Roman" w:hAnsi="Times New Roman"/>
                <w:b/>
                <w:lang w:eastAsia="zh-CN"/>
              </w:rPr>
            </w:r>
          </w:p>
        </w:tc>
      </w:tr>
      <w:tr>
        <w:trPr/>
        <w:tc>
          <w:tcPr>
            <w:tcW w:w="647" w:type="dxa"/>
            <w:tcBorders>
              <w:top w:val="single" w:sz="4" w:space="0" w:color="000000"/>
              <w:left w:val="single" w:sz="4" w:space="0" w:color="000000"/>
              <w:bottom w:val="single" w:sz="4" w:space="0" w:color="000000"/>
            </w:tcBorders>
          </w:tcPr>
          <w:p>
            <w:pPr>
              <w:pStyle w:val="Normal"/>
              <w:widowControl w:val="false"/>
              <w:spacing w:lineRule="auto" w:line="240" w:before="0" w:after="0"/>
              <w:rPr>
                <w:rFonts w:ascii="Times New Roman" w:hAnsi="Times New Roman" w:eastAsia="Times New Roman" w:cs="Times New Roman"/>
                <w:bCs/>
                <w:lang w:eastAsia="zh-CN"/>
              </w:rPr>
            </w:pPr>
            <w:r>
              <w:rPr>
                <w:rFonts w:eastAsia="Times New Roman" w:cs="Times New Roman" w:ascii="Times New Roman" w:hAnsi="Times New Roman"/>
                <w:bCs/>
                <w:lang w:eastAsia="zh-CN"/>
              </w:rPr>
              <w:t>7</w:t>
            </w:r>
          </w:p>
        </w:tc>
        <w:tc>
          <w:tcPr>
            <w:tcW w:w="5858" w:type="dxa"/>
            <w:tcBorders>
              <w:top w:val="single" w:sz="4" w:space="0" w:color="000000"/>
              <w:left w:val="single" w:sz="4" w:space="0" w:color="000000"/>
              <w:bottom w:val="single" w:sz="4" w:space="0" w:color="000000"/>
            </w:tcBorders>
          </w:tcPr>
          <w:p>
            <w:pPr>
              <w:pStyle w:val="Normal"/>
              <w:widowControl w:val="false"/>
              <w:spacing w:lineRule="auto" w:line="240" w:before="0" w:after="0"/>
              <w:rPr>
                <w:rFonts w:ascii="Times New Roman" w:hAnsi="Times New Roman" w:eastAsia="Times New Roman" w:cs="Times New Roman"/>
                <w:bCs/>
                <w:lang w:eastAsia="zh-CN"/>
              </w:rPr>
            </w:pPr>
            <w:r>
              <w:rPr>
                <w:rFonts w:eastAsia="Times New Roman" w:cs="Times New Roman" w:ascii="Times New Roman" w:hAnsi="Times New Roman"/>
                <w:bCs/>
                <w:lang w:eastAsia="zh-CN"/>
              </w:rPr>
              <w:t>Руководитель (должность, фамилия, имя, отчество, телефон)</w:t>
            </w:r>
          </w:p>
        </w:tc>
        <w:tc>
          <w:tcPr>
            <w:tcW w:w="3715"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rPr>
                <w:rFonts w:ascii="Times New Roman" w:hAnsi="Times New Roman" w:eastAsia="Times New Roman" w:cs="Times New Roman"/>
                <w:b/>
                <w:lang w:eastAsia="zh-CN"/>
              </w:rPr>
            </w:pPr>
            <w:r>
              <w:rPr>
                <w:rFonts w:eastAsia="Times New Roman" w:cs="Times New Roman" w:ascii="Times New Roman" w:hAnsi="Times New Roman"/>
                <w:b/>
                <w:lang w:eastAsia="zh-CN"/>
              </w:rPr>
            </w:r>
          </w:p>
        </w:tc>
      </w:tr>
      <w:tr>
        <w:trPr/>
        <w:tc>
          <w:tcPr>
            <w:tcW w:w="647" w:type="dxa"/>
            <w:tcBorders>
              <w:top w:val="single" w:sz="4" w:space="0" w:color="000000"/>
              <w:left w:val="single" w:sz="4" w:space="0" w:color="000000"/>
              <w:bottom w:val="single" w:sz="4" w:space="0" w:color="000000"/>
            </w:tcBorders>
          </w:tcPr>
          <w:p>
            <w:pPr>
              <w:pStyle w:val="Normal"/>
              <w:widowControl w:val="false"/>
              <w:spacing w:lineRule="auto" w:line="240" w:before="0" w:after="0"/>
              <w:rPr>
                <w:rFonts w:ascii="Times New Roman" w:hAnsi="Times New Roman" w:eastAsia="Times New Roman" w:cs="Times New Roman"/>
                <w:bCs/>
                <w:lang w:eastAsia="zh-CN"/>
              </w:rPr>
            </w:pPr>
            <w:r>
              <w:rPr>
                <w:rFonts w:eastAsia="Times New Roman" w:cs="Times New Roman" w:ascii="Times New Roman" w:hAnsi="Times New Roman"/>
                <w:bCs/>
                <w:lang w:eastAsia="zh-CN"/>
              </w:rPr>
              <w:t>8</w:t>
            </w:r>
          </w:p>
        </w:tc>
        <w:tc>
          <w:tcPr>
            <w:tcW w:w="5858" w:type="dxa"/>
            <w:tcBorders>
              <w:top w:val="single" w:sz="4" w:space="0" w:color="000000"/>
              <w:left w:val="single" w:sz="4" w:space="0" w:color="000000"/>
              <w:bottom w:val="single" w:sz="4" w:space="0" w:color="000000"/>
            </w:tcBorders>
          </w:tcPr>
          <w:p>
            <w:pPr>
              <w:pStyle w:val="Normal"/>
              <w:widowControl w:val="false"/>
              <w:spacing w:lineRule="auto" w:line="240" w:before="0" w:after="0"/>
              <w:rPr>
                <w:rFonts w:ascii="Times New Roman" w:hAnsi="Times New Roman" w:eastAsia="Times New Roman" w:cs="Times New Roman"/>
                <w:bCs/>
                <w:lang w:eastAsia="zh-CN"/>
              </w:rPr>
            </w:pPr>
            <w:r>
              <w:rPr>
                <w:rFonts w:eastAsia="Times New Roman" w:cs="Times New Roman" w:ascii="Times New Roman" w:hAnsi="Times New Roman"/>
                <w:bCs/>
                <w:lang w:eastAsia="zh-CN"/>
              </w:rPr>
              <w:t>Главный бухгалтер</w:t>
            </w:r>
          </w:p>
          <w:p>
            <w:pPr>
              <w:pStyle w:val="Normal"/>
              <w:widowControl w:val="false"/>
              <w:spacing w:lineRule="auto" w:line="240" w:before="0" w:after="0"/>
              <w:rPr>
                <w:rFonts w:ascii="Times New Roman" w:hAnsi="Times New Roman" w:eastAsia="Times New Roman" w:cs="Times New Roman"/>
                <w:bCs/>
                <w:lang w:eastAsia="zh-CN"/>
              </w:rPr>
            </w:pPr>
            <w:r>
              <w:rPr>
                <w:rFonts w:eastAsia="Times New Roman" w:cs="Times New Roman" w:ascii="Times New Roman" w:hAnsi="Times New Roman"/>
                <w:bCs/>
                <w:lang w:eastAsia="zh-CN"/>
              </w:rPr>
              <w:t>(фамилия, имя, отчество, телефон)</w:t>
            </w:r>
          </w:p>
        </w:tc>
        <w:tc>
          <w:tcPr>
            <w:tcW w:w="3715"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rPr>
                <w:rFonts w:ascii="Times New Roman" w:hAnsi="Times New Roman" w:eastAsia="Times New Roman" w:cs="Times New Roman"/>
                <w:b/>
                <w:lang w:eastAsia="zh-CN"/>
              </w:rPr>
            </w:pPr>
            <w:r>
              <w:rPr>
                <w:rFonts w:eastAsia="Times New Roman" w:cs="Times New Roman" w:ascii="Times New Roman" w:hAnsi="Times New Roman"/>
                <w:b/>
                <w:lang w:eastAsia="zh-CN"/>
              </w:rPr>
            </w:r>
          </w:p>
        </w:tc>
      </w:tr>
      <w:tr>
        <w:trPr/>
        <w:tc>
          <w:tcPr>
            <w:tcW w:w="647" w:type="dxa"/>
            <w:tcBorders>
              <w:top w:val="single" w:sz="4" w:space="0" w:color="000000"/>
              <w:left w:val="single" w:sz="4" w:space="0" w:color="000000"/>
              <w:bottom w:val="single" w:sz="4" w:space="0" w:color="000000"/>
            </w:tcBorders>
          </w:tcPr>
          <w:p>
            <w:pPr>
              <w:pStyle w:val="Normal"/>
              <w:widowControl w:val="false"/>
              <w:spacing w:lineRule="auto" w:line="240" w:before="0" w:after="0"/>
              <w:rPr>
                <w:rFonts w:ascii="Times New Roman" w:hAnsi="Times New Roman" w:eastAsia="Times New Roman" w:cs="Times New Roman"/>
                <w:bCs/>
                <w:lang w:eastAsia="zh-CN"/>
              </w:rPr>
            </w:pPr>
            <w:r>
              <w:rPr>
                <w:rFonts w:eastAsia="Times New Roman" w:cs="Times New Roman" w:ascii="Times New Roman" w:hAnsi="Times New Roman"/>
                <w:bCs/>
                <w:lang w:eastAsia="zh-CN"/>
              </w:rPr>
              <w:t>9</w:t>
            </w:r>
          </w:p>
        </w:tc>
        <w:tc>
          <w:tcPr>
            <w:tcW w:w="5858" w:type="dxa"/>
            <w:tcBorders>
              <w:top w:val="single" w:sz="4" w:space="0" w:color="000000"/>
              <w:left w:val="single" w:sz="4" w:space="0" w:color="000000"/>
              <w:bottom w:val="single" w:sz="4" w:space="0" w:color="000000"/>
            </w:tcBorders>
          </w:tcPr>
          <w:p>
            <w:pPr>
              <w:pStyle w:val="Normal"/>
              <w:widowControl w:val="false"/>
              <w:spacing w:lineRule="auto" w:line="240" w:before="0" w:after="0"/>
              <w:rPr>
                <w:rFonts w:ascii="Times New Roman" w:hAnsi="Times New Roman" w:eastAsia="Times New Roman" w:cs="Times New Roman"/>
                <w:bCs/>
                <w:lang w:eastAsia="zh-CN"/>
              </w:rPr>
            </w:pPr>
            <w:r>
              <w:rPr>
                <w:rFonts w:eastAsia="Times New Roman" w:cs="Times New Roman" w:ascii="Times New Roman" w:hAnsi="Times New Roman"/>
                <w:bCs/>
                <w:lang w:eastAsia="zh-CN"/>
              </w:rPr>
              <w:t>Контактное лицо</w:t>
            </w:r>
          </w:p>
          <w:p>
            <w:pPr>
              <w:pStyle w:val="Normal"/>
              <w:widowControl w:val="false"/>
              <w:spacing w:lineRule="auto" w:line="240" w:before="0" w:after="0"/>
              <w:rPr>
                <w:rFonts w:ascii="Times New Roman" w:hAnsi="Times New Roman" w:eastAsia="Times New Roman" w:cs="Times New Roman"/>
                <w:bCs/>
                <w:lang w:eastAsia="zh-CN"/>
              </w:rPr>
            </w:pPr>
            <w:r>
              <w:rPr>
                <w:rFonts w:eastAsia="Times New Roman" w:cs="Times New Roman" w:ascii="Times New Roman" w:hAnsi="Times New Roman"/>
                <w:bCs/>
                <w:lang w:eastAsia="zh-CN"/>
              </w:rPr>
              <w:t>(фамилия, имя, отчество, телефон)</w:t>
            </w:r>
          </w:p>
        </w:tc>
        <w:tc>
          <w:tcPr>
            <w:tcW w:w="3715"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rPr>
                <w:rFonts w:ascii="Times New Roman" w:hAnsi="Times New Roman" w:eastAsia="Times New Roman" w:cs="Times New Roman"/>
                <w:b/>
                <w:lang w:eastAsia="zh-CN"/>
              </w:rPr>
            </w:pPr>
            <w:r>
              <w:rPr>
                <w:rFonts w:eastAsia="Times New Roman" w:cs="Times New Roman" w:ascii="Times New Roman" w:hAnsi="Times New Roman"/>
                <w:b/>
                <w:lang w:eastAsia="zh-CN"/>
              </w:rPr>
            </w:r>
          </w:p>
        </w:tc>
      </w:tr>
      <w:tr>
        <w:trPr>
          <w:cantSplit w:val="true"/>
        </w:trPr>
        <w:tc>
          <w:tcPr>
            <w:tcW w:w="647" w:type="dxa"/>
            <w:vMerge w:val="restart"/>
            <w:tcBorders>
              <w:top w:val="single" w:sz="4" w:space="0" w:color="000000"/>
              <w:left w:val="single" w:sz="4" w:space="0" w:color="000000"/>
              <w:bottom w:val="single" w:sz="4" w:space="0" w:color="000000"/>
            </w:tcBorders>
          </w:tcPr>
          <w:p>
            <w:pPr>
              <w:pStyle w:val="Normal"/>
              <w:widowControl w:val="false"/>
              <w:spacing w:lineRule="auto" w:line="240" w:before="0" w:after="0"/>
              <w:rPr>
                <w:rFonts w:ascii="Times New Roman" w:hAnsi="Times New Roman" w:eastAsia="Times New Roman" w:cs="Times New Roman"/>
                <w:bCs/>
                <w:lang w:eastAsia="zh-CN"/>
              </w:rPr>
            </w:pPr>
            <w:r>
              <w:rPr>
                <w:rFonts w:eastAsia="Times New Roman" w:cs="Times New Roman" w:ascii="Times New Roman" w:hAnsi="Times New Roman"/>
                <w:bCs/>
                <w:lang w:eastAsia="zh-CN"/>
              </w:rPr>
            </w:r>
          </w:p>
          <w:p>
            <w:pPr>
              <w:pStyle w:val="Normal"/>
              <w:widowControl w:val="false"/>
              <w:spacing w:lineRule="auto" w:line="240" w:before="0" w:after="0"/>
              <w:rPr>
                <w:rFonts w:ascii="Times New Roman" w:hAnsi="Times New Roman" w:eastAsia="Times New Roman" w:cs="Times New Roman"/>
                <w:bCs/>
                <w:lang w:eastAsia="zh-CN"/>
              </w:rPr>
            </w:pPr>
            <w:r>
              <w:rPr>
                <w:rFonts w:eastAsia="Times New Roman" w:cs="Times New Roman" w:ascii="Times New Roman" w:hAnsi="Times New Roman"/>
                <w:bCs/>
                <w:lang w:eastAsia="zh-CN"/>
              </w:rPr>
            </w:r>
          </w:p>
          <w:p>
            <w:pPr>
              <w:pStyle w:val="Normal"/>
              <w:widowControl w:val="false"/>
              <w:spacing w:lineRule="auto" w:line="240" w:before="0" w:after="0"/>
              <w:rPr>
                <w:rFonts w:ascii="Times New Roman" w:hAnsi="Times New Roman" w:eastAsia="Times New Roman" w:cs="Times New Roman"/>
                <w:bCs/>
                <w:lang w:eastAsia="zh-CN"/>
              </w:rPr>
            </w:pPr>
            <w:r>
              <w:rPr>
                <w:rFonts w:eastAsia="Times New Roman" w:cs="Times New Roman" w:ascii="Times New Roman" w:hAnsi="Times New Roman"/>
                <w:bCs/>
                <w:lang w:eastAsia="zh-CN"/>
              </w:rPr>
            </w:r>
          </w:p>
          <w:p>
            <w:pPr>
              <w:pStyle w:val="Normal"/>
              <w:widowControl w:val="false"/>
              <w:spacing w:lineRule="auto" w:line="240" w:before="0" w:after="0"/>
              <w:rPr>
                <w:rFonts w:ascii="Times New Roman" w:hAnsi="Times New Roman" w:eastAsia="Times New Roman" w:cs="Times New Roman"/>
                <w:bCs/>
                <w:lang w:eastAsia="zh-CN"/>
              </w:rPr>
            </w:pPr>
            <w:r>
              <w:rPr>
                <w:rFonts w:eastAsia="Times New Roman" w:cs="Times New Roman" w:ascii="Times New Roman" w:hAnsi="Times New Roman"/>
                <w:bCs/>
                <w:lang w:eastAsia="zh-CN"/>
              </w:rPr>
              <w:t>10</w:t>
            </w:r>
          </w:p>
        </w:tc>
        <w:tc>
          <w:tcPr>
            <w:tcW w:w="5858" w:type="dxa"/>
            <w:tcBorders>
              <w:top w:val="single" w:sz="4" w:space="0" w:color="000000"/>
              <w:left w:val="single" w:sz="4" w:space="0" w:color="000000"/>
              <w:bottom w:val="single" w:sz="4" w:space="0" w:color="000000"/>
            </w:tcBorders>
          </w:tcPr>
          <w:p>
            <w:pPr>
              <w:pStyle w:val="Normal"/>
              <w:widowControl w:val="false"/>
              <w:spacing w:lineRule="auto" w:line="240" w:before="0" w:after="0"/>
              <w:rPr>
                <w:rFonts w:ascii="Times New Roman" w:hAnsi="Times New Roman" w:eastAsia="Times New Roman" w:cs="Times New Roman"/>
                <w:bCs/>
                <w:lang w:eastAsia="zh-CN"/>
              </w:rPr>
            </w:pPr>
            <w:r>
              <w:rPr>
                <w:rFonts w:eastAsia="Times New Roman" w:cs="Times New Roman" w:ascii="Times New Roman" w:hAnsi="Times New Roman"/>
                <w:bCs/>
                <w:lang w:eastAsia="zh-CN"/>
              </w:rPr>
              <w:t>Система налогообложения</w:t>
            </w:r>
          </w:p>
        </w:tc>
        <w:tc>
          <w:tcPr>
            <w:tcW w:w="3715"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rPr>
                <w:rFonts w:ascii="Times New Roman" w:hAnsi="Times New Roman" w:eastAsia="Times New Roman" w:cs="Times New Roman"/>
                <w:b/>
                <w:lang w:eastAsia="zh-CN"/>
              </w:rPr>
            </w:pPr>
            <w:r>
              <w:rPr>
                <w:rFonts w:eastAsia="Times New Roman" w:cs="Times New Roman" w:ascii="Times New Roman" w:hAnsi="Times New Roman"/>
                <w:b/>
                <w:lang w:eastAsia="zh-CN"/>
              </w:rPr>
            </w:r>
          </w:p>
        </w:tc>
      </w:tr>
      <w:tr>
        <w:trPr>
          <w:cantSplit w:val="true"/>
        </w:trPr>
        <w:tc>
          <w:tcPr>
            <w:tcW w:w="647" w:type="dxa"/>
            <w:vMerge w:val="continue"/>
            <w:tcBorders>
              <w:top w:val="single" w:sz="4" w:space="0" w:color="000000"/>
              <w:left w:val="single" w:sz="4" w:space="0" w:color="000000"/>
              <w:bottom w:val="single" w:sz="4" w:space="0" w:color="000000"/>
            </w:tcBorders>
            <w:vAlign w:val="center"/>
          </w:tcPr>
          <w:p>
            <w:pPr>
              <w:pStyle w:val="Normal"/>
              <w:widowControl w:val="false"/>
              <w:spacing w:lineRule="auto" w:line="240" w:before="0" w:after="0"/>
              <w:rPr>
                <w:rFonts w:ascii="Times New Roman" w:hAnsi="Times New Roman" w:eastAsia="Times New Roman" w:cs="Times New Roman"/>
                <w:bCs/>
                <w:lang w:eastAsia="zh-CN"/>
              </w:rPr>
            </w:pPr>
            <w:r>
              <w:rPr>
                <w:rFonts w:eastAsia="Times New Roman" w:cs="Times New Roman" w:ascii="Times New Roman" w:hAnsi="Times New Roman"/>
                <w:bCs/>
                <w:lang w:eastAsia="zh-CN"/>
              </w:rPr>
            </w:r>
          </w:p>
        </w:tc>
        <w:tc>
          <w:tcPr>
            <w:tcW w:w="5858" w:type="dxa"/>
            <w:tcBorders>
              <w:top w:val="single" w:sz="4" w:space="0" w:color="000000"/>
              <w:left w:val="single" w:sz="4" w:space="0" w:color="000000"/>
              <w:bottom w:val="single" w:sz="4" w:space="0" w:color="000000"/>
            </w:tcBorders>
          </w:tcPr>
          <w:p>
            <w:pPr>
              <w:pStyle w:val="Normal"/>
              <w:widowControl w:val="false"/>
              <w:spacing w:lineRule="auto" w:line="240" w:before="0" w:after="0"/>
              <w:rPr>
                <w:rFonts w:ascii="Times New Roman" w:hAnsi="Times New Roman" w:eastAsia="Times New Roman" w:cs="Times New Roman"/>
                <w:bCs/>
                <w:lang w:eastAsia="zh-CN"/>
              </w:rPr>
            </w:pPr>
            <w:r>
              <w:rPr>
                <w:rFonts w:eastAsia="Times New Roman" w:cs="Times New Roman" w:ascii="Times New Roman" w:hAnsi="Times New Roman"/>
                <w:bCs/>
                <w:lang w:eastAsia="zh-CN"/>
              </w:rPr>
              <w:t>Реквизиты уведомления о постановке на учет в ИФНС</w:t>
            </w:r>
          </w:p>
        </w:tc>
        <w:tc>
          <w:tcPr>
            <w:tcW w:w="3715"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rPr>
                <w:rFonts w:ascii="Times New Roman" w:hAnsi="Times New Roman" w:eastAsia="Times New Roman" w:cs="Times New Roman"/>
                <w:b/>
                <w:lang w:eastAsia="zh-CN"/>
              </w:rPr>
            </w:pPr>
            <w:r>
              <w:rPr>
                <w:rFonts w:eastAsia="Times New Roman" w:cs="Times New Roman" w:ascii="Times New Roman" w:hAnsi="Times New Roman"/>
                <w:b/>
                <w:lang w:eastAsia="zh-CN"/>
              </w:rPr>
            </w:r>
          </w:p>
        </w:tc>
      </w:tr>
      <w:tr>
        <w:trPr>
          <w:cantSplit w:val="true"/>
        </w:trPr>
        <w:tc>
          <w:tcPr>
            <w:tcW w:w="647" w:type="dxa"/>
            <w:vMerge w:val="continue"/>
            <w:tcBorders>
              <w:top w:val="single" w:sz="4" w:space="0" w:color="000000"/>
              <w:left w:val="single" w:sz="4" w:space="0" w:color="000000"/>
              <w:bottom w:val="single" w:sz="4" w:space="0" w:color="000000"/>
            </w:tcBorders>
            <w:vAlign w:val="center"/>
          </w:tcPr>
          <w:p>
            <w:pPr>
              <w:pStyle w:val="Normal"/>
              <w:widowControl w:val="false"/>
              <w:spacing w:lineRule="auto" w:line="240" w:before="0" w:after="0"/>
              <w:rPr>
                <w:rFonts w:ascii="Times New Roman" w:hAnsi="Times New Roman" w:eastAsia="Times New Roman" w:cs="Times New Roman"/>
                <w:bCs/>
                <w:lang w:eastAsia="zh-CN"/>
              </w:rPr>
            </w:pPr>
            <w:r>
              <w:rPr>
                <w:rFonts w:eastAsia="Times New Roman" w:cs="Times New Roman" w:ascii="Times New Roman" w:hAnsi="Times New Roman"/>
                <w:bCs/>
                <w:lang w:eastAsia="zh-CN"/>
              </w:rPr>
            </w:r>
          </w:p>
        </w:tc>
        <w:tc>
          <w:tcPr>
            <w:tcW w:w="5858" w:type="dxa"/>
            <w:tcBorders>
              <w:top w:val="single" w:sz="4" w:space="0" w:color="000000"/>
              <w:left w:val="single" w:sz="4" w:space="0" w:color="000000"/>
              <w:bottom w:val="single" w:sz="4" w:space="0" w:color="000000"/>
            </w:tcBorders>
          </w:tcPr>
          <w:p>
            <w:pPr>
              <w:pStyle w:val="Normal"/>
              <w:widowControl w:val="false"/>
              <w:spacing w:lineRule="auto" w:line="240" w:before="0" w:after="0"/>
              <w:rPr>
                <w:rFonts w:ascii="Times New Roman" w:hAnsi="Times New Roman" w:eastAsia="Times New Roman" w:cs="Times New Roman"/>
                <w:bCs/>
                <w:lang w:eastAsia="zh-CN"/>
              </w:rPr>
            </w:pPr>
            <w:r>
              <w:rPr>
                <w:rFonts w:eastAsia="Times New Roman" w:cs="Times New Roman" w:ascii="Times New Roman" w:hAnsi="Times New Roman"/>
                <w:bCs/>
                <w:lang w:eastAsia="zh-CN"/>
              </w:rPr>
              <w:t>Применение ставки НДС 10% (с приложением документов, подтверждающих право на применение пониженной ставки НДС)</w:t>
            </w:r>
          </w:p>
        </w:tc>
        <w:tc>
          <w:tcPr>
            <w:tcW w:w="3715"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rPr>
                <w:rFonts w:ascii="Times New Roman" w:hAnsi="Times New Roman" w:eastAsia="Times New Roman" w:cs="Times New Roman"/>
                <w:b/>
                <w:lang w:eastAsia="zh-CN"/>
              </w:rPr>
            </w:pPr>
            <w:r>
              <w:rPr>
                <w:rFonts w:eastAsia="Times New Roman" w:cs="Times New Roman" w:ascii="Times New Roman" w:hAnsi="Times New Roman"/>
                <w:b/>
                <w:lang w:eastAsia="zh-CN"/>
              </w:rPr>
            </w:r>
          </w:p>
        </w:tc>
      </w:tr>
      <w:tr>
        <w:trPr>
          <w:cantSplit w:val="true"/>
        </w:trPr>
        <w:tc>
          <w:tcPr>
            <w:tcW w:w="647" w:type="dxa"/>
            <w:vMerge w:val="continue"/>
            <w:tcBorders>
              <w:top w:val="single" w:sz="4" w:space="0" w:color="000000"/>
              <w:left w:val="single" w:sz="4" w:space="0" w:color="000000"/>
              <w:bottom w:val="single" w:sz="4" w:space="0" w:color="000000"/>
            </w:tcBorders>
            <w:vAlign w:val="center"/>
          </w:tcPr>
          <w:p>
            <w:pPr>
              <w:pStyle w:val="Normal"/>
              <w:widowControl w:val="false"/>
              <w:spacing w:lineRule="auto" w:line="240" w:before="0" w:after="0"/>
              <w:rPr>
                <w:rFonts w:ascii="Times New Roman" w:hAnsi="Times New Roman" w:eastAsia="Times New Roman" w:cs="Times New Roman"/>
                <w:bCs/>
                <w:lang w:eastAsia="zh-CN"/>
              </w:rPr>
            </w:pPr>
            <w:r>
              <w:rPr>
                <w:rFonts w:eastAsia="Times New Roman" w:cs="Times New Roman" w:ascii="Times New Roman" w:hAnsi="Times New Roman"/>
                <w:bCs/>
                <w:lang w:eastAsia="zh-CN"/>
              </w:rPr>
            </w:r>
          </w:p>
        </w:tc>
        <w:tc>
          <w:tcPr>
            <w:tcW w:w="5858" w:type="dxa"/>
            <w:tcBorders>
              <w:top w:val="single" w:sz="4" w:space="0" w:color="000000"/>
              <w:left w:val="single" w:sz="4" w:space="0" w:color="000000"/>
              <w:bottom w:val="single" w:sz="4" w:space="0" w:color="000000"/>
            </w:tcBorders>
          </w:tcPr>
          <w:p>
            <w:pPr>
              <w:pStyle w:val="Normal"/>
              <w:widowControl w:val="false"/>
              <w:spacing w:lineRule="auto" w:line="240" w:before="0" w:after="0"/>
              <w:rPr>
                <w:rFonts w:ascii="Times New Roman" w:hAnsi="Times New Roman" w:eastAsia="Times New Roman" w:cs="Times New Roman"/>
                <w:bCs/>
                <w:lang w:eastAsia="zh-CN"/>
              </w:rPr>
            </w:pPr>
            <w:r>
              <w:rPr>
                <w:rFonts w:eastAsia="Times New Roman" w:cs="Times New Roman" w:ascii="Times New Roman" w:hAnsi="Times New Roman"/>
                <w:bCs/>
                <w:lang w:eastAsia="zh-CN"/>
              </w:rPr>
              <w:t>Применение освобождения от НДС</w:t>
            </w:r>
          </w:p>
        </w:tc>
        <w:tc>
          <w:tcPr>
            <w:tcW w:w="3715"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rPr>
                <w:rFonts w:ascii="Times New Roman" w:hAnsi="Times New Roman" w:eastAsia="Times New Roman" w:cs="Times New Roman"/>
                <w:b/>
                <w:lang w:eastAsia="zh-CN"/>
              </w:rPr>
            </w:pPr>
            <w:r>
              <w:rPr>
                <w:rFonts w:eastAsia="Times New Roman" w:cs="Times New Roman" w:ascii="Times New Roman" w:hAnsi="Times New Roman"/>
                <w:b/>
                <w:lang w:eastAsia="zh-CN"/>
              </w:rPr>
            </w:r>
          </w:p>
        </w:tc>
      </w:tr>
      <w:tr>
        <w:trPr>
          <w:cantSplit w:val="true"/>
        </w:trPr>
        <w:tc>
          <w:tcPr>
            <w:tcW w:w="647" w:type="dxa"/>
            <w:vMerge w:val="continue"/>
            <w:tcBorders>
              <w:top w:val="single" w:sz="4" w:space="0" w:color="000000"/>
              <w:left w:val="single" w:sz="4" w:space="0" w:color="000000"/>
              <w:bottom w:val="single" w:sz="4" w:space="0" w:color="000000"/>
            </w:tcBorders>
            <w:vAlign w:val="center"/>
          </w:tcPr>
          <w:p>
            <w:pPr>
              <w:pStyle w:val="Normal"/>
              <w:widowControl w:val="false"/>
              <w:spacing w:lineRule="auto" w:line="240" w:before="0" w:after="0"/>
              <w:rPr>
                <w:rFonts w:ascii="Times New Roman" w:hAnsi="Times New Roman" w:eastAsia="Times New Roman" w:cs="Times New Roman"/>
                <w:bCs/>
                <w:lang w:eastAsia="zh-CN"/>
              </w:rPr>
            </w:pPr>
            <w:r>
              <w:rPr>
                <w:rFonts w:eastAsia="Times New Roman" w:cs="Times New Roman" w:ascii="Times New Roman" w:hAnsi="Times New Roman"/>
                <w:bCs/>
                <w:lang w:eastAsia="zh-CN"/>
              </w:rPr>
            </w:r>
          </w:p>
        </w:tc>
        <w:tc>
          <w:tcPr>
            <w:tcW w:w="5858" w:type="dxa"/>
            <w:tcBorders>
              <w:top w:val="single" w:sz="4" w:space="0" w:color="000000"/>
              <w:left w:val="single" w:sz="4" w:space="0" w:color="000000"/>
              <w:bottom w:val="single" w:sz="4" w:space="0" w:color="000000"/>
            </w:tcBorders>
          </w:tcPr>
          <w:p>
            <w:pPr>
              <w:pStyle w:val="Normal"/>
              <w:widowControl w:val="false"/>
              <w:spacing w:lineRule="auto" w:line="240" w:before="0" w:after="0"/>
              <w:rPr>
                <w:rFonts w:ascii="Times New Roman" w:hAnsi="Times New Roman" w:eastAsia="Times New Roman" w:cs="Times New Roman"/>
                <w:bCs/>
                <w:lang w:eastAsia="zh-CN"/>
              </w:rPr>
            </w:pPr>
            <w:r>
              <w:rPr>
                <w:rFonts w:eastAsia="Times New Roman" w:cs="Times New Roman" w:ascii="Times New Roman" w:hAnsi="Times New Roman"/>
                <w:bCs/>
                <w:lang w:eastAsia="zh-CN"/>
              </w:rPr>
              <w:t>Основные виды деятельности</w:t>
            </w:r>
          </w:p>
          <w:p>
            <w:pPr>
              <w:pStyle w:val="Normal"/>
              <w:widowControl w:val="false"/>
              <w:spacing w:lineRule="auto" w:line="240" w:before="0" w:after="0"/>
              <w:rPr>
                <w:rFonts w:ascii="Times New Roman" w:hAnsi="Times New Roman" w:eastAsia="Times New Roman" w:cs="Times New Roman"/>
                <w:bCs/>
                <w:lang w:eastAsia="zh-CN"/>
              </w:rPr>
            </w:pPr>
            <w:r>
              <w:rPr>
                <w:rFonts w:eastAsia="Times New Roman" w:cs="Times New Roman" w:ascii="Times New Roman" w:hAnsi="Times New Roman"/>
                <w:bCs/>
                <w:lang w:eastAsia="zh-CN"/>
              </w:rPr>
            </w:r>
          </w:p>
        </w:tc>
        <w:tc>
          <w:tcPr>
            <w:tcW w:w="3715"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rPr>
                <w:rFonts w:ascii="Times New Roman" w:hAnsi="Times New Roman" w:eastAsia="Times New Roman" w:cs="Times New Roman"/>
                <w:b/>
                <w:lang w:eastAsia="zh-CN"/>
              </w:rPr>
            </w:pPr>
            <w:r>
              <w:rPr>
                <w:rFonts w:eastAsia="Times New Roman" w:cs="Times New Roman" w:ascii="Times New Roman" w:hAnsi="Times New Roman"/>
                <w:b/>
                <w:lang w:eastAsia="zh-CN"/>
              </w:rPr>
            </w:r>
          </w:p>
        </w:tc>
      </w:tr>
      <w:tr>
        <w:trPr>
          <w:cantSplit w:val="true"/>
        </w:trPr>
        <w:tc>
          <w:tcPr>
            <w:tcW w:w="647" w:type="dxa"/>
            <w:vMerge w:val="continue"/>
            <w:tcBorders>
              <w:top w:val="single" w:sz="4" w:space="0" w:color="000000"/>
              <w:left w:val="single" w:sz="4" w:space="0" w:color="000000"/>
              <w:bottom w:val="single" w:sz="4" w:space="0" w:color="000000"/>
            </w:tcBorders>
            <w:vAlign w:val="center"/>
          </w:tcPr>
          <w:p>
            <w:pPr>
              <w:pStyle w:val="Normal"/>
              <w:widowControl w:val="false"/>
              <w:spacing w:lineRule="auto" w:line="240" w:before="0" w:after="0"/>
              <w:rPr>
                <w:rFonts w:ascii="Times New Roman" w:hAnsi="Times New Roman" w:eastAsia="Times New Roman" w:cs="Times New Roman"/>
                <w:bCs/>
                <w:lang w:eastAsia="zh-CN"/>
              </w:rPr>
            </w:pPr>
            <w:r>
              <w:rPr>
                <w:rFonts w:eastAsia="Times New Roman" w:cs="Times New Roman" w:ascii="Times New Roman" w:hAnsi="Times New Roman"/>
                <w:bCs/>
                <w:lang w:eastAsia="zh-CN"/>
              </w:rPr>
            </w:r>
          </w:p>
        </w:tc>
        <w:tc>
          <w:tcPr>
            <w:tcW w:w="5858" w:type="dxa"/>
            <w:tcBorders>
              <w:top w:val="single" w:sz="4" w:space="0" w:color="000000"/>
              <w:left w:val="single" w:sz="4" w:space="0" w:color="000000"/>
              <w:bottom w:val="single" w:sz="4" w:space="0" w:color="000000"/>
            </w:tcBorders>
          </w:tcPr>
          <w:p>
            <w:pPr>
              <w:pStyle w:val="Normal"/>
              <w:widowControl w:val="false"/>
              <w:spacing w:lineRule="auto" w:line="240" w:before="0" w:after="0"/>
              <w:rPr>
                <w:rFonts w:ascii="Times New Roman" w:hAnsi="Times New Roman" w:eastAsia="Times New Roman" w:cs="Times New Roman"/>
                <w:bCs/>
                <w:lang w:eastAsia="zh-CN"/>
              </w:rPr>
            </w:pPr>
            <w:r>
              <w:rPr>
                <w:rFonts w:eastAsia="Times New Roman" w:cs="Times New Roman" w:ascii="Times New Roman" w:hAnsi="Times New Roman"/>
                <w:bCs/>
                <w:lang w:eastAsia="zh-CN"/>
              </w:rPr>
              <w:t>Лицензируемые виды деятельности</w:t>
            </w:r>
          </w:p>
          <w:p>
            <w:pPr>
              <w:pStyle w:val="Normal"/>
              <w:widowControl w:val="false"/>
              <w:spacing w:lineRule="auto" w:line="240" w:before="0" w:after="0"/>
              <w:rPr>
                <w:rFonts w:ascii="Times New Roman" w:hAnsi="Times New Roman" w:eastAsia="Times New Roman" w:cs="Times New Roman"/>
                <w:bCs/>
                <w:lang w:eastAsia="zh-CN"/>
              </w:rPr>
            </w:pPr>
            <w:r>
              <w:rPr>
                <w:rFonts w:eastAsia="Times New Roman" w:cs="Times New Roman" w:ascii="Times New Roman" w:hAnsi="Times New Roman"/>
                <w:bCs/>
                <w:lang w:eastAsia="zh-CN"/>
              </w:rPr>
            </w:r>
          </w:p>
        </w:tc>
        <w:tc>
          <w:tcPr>
            <w:tcW w:w="3715"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rPr>
                <w:rFonts w:ascii="Times New Roman" w:hAnsi="Times New Roman" w:eastAsia="Times New Roman" w:cs="Times New Roman"/>
                <w:b/>
                <w:lang w:eastAsia="zh-CN"/>
              </w:rPr>
            </w:pPr>
            <w:r>
              <w:rPr>
                <w:rFonts w:eastAsia="Times New Roman" w:cs="Times New Roman" w:ascii="Times New Roman" w:hAnsi="Times New Roman"/>
                <w:b/>
                <w:lang w:eastAsia="zh-CN"/>
              </w:rPr>
            </w:r>
          </w:p>
        </w:tc>
      </w:tr>
      <w:tr>
        <w:trPr>
          <w:cantSplit w:val="true"/>
        </w:trPr>
        <w:tc>
          <w:tcPr>
            <w:tcW w:w="647" w:type="dxa"/>
            <w:vMerge w:val="continue"/>
            <w:tcBorders>
              <w:top w:val="single" w:sz="4" w:space="0" w:color="000000"/>
              <w:left w:val="single" w:sz="4" w:space="0" w:color="000000"/>
              <w:bottom w:val="single" w:sz="4" w:space="0" w:color="000000"/>
            </w:tcBorders>
            <w:vAlign w:val="center"/>
          </w:tcPr>
          <w:p>
            <w:pPr>
              <w:pStyle w:val="Normal"/>
              <w:widowControl w:val="false"/>
              <w:spacing w:lineRule="auto" w:line="240" w:before="0" w:after="0"/>
              <w:rPr>
                <w:rFonts w:ascii="Times New Roman" w:hAnsi="Times New Roman" w:eastAsia="Times New Roman" w:cs="Times New Roman"/>
                <w:bCs/>
                <w:lang w:eastAsia="zh-CN"/>
              </w:rPr>
            </w:pPr>
            <w:r>
              <w:rPr>
                <w:rFonts w:eastAsia="Times New Roman" w:cs="Times New Roman" w:ascii="Times New Roman" w:hAnsi="Times New Roman"/>
                <w:bCs/>
                <w:lang w:eastAsia="zh-CN"/>
              </w:rPr>
            </w:r>
          </w:p>
        </w:tc>
        <w:tc>
          <w:tcPr>
            <w:tcW w:w="5858" w:type="dxa"/>
            <w:tcBorders>
              <w:top w:val="single" w:sz="4" w:space="0" w:color="000000"/>
              <w:left w:val="single" w:sz="4" w:space="0" w:color="000000"/>
              <w:bottom w:val="single" w:sz="4" w:space="0" w:color="000000"/>
            </w:tcBorders>
          </w:tcPr>
          <w:p>
            <w:pPr>
              <w:pStyle w:val="Normal"/>
              <w:widowControl w:val="false"/>
              <w:spacing w:lineRule="auto" w:line="240" w:before="0" w:after="0"/>
              <w:rPr>
                <w:rFonts w:ascii="Times New Roman" w:hAnsi="Times New Roman" w:eastAsia="Times New Roman" w:cs="Times New Roman"/>
                <w:bCs/>
                <w:lang w:eastAsia="zh-CN"/>
              </w:rPr>
            </w:pPr>
            <w:r>
              <w:rPr>
                <w:rFonts w:eastAsia="Times New Roman" w:cs="Times New Roman" w:ascii="Times New Roman" w:hAnsi="Times New Roman"/>
                <w:bCs/>
                <w:lang w:eastAsia="zh-CN"/>
              </w:rPr>
              <w:t>Номера лицензий, сроки их действия, наименование территорий на которых действуют лицензии</w:t>
            </w:r>
          </w:p>
        </w:tc>
        <w:tc>
          <w:tcPr>
            <w:tcW w:w="3715"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rPr>
                <w:rFonts w:ascii="Times New Roman" w:hAnsi="Times New Roman" w:eastAsia="Times New Roman" w:cs="Times New Roman"/>
                <w:b/>
                <w:lang w:eastAsia="zh-CN"/>
              </w:rPr>
            </w:pPr>
            <w:r>
              <w:rPr>
                <w:rFonts w:eastAsia="Times New Roman" w:cs="Times New Roman" w:ascii="Times New Roman" w:hAnsi="Times New Roman"/>
                <w:b/>
                <w:lang w:eastAsia="zh-CN"/>
              </w:rPr>
            </w:r>
          </w:p>
        </w:tc>
      </w:tr>
      <w:tr>
        <w:trPr>
          <w:cantSplit w:val="true"/>
        </w:trPr>
        <w:tc>
          <w:tcPr>
            <w:tcW w:w="647" w:type="dxa"/>
            <w:vMerge w:val="restart"/>
            <w:tcBorders>
              <w:top w:val="single" w:sz="4" w:space="0" w:color="000000"/>
              <w:left w:val="single" w:sz="4" w:space="0" w:color="000000"/>
              <w:bottom w:val="single" w:sz="4" w:space="0" w:color="000000"/>
            </w:tcBorders>
          </w:tcPr>
          <w:p>
            <w:pPr>
              <w:pStyle w:val="Normal"/>
              <w:widowControl w:val="false"/>
              <w:spacing w:lineRule="auto" w:line="240" w:before="0" w:after="0"/>
              <w:rPr>
                <w:rFonts w:ascii="Times New Roman" w:hAnsi="Times New Roman" w:eastAsia="Times New Roman" w:cs="Times New Roman"/>
                <w:bCs/>
                <w:lang w:eastAsia="zh-CN"/>
              </w:rPr>
            </w:pPr>
            <w:r>
              <w:rPr>
                <w:rFonts w:eastAsia="Times New Roman" w:cs="Times New Roman" w:ascii="Times New Roman" w:hAnsi="Times New Roman"/>
                <w:bCs/>
                <w:lang w:eastAsia="zh-CN"/>
              </w:rPr>
            </w:r>
          </w:p>
          <w:p>
            <w:pPr>
              <w:pStyle w:val="Normal"/>
              <w:widowControl w:val="false"/>
              <w:spacing w:lineRule="auto" w:line="240" w:before="0" w:after="0"/>
              <w:rPr>
                <w:rFonts w:ascii="Times New Roman" w:hAnsi="Times New Roman" w:eastAsia="Times New Roman" w:cs="Times New Roman"/>
                <w:bCs/>
                <w:lang w:eastAsia="zh-CN"/>
              </w:rPr>
            </w:pPr>
            <w:r>
              <w:rPr>
                <w:rFonts w:eastAsia="Times New Roman" w:cs="Times New Roman" w:ascii="Times New Roman" w:hAnsi="Times New Roman"/>
                <w:bCs/>
                <w:lang w:eastAsia="zh-CN"/>
              </w:rPr>
              <w:t>11</w:t>
            </w:r>
          </w:p>
        </w:tc>
        <w:tc>
          <w:tcPr>
            <w:tcW w:w="5858" w:type="dxa"/>
            <w:tcBorders>
              <w:top w:val="single" w:sz="4" w:space="0" w:color="000000"/>
              <w:left w:val="single" w:sz="4" w:space="0" w:color="000000"/>
              <w:bottom w:val="single" w:sz="4" w:space="0" w:color="000000"/>
            </w:tcBorders>
          </w:tcPr>
          <w:p>
            <w:pPr>
              <w:pStyle w:val="Normal"/>
              <w:widowControl w:val="false"/>
              <w:spacing w:lineRule="auto" w:line="240" w:before="0" w:after="0"/>
              <w:rPr>
                <w:rFonts w:ascii="Times New Roman" w:hAnsi="Times New Roman" w:eastAsia="Times New Roman" w:cs="Times New Roman"/>
                <w:bCs/>
                <w:lang w:eastAsia="zh-CN"/>
              </w:rPr>
            </w:pPr>
            <w:r>
              <w:rPr>
                <w:rFonts w:eastAsia="Times New Roman" w:cs="Times New Roman" w:ascii="Times New Roman" w:hAnsi="Times New Roman"/>
                <w:bCs/>
                <w:lang w:eastAsia="zh-CN"/>
              </w:rPr>
              <w:t>Банковские реквизиты (может быть несколько):</w:t>
            </w:r>
          </w:p>
          <w:p>
            <w:pPr>
              <w:pStyle w:val="Normal"/>
              <w:widowControl w:val="false"/>
              <w:spacing w:lineRule="auto" w:line="240" w:before="0" w:after="0"/>
              <w:rPr>
                <w:rFonts w:ascii="Times New Roman" w:hAnsi="Times New Roman" w:eastAsia="Times New Roman" w:cs="Times New Roman"/>
                <w:bCs/>
                <w:lang w:eastAsia="zh-CN"/>
              </w:rPr>
            </w:pPr>
            <w:r>
              <w:rPr>
                <w:rFonts w:eastAsia="Times New Roman" w:cs="Times New Roman" w:ascii="Times New Roman" w:hAnsi="Times New Roman"/>
                <w:bCs/>
                <w:lang w:eastAsia="zh-CN"/>
              </w:rPr>
              <w:t>Наименование обслуживающего банка</w:t>
            </w:r>
          </w:p>
        </w:tc>
        <w:tc>
          <w:tcPr>
            <w:tcW w:w="3715"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rPr>
                <w:rFonts w:ascii="Times New Roman" w:hAnsi="Times New Roman" w:eastAsia="Times New Roman" w:cs="Times New Roman"/>
                <w:b/>
                <w:lang w:eastAsia="zh-CN"/>
              </w:rPr>
            </w:pPr>
            <w:r>
              <w:rPr>
                <w:rFonts w:eastAsia="Times New Roman" w:cs="Times New Roman" w:ascii="Times New Roman" w:hAnsi="Times New Roman"/>
                <w:b/>
                <w:lang w:eastAsia="zh-CN"/>
              </w:rPr>
            </w:r>
          </w:p>
        </w:tc>
      </w:tr>
      <w:tr>
        <w:trPr>
          <w:cantSplit w:val="true"/>
        </w:trPr>
        <w:tc>
          <w:tcPr>
            <w:tcW w:w="647" w:type="dxa"/>
            <w:vMerge w:val="continue"/>
            <w:tcBorders>
              <w:top w:val="single" w:sz="4" w:space="0" w:color="000000"/>
              <w:left w:val="single" w:sz="4" w:space="0" w:color="000000"/>
              <w:bottom w:val="single" w:sz="4" w:space="0" w:color="000000"/>
            </w:tcBorders>
            <w:vAlign w:val="center"/>
          </w:tcPr>
          <w:p>
            <w:pPr>
              <w:pStyle w:val="Normal"/>
              <w:widowControl w:val="false"/>
              <w:spacing w:lineRule="auto" w:line="240" w:before="0" w:after="0"/>
              <w:rPr>
                <w:rFonts w:ascii="Times New Roman" w:hAnsi="Times New Roman" w:eastAsia="Times New Roman" w:cs="Times New Roman"/>
                <w:bCs/>
                <w:lang w:eastAsia="zh-CN"/>
              </w:rPr>
            </w:pPr>
            <w:r>
              <w:rPr>
                <w:rFonts w:eastAsia="Times New Roman" w:cs="Times New Roman" w:ascii="Times New Roman" w:hAnsi="Times New Roman"/>
                <w:bCs/>
                <w:lang w:eastAsia="zh-CN"/>
              </w:rPr>
            </w:r>
          </w:p>
        </w:tc>
        <w:tc>
          <w:tcPr>
            <w:tcW w:w="5858" w:type="dxa"/>
            <w:tcBorders>
              <w:top w:val="single" w:sz="4" w:space="0" w:color="000000"/>
              <w:left w:val="single" w:sz="4" w:space="0" w:color="000000"/>
              <w:bottom w:val="single" w:sz="4" w:space="0" w:color="000000"/>
            </w:tcBorders>
          </w:tcPr>
          <w:p>
            <w:pPr>
              <w:pStyle w:val="Normal"/>
              <w:widowControl w:val="false"/>
              <w:spacing w:lineRule="auto" w:line="240" w:before="0" w:after="0"/>
              <w:rPr>
                <w:rFonts w:ascii="Times New Roman" w:hAnsi="Times New Roman" w:eastAsia="Times New Roman" w:cs="Times New Roman"/>
                <w:bCs/>
                <w:lang w:eastAsia="zh-CN"/>
              </w:rPr>
            </w:pPr>
            <w:r>
              <w:rPr>
                <w:rFonts w:eastAsia="Times New Roman" w:cs="Times New Roman" w:ascii="Times New Roman" w:hAnsi="Times New Roman"/>
                <w:bCs/>
                <w:lang w:eastAsia="zh-CN"/>
              </w:rPr>
              <w:t>Адрес обслуживаемого банка</w:t>
            </w:r>
          </w:p>
        </w:tc>
        <w:tc>
          <w:tcPr>
            <w:tcW w:w="3715"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rPr>
                <w:rFonts w:ascii="Times New Roman" w:hAnsi="Times New Roman" w:eastAsia="Times New Roman" w:cs="Times New Roman"/>
                <w:b/>
                <w:lang w:eastAsia="zh-CN"/>
              </w:rPr>
            </w:pPr>
            <w:r>
              <w:rPr>
                <w:rFonts w:eastAsia="Times New Roman" w:cs="Times New Roman" w:ascii="Times New Roman" w:hAnsi="Times New Roman"/>
                <w:b/>
                <w:lang w:eastAsia="zh-CN"/>
              </w:rPr>
            </w:r>
          </w:p>
        </w:tc>
      </w:tr>
      <w:tr>
        <w:trPr>
          <w:cantSplit w:val="true"/>
        </w:trPr>
        <w:tc>
          <w:tcPr>
            <w:tcW w:w="647" w:type="dxa"/>
            <w:vMerge w:val="continue"/>
            <w:tcBorders>
              <w:top w:val="single" w:sz="4" w:space="0" w:color="000000"/>
              <w:left w:val="single" w:sz="4" w:space="0" w:color="000000"/>
              <w:bottom w:val="single" w:sz="4" w:space="0" w:color="000000"/>
            </w:tcBorders>
            <w:vAlign w:val="center"/>
          </w:tcPr>
          <w:p>
            <w:pPr>
              <w:pStyle w:val="Normal"/>
              <w:widowControl w:val="false"/>
              <w:spacing w:lineRule="auto" w:line="240" w:before="0" w:after="0"/>
              <w:rPr>
                <w:rFonts w:ascii="Times New Roman" w:hAnsi="Times New Roman" w:eastAsia="Times New Roman" w:cs="Times New Roman"/>
                <w:bCs/>
                <w:lang w:eastAsia="zh-CN"/>
              </w:rPr>
            </w:pPr>
            <w:r>
              <w:rPr>
                <w:rFonts w:eastAsia="Times New Roman" w:cs="Times New Roman" w:ascii="Times New Roman" w:hAnsi="Times New Roman"/>
                <w:bCs/>
                <w:lang w:eastAsia="zh-CN"/>
              </w:rPr>
            </w:r>
          </w:p>
        </w:tc>
        <w:tc>
          <w:tcPr>
            <w:tcW w:w="5858" w:type="dxa"/>
            <w:tcBorders>
              <w:top w:val="single" w:sz="4" w:space="0" w:color="000000"/>
              <w:left w:val="single" w:sz="4" w:space="0" w:color="000000"/>
              <w:bottom w:val="single" w:sz="4" w:space="0" w:color="000000"/>
            </w:tcBorders>
          </w:tcPr>
          <w:p>
            <w:pPr>
              <w:pStyle w:val="Normal"/>
              <w:widowControl w:val="false"/>
              <w:spacing w:lineRule="auto" w:line="240" w:before="0" w:after="0"/>
              <w:rPr>
                <w:rFonts w:ascii="Times New Roman" w:hAnsi="Times New Roman" w:eastAsia="Times New Roman" w:cs="Times New Roman"/>
                <w:bCs/>
                <w:lang w:eastAsia="zh-CN"/>
              </w:rPr>
            </w:pPr>
            <w:r>
              <w:rPr>
                <w:rFonts w:eastAsia="Times New Roman" w:cs="Times New Roman" w:ascii="Times New Roman" w:hAnsi="Times New Roman"/>
                <w:bCs/>
                <w:lang w:eastAsia="zh-CN"/>
              </w:rPr>
              <w:t>Расчетный счет</w:t>
            </w:r>
          </w:p>
        </w:tc>
        <w:tc>
          <w:tcPr>
            <w:tcW w:w="3715"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rPr>
                <w:rFonts w:ascii="Times New Roman" w:hAnsi="Times New Roman" w:eastAsia="Times New Roman" w:cs="Times New Roman"/>
                <w:b/>
                <w:lang w:eastAsia="zh-CN"/>
              </w:rPr>
            </w:pPr>
            <w:r>
              <w:rPr>
                <w:rFonts w:eastAsia="Times New Roman" w:cs="Times New Roman" w:ascii="Times New Roman" w:hAnsi="Times New Roman"/>
                <w:b/>
                <w:lang w:eastAsia="zh-CN"/>
              </w:rPr>
            </w:r>
          </w:p>
        </w:tc>
      </w:tr>
      <w:tr>
        <w:trPr>
          <w:cantSplit w:val="true"/>
        </w:trPr>
        <w:tc>
          <w:tcPr>
            <w:tcW w:w="647" w:type="dxa"/>
            <w:vMerge w:val="continue"/>
            <w:tcBorders>
              <w:top w:val="single" w:sz="4" w:space="0" w:color="000000"/>
              <w:left w:val="single" w:sz="4" w:space="0" w:color="000000"/>
              <w:bottom w:val="single" w:sz="4" w:space="0" w:color="000000"/>
            </w:tcBorders>
            <w:vAlign w:val="center"/>
          </w:tcPr>
          <w:p>
            <w:pPr>
              <w:pStyle w:val="Normal"/>
              <w:widowControl w:val="false"/>
              <w:spacing w:lineRule="auto" w:line="240" w:before="0" w:after="0"/>
              <w:rPr>
                <w:rFonts w:ascii="Times New Roman" w:hAnsi="Times New Roman" w:eastAsia="Times New Roman" w:cs="Times New Roman"/>
                <w:bCs/>
                <w:lang w:eastAsia="zh-CN"/>
              </w:rPr>
            </w:pPr>
            <w:r>
              <w:rPr>
                <w:rFonts w:eastAsia="Times New Roman" w:cs="Times New Roman" w:ascii="Times New Roman" w:hAnsi="Times New Roman"/>
                <w:bCs/>
                <w:lang w:eastAsia="zh-CN"/>
              </w:rPr>
            </w:r>
          </w:p>
        </w:tc>
        <w:tc>
          <w:tcPr>
            <w:tcW w:w="5858" w:type="dxa"/>
            <w:tcBorders>
              <w:top w:val="single" w:sz="4" w:space="0" w:color="000000"/>
              <w:left w:val="single" w:sz="4" w:space="0" w:color="000000"/>
              <w:bottom w:val="single" w:sz="4" w:space="0" w:color="000000"/>
            </w:tcBorders>
          </w:tcPr>
          <w:p>
            <w:pPr>
              <w:pStyle w:val="Normal"/>
              <w:widowControl w:val="false"/>
              <w:spacing w:lineRule="auto" w:line="240" w:before="0" w:after="0"/>
              <w:rPr>
                <w:rFonts w:ascii="Times New Roman" w:hAnsi="Times New Roman" w:eastAsia="Times New Roman" w:cs="Times New Roman"/>
                <w:bCs/>
                <w:lang w:eastAsia="zh-CN"/>
              </w:rPr>
            </w:pPr>
            <w:r>
              <w:rPr>
                <w:rFonts w:eastAsia="Times New Roman" w:cs="Times New Roman" w:ascii="Times New Roman" w:hAnsi="Times New Roman"/>
                <w:bCs/>
                <w:lang w:eastAsia="zh-CN"/>
              </w:rPr>
              <w:t>Корреспондентский счет</w:t>
            </w:r>
          </w:p>
        </w:tc>
        <w:tc>
          <w:tcPr>
            <w:tcW w:w="3715"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rPr>
                <w:rFonts w:ascii="Times New Roman" w:hAnsi="Times New Roman" w:eastAsia="Times New Roman" w:cs="Times New Roman"/>
                <w:b/>
                <w:lang w:eastAsia="zh-CN"/>
              </w:rPr>
            </w:pPr>
            <w:r>
              <w:rPr>
                <w:rFonts w:eastAsia="Times New Roman" w:cs="Times New Roman" w:ascii="Times New Roman" w:hAnsi="Times New Roman"/>
                <w:b/>
                <w:lang w:eastAsia="zh-CN"/>
              </w:rPr>
            </w:r>
          </w:p>
        </w:tc>
      </w:tr>
      <w:tr>
        <w:trPr>
          <w:cantSplit w:val="true"/>
        </w:trPr>
        <w:tc>
          <w:tcPr>
            <w:tcW w:w="647" w:type="dxa"/>
            <w:vMerge w:val="continue"/>
            <w:tcBorders>
              <w:top w:val="single" w:sz="4" w:space="0" w:color="000000"/>
              <w:left w:val="single" w:sz="4" w:space="0" w:color="000000"/>
              <w:bottom w:val="single" w:sz="4" w:space="0" w:color="000000"/>
            </w:tcBorders>
            <w:vAlign w:val="center"/>
          </w:tcPr>
          <w:p>
            <w:pPr>
              <w:pStyle w:val="Normal"/>
              <w:widowControl w:val="false"/>
              <w:spacing w:lineRule="auto" w:line="240" w:before="0" w:after="0"/>
              <w:rPr>
                <w:rFonts w:ascii="Times New Roman" w:hAnsi="Times New Roman" w:eastAsia="Times New Roman" w:cs="Times New Roman"/>
                <w:bCs/>
                <w:lang w:eastAsia="zh-CN"/>
              </w:rPr>
            </w:pPr>
            <w:r>
              <w:rPr>
                <w:rFonts w:eastAsia="Times New Roman" w:cs="Times New Roman" w:ascii="Times New Roman" w:hAnsi="Times New Roman"/>
                <w:bCs/>
                <w:lang w:eastAsia="zh-CN"/>
              </w:rPr>
            </w:r>
          </w:p>
        </w:tc>
        <w:tc>
          <w:tcPr>
            <w:tcW w:w="5858" w:type="dxa"/>
            <w:tcBorders>
              <w:top w:val="single" w:sz="4" w:space="0" w:color="000000"/>
              <w:left w:val="single" w:sz="4" w:space="0" w:color="000000"/>
              <w:bottom w:val="single" w:sz="4" w:space="0" w:color="000000"/>
            </w:tcBorders>
          </w:tcPr>
          <w:p>
            <w:pPr>
              <w:pStyle w:val="Normal"/>
              <w:widowControl w:val="false"/>
              <w:spacing w:lineRule="auto" w:line="240" w:before="0" w:after="0"/>
              <w:rPr>
                <w:rFonts w:ascii="Times New Roman" w:hAnsi="Times New Roman" w:eastAsia="Times New Roman" w:cs="Times New Roman"/>
                <w:bCs/>
                <w:lang w:eastAsia="zh-CN"/>
              </w:rPr>
            </w:pPr>
            <w:r>
              <w:rPr>
                <w:rFonts w:eastAsia="Times New Roman" w:cs="Times New Roman" w:ascii="Times New Roman" w:hAnsi="Times New Roman"/>
                <w:bCs/>
                <w:lang w:eastAsia="zh-CN"/>
              </w:rPr>
              <w:t>Код БИК</w:t>
            </w:r>
          </w:p>
        </w:tc>
        <w:tc>
          <w:tcPr>
            <w:tcW w:w="3715"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rPr>
                <w:rFonts w:ascii="Times New Roman" w:hAnsi="Times New Roman" w:eastAsia="Times New Roman" w:cs="Times New Roman"/>
                <w:b/>
                <w:lang w:eastAsia="zh-CN"/>
              </w:rPr>
            </w:pPr>
            <w:r>
              <w:rPr>
                <w:rFonts w:eastAsia="Times New Roman" w:cs="Times New Roman" w:ascii="Times New Roman" w:hAnsi="Times New Roman"/>
                <w:b/>
                <w:lang w:eastAsia="zh-CN"/>
              </w:rPr>
            </w:r>
          </w:p>
        </w:tc>
      </w:tr>
      <w:tr>
        <w:trPr/>
        <w:tc>
          <w:tcPr>
            <w:tcW w:w="647" w:type="dxa"/>
            <w:tcBorders>
              <w:top w:val="single" w:sz="4" w:space="0" w:color="000000"/>
              <w:left w:val="single" w:sz="4" w:space="0" w:color="000000"/>
              <w:bottom w:val="single" w:sz="4" w:space="0" w:color="000000"/>
            </w:tcBorders>
          </w:tcPr>
          <w:p>
            <w:pPr>
              <w:pStyle w:val="Normal"/>
              <w:widowControl w:val="false"/>
              <w:spacing w:lineRule="auto" w:line="240" w:before="0" w:after="0"/>
              <w:rPr>
                <w:rFonts w:ascii="Times New Roman" w:hAnsi="Times New Roman" w:eastAsia="Times New Roman" w:cs="Times New Roman"/>
                <w:bCs/>
                <w:lang w:eastAsia="zh-CN"/>
              </w:rPr>
            </w:pPr>
            <w:r>
              <w:rPr>
                <w:rFonts w:eastAsia="Times New Roman" w:cs="Times New Roman" w:ascii="Times New Roman" w:hAnsi="Times New Roman"/>
                <w:bCs/>
                <w:lang w:eastAsia="zh-CN"/>
              </w:rPr>
              <w:t>12</w:t>
            </w:r>
          </w:p>
        </w:tc>
        <w:tc>
          <w:tcPr>
            <w:tcW w:w="5858" w:type="dxa"/>
            <w:tcBorders>
              <w:top w:val="single" w:sz="4" w:space="0" w:color="000000"/>
              <w:left w:val="single" w:sz="4" w:space="0" w:color="000000"/>
              <w:bottom w:val="single" w:sz="4" w:space="0" w:color="000000"/>
            </w:tcBorders>
          </w:tcPr>
          <w:p>
            <w:pPr>
              <w:pStyle w:val="Normal"/>
              <w:widowControl w:val="false"/>
              <w:spacing w:lineRule="auto" w:line="240" w:before="0" w:after="0"/>
              <w:rPr>
                <w:rFonts w:ascii="Times New Roman" w:hAnsi="Times New Roman" w:eastAsia="Times New Roman" w:cs="Times New Roman"/>
                <w:bCs/>
                <w:lang w:eastAsia="zh-CN"/>
              </w:rPr>
            </w:pPr>
            <w:r>
              <w:rPr>
                <w:rFonts w:eastAsia="Times New Roman" w:cs="Times New Roman" w:ascii="Times New Roman" w:hAnsi="Times New Roman"/>
                <w:bCs/>
                <w:lang w:eastAsia="zh-CN"/>
              </w:rPr>
              <w:t>Перечень должностных лиц, уполномоченных подписывать счет-фактуры</w:t>
            </w:r>
          </w:p>
        </w:tc>
        <w:tc>
          <w:tcPr>
            <w:tcW w:w="3715"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rPr>
                <w:rFonts w:ascii="Times New Roman" w:hAnsi="Times New Roman" w:eastAsia="Times New Roman" w:cs="Times New Roman"/>
                <w:b/>
                <w:lang w:eastAsia="zh-CN"/>
              </w:rPr>
            </w:pPr>
            <w:r>
              <w:rPr>
                <w:rFonts w:eastAsia="Times New Roman" w:cs="Times New Roman" w:ascii="Times New Roman" w:hAnsi="Times New Roman"/>
                <w:b/>
                <w:lang w:eastAsia="zh-CN"/>
              </w:rPr>
            </w:r>
          </w:p>
        </w:tc>
      </w:tr>
      <w:tr>
        <w:trPr/>
        <w:tc>
          <w:tcPr>
            <w:tcW w:w="647" w:type="dxa"/>
            <w:tcBorders>
              <w:top w:val="single" w:sz="4" w:space="0" w:color="000000"/>
              <w:left w:val="single" w:sz="4" w:space="0" w:color="000000"/>
              <w:bottom w:val="single" w:sz="4" w:space="0" w:color="000000"/>
            </w:tcBorders>
          </w:tcPr>
          <w:p>
            <w:pPr>
              <w:pStyle w:val="Normal"/>
              <w:widowControl w:val="false"/>
              <w:spacing w:lineRule="auto" w:line="240" w:before="0" w:after="0"/>
              <w:rPr>
                <w:rFonts w:ascii="Times New Roman" w:hAnsi="Times New Roman" w:eastAsia="Times New Roman" w:cs="Times New Roman"/>
                <w:bCs/>
                <w:lang w:eastAsia="zh-CN"/>
              </w:rPr>
            </w:pPr>
            <w:r>
              <w:rPr>
                <w:rFonts w:eastAsia="Times New Roman" w:cs="Times New Roman" w:ascii="Times New Roman" w:hAnsi="Times New Roman"/>
                <w:bCs/>
                <w:lang w:eastAsia="zh-CN"/>
              </w:rPr>
              <w:t>13</w:t>
            </w:r>
          </w:p>
        </w:tc>
        <w:tc>
          <w:tcPr>
            <w:tcW w:w="5858" w:type="dxa"/>
            <w:tcBorders>
              <w:top w:val="single" w:sz="4" w:space="0" w:color="000000"/>
              <w:left w:val="single" w:sz="4" w:space="0" w:color="000000"/>
              <w:bottom w:val="single" w:sz="4" w:space="0" w:color="000000"/>
            </w:tcBorders>
          </w:tcPr>
          <w:p>
            <w:pPr>
              <w:pStyle w:val="Normal"/>
              <w:widowControl w:val="false"/>
              <w:spacing w:lineRule="auto" w:line="240" w:before="0" w:after="0"/>
              <w:rPr>
                <w:rFonts w:ascii="Times New Roman" w:hAnsi="Times New Roman" w:eastAsia="Times New Roman" w:cs="Times New Roman"/>
                <w:bCs/>
                <w:lang w:eastAsia="zh-CN"/>
              </w:rPr>
            </w:pPr>
            <w:r>
              <w:rPr>
                <w:rFonts w:eastAsia="Times New Roman" w:cs="Times New Roman" w:ascii="Times New Roman" w:hAnsi="Times New Roman"/>
                <w:bCs/>
                <w:lang w:eastAsia="zh-CN"/>
              </w:rPr>
              <w:t>Согласие участника размещения заказа исполнить условия договора, указанные в извещении</w:t>
            </w:r>
          </w:p>
        </w:tc>
        <w:tc>
          <w:tcPr>
            <w:tcW w:w="3715"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rPr>
                <w:rFonts w:ascii="Times New Roman" w:hAnsi="Times New Roman" w:eastAsia="Times New Roman" w:cs="Times New Roman"/>
                <w:b/>
                <w:lang w:eastAsia="zh-CN"/>
              </w:rPr>
            </w:pPr>
            <w:r>
              <w:rPr>
                <w:rFonts w:eastAsia="Times New Roman" w:cs="Times New Roman" w:ascii="Times New Roman" w:hAnsi="Times New Roman"/>
                <w:b/>
                <w:lang w:eastAsia="zh-CN"/>
              </w:rPr>
            </w:r>
          </w:p>
        </w:tc>
      </w:tr>
    </w:tbl>
    <w:p>
      <w:pPr>
        <w:pStyle w:val="Normal"/>
        <w:widowControl w:val="false"/>
        <w:spacing w:lineRule="auto" w:line="240" w:before="0" w:after="0"/>
        <w:rPr>
          <w:rFonts w:ascii="Times New Roman" w:hAnsi="Times New Roman" w:eastAsia="Times New Roman" w:cs="Times New Roman"/>
          <w:lang w:eastAsia="zh-CN"/>
        </w:rPr>
      </w:pPr>
      <w:r>
        <w:rPr>
          <w:rFonts w:eastAsia="Times New Roman" w:cs="Times New Roman" w:ascii="Times New Roman" w:hAnsi="Times New Roman"/>
          <w:lang w:eastAsia="zh-CN"/>
        </w:rPr>
        <w:t>Мы, нижеподписавшееся, заверяем достоверность всех данных, указанных в анкете.</w:t>
      </w:r>
    </w:p>
    <w:p>
      <w:pPr>
        <w:pStyle w:val="Normal"/>
        <w:widowControl w:val="false"/>
        <w:spacing w:lineRule="auto" w:line="240" w:before="0" w:after="0"/>
        <w:rPr>
          <w:rFonts w:ascii="Times New Roman" w:hAnsi="Times New Roman" w:eastAsia="Times New Roman" w:cs="Times New Roman"/>
          <w:lang w:eastAsia="zh-CN"/>
        </w:rPr>
      </w:pPr>
      <w:r>
        <w:rPr>
          <w:rFonts w:eastAsia="Times New Roman" w:cs="Times New Roman" w:ascii="Times New Roman" w:hAnsi="Times New Roman"/>
          <w:lang w:eastAsia="zh-CN"/>
        </w:rPr>
        <w:t>Главный бухгалтер</w:t>
      </w:r>
    </w:p>
    <w:p>
      <w:pPr>
        <w:pStyle w:val="Normal"/>
        <w:widowControl w:val="false"/>
        <w:spacing w:lineRule="auto" w:line="240" w:before="0" w:after="0"/>
        <w:rPr>
          <w:rFonts w:ascii="Times New Roman" w:hAnsi="Times New Roman" w:eastAsia="Times New Roman" w:cs="Times New Roman"/>
          <w:lang w:eastAsia="zh-CN"/>
        </w:rPr>
      </w:pPr>
      <w:r>
        <w:rPr>
          <w:rFonts w:eastAsia="Times New Roman" w:cs="Times New Roman" w:ascii="Times New Roman" w:hAnsi="Times New Roman"/>
          <w:lang w:eastAsia="zh-CN"/>
        </w:rPr>
      </w:r>
    </w:p>
    <w:p>
      <w:pPr>
        <w:pStyle w:val="Normal"/>
        <w:widowControl w:val="false"/>
        <w:spacing w:lineRule="auto" w:line="240" w:before="0" w:after="0"/>
        <w:rPr>
          <w:rFonts w:ascii="Times New Roman" w:hAnsi="Times New Roman" w:eastAsia="Times New Roman" w:cs="Times New Roman"/>
          <w:lang w:eastAsia="zh-CN"/>
        </w:rPr>
      </w:pPr>
      <w:r>
        <w:rPr>
          <w:rFonts w:eastAsia="Times New Roman" w:cs="Times New Roman" w:ascii="Times New Roman" w:hAnsi="Times New Roman"/>
          <w:lang w:eastAsia="zh-CN"/>
        </w:rPr>
        <w:t>________________________                                                  _________________________</w:t>
      </w:r>
    </w:p>
    <w:p>
      <w:pPr>
        <w:pStyle w:val="Normal"/>
        <w:widowControl w:val="false"/>
        <w:spacing w:lineRule="auto" w:line="240" w:before="0" w:after="0"/>
        <w:rPr>
          <w:rFonts w:ascii="Times New Roman" w:hAnsi="Times New Roman" w:eastAsia="Times New Roman" w:cs="Times New Roman"/>
          <w:lang w:eastAsia="zh-CN"/>
        </w:rPr>
      </w:pPr>
      <w:r>
        <w:rPr>
          <w:rFonts w:eastAsia="Times New Roman" w:cs="Times New Roman" w:ascii="Times New Roman" w:hAnsi="Times New Roman"/>
          <w:lang w:eastAsia="zh-CN"/>
        </w:rPr>
        <w:t xml:space="preserve">              </w:t>
      </w:r>
      <w:r>
        <w:rPr>
          <w:rFonts w:eastAsia="Times New Roman" w:cs="Times New Roman" w:ascii="Times New Roman" w:hAnsi="Times New Roman"/>
          <w:lang w:eastAsia="zh-CN"/>
        </w:rPr>
        <w:t xml:space="preserve">( Ф.И.О.)                                                                      (подпись)      М.П.     </w:t>
      </w:r>
    </w:p>
    <w:p>
      <w:pPr>
        <w:pStyle w:val="Normal"/>
        <w:widowControl w:val="false"/>
        <w:spacing w:lineRule="auto" w:line="240" w:before="0" w:after="0"/>
        <w:rPr>
          <w:rFonts w:ascii="Times New Roman" w:hAnsi="Times New Roman" w:eastAsia="Times New Roman" w:cs="Times New Roman"/>
          <w:lang w:eastAsia="zh-CN"/>
        </w:rPr>
      </w:pPr>
      <w:r>
        <w:rPr>
          <w:rFonts w:eastAsia="Times New Roman" w:cs="Times New Roman" w:ascii="Times New Roman" w:hAnsi="Times New Roman"/>
          <w:lang w:eastAsia="zh-CN"/>
        </w:rPr>
        <w:t>Руководитель предприятия</w:t>
      </w:r>
    </w:p>
    <w:p>
      <w:pPr>
        <w:pStyle w:val="Normal"/>
        <w:widowControl w:val="false"/>
        <w:spacing w:lineRule="auto" w:line="240" w:before="0" w:after="0"/>
        <w:rPr>
          <w:rFonts w:ascii="Times New Roman" w:hAnsi="Times New Roman" w:eastAsia="Times New Roman" w:cs="Times New Roman"/>
          <w:lang w:eastAsia="zh-CN"/>
        </w:rPr>
      </w:pPr>
      <w:r>
        <w:rPr>
          <w:rFonts w:eastAsia="Times New Roman" w:cs="Times New Roman" w:ascii="Times New Roman" w:hAnsi="Times New Roman"/>
          <w:lang w:eastAsia="zh-CN"/>
        </w:rPr>
      </w:r>
    </w:p>
    <w:p>
      <w:pPr>
        <w:pStyle w:val="Normal"/>
        <w:widowControl w:val="false"/>
        <w:spacing w:lineRule="auto" w:line="240" w:before="0" w:after="0"/>
        <w:rPr>
          <w:rFonts w:ascii="Times New Roman" w:hAnsi="Times New Roman" w:eastAsia="Times New Roman" w:cs="Times New Roman"/>
          <w:b/>
          <w:lang w:eastAsia="zh-CN"/>
        </w:rPr>
      </w:pPr>
      <w:r>
        <w:rPr>
          <w:rFonts w:eastAsia="Times New Roman" w:cs="Times New Roman" w:ascii="Times New Roman" w:hAnsi="Times New Roman"/>
          <w:lang w:eastAsia="zh-CN"/>
        </w:rPr>
        <w:t>________________________                                                 _________________________</w:t>
      </w:r>
    </w:p>
    <w:p>
      <w:pPr>
        <w:pStyle w:val="Normal"/>
        <w:widowControl w:val="false"/>
        <w:spacing w:lineRule="auto" w:line="240" w:before="0" w:after="0"/>
        <w:rPr>
          <w:rFonts w:ascii="Times New Roman" w:hAnsi="Times New Roman" w:eastAsia="Times New Roman" w:cs="Times New Roman"/>
          <w:b/>
          <w:lang w:eastAsia="zh-CN"/>
        </w:rPr>
      </w:pPr>
      <w:r>
        <w:rPr>
          <w:rFonts w:eastAsia="Times New Roman" w:cs="Times New Roman" w:ascii="Times New Roman" w:hAnsi="Times New Roman"/>
          <w:lang w:eastAsia="zh-CN"/>
        </w:rPr>
        <w:t xml:space="preserve">   </w:t>
      </w:r>
      <w:r>
        <w:rPr>
          <w:rFonts w:eastAsia="Times New Roman" w:cs="Times New Roman" w:ascii="Times New Roman" w:hAnsi="Times New Roman"/>
          <w:lang w:eastAsia="zh-CN"/>
        </w:rPr>
        <w:t xml:space="preserve">( Ф.И.О.)                                                                    (подпись)            М.П. </w:t>
      </w:r>
    </w:p>
    <w:p>
      <w:pPr>
        <w:pStyle w:val="Normal"/>
        <w:widowControl w:val="false"/>
        <w:spacing w:lineRule="auto" w:line="240" w:before="0" w:after="0"/>
        <w:rPr>
          <w:rFonts w:ascii="Times New Roman" w:hAnsi="Times New Roman" w:eastAsia="Times New Roman" w:cs="Times New Roman"/>
          <w:lang w:eastAsia="zh-CN"/>
        </w:rPr>
      </w:pPr>
      <w:r>
        <w:rPr>
          <w:rFonts w:eastAsia="Times New Roman" w:cs="Times New Roman" w:ascii="Times New Roman" w:hAnsi="Times New Roman"/>
          <w:lang w:eastAsia="zh-CN"/>
        </w:rPr>
        <w:tab/>
        <w:tab/>
        <w:tab/>
        <w:tab/>
        <w:tab/>
        <w:tab/>
        <w:tab/>
        <w:t xml:space="preserve">         подпись</w:t>
      </w:r>
    </w:p>
    <w:p>
      <w:pPr>
        <w:pStyle w:val="Normal"/>
        <w:widowControl w:val="false"/>
        <w:numPr>
          <w:ilvl w:val="0"/>
          <w:numId w:val="0"/>
        </w:numPr>
        <w:tabs>
          <w:tab w:val="clear" w:pos="708"/>
          <w:tab w:val="left" w:pos="1418" w:leader="none"/>
        </w:tabs>
        <w:spacing w:lineRule="auto" w:line="240" w:before="0" w:after="0"/>
        <w:ind w:firstLine="567"/>
        <w:jc w:val="center"/>
        <w:outlineLvl w:val="3"/>
        <w:rPr>
          <w:rFonts w:ascii="Times New Roman" w:hAnsi="Times New Roman" w:eastAsia="Times New Roman" w:cs="Times New Roman"/>
          <w:bCs/>
          <w:lang w:eastAsia="zh-CN"/>
        </w:rPr>
      </w:pPr>
      <w:r>
        <w:rPr>
          <w:rFonts w:eastAsia="Times New Roman" w:cs="Times New Roman" w:ascii="Times New Roman" w:hAnsi="Times New Roman"/>
          <w:bCs/>
          <w:lang w:eastAsia="zh-CN"/>
        </w:rPr>
      </w:r>
    </w:p>
    <w:p>
      <w:pPr>
        <w:pStyle w:val="Normal"/>
        <w:widowControl w:val="false"/>
        <w:numPr>
          <w:ilvl w:val="0"/>
          <w:numId w:val="0"/>
        </w:numPr>
        <w:tabs>
          <w:tab w:val="clear" w:pos="708"/>
          <w:tab w:val="left" w:pos="1418" w:leader="none"/>
        </w:tabs>
        <w:spacing w:lineRule="auto" w:line="240" w:before="0" w:after="0"/>
        <w:jc w:val="both"/>
        <w:outlineLvl w:val="3"/>
        <w:rPr>
          <w:rFonts w:ascii="Times New Roman" w:hAnsi="Times New Roman" w:eastAsia="Times New Roman" w:cs="Times New Roman"/>
          <w:b/>
          <w:lang w:eastAsia="zh-CN"/>
        </w:rPr>
      </w:pPr>
      <w:r>
        <w:rPr>
          <w:rFonts w:eastAsia="Times New Roman" w:cs="Times New Roman" w:ascii="Times New Roman" w:hAnsi="Times New Roman"/>
          <w:b/>
          <w:lang w:eastAsia="zh-CN"/>
        </w:rPr>
      </w:r>
    </w:p>
    <w:p>
      <w:pPr>
        <w:pStyle w:val="Normal"/>
        <w:widowControl w:val="false"/>
        <w:numPr>
          <w:ilvl w:val="0"/>
          <w:numId w:val="0"/>
        </w:numPr>
        <w:tabs>
          <w:tab w:val="clear" w:pos="708"/>
          <w:tab w:val="left" w:pos="1418" w:leader="none"/>
        </w:tabs>
        <w:spacing w:lineRule="auto" w:line="240" w:before="0" w:after="0"/>
        <w:jc w:val="both"/>
        <w:outlineLvl w:val="3"/>
        <w:rPr>
          <w:rFonts w:ascii="Times New Roman" w:hAnsi="Times New Roman" w:eastAsia="Times New Roman" w:cs="Times New Roman"/>
          <w:b/>
          <w:lang w:eastAsia="zh-CN"/>
        </w:rPr>
      </w:pPr>
      <w:r>
        <w:rPr>
          <w:rFonts w:eastAsia="Times New Roman" w:cs="Times New Roman" w:ascii="Times New Roman" w:hAnsi="Times New Roman"/>
          <w:b/>
          <w:lang w:eastAsia="zh-CN"/>
        </w:rPr>
      </w:r>
    </w:p>
    <w:p>
      <w:pPr>
        <w:pStyle w:val="Normal"/>
        <w:widowControl w:val="false"/>
        <w:numPr>
          <w:ilvl w:val="0"/>
          <w:numId w:val="0"/>
        </w:numPr>
        <w:tabs>
          <w:tab w:val="clear" w:pos="708"/>
          <w:tab w:val="left" w:pos="1418" w:leader="none"/>
        </w:tabs>
        <w:spacing w:lineRule="auto" w:line="240" w:before="0" w:after="0"/>
        <w:jc w:val="both"/>
        <w:outlineLvl w:val="3"/>
        <w:rPr>
          <w:rFonts w:ascii="Times New Roman" w:hAnsi="Times New Roman" w:eastAsia="Times New Roman" w:cs="Times New Roman"/>
          <w:b/>
          <w:lang w:eastAsia="zh-CN"/>
        </w:rPr>
      </w:pPr>
      <w:r>
        <w:rPr>
          <w:rFonts w:eastAsia="Times New Roman" w:cs="Times New Roman" w:ascii="Times New Roman" w:hAnsi="Times New Roman"/>
          <w:b/>
          <w:lang w:eastAsia="zh-CN"/>
        </w:rPr>
      </w:r>
    </w:p>
    <w:p>
      <w:pPr>
        <w:pStyle w:val="Normal"/>
        <w:widowControl w:val="false"/>
        <w:numPr>
          <w:ilvl w:val="0"/>
          <w:numId w:val="0"/>
        </w:numPr>
        <w:tabs>
          <w:tab w:val="clear" w:pos="708"/>
          <w:tab w:val="left" w:pos="1418" w:leader="none"/>
        </w:tabs>
        <w:spacing w:lineRule="auto" w:line="240" w:before="0" w:after="0"/>
        <w:jc w:val="both"/>
        <w:outlineLvl w:val="3"/>
        <w:rPr>
          <w:rFonts w:ascii="Times New Roman" w:hAnsi="Times New Roman" w:eastAsia="Times New Roman" w:cs="Times New Roman"/>
          <w:b/>
          <w:lang w:eastAsia="zh-CN"/>
        </w:rPr>
      </w:pPr>
      <w:r>
        <w:rPr>
          <w:rFonts w:eastAsia="Times New Roman" w:cs="Times New Roman" w:ascii="Times New Roman" w:hAnsi="Times New Roman"/>
          <w:b/>
          <w:lang w:eastAsia="zh-CN"/>
        </w:rPr>
      </w:r>
    </w:p>
    <w:p>
      <w:pPr>
        <w:pStyle w:val="Normal"/>
        <w:widowControl w:val="false"/>
        <w:numPr>
          <w:ilvl w:val="0"/>
          <w:numId w:val="0"/>
        </w:numPr>
        <w:tabs>
          <w:tab w:val="clear" w:pos="708"/>
          <w:tab w:val="left" w:pos="1418" w:leader="none"/>
        </w:tabs>
        <w:spacing w:lineRule="auto" w:line="240" w:before="0" w:after="0"/>
        <w:jc w:val="both"/>
        <w:outlineLvl w:val="3"/>
        <w:rPr>
          <w:rFonts w:ascii="Times New Roman" w:hAnsi="Times New Roman" w:eastAsia="Times New Roman" w:cs="Times New Roman"/>
          <w:b/>
          <w:lang w:eastAsia="zh-CN"/>
        </w:rPr>
      </w:pPr>
      <w:r>
        <w:rPr>
          <w:rFonts w:eastAsia="Times New Roman" w:cs="Times New Roman" w:ascii="Times New Roman" w:hAnsi="Times New Roman"/>
          <w:b/>
          <w:lang w:eastAsia="zh-CN"/>
        </w:rPr>
      </w:r>
    </w:p>
    <w:p>
      <w:pPr>
        <w:pStyle w:val="Normal"/>
        <w:widowControl w:val="false"/>
        <w:numPr>
          <w:ilvl w:val="0"/>
          <w:numId w:val="0"/>
        </w:numPr>
        <w:tabs>
          <w:tab w:val="clear" w:pos="708"/>
          <w:tab w:val="left" w:pos="1418" w:leader="none"/>
        </w:tabs>
        <w:spacing w:lineRule="auto" w:line="240" w:before="0" w:after="0"/>
        <w:jc w:val="both"/>
        <w:outlineLvl w:val="3"/>
        <w:rPr>
          <w:rFonts w:ascii="Times New Roman" w:hAnsi="Times New Roman" w:eastAsia="Times New Roman" w:cs="Times New Roman"/>
          <w:b/>
          <w:lang w:eastAsia="zh-CN"/>
        </w:rPr>
      </w:pPr>
      <w:r>
        <w:rPr>
          <w:rFonts w:eastAsia="Times New Roman" w:cs="Times New Roman" w:ascii="Times New Roman" w:hAnsi="Times New Roman"/>
          <w:b/>
          <w:lang w:eastAsia="zh-CN"/>
        </w:rPr>
      </w:r>
    </w:p>
    <w:p>
      <w:pPr>
        <w:pStyle w:val="Normal"/>
        <w:widowControl w:val="false"/>
        <w:spacing w:lineRule="auto" w:line="240" w:before="0" w:after="0"/>
        <w:jc w:val="center"/>
        <w:rPr>
          <w:rFonts w:ascii="Times New Roman" w:hAnsi="Times New Roman" w:eastAsia="Times New Roman" w:cs="Times New Roman"/>
          <w:b/>
          <w:bCs/>
          <w:lang w:eastAsia="zh-CN"/>
        </w:rPr>
      </w:pPr>
      <w:r>
        <w:rPr>
          <w:rFonts w:eastAsia="Times New Roman" w:cs="Times New Roman" w:ascii="Times New Roman" w:hAnsi="Times New Roman"/>
          <w:b/>
          <w:bCs/>
          <w:lang w:eastAsia="zh-CN"/>
        </w:rPr>
      </w:r>
      <w:r>
        <w:br w:type="page"/>
      </w:r>
    </w:p>
    <w:p>
      <w:pPr>
        <w:pStyle w:val="Normal"/>
        <w:widowControl w:val="false"/>
        <w:numPr>
          <w:ilvl w:val="0"/>
          <w:numId w:val="0"/>
        </w:numPr>
        <w:spacing w:lineRule="auto" w:line="240" w:before="0" w:after="0"/>
        <w:jc w:val="right"/>
        <w:outlineLvl w:val="3"/>
        <w:rPr>
          <w:rFonts w:ascii="Times New Roman" w:hAnsi="Times New Roman" w:eastAsia="Times New Roman" w:cs="Times New Roman"/>
          <w:lang w:eastAsia="zh-CN"/>
        </w:rPr>
      </w:pPr>
      <w:r>
        <w:rPr>
          <w:rFonts w:eastAsia="Times New Roman" w:cs="Times New Roman" w:ascii="Times New Roman" w:hAnsi="Times New Roman"/>
          <w:lang w:eastAsia="zh-CN"/>
        </w:rPr>
        <w:t>Форма 2 Заявки</w:t>
      </w:r>
    </w:p>
    <w:p>
      <w:pPr>
        <w:pStyle w:val="Normal"/>
        <w:widowControl w:val="false"/>
        <w:spacing w:lineRule="auto" w:line="240" w:before="0" w:after="0"/>
        <w:jc w:val="right"/>
        <w:rPr>
          <w:rFonts w:ascii="Times New Roman" w:hAnsi="Times New Roman" w:eastAsia="Times New Roman" w:cs="Times New Roman"/>
          <w:lang w:eastAsia="zh-CN"/>
        </w:rPr>
      </w:pPr>
      <w:r>
        <w:rPr>
          <w:rFonts w:eastAsia="Times New Roman" w:cs="Times New Roman" w:ascii="Times New Roman" w:hAnsi="Times New Roman"/>
          <w:lang w:eastAsia="zh-CN"/>
        </w:rPr>
        <w:t xml:space="preserve">«____» _____________ 202_ г. </w:t>
      </w:r>
    </w:p>
    <w:p>
      <w:pPr>
        <w:pStyle w:val="Normal"/>
        <w:widowControl w:val="false"/>
        <w:spacing w:lineRule="auto" w:line="240" w:before="0" w:after="0"/>
        <w:jc w:val="both"/>
        <w:rPr>
          <w:rFonts w:ascii="Times New Roman" w:hAnsi="Times New Roman" w:eastAsia="Times New Roman" w:cs="Times New Roman"/>
          <w:lang w:eastAsia="zh-CN"/>
        </w:rPr>
      </w:pPr>
      <w:r>
        <w:rPr>
          <w:rFonts w:eastAsia="Times New Roman" w:cs="Times New Roman" w:ascii="Times New Roman" w:hAnsi="Times New Roman"/>
          <w:lang w:eastAsia="zh-CN"/>
        </w:rPr>
      </w:r>
    </w:p>
    <w:p>
      <w:pPr>
        <w:pStyle w:val="Normal"/>
        <w:widowControl w:val="false"/>
        <w:spacing w:lineRule="auto" w:line="240" w:before="0" w:after="0"/>
        <w:jc w:val="center"/>
        <w:rPr>
          <w:rFonts w:ascii="Times New Roman" w:hAnsi="Times New Roman" w:eastAsia="Times New Roman" w:cs="Times New Roman"/>
          <w:b/>
          <w:color w:val="1E1E1E"/>
          <w:lang w:eastAsia="zh-CN"/>
        </w:rPr>
      </w:pPr>
      <w:r>
        <w:rPr>
          <w:rFonts w:eastAsia="Times New Roman" w:cs="Times New Roman" w:ascii="Times New Roman" w:hAnsi="Times New Roman"/>
          <w:b/>
          <w:lang w:eastAsia="zh-CN"/>
        </w:rPr>
        <w:t>СОГЛАСИЕ</w:t>
        <w:br/>
        <w:t>на обработку персональных данных</w:t>
      </w:r>
    </w:p>
    <w:p>
      <w:pPr>
        <w:pStyle w:val="Normal"/>
        <w:widowControl w:val="false"/>
        <w:spacing w:lineRule="auto" w:line="240" w:before="0" w:after="0"/>
        <w:jc w:val="both"/>
        <w:rPr>
          <w:rFonts w:ascii="Times New Roman" w:hAnsi="Times New Roman" w:eastAsia="Times New Roman" w:cs="Times New Roman"/>
          <w:color w:val="1E1E1E"/>
          <w:lang w:eastAsia="zh-CN"/>
        </w:rPr>
      </w:pPr>
      <w:r>
        <w:rPr>
          <w:rFonts w:eastAsia="Times New Roman" w:cs="Times New Roman" w:ascii="Times New Roman" w:hAnsi="Times New Roman"/>
          <w:color w:val="1E1E1E"/>
          <w:lang w:eastAsia="zh-CN"/>
        </w:rPr>
        <w:t xml:space="preserve">Я, нижеподписавшийся </w:t>
      </w:r>
    </w:p>
    <w:p>
      <w:pPr>
        <w:pStyle w:val="Normal"/>
        <w:widowControl w:val="false"/>
        <w:spacing w:lineRule="auto" w:line="240" w:before="0" w:after="0"/>
        <w:rPr>
          <w:rFonts w:ascii="Times New Roman" w:hAnsi="Times New Roman" w:eastAsia="Times New Roman" w:cs="Times New Roman"/>
          <w:color w:val="1E1E1E"/>
          <w:lang w:eastAsia="zh-CN"/>
        </w:rPr>
      </w:pPr>
      <w:r>
        <w:rPr>
          <w:rFonts w:eastAsia="Times New Roman" w:cs="Times New Roman" w:ascii="Times New Roman" w:hAnsi="Times New Roman"/>
          <w:color w:val="1E1E1E"/>
          <w:lang w:eastAsia="zh-CN"/>
        </w:rPr>
        <w:t>_________________________________________________________________________</w:t>
      </w:r>
    </w:p>
    <w:p>
      <w:pPr>
        <w:pStyle w:val="Normal"/>
        <w:widowControl w:val="false"/>
        <w:spacing w:lineRule="auto" w:line="240" w:before="0" w:after="0"/>
        <w:jc w:val="center"/>
        <w:rPr>
          <w:rFonts w:ascii="Times New Roman" w:hAnsi="Times New Roman" w:eastAsia="Times New Roman" w:cs="Times New Roman"/>
          <w:color w:val="1E1E1E"/>
          <w:lang w:eastAsia="zh-CN"/>
        </w:rPr>
      </w:pPr>
      <w:r>
        <w:rPr>
          <w:rFonts w:eastAsia="Times New Roman" w:cs="Times New Roman" w:ascii="Times New Roman" w:hAnsi="Times New Roman"/>
          <w:color w:val="1E1E1E"/>
          <w:vertAlign w:val="superscript"/>
          <w:lang w:eastAsia="zh-CN"/>
        </w:rPr>
        <w:t>(фамилия, имя, отчество)</w:t>
      </w:r>
    </w:p>
    <w:p>
      <w:pPr>
        <w:pStyle w:val="Normal"/>
        <w:widowControl w:val="false"/>
        <w:spacing w:lineRule="auto" w:line="240" w:before="0" w:after="0"/>
        <w:jc w:val="both"/>
        <w:rPr>
          <w:rFonts w:ascii="Times New Roman" w:hAnsi="Times New Roman" w:eastAsia="Times New Roman" w:cs="Times New Roman"/>
          <w:color w:val="1E1E1E"/>
          <w:lang w:eastAsia="zh-CN"/>
        </w:rPr>
      </w:pPr>
      <w:r>
        <w:rPr>
          <w:rFonts w:eastAsia="Times New Roman" w:cs="Times New Roman" w:ascii="Times New Roman" w:hAnsi="Times New Roman"/>
          <w:color w:val="1E1E1E"/>
          <w:lang w:eastAsia="zh-CN"/>
        </w:rPr>
      </w:r>
    </w:p>
    <w:p>
      <w:pPr>
        <w:pStyle w:val="Normal"/>
        <w:widowControl w:val="false"/>
        <w:spacing w:lineRule="auto" w:line="240" w:before="0" w:after="0"/>
        <w:jc w:val="both"/>
        <w:rPr>
          <w:rFonts w:ascii="Times New Roman" w:hAnsi="Times New Roman" w:eastAsia="Times New Roman" w:cs="Times New Roman"/>
          <w:color w:val="1E1E1E"/>
          <w:lang w:eastAsia="zh-CN"/>
        </w:rPr>
      </w:pPr>
      <w:r>
        <w:rPr>
          <w:rFonts w:eastAsia="Times New Roman" w:cs="Times New Roman" w:ascii="Times New Roman" w:hAnsi="Times New Roman"/>
          <w:color w:val="1E1E1E"/>
          <w:lang w:eastAsia="zh-CN"/>
        </w:rPr>
        <w:t>паспорт_____________№__________________ дата выдачи______________________</w:t>
      </w:r>
    </w:p>
    <w:p>
      <w:pPr>
        <w:pStyle w:val="Normal"/>
        <w:widowControl w:val="false"/>
        <w:spacing w:lineRule="auto" w:line="240" w:before="0" w:after="0"/>
        <w:jc w:val="both"/>
        <w:rPr>
          <w:rFonts w:ascii="Times New Roman" w:hAnsi="Times New Roman" w:eastAsia="Times New Roman" w:cs="Times New Roman"/>
          <w:color w:val="1E1E1E"/>
          <w:lang w:eastAsia="zh-CN"/>
        </w:rPr>
      </w:pPr>
      <w:r>
        <w:rPr>
          <w:rFonts w:eastAsia="Times New Roman" w:cs="Times New Roman" w:ascii="Times New Roman" w:hAnsi="Times New Roman"/>
          <w:color w:val="1E1E1E"/>
          <w:lang w:eastAsia="zh-CN"/>
        </w:rPr>
      </w:r>
    </w:p>
    <w:p>
      <w:pPr>
        <w:pStyle w:val="Normal"/>
        <w:widowControl w:val="false"/>
        <w:spacing w:lineRule="auto" w:line="240" w:before="0" w:after="0"/>
        <w:jc w:val="both"/>
        <w:rPr>
          <w:rFonts w:ascii="Times New Roman" w:hAnsi="Times New Roman" w:eastAsia="Times New Roman" w:cs="Times New Roman"/>
          <w:color w:val="1E1E1E"/>
          <w:lang w:eastAsia="zh-CN"/>
        </w:rPr>
      </w:pPr>
      <w:r>
        <w:rPr>
          <w:rFonts w:eastAsia="Times New Roman" w:cs="Times New Roman" w:ascii="Times New Roman" w:hAnsi="Times New Roman"/>
          <w:color w:val="1E1E1E"/>
          <w:lang w:eastAsia="zh-CN"/>
        </w:rPr>
        <w:t xml:space="preserve">название выдавшего органа _________________________________________________, </w:t>
      </w:r>
    </w:p>
    <w:p>
      <w:pPr>
        <w:pStyle w:val="Normal"/>
        <w:widowControl w:val="false"/>
        <w:spacing w:lineRule="auto" w:line="240" w:before="0" w:after="0"/>
        <w:jc w:val="both"/>
        <w:rPr>
          <w:rFonts w:ascii="Times New Roman" w:hAnsi="Times New Roman" w:eastAsia="Times New Roman" w:cs="Times New Roman"/>
          <w:color w:val="1E1E1E"/>
          <w:lang w:eastAsia="zh-CN"/>
        </w:rPr>
      </w:pPr>
      <w:r>
        <w:rPr>
          <w:rFonts w:eastAsia="Times New Roman" w:cs="Times New Roman" w:ascii="Times New Roman" w:hAnsi="Times New Roman"/>
          <w:color w:val="1E1E1E"/>
          <w:lang w:eastAsia="zh-CN"/>
        </w:rPr>
      </w:r>
    </w:p>
    <w:p>
      <w:pPr>
        <w:pStyle w:val="Normal"/>
        <w:widowControl w:val="false"/>
        <w:spacing w:lineRule="auto" w:line="240" w:before="0" w:after="0"/>
        <w:jc w:val="both"/>
        <w:rPr>
          <w:rFonts w:ascii="Times New Roman" w:hAnsi="Times New Roman" w:eastAsia="Times New Roman" w:cs="Times New Roman"/>
          <w:color w:val="1E1E1E"/>
          <w:lang w:eastAsia="zh-CN"/>
        </w:rPr>
      </w:pPr>
      <w:r>
        <w:rPr>
          <w:rFonts w:eastAsia="Times New Roman" w:cs="Times New Roman" w:ascii="Times New Roman" w:hAnsi="Times New Roman"/>
          <w:color w:val="1E1E1E"/>
          <w:lang w:eastAsia="zh-CN"/>
        </w:rPr>
        <w:t>в соответствии с требованиями ст. 9 Федерального закона от 27.07.06</w:t>
      </w:r>
      <w:r>
        <w:rPr>
          <w:rFonts w:eastAsia="MS Gothic" w:cs="Times New Roman" w:ascii="Times New Roman" w:hAnsi="Times New Roman"/>
          <w:color w:val="1E1E1E"/>
          <w:lang w:eastAsia="zh-CN"/>
        </w:rPr>
        <w:t> </w:t>
      </w:r>
      <w:r>
        <w:rPr>
          <w:rFonts w:eastAsia="Times New Roman" w:cs="Times New Roman" w:ascii="Times New Roman" w:hAnsi="Times New Roman"/>
          <w:color w:val="1E1E1E"/>
          <w:lang w:eastAsia="zh-CN"/>
        </w:rPr>
        <w:t xml:space="preserve">г. «О персональных данных» № 152-ФЗ, подтверждаю своё согласие на обработку </w:t>
      </w:r>
      <w:r>
        <w:rPr>
          <w:rFonts w:eastAsia="Times New Roman" w:cs="Times New Roman" w:ascii="Times New Roman" w:hAnsi="Times New Roman"/>
          <w:color w:val="000000"/>
          <w:lang w:eastAsia="zh-CN"/>
        </w:rPr>
        <w:t>________________</w:t>
      </w:r>
      <w:r>
        <w:rPr>
          <w:rFonts w:eastAsia="Times New Roman" w:cs="Times New Roman" w:ascii="Times New Roman" w:hAnsi="Times New Roman"/>
          <w:color w:val="1E1E1E"/>
          <w:lang w:eastAsia="zh-CN"/>
        </w:rPr>
        <w:t xml:space="preserve"> (далее - Организатор) моих персональных данных включающих фамилию, имя, отчество, дату рождения, паспортные данные, данные о судимости при условии, что их обработка осуществляется лицом, профессионально занимающимся закупочной деятельностью в </w:t>
      </w:r>
      <w:r>
        <w:rPr>
          <w:rFonts w:eastAsia="Times New Roman" w:cs="Times New Roman" w:ascii="Times New Roman" w:hAnsi="Times New Roman"/>
          <w:color w:val="000000"/>
          <w:lang w:eastAsia="zh-CN"/>
        </w:rPr>
        <w:t>_______________</w:t>
      </w:r>
      <w:r>
        <w:rPr>
          <w:rFonts w:eastAsia="Times New Roman" w:cs="Times New Roman" w:ascii="Times New Roman" w:hAnsi="Times New Roman"/>
          <w:color w:val="1E1E1E"/>
          <w:lang w:eastAsia="zh-CN"/>
        </w:rPr>
        <w:t xml:space="preserve">. В процессе осуществления Организатором закупочной деятельности я предоставляю право работникам Организатора передавать мои персональные данные, содержащие сведения, составляющие персональные данные и данные о судимости, другим должностным лицам Организатор, в интересах осуществления Организатором закупочной деятельности. </w:t>
      </w:r>
    </w:p>
    <w:p>
      <w:pPr>
        <w:pStyle w:val="Normal"/>
        <w:widowControl w:val="false"/>
        <w:spacing w:lineRule="auto" w:line="240" w:before="0" w:after="0"/>
        <w:ind w:firstLine="426"/>
        <w:jc w:val="both"/>
        <w:rPr>
          <w:rFonts w:ascii="Times New Roman" w:hAnsi="Times New Roman" w:eastAsia="Times New Roman" w:cs="Times New Roman"/>
          <w:color w:val="1E1E1E"/>
          <w:lang w:eastAsia="zh-CN"/>
        </w:rPr>
      </w:pPr>
      <w:r>
        <w:rPr>
          <w:rFonts w:eastAsia="Times New Roman" w:cs="Times New Roman" w:ascii="Times New Roman" w:hAnsi="Times New Roman"/>
          <w:color w:val="1E1E1E"/>
          <w:lang w:eastAsia="zh-CN"/>
        </w:rPr>
        <w:t xml:space="preserve">Предоставляю Организатору право осуществлять все действия (операции) с моими персональными данными, включая сбор, систематизацию, накопление, хранение, обновление, изменение, использование, обезличивание, блокирование, уничтожение. </w:t>
      </w:r>
    </w:p>
    <w:p>
      <w:pPr>
        <w:pStyle w:val="Normal"/>
        <w:widowControl w:val="false"/>
        <w:spacing w:lineRule="auto" w:line="240" w:before="0" w:after="0"/>
        <w:ind w:firstLine="426"/>
        <w:jc w:val="both"/>
        <w:rPr>
          <w:rFonts w:ascii="Times New Roman" w:hAnsi="Times New Roman" w:eastAsia="Times New Roman" w:cs="Times New Roman"/>
          <w:color w:val="1E1E1E"/>
          <w:lang w:eastAsia="zh-CN"/>
        </w:rPr>
      </w:pPr>
      <w:r>
        <w:rPr>
          <w:rFonts w:eastAsia="Times New Roman" w:cs="Times New Roman" w:ascii="Times New Roman" w:hAnsi="Times New Roman"/>
          <w:color w:val="1E1E1E"/>
          <w:lang w:eastAsia="zh-CN"/>
        </w:rPr>
        <w:t>Организатор вправе обрабатывать мои персональные данные посредством внесения их в электронную базу данных, включения в списки (реестры).</w:t>
      </w:r>
    </w:p>
    <w:p>
      <w:pPr>
        <w:pStyle w:val="Normal"/>
        <w:widowControl w:val="false"/>
        <w:spacing w:lineRule="auto" w:line="240" w:before="0" w:after="0"/>
        <w:ind w:firstLine="426"/>
        <w:jc w:val="both"/>
        <w:rPr>
          <w:rFonts w:ascii="Times New Roman" w:hAnsi="Times New Roman" w:eastAsia="Times New Roman" w:cs="Times New Roman"/>
          <w:color w:val="1E1E1E"/>
          <w:lang w:eastAsia="zh-CN"/>
        </w:rPr>
      </w:pPr>
      <w:r>
        <w:rPr>
          <w:rFonts w:eastAsia="Times New Roman" w:cs="Times New Roman" w:ascii="Times New Roman" w:hAnsi="Times New Roman"/>
          <w:color w:val="1E1E1E"/>
          <w:lang w:eastAsia="zh-CN"/>
        </w:rPr>
        <w:t>Срок хранения моих персональных данных соответствует сроку хранения документов, связанных с осуществлением Организатором закупочной деятельности и составляет три года.</w:t>
      </w:r>
    </w:p>
    <w:p>
      <w:pPr>
        <w:pStyle w:val="Normal"/>
        <w:widowControl w:val="false"/>
        <w:spacing w:lineRule="auto" w:line="240" w:before="0" w:after="0"/>
        <w:ind w:firstLine="426"/>
        <w:jc w:val="both"/>
        <w:rPr>
          <w:rFonts w:ascii="Times New Roman" w:hAnsi="Times New Roman" w:eastAsia="Times New Roman" w:cs="Times New Roman"/>
          <w:color w:val="1E1E1E"/>
          <w:lang w:eastAsia="zh-CN"/>
        </w:rPr>
      </w:pPr>
      <w:r>
        <w:rPr>
          <w:rFonts w:eastAsia="Times New Roman" w:cs="Times New Roman" w:ascii="Times New Roman" w:hAnsi="Times New Roman"/>
          <w:color w:val="1E1E1E"/>
          <w:lang w:eastAsia="zh-CN"/>
        </w:rPr>
        <w:t>Передача моих персональных данных иным лицам или иное их разглашение может осуществляться только с моего письменного согласия.</w:t>
      </w:r>
    </w:p>
    <w:p>
      <w:pPr>
        <w:pStyle w:val="Normal"/>
        <w:widowControl w:val="false"/>
        <w:spacing w:lineRule="auto" w:line="240" w:before="0" w:after="0"/>
        <w:ind w:firstLine="426"/>
        <w:jc w:val="both"/>
        <w:rPr>
          <w:rFonts w:ascii="Times New Roman" w:hAnsi="Times New Roman" w:eastAsia="Times New Roman" w:cs="Times New Roman"/>
          <w:color w:val="1E1E1E"/>
          <w:lang w:eastAsia="zh-CN"/>
        </w:rPr>
      </w:pPr>
      <w:r>
        <w:rPr>
          <w:rFonts w:eastAsia="Times New Roman" w:cs="Times New Roman" w:ascii="Times New Roman" w:hAnsi="Times New Roman"/>
          <w:color w:val="1E1E1E"/>
          <w:lang w:eastAsia="zh-CN"/>
        </w:rPr>
        <w:t>Настоящее согласие дано мной и действует с «______»_________________ 20____г. бессрочно.</w:t>
      </w:r>
    </w:p>
    <w:p>
      <w:pPr>
        <w:pStyle w:val="Normal"/>
        <w:widowControl w:val="false"/>
        <w:spacing w:lineRule="auto" w:line="240" w:before="0" w:after="0"/>
        <w:ind w:firstLine="426"/>
        <w:jc w:val="both"/>
        <w:rPr>
          <w:rFonts w:ascii="Times New Roman" w:hAnsi="Times New Roman" w:eastAsia="Times New Roman" w:cs="Times New Roman"/>
          <w:color w:val="1E1E1E"/>
          <w:lang w:eastAsia="zh-CN"/>
        </w:rPr>
      </w:pPr>
      <w:r>
        <w:rPr>
          <w:rFonts w:eastAsia="Times New Roman" w:cs="Times New Roman" w:ascii="Times New Roman" w:hAnsi="Times New Roman"/>
          <w:color w:val="1E1E1E"/>
          <w:lang w:eastAsia="zh-CN"/>
        </w:rPr>
        <w:t xml:space="preserve">Я оставляю за собой право отозвать свое согласие посредством составления соответствующего письменного документа, который может быть направлен мной в адрес Организатора по почте заказным письмом с уведомлением о вручении либо вручен лично под расписку представителю Организатора. В случае получения моего письменного заявления об отзыве настоящего согласия на обработку персональных данных Организатор обязан прекратить их обработку. </w:t>
      </w:r>
    </w:p>
    <w:p>
      <w:pPr>
        <w:pStyle w:val="Normal"/>
        <w:widowControl w:val="false"/>
        <w:spacing w:lineRule="auto" w:line="240" w:before="0" w:after="0"/>
        <w:jc w:val="right"/>
        <w:rPr>
          <w:rFonts w:ascii="Times New Roman" w:hAnsi="Times New Roman" w:eastAsia="Times New Roman" w:cs="Times New Roman"/>
          <w:lang w:eastAsia="zh-CN"/>
        </w:rPr>
      </w:pPr>
      <w:r>
        <w:rPr>
          <w:rFonts w:eastAsia="Times New Roman" w:cs="Times New Roman" w:ascii="Times New Roman" w:hAnsi="Times New Roman"/>
          <w:color w:val="1E1E1E"/>
          <w:lang w:eastAsia="zh-CN"/>
        </w:rPr>
        <w:t>__________________________________________________</w:t>
      </w:r>
    </w:p>
    <w:p>
      <w:pPr>
        <w:pStyle w:val="Normal"/>
        <w:widowControl w:val="false"/>
        <w:spacing w:lineRule="auto" w:line="240" w:before="0" w:after="0"/>
        <w:jc w:val="both"/>
        <w:rPr>
          <w:rFonts w:ascii="Times New Roman" w:hAnsi="Times New Roman" w:cs="Times New Roman"/>
        </w:rPr>
      </w:pPr>
      <w:r>
        <w:rPr>
          <w:rFonts w:eastAsia="Times New Roman" w:cs="Times New Roman" w:ascii="Times New Roman" w:hAnsi="Times New Roman"/>
          <w:color w:val="1E1E1E"/>
          <w:vertAlign w:val="superscript"/>
          <w:lang w:eastAsia="zh-CN"/>
        </w:rPr>
        <w:t>(подпись субъекта персональных данных)</w:t>
      </w:r>
    </w:p>
    <w:p>
      <w:pPr>
        <w:pStyle w:val="Normal"/>
        <w:widowControl w:val="false"/>
        <w:spacing w:lineRule="auto" w:line="240" w:before="0" w:after="0"/>
        <w:jc w:val="both"/>
        <w:rPr>
          <w:rFonts w:ascii="Times New Roman" w:hAnsi="Times New Roman" w:cs="Times New Roman"/>
        </w:rPr>
      </w:pPr>
      <w:r>
        <w:rPr>
          <w:rFonts w:cs="Times New Roman" w:ascii="Times New Roman" w:hAnsi="Times New Roman"/>
        </w:rPr>
      </w:r>
    </w:p>
    <w:p>
      <w:pPr>
        <w:pStyle w:val="Normal"/>
        <w:widowControl w:val="false"/>
        <w:spacing w:lineRule="auto" w:line="240" w:before="0" w:after="0"/>
        <w:jc w:val="both"/>
        <w:rPr>
          <w:rFonts w:ascii="Times New Roman" w:hAnsi="Times New Roman" w:cs="Times New Roman"/>
        </w:rPr>
      </w:pPr>
      <w:r>
        <w:rPr>
          <w:rFonts w:cs="Times New Roman" w:ascii="Times New Roman" w:hAnsi="Times New Roman"/>
        </w:rPr>
      </w:r>
    </w:p>
    <w:p>
      <w:pPr>
        <w:pStyle w:val="Normal"/>
        <w:widowControl w:val="false"/>
        <w:shd w:val="clear" w:color="auto" w:fill="FFFFFF"/>
        <w:spacing w:lineRule="auto" w:line="240" w:before="0" w:after="0"/>
        <w:rPr>
          <w:rFonts w:ascii="Times New Roman" w:hAnsi="Times New Roman" w:cs="Times New Roman"/>
          <w:b/>
        </w:rPr>
      </w:pPr>
      <w:r>
        <w:rPr>
          <w:rFonts w:cs="Times New Roman" w:ascii="Times New Roman" w:hAnsi="Times New Roman"/>
          <w:b/>
        </w:rPr>
      </w:r>
    </w:p>
    <w:sectPr>
      <w:footnotePr>
        <w:numFmt w:val="decimal"/>
      </w:footnotePr>
      <w:type w:val="nextPage"/>
      <w:pgSz w:w="11906" w:h="16838"/>
      <w:pgMar w:left="1134" w:right="851" w:gutter="0" w:header="0" w:top="567" w:footer="0" w:bottom="567"/>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cc"/>
    <w:family w:val="roman"/>
    <w:pitch w:val="variable"/>
  </w:font>
  <w:font w:name="Calibri">
    <w:charset w:val="cc"/>
    <w:family w:val="roman"/>
    <w:pitch w:val="variable"/>
  </w:font>
  <w:font w:name="Times New Roman">
    <w:charset w:val="cc"/>
    <w:family w:val="roman"/>
    <w:pitch w:val="variable"/>
  </w:font>
  <w:font w:name="Tahoma">
    <w:charset w:val="cc"/>
    <w:family w:val="roman"/>
    <w:pitch w:val="variable"/>
  </w:font>
  <w:font w:name="Courier New">
    <w:charset w:val="cc"/>
    <w:family w:val="roman"/>
    <w:pitch w:val="variable"/>
  </w:font>
  <w:font w:name="Arial">
    <w:charset w:val="cc"/>
    <w:family w:val="roman"/>
    <w:pitch w:val="variable"/>
  </w:font>
  <w:font w:name="Liberation Sans">
    <w:altName w:val="Arial"/>
    <w:charset w:val="cc"/>
    <w:family w:val="swiss"/>
    <w:pitch w:val="variable"/>
  </w:font>
</w:fonts>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FootnoteText"/>
        <w:rPr>
          <w:rFonts w:ascii="Times New Roman" w:hAnsi="Times New Roman" w:cs="Times New Roman"/>
        </w:rPr>
      </w:pPr>
      <w:r>
        <w:rPr>
          <w:rStyle w:val="Style13"/>
        </w:rPr>
        <w:footnoteRef/>
      </w:r>
      <w:r>
        <w:rPr>
          <w:rFonts w:cs="Times New Roman" w:ascii="Times New Roman" w:hAnsi="Times New Roman"/>
        </w:rPr>
        <w:t>При отсутствии соответствующего обязательного требования в информационной карте либо в Техническом задании – данный абзац следует исключить из текста заявки.</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left"/>
      <w:pPr>
        <w:tabs>
          <w:tab w:val="num" w:pos="643"/>
        </w:tabs>
        <w:ind w:left="643"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decimal"/>
      <w:lvlText w:val="%1."/>
      <w:lvlJc w:val="center"/>
      <w:pPr>
        <w:tabs>
          <w:tab w:val="num" w:pos="567"/>
        </w:tabs>
        <w:ind w:left="567" w:hanging="279"/>
      </w:pPr>
      <w:rPr/>
    </w:lvl>
    <w:lvl w:ilvl="1">
      <w:start w:val="1"/>
      <w:numFmt w:val="decimal"/>
      <w:lvlText w:val="%1.%2."/>
      <w:lvlJc w:val="left"/>
      <w:pPr>
        <w:tabs>
          <w:tab w:val="num" w:pos="567"/>
        </w:tabs>
        <w:ind w:left="567" w:hanging="567"/>
      </w:pPr>
      <w:rPr/>
    </w:lvl>
    <w:lvl w:ilvl="2">
      <w:start w:val="1"/>
      <w:numFmt w:val="decimal"/>
      <w:lvlText w:val="%1.%2.%3"/>
      <w:lvlJc w:val="left"/>
      <w:pPr>
        <w:tabs>
          <w:tab w:val="num" w:pos="851"/>
        </w:tabs>
        <w:ind w:left="851" w:hanging="851"/>
      </w:pPr>
      <w:rPr/>
    </w:lvl>
    <w:lvl w:ilvl="3">
      <w:start w:val="1"/>
      <w:numFmt w:val="decimal"/>
      <w:lvlText w:val="%1.%2.%3.%4."/>
      <w:lvlJc w:val="left"/>
      <w:pPr>
        <w:tabs>
          <w:tab w:val="num" w:pos="1844"/>
        </w:tabs>
        <w:ind w:left="1844" w:hanging="567"/>
      </w:pPr>
      <w:rPr/>
    </w:lvl>
    <w:lvl w:ilvl="4">
      <w:start w:val="1"/>
      <w:numFmt w:val="lowerLetter"/>
      <w:lvlText w:val="%5)"/>
      <w:lvlJc w:val="left"/>
      <w:pPr>
        <w:tabs>
          <w:tab w:val="num" w:pos="3508"/>
        </w:tabs>
        <w:ind w:left="3508" w:hanging="1008"/>
      </w:pPr>
      <w:rPr/>
    </w:lvl>
    <w:lvl w:ilvl="5">
      <w:start w:val="1"/>
      <w:numFmt w:val="decimal"/>
      <w:lvlText w:val="%1.%2.%3.%4.%5.%6"/>
      <w:lvlJc w:val="left"/>
      <w:pPr>
        <w:tabs>
          <w:tab w:val="num" w:pos="2592"/>
        </w:tabs>
        <w:ind w:left="2592" w:hanging="1152"/>
      </w:pPr>
      <w:rPr/>
    </w:lvl>
    <w:lvl w:ilvl="6">
      <w:start w:val="1"/>
      <w:numFmt w:val="decimal"/>
      <w:lvlText w:val="%1.%2.%3.%4.%5.%6.%7"/>
      <w:lvlJc w:val="left"/>
      <w:pPr>
        <w:tabs>
          <w:tab w:val="num" w:pos="2736"/>
        </w:tabs>
        <w:ind w:left="2736" w:hanging="1296"/>
      </w:pPr>
      <w:rPr/>
    </w:lvl>
    <w:lvl w:ilvl="7">
      <w:start w:val="1"/>
      <w:numFmt w:val="decimal"/>
      <w:lvlText w:val="%1.%2.%3.%4.%5.%6.%7.%8"/>
      <w:lvlJc w:val="left"/>
      <w:pPr>
        <w:tabs>
          <w:tab w:val="num" w:pos="2880"/>
        </w:tabs>
        <w:ind w:left="2880" w:hanging="1440"/>
      </w:pPr>
      <w:rPr/>
    </w:lvl>
    <w:lvl w:ilvl="8">
      <w:start w:val="1"/>
      <w:numFmt w:val="decimal"/>
      <w:lvlText w:val="%1.%2.%3.%4.%5.%6.%7.%8.%9"/>
      <w:lvlJc w:val="left"/>
      <w:pPr>
        <w:tabs>
          <w:tab w:val="num" w:pos="3024"/>
        </w:tabs>
        <w:ind w:left="3024" w:hanging="1584"/>
      </w:pPr>
      <w:rPr/>
    </w:lvl>
  </w:abstractNum>
  <w:abstractNum w:abstractNumId="3">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bering>
</file>

<file path=word/settings.xml><?xml version="1.0" encoding="utf-8"?>
<w:settings xmlns:w="http://schemas.openxmlformats.org/wordprocessingml/2006/main">
  <w:zoom w:percent="100"/>
  <w:defaultTabStop w:val="708"/>
  <w:autoHyphenation w:val="true"/>
  <w:footnotePr>
    <w:numFmt w:val="decimal"/>
    <w:footnote w:id="0"/>
    <w:footnote w:id="1"/>
  </w:footnotePr>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themeFontLang w:val="ru-RU" w:eastAsia="zh-CN"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宋体" w:cs="" w:asciiTheme="minorHAnsi" w:cstheme="minorBidi" w:eastAsiaTheme="minorEastAsia" w:hAnsiTheme="minorHAnsi"/>
        <w:lang w:val="ru-RU" w:eastAsia="ru-RU" w:bidi="ar-SA"/>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0"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uiPriority="0"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0" w:qFormat="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qFormat="1"/>
    <w:lsdException w:name="Body Text" w:uiPriority="0" w:qFormat="1"/>
    <w:lsdException w:name="Body Text Indent" w:uiPriority="0"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0"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0" w:qFormat="1"/>
    <w:lsdException w:name="Table Theme" w:semiHidden="1" w:unhideWhenUsed="1"/>
    <w:lsdException w:name="Placeholder Text" w:semiHidden="1" w:unhideWhenUsed="1"/>
    <w:lsdException w:name="No Spacing" w:uiPriority="0"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widowControl/>
      <w:bidi w:val="0"/>
      <w:spacing w:lineRule="auto" w:line="276" w:before="0" w:after="200"/>
      <w:jc w:val="left"/>
    </w:pPr>
    <w:rPr>
      <w:rFonts w:ascii="Calibri" w:hAnsi="Calibri" w:eastAsia="宋体" w:cs="" w:asciiTheme="minorHAnsi" w:cstheme="minorBidi" w:eastAsiaTheme="minorEastAsia" w:hAnsiTheme="minorHAnsi"/>
      <w:color w:val="auto"/>
      <w:kern w:val="0"/>
      <w:sz w:val="22"/>
      <w:szCs w:val="22"/>
      <w:lang w:val="ru-RU" w:eastAsia="ru-RU" w:bidi="ar-SA"/>
    </w:rPr>
  </w:style>
  <w:style w:type="paragraph" w:styleId="Heading1">
    <w:name w:val="Heading 1"/>
    <w:basedOn w:val="Normal"/>
    <w:next w:val="Normal"/>
    <w:link w:val="1"/>
    <w:qFormat/>
    <w:pPr>
      <w:keepNext w:val="true"/>
      <w:keepLines/>
      <w:spacing w:before="480" w:after="0"/>
      <w:outlineLvl w:val="0"/>
    </w:pPr>
    <w:rPr>
      <w:rFonts w:ascii="Times New Roman" w:hAnsi="Times New Roman" w:eastAsia="宋体" w:cs="" w:cstheme="majorBidi" w:eastAsiaTheme="majorEastAsia"/>
      <w:b/>
      <w:bCs/>
      <w:sz w:val="32"/>
      <w:szCs w:val="28"/>
    </w:rPr>
  </w:style>
  <w:style w:type="character" w:styleId="DefaultParagraphFont" w:default="1">
    <w:name w:val="Default Paragraph Font"/>
    <w:uiPriority w:val="1"/>
    <w:semiHidden/>
    <w:unhideWhenUsed/>
    <w:qFormat/>
    <w:rPr/>
  </w:style>
  <w:style w:type="character" w:styleId="Style13">
    <w:name w:val="Символ сноски"/>
    <w:qFormat/>
    <w:rPr>
      <w:sz w:val="20"/>
      <w:vertAlign w:val="superscript"/>
    </w:rPr>
  </w:style>
  <w:style w:type="character" w:styleId="FootnoteReference">
    <w:name w:val="Footnote Reference"/>
    <w:rPr>
      <w:sz w:val="20"/>
      <w:vertAlign w:val="superscript"/>
    </w:rPr>
  </w:style>
  <w:style w:type="character" w:styleId="Hyperlink">
    <w:name w:val="Hyperlink"/>
    <w:basedOn w:val="DefaultParagraphFont"/>
    <w:qFormat/>
    <w:rPr>
      <w:color w:val="0000FF"/>
      <w:u w:val="single"/>
    </w:rPr>
  </w:style>
  <w:style w:type="character" w:styleId="Strong">
    <w:name w:val="Strong"/>
    <w:basedOn w:val="DefaultParagraphFont"/>
    <w:uiPriority w:val="22"/>
    <w:qFormat/>
    <w:rPr>
      <w:b/>
      <w:bCs/>
    </w:rPr>
  </w:style>
  <w:style w:type="character" w:styleId="1" w:customStyle="1">
    <w:name w:val="Заголовок 1 Знак"/>
    <w:basedOn w:val="DefaultParagraphFont"/>
    <w:qFormat/>
    <w:rPr>
      <w:rFonts w:ascii="Times New Roman" w:hAnsi="Times New Roman" w:eastAsia="宋体" w:cs="" w:cstheme="majorBidi" w:eastAsiaTheme="majorEastAsia"/>
      <w:b/>
      <w:bCs/>
      <w:sz w:val="32"/>
      <w:szCs w:val="28"/>
    </w:rPr>
  </w:style>
  <w:style w:type="character" w:styleId="Style14" w:customStyle="1">
    <w:name w:val="Текст выноски Знак"/>
    <w:basedOn w:val="DefaultParagraphFont"/>
    <w:link w:val="BalloonText"/>
    <w:uiPriority w:val="99"/>
    <w:semiHidden/>
    <w:qFormat/>
    <w:rPr>
      <w:rFonts w:ascii="Tahoma" w:hAnsi="Tahoma" w:cs="Tahoma"/>
      <w:sz w:val="16"/>
      <w:szCs w:val="16"/>
    </w:rPr>
  </w:style>
  <w:style w:type="character" w:styleId="Style15" w:customStyle="1">
    <w:name w:val="Основной текст с отступом Знак"/>
    <w:basedOn w:val="DefaultParagraphFont"/>
    <w:qFormat/>
    <w:locked/>
    <w:rPr>
      <w:sz w:val="24"/>
      <w:szCs w:val="24"/>
      <w:lang w:eastAsia="ru-RU"/>
    </w:rPr>
  </w:style>
  <w:style w:type="character" w:styleId="11" w:customStyle="1">
    <w:name w:val="Основной текст с отступом Знак1"/>
    <w:basedOn w:val="DefaultParagraphFont"/>
    <w:uiPriority w:val="99"/>
    <w:semiHidden/>
    <w:qFormat/>
    <w:rPr/>
  </w:style>
  <w:style w:type="character" w:styleId="HTML" w:customStyle="1">
    <w:name w:val="Стандартный HTML Знак"/>
    <w:basedOn w:val="DefaultParagraphFont"/>
    <w:link w:val="HTMLPreformatted"/>
    <w:uiPriority w:val="99"/>
    <w:qFormat/>
    <w:rPr>
      <w:rFonts w:ascii="Courier New" w:hAnsi="Courier New" w:eastAsia="Times New Roman" w:cs="Courier New"/>
      <w:sz w:val="20"/>
      <w:szCs w:val="20"/>
    </w:rPr>
  </w:style>
  <w:style w:type="character" w:styleId="12" w:customStyle="1">
    <w:name w:val="Неразрешенное упоминание1"/>
    <w:basedOn w:val="DefaultParagraphFont"/>
    <w:uiPriority w:val="99"/>
    <w:semiHidden/>
    <w:unhideWhenUsed/>
    <w:qFormat/>
    <w:rPr>
      <w:color w:val="605E5C"/>
      <w:shd w:fill="E1DFDD" w:val="clear"/>
    </w:rPr>
  </w:style>
  <w:style w:type="character" w:styleId="Style16" w:customStyle="1">
    <w:name w:val="Основной текст Знак"/>
    <w:basedOn w:val="DefaultParagraphFont"/>
    <w:qFormat/>
    <w:rPr>
      <w:rFonts w:ascii="Times New Roman" w:hAnsi="Times New Roman" w:eastAsia="Times New Roman" w:cs="Times New Roman"/>
      <w:sz w:val="24"/>
      <w:szCs w:val="24"/>
    </w:rPr>
  </w:style>
  <w:style w:type="character" w:styleId="Style17" w:customStyle="1">
    <w:name w:val="Текст сноски Знак"/>
    <w:basedOn w:val="DefaultParagraphFont"/>
    <w:uiPriority w:val="99"/>
    <w:semiHidden/>
    <w:qFormat/>
    <w:rPr>
      <w:sz w:val="20"/>
      <w:szCs w:val="20"/>
    </w:rPr>
  </w:style>
  <w:style w:type="character" w:styleId="ConsPlusNormal" w:customStyle="1">
    <w:name w:val="ConsPlusNormal Знак"/>
    <w:link w:val="ConsPlusNormal1"/>
    <w:qFormat/>
    <w:locked/>
    <w:rPr>
      <w:rFonts w:ascii="Arial" w:hAnsi="Arial" w:eastAsia="Times New Roman" w:cs="Arial"/>
      <w:sz w:val="20"/>
      <w:szCs w:val="20"/>
      <w:lang w:eastAsia="zh-CN"/>
    </w:rPr>
  </w:style>
  <w:style w:type="character" w:styleId="2" w:customStyle="1">
    <w:name w:val="Неразрешенное упоминание2"/>
    <w:basedOn w:val="DefaultParagraphFont"/>
    <w:uiPriority w:val="99"/>
    <w:semiHidden/>
    <w:unhideWhenUsed/>
    <w:qFormat/>
    <w:rPr>
      <w:color w:val="605E5C"/>
      <w:shd w:fill="E1DFDD" w:val="clear"/>
    </w:rPr>
  </w:style>
  <w:style w:type="character" w:styleId="3" w:customStyle="1">
    <w:name w:val="Неразрешенное упоминание3"/>
    <w:basedOn w:val="DefaultParagraphFont"/>
    <w:uiPriority w:val="99"/>
    <w:semiHidden/>
    <w:unhideWhenUsed/>
    <w:qFormat/>
    <w:rPr>
      <w:color w:val="605E5C"/>
      <w:shd w:fill="E1DFDD" w:val="clear"/>
    </w:rPr>
  </w:style>
  <w:style w:type="character" w:styleId="EndnoteReference">
    <w:name w:val="Endnote Reference"/>
    <w:rPr>
      <w:vertAlign w:val="superscript"/>
    </w:rPr>
  </w:style>
  <w:style w:type="character" w:styleId="Style18">
    <w:name w:val="Символ концевой сноски"/>
    <w:qFormat/>
    <w:rPr/>
  </w:style>
  <w:style w:type="paragraph" w:styleId="Style19">
    <w:name w:val="Заголовок"/>
    <w:basedOn w:val="Normal"/>
    <w:next w:val="BodyText"/>
    <w:qFormat/>
    <w:pPr>
      <w:keepNext w:val="true"/>
      <w:spacing w:before="240" w:after="120"/>
    </w:pPr>
    <w:rPr>
      <w:rFonts w:ascii="Liberation Sans" w:hAnsi="Liberation Sans" w:eastAsia="Microsoft YaHei" w:cs="Arial"/>
      <w:sz w:val="28"/>
      <w:szCs w:val="28"/>
    </w:rPr>
  </w:style>
  <w:style w:type="paragraph" w:styleId="BodyText">
    <w:name w:val="Body Text"/>
    <w:basedOn w:val="Normal"/>
    <w:link w:val="Style16"/>
    <w:qFormat/>
    <w:pPr>
      <w:spacing w:lineRule="auto" w:line="240" w:before="0" w:after="120"/>
    </w:pPr>
    <w:rPr>
      <w:rFonts w:ascii="Times New Roman" w:hAnsi="Times New Roman" w:eastAsia="Times New Roman" w:cs="Times New Roman"/>
      <w:sz w:val="24"/>
      <w:szCs w:val="24"/>
    </w:rPr>
  </w:style>
  <w:style w:type="paragraph" w:styleId="List">
    <w:name w:val="List"/>
    <w:basedOn w:val="BodyText"/>
    <w:pPr/>
    <w:rPr>
      <w:rFonts w:cs="Arial"/>
    </w:rPr>
  </w:style>
  <w:style w:type="paragraph" w:styleId="Caption">
    <w:name w:val="Caption"/>
    <w:basedOn w:val="Normal"/>
    <w:qFormat/>
    <w:pPr>
      <w:suppressLineNumbers/>
      <w:spacing w:before="120" w:after="120"/>
    </w:pPr>
    <w:rPr>
      <w:rFonts w:cs="Arial"/>
      <w:i/>
      <w:iCs/>
      <w:sz w:val="24"/>
      <w:szCs w:val="24"/>
    </w:rPr>
  </w:style>
  <w:style w:type="paragraph" w:styleId="Style20">
    <w:name w:val="Указатель"/>
    <w:basedOn w:val="Normal"/>
    <w:qFormat/>
    <w:pPr>
      <w:suppressLineNumbers/>
    </w:pPr>
    <w:rPr>
      <w:rFonts w:cs="Arial"/>
    </w:rPr>
  </w:style>
  <w:style w:type="paragraph" w:styleId="BalloonText">
    <w:name w:val="Balloon Text"/>
    <w:basedOn w:val="Normal"/>
    <w:link w:val="Style14"/>
    <w:uiPriority w:val="99"/>
    <w:semiHidden/>
    <w:unhideWhenUsed/>
    <w:qFormat/>
    <w:pPr>
      <w:spacing w:lineRule="auto" w:line="240" w:before="0" w:after="0"/>
    </w:pPr>
    <w:rPr>
      <w:rFonts w:ascii="Tahoma" w:hAnsi="Tahoma" w:cs="Tahoma"/>
      <w:sz w:val="16"/>
      <w:szCs w:val="16"/>
    </w:rPr>
  </w:style>
  <w:style w:type="paragraph" w:styleId="FootnoteText">
    <w:name w:val="Footnote Text"/>
    <w:basedOn w:val="Normal"/>
    <w:link w:val="Style17"/>
    <w:uiPriority w:val="99"/>
    <w:semiHidden/>
    <w:unhideWhenUsed/>
    <w:qFormat/>
    <w:pPr>
      <w:spacing w:lineRule="auto" w:line="240" w:before="0" w:after="0"/>
    </w:pPr>
    <w:rPr>
      <w:sz w:val="20"/>
      <w:szCs w:val="20"/>
    </w:rPr>
  </w:style>
  <w:style w:type="paragraph" w:styleId="BodyTextIndent">
    <w:name w:val="Body Text Indent"/>
    <w:basedOn w:val="Normal"/>
    <w:link w:val="Style15"/>
    <w:qFormat/>
    <w:pPr>
      <w:spacing w:lineRule="auto" w:line="240" w:before="0" w:after="120"/>
      <w:ind w:left="283"/>
    </w:pPr>
    <w:rPr>
      <w:sz w:val="24"/>
      <w:szCs w:val="24"/>
    </w:rPr>
  </w:style>
  <w:style w:type="paragraph" w:styleId="ListBullet2">
    <w:name w:val="List Bullet 2"/>
    <w:basedOn w:val="Normal"/>
    <w:autoRedefine/>
    <w:qFormat/>
    <w:pPr>
      <w:numPr>
        <w:ilvl w:val="0"/>
        <w:numId w:val="1"/>
      </w:numPr>
      <w:spacing w:lineRule="auto" w:line="240" w:before="0" w:after="0"/>
    </w:pPr>
    <w:rPr>
      <w:rFonts w:ascii="Times New Roman" w:hAnsi="Times New Roman" w:eastAsia="Times New Roman" w:cs="Times New Roman"/>
      <w:sz w:val="24"/>
      <w:szCs w:val="24"/>
    </w:rPr>
  </w:style>
  <w:style w:type="paragraph" w:styleId="HTMLPreformatted">
    <w:name w:val="HTML Preformatted"/>
    <w:basedOn w:val="Normal"/>
    <w:link w:val="HTML"/>
    <w:uiPriority w:val="99"/>
    <w:unhideWhenUsed/>
    <w:qFormat/>
    <w:pPr>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pPr>
    <w:rPr>
      <w:rFonts w:ascii="Courier New" w:hAnsi="Courier New" w:eastAsia="Times New Roman" w:cs="Courier New"/>
      <w:sz w:val="20"/>
      <w:szCs w:val="20"/>
    </w:rPr>
  </w:style>
  <w:style w:type="paragraph" w:styleId="Style21" w:customStyle="1">
    <w:name w:val="Пункт Знак"/>
    <w:basedOn w:val="Normal"/>
    <w:qFormat/>
    <w:pPr>
      <w:numPr>
        <w:ilvl w:val="1"/>
        <w:numId w:val="2"/>
      </w:numPr>
      <w:tabs>
        <w:tab w:val="clear" w:pos="708"/>
        <w:tab w:val="left" w:pos="851" w:leader="none"/>
        <w:tab w:val="left" w:pos="1134" w:leader="none"/>
      </w:tabs>
      <w:snapToGrid w:val="false"/>
      <w:spacing w:lineRule="auto" w:line="360" w:before="0" w:after="0"/>
      <w:jc w:val="both"/>
    </w:pPr>
    <w:rPr>
      <w:rFonts w:ascii="Times New Roman" w:hAnsi="Times New Roman" w:eastAsia="Times New Roman" w:cs="Times New Roman"/>
      <w:sz w:val="28"/>
      <w:szCs w:val="20"/>
    </w:rPr>
  </w:style>
  <w:style w:type="paragraph" w:styleId="Style22" w:customStyle="1">
    <w:name w:val="Подпункт"/>
    <w:basedOn w:val="Style21"/>
    <w:qFormat/>
    <w:pPr>
      <w:tabs>
        <w:tab w:val="clear" w:pos="1134"/>
        <w:tab w:val="left" w:pos="851" w:leader="none"/>
      </w:tabs>
    </w:pPr>
    <w:rPr/>
  </w:style>
  <w:style w:type="paragraph" w:styleId="Style23" w:customStyle="1">
    <w:name w:val="Подподпункт"/>
    <w:basedOn w:val="Style22"/>
    <w:qFormat/>
    <w:pPr>
      <w:tabs>
        <w:tab w:val="left" w:pos="851" w:leader="none"/>
        <w:tab w:val="left" w:pos="1134" w:leader="none"/>
        <w:tab w:val="left" w:pos="1418" w:leader="none"/>
      </w:tabs>
      <w:snapToGrid w:val="true"/>
    </w:pPr>
    <w:rPr/>
  </w:style>
  <w:style w:type="paragraph" w:styleId="Style24" w:customStyle="1">
    <w:name w:val="Подподподпункт"/>
    <w:basedOn w:val="Normal"/>
    <w:qFormat/>
    <w:pPr>
      <w:numPr>
        <w:ilvl w:val="4"/>
        <w:numId w:val="2"/>
      </w:numPr>
      <w:tabs>
        <w:tab w:val="clear" w:pos="708"/>
        <w:tab w:val="left" w:pos="1134" w:leader="none"/>
        <w:tab w:val="left" w:pos="1701" w:leader="none"/>
      </w:tabs>
      <w:snapToGrid w:val="false"/>
      <w:spacing w:lineRule="auto" w:line="360" w:before="0" w:after="0"/>
      <w:jc w:val="both"/>
    </w:pPr>
    <w:rPr>
      <w:rFonts w:ascii="Times New Roman" w:hAnsi="Times New Roman" w:eastAsia="Times New Roman" w:cs="Times New Roman"/>
      <w:sz w:val="28"/>
      <w:szCs w:val="20"/>
    </w:rPr>
  </w:style>
  <w:style w:type="paragraph" w:styleId="13" w:customStyle="1">
    <w:name w:val="Пункт1"/>
    <w:basedOn w:val="Normal"/>
    <w:qFormat/>
    <w:pPr>
      <w:numPr>
        <w:ilvl w:val="0"/>
        <w:numId w:val="2"/>
      </w:numPr>
      <w:snapToGrid w:val="false"/>
      <w:spacing w:lineRule="auto" w:line="360" w:before="240" w:after="0"/>
      <w:jc w:val="center"/>
    </w:pPr>
    <w:rPr>
      <w:rFonts w:ascii="Arial" w:hAnsi="Arial" w:eastAsia="Times New Roman" w:cs="Times New Roman"/>
      <w:b/>
      <w:sz w:val="28"/>
      <w:szCs w:val="28"/>
    </w:rPr>
  </w:style>
  <w:style w:type="paragraph" w:styleId="Default" w:customStyle="1">
    <w:name w:val="Default"/>
    <w:qFormat/>
    <w:pPr>
      <w:widowControl w:val="false"/>
      <w:bidi w:val="0"/>
      <w:spacing w:before="0" w:after="0"/>
      <w:jc w:val="left"/>
    </w:pPr>
    <w:rPr>
      <w:rFonts w:ascii="Times New Roman" w:hAnsi="Times New Roman" w:eastAsia="Times New Roman" w:cs="Times New Roman"/>
      <w:color w:val="000000"/>
      <w:kern w:val="0"/>
      <w:sz w:val="24"/>
      <w:szCs w:val="24"/>
      <w:lang w:val="ru-RU" w:eastAsia="ru-RU" w:bidi="ar-SA"/>
    </w:rPr>
  </w:style>
  <w:style w:type="paragraph" w:styleId="31" w:customStyle="1">
    <w:name w:val="Основной текст с отступом 31"/>
    <w:basedOn w:val="Normal"/>
    <w:uiPriority w:val="99"/>
    <w:qFormat/>
    <w:pPr>
      <w:suppressAutoHyphens w:val="true"/>
      <w:spacing w:lineRule="auto" w:line="240" w:before="0" w:after="120"/>
      <w:ind w:left="283"/>
    </w:pPr>
    <w:rPr>
      <w:rFonts w:ascii="Times New Roman" w:hAnsi="Times New Roman" w:eastAsia="Times New Roman" w:cs="Times New Roman"/>
      <w:sz w:val="16"/>
      <w:szCs w:val="16"/>
      <w:lang w:eastAsia="ar-SA"/>
    </w:rPr>
  </w:style>
  <w:style w:type="paragraph" w:styleId="ListParagraph">
    <w:name w:val="List Paragraph"/>
    <w:basedOn w:val="Normal"/>
    <w:uiPriority w:val="34"/>
    <w:qFormat/>
    <w:pPr>
      <w:spacing w:before="0" w:after="200"/>
      <w:ind w:left="720"/>
      <w:contextualSpacing/>
    </w:pPr>
    <w:rPr/>
  </w:style>
  <w:style w:type="paragraph" w:styleId="Variable" w:customStyle="1">
    <w:name w:val="variable"/>
    <w:basedOn w:val="Normal"/>
    <w:next w:val="Normal"/>
    <w:qFormat/>
    <w:pPr>
      <w:widowControl w:val="false"/>
      <w:suppressAutoHyphens w:val="true"/>
      <w:spacing w:lineRule="auto" w:line="240" w:before="0" w:after="0"/>
    </w:pPr>
    <w:rPr>
      <w:rFonts w:ascii="Times New Roman" w:hAnsi="Times New Roman" w:eastAsia="Lucida Sans Unicode" w:cs="Tahoma"/>
      <w:b/>
      <w:kern w:val="2"/>
      <w:sz w:val="24"/>
      <w:szCs w:val="24"/>
      <w:lang w:bidi="ru-RU"/>
    </w:rPr>
  </w:style>
  <w:style w:type="paragraph" w:styleId="ConsPlusNormal1" w:customStyle="1">
    <w:name w:val="ConsPlusNormal"/>
    <w:link w:val="ConsPlusNormal"/>
    <w:qFormat/>
    <w:pPr>
      <w:widowControl w:val="false"/>
      <w:suppressAutoHyphens w:val="true"/>
      <w:bidi w:val="0"/>
      <w:spacing w:before="0" w:after="0"/>
      <w:ind w:firstLine="720"/>
      <w:jc w:val="left"/>
    </w:pPr>
    <w:rPr>
      <w:rFonts w:ascii="Arial" w:hAnsi="Arial" w:eastAsia="Times New Roman" w:cs="Arial"/>
      <w:color w:val="auto"/>
      <w:kern w:val="0"/>
      <w:sz w:val="20"/>
      <w:szCs w:val="20"/>
      <w:lang w:eastAsia="zh-CN" w:val="ru-RU" w:bidi="ar-SA"/>
    </w:rPr>
  </w:style>
  <w:style w:type="paragraph" w:styleId="Standard" w:customStyle="1">
    <w:name w:val="Standard"/>
    <w:qFormat/>
    <w:pPr>
      <w:widowControl/>
      <w:suppressAutoHyphens w:val="true"/>
      <w:bidi w:val="0"/>
      <w:spacing w:before="0" w:after="0"/>
      <w:jc w:val="left"/>
      <w:textAlignment w:val="baseline"/>
    </w:pPr>
    <w:rPr>
      <w:rFonts w:ascii="Arial" w:hAnsi="Arial" w:eastAsia="SimSun" w:cs="Mangal"/>
      <w:color w:val="00000A"/>
      <w:kern w:val="0"/>
      <w:sz w:val="24"/>
      <w:szCs w:val="24"/>
      <w:lang w:eastAsia="zh-CN" w:bidi="hi-IN" w:val="ru-RU"/>
    </w:rPr>
  </w:style>
  <w:style w:type="paragraph" w:styleId="NoSpacing">
    <w:name w:val="No Spacing"/>
    <w:qFormat/>
    <w:pPr>
      <w:widowControl/>
      <w:bidi w:val="0"/>
      <w:spacing w:before="0" w:after="0"/>
      <w:jc w:val="left"/>
    </w:pPr>
    <w:rPr>
      <w:rFonts w:ascii="Times New Roman" w:hAnsi="Times New Roman" w:eastAsia="Times New Roman" w:cs="Times New Roman"/>
      <w:color w:val="auto"/>
      <w:kern w:val="0"/>
      <w:sz w:val="24"/>
      <w:szCs w:val="24"/>
      <w:lang w:val="ru-RU" w:eastAsia="ru-RU" w:bidi="ar-SA"/>
    </w:rPr>
  </w:style>
  <w:style w:type="paragraph" w:styleId="Style25" w:customStyle="1">
    <w:name w:val="САГ_Абзац"/>
    <w:basedOn w:val="Normal"/>
    <w:uiPriority w:val="99"/>
    <w:qFormat/>
    <w:pPr>
      <w:tabs>
        <w:tab w:val="clear" w:pos="708"/>
        <w:tab w:val="left" w:pos="0" w:leader="none"/>
      </w:tabs>
      <w:spacing w:lineRule="auto" w:line="240" w:before="0" w:after="0"/>
      <w:ind w:firstLine="567"/>
      <w:jc w:val="both"/>
    </w:pPr>
    <w:rPr>
      <w:rFonts w:ascii="Times New Roman" w:hAnsi="Times New Roman" w:eastAsia="Times New Roman" w:cs="Times New Roman"/>
      <w:sz w:val="24"/>
      <w:szCs w:val="24"/>
    </w:rPr>
  </w:style>
  <w:style w:type="numbering" w:styleId="NoList" w:default="1">
    <w:name w:val="No List"/>
    <w:uiPriority w:val="99"/>
    <w:semiHidden/>
    <w:unhideWhenUsed/>
    <w:qFormat/>
  </w:style>
  <w:style w:type="table" w:default="1" w:styleId="a5">
    <w:name w:val="Normal Table"/>
    <w:uiPriority w:val="99"/>
    <w:semiHidden/>
    <w:unhideWhenUsed/>
    <w:tblPr>
      <w:tblCellMar>
        <w:top w:w="0" w:type="dxa"/>
        <w:left w:w="108" w:type="dxa"/>
        <w:bottom w:w="0" w:type="dxa"/>
        <w:right w:w="108" w:type="dxa"/>
      </w:tblCellMar>
    </w:tblPr>
  </w:style>
  <w:style w:type="table" w:styleId="af2">
    <w:name w:val="Table Grid"/>
    <w:basedOn w:val="a5"/>
    <w:qFormat/>
    <w:rPr>
      <w:rFonts w:eastAsiaTheme="minorHAnsi"/>
      <w:lang w:eastAsia="en-US"/>
    </w:r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s://etp-region.ru/" TargetMode="External"/><Relationship Id="rId3" Type="http://schemas.openxmlformats.org/officeDocument/2006/relationships/hyperlink" Target="https://etp-region.ru/" TargetMode="External"/><Relationship Id="rId4" Type="http://schemas.openxmlformats.org/officeDocument/2006/relationships/hyperlink" Target="https://etp-region.ru/" TargetMode="External"/><Relationship Id="rId5" Type="http://schemas.openxmlformats.org/officeDocument/2006/relationships/footnotes" Target="footnotes.xml"/><Relationship Id="rId6" Type="http://schemas.openxmlformats.org/officeDocument/2006/relationships/numbering" Target="numbering.xml"/><Relationship Id="rId7" Type="http://schemas.openxmlformats.org/officeDocument/2006/relationships/fontTable" Target="fontTable.xml"/><Relationship Id="rId8"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ustomXml" Target="../customXml/item1.xml"/>
</Relationships>
</file>

<file path=word/theme/theme1.xml><?xml version="1.0" encoding="utf-8"?>
<a:theme xmlns:a="http://schemas.openxmlformats.org/drawingml/2006/main" xmlns:r="http://schemas.openxmlformats.org/officeDocument/2006/relationships"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pitchFamily="0" charset="1"/>
        <a:ea typeface=""/>
        <a:cs typeface=""/>
      </a:majorFont>
      <a:minorFont>
        <a:latin typeface="Calibri"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shade val="51000"/>
              </a:schemeClr>
            </a:gs>
            <a:gs pos="80000">
              <a:schemeClr val="phClr">
                <a:shade val="93000"/>
              </a:schemeClr>
            </a:gs>
            <a:gs pos="100000">
              <a:schemeClr val="phClr">
                <a:shade val="94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5E8C880-F5FB-4B13-A037-2F0C89BCAD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Application>LibreOffice/7.6.1.2$Windows_X86_64 LibreOffice_project/f5defcebd022c5bc36bbb79be232cb6926d8f674</Application>
  <AppVersion>15.0000</AppVersion>
  <Pages>14</Pages>
  <Words>3791</Words>
  <Characters>28347</Characters>
  <CharactersWithSpaces>32898</CharactersWithSpaces>
  <Paragraphs>255</Paragraphs>
  <Company>SPecialiST RePack</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2026-10-07T12:23:00Z</dcterms:created>
  <dc:creator>гыукuser</dc:creator>
  <dc:description>DMK:RE1LMQEBq-Dge4_l80CPbHyonJ0PR8Kuzs-aZ0jwb6mSrYO24UKYkYmzSbQm0oJVRT26QVj_dTCX_gRJ0H1T3Rq3HTEaX3w</dc:description>
  <dc:language>ru-RU</dc:language>
  <cp:lastModifiedBy/>
  <cp:lastPrinted>2024-06-24T09:52:00Z</cp:lastPrinted>
  <dcterms:modified xsi:type="dcterms:W3CDTF">2026-10-19T16:48:23Z</dcterms:modified>
  <cp:revision>13</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6F783CF0E7B648D6B2AB1C9DC54C1D1F_12</vt:lpwstr>
  </property>
  <property fmtid="{D5CDD505-2E9C-101B-9397-08002B2CF9AE}" pid="3" name="KSOProductBuildVer">
    <vt:lpwstr>1049-12.2.0.23155</vt:lpwstr>
  </property>
</Properties>
</file>