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proofErr w:type="spellStart"/>
            <w:r w:rsidR="00FC4AB5">
              <w:rPr>
                <w:rFonts w:ascii="Arial" w:eastAsia="Courier New" w:hAnsi="Arial" w:cs="Arial"/>
                <w:b/>
                <w:bCs/>
              </w:rPr>
              <w:t>Ахмадиев</w:t>
            </w:r>
            <w:proofErr w:type="spellEnd"/>
            <w:r w:rsidR="00FC4AB5">
              <w:rPr>
                <w:rFonts w:ascii="Arial" w:eastAsia="Courier New" w:hAnsi="Arial" w:cs="Arial"/>
                <w:b/>
                <w:bCs/>
              </w:rPr>
              <w:t xml:space="preserve">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05EDF98C"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3E7A66">
              <w:rPr>
                <w:rFonts w:ascii="Arial" w:hAnsi="Arial" w:cs="Arial"/>
                <w:b/>
                <w:bCs/>
                <w:kern w:val="1"/>
              </w:rPr>
              <w:t>1</w:t>
            </w:r>
            <w:r w:rsidR="00A819F9">
              <w:rPr>
                <w:rFonts w:ascii="Arial" w:hAnsi="Arial" w:cs="Arial"/>
                <w:b/>
                <w:bCs/>
                <w:kern w:val="1"/>
              </w:rPr>
              <w:t>9</w:t>
            </w:r>
            <w:r w:rsidR="003E6AB5" w:rsidRPr="00AF6569">
              <w:rPr>
                <w:rFonts w:ascii="Arial" w:hAnsi="Arial" w:cs="Arial"/>
                <w:b/>
                <w:bCs/>
                <w:kern w:val="1"/>
              </w:rPr>
              <w:t>»</w:t>
            </w:r>
            <w:r w:rsidR="00A819F9">
              <w:rPr>
                <w:rFonts w:ascii="Arial" w:hAnsi="Arial" w:cs="Arial"/>
                <w:b/>
                <w:bCs/>
                <w:kern w:val="1"/>
              </w:rPr>
              <w:t xml:space="preserve"> октября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045765D5" w14:textId="77777777" w:rsidR="00384D1C" w:rsidRDefault="00384D1C" w:rsidP="00C671AE">
      <w:pPr>
        <w:jc w:val="center"/>
        <w:rPr>
          <w:rFonts w:ascii="Arial" w:hAnsi="Arial" w:cs="Arial"/>
          <w:b/>
          <w:u w:val="single"/>
          <w:shd w:val="clear" w:color="auto" w:fill="FFFFFF"/>
        </w:rPr>
      </w:pPr>
      <w:r w:rsidRPr="00384D1C">
        <w:rPr>
          <w:rFonts w:ascii="Arial" w:hAnsi="Arial" w:cs="Arial"/>
          <w:b/>
          <w:u w:val="single"/>
          <w:shd w:val="clear" w:color="auto" w:fill="FFFFFF"/>
        </w:rPr>
        <w:t xml:space="preserve">выполнение работ по ремонту бетонных площадок </w:t>
      </w:r>
    </w:p>
    <w:p w14:paraId="4961CEB8" w14:textId="1A7E8F97"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77777777" w:rsidR="005F60B7" w:rsidRPr="00913B91" w:rsidRDefault="005F60B7" w:rsidP="00C671AE">
      <w:pPr>
        <w:jc w:val="center"/>
        <w:rPr>
          <w:rFonts w:ascii="Arial" w:hAnsi="Arial" w:cs="Arial"/>
        </w:rPr>
      </w:pPr>
    </w:p>
    <w:p w14:paraId="484439B1" w14:textId="77777777" w:rsidR="00453A67" w:rsidRPr="00913B91" w:rsidRDefault="00453A67" w:rsidP="00453A67">
      <w:pPr>
        <w:jc w:val="both"/>
        <w:rPr>
          <w:rFonts w:ascii="Arial" w:hAnsi="Arial" w:cs="Arial"/>
        </w:rPr>
      </w:pPr>
    </w:p>
    <w:p w14:paraId="7C6614C3" w14:textId="77777777" w:rsidR="00453A67" w:rsidRPr="00913B91" w:rsidRDefault="00453A67" w:rsidP="00453A67">
      <w:pPr>
        <w:jc w:val="both"/>
        <w:rPr>
          <w:rFonts w:ascii="Arial" w:hAnsi="Arial" w:cs="Arial"/>
        </w:rPr>
      </w:pPr>
    </w:p>
    <w:p w14:paraId="73377865" w14:textId="77777777" w:rsidR="00453A67" w:rsidRPr="00913B91" w:rsidRDefault="00453A67" w:rsidP="00453A67">
      <w:pPr>
        <w:tabs>
          <w:tab w:val="left" w:pos="0"/>
        </w:tabs>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5124E7F0" w:rsidR="00FC4AB5" w:rsidRDefault="00FC4AB5"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2A3072F" w14:textId="77777777" w:rsidR="003D7D5C" w:rsidRDefault="003D7D5C" w:rsidP="00110780">
      <w:pPr>
        <w:tabs>
          <w:tab w:val="left" w:pos="0"/>
        </w:tabs>
        <w:rPr>
          <w:rFonts w:ascii="Arial" w:hAnsi="Arial" w:cs="Arial"/>
          <w:b/>
          <w:bCs/>
        </w:rPr>
      </w:pPr>
    </w:p>
    <w:p w14:paraId="6E49084A" w14:textId="6F170EE3"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06AD81DC"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6B1D0B">
        <w:rPr>
          <w:rFonts w:ascii="Arial" w:hAnsi="Arial" w:cs="Arial"/>
        </w:rPr>
        <w:t>за</w:t>
      </w:r>
      <w:r w:rsidR="00636E58" w:rsidRPr="006B1D0B">
        <w:rPr>
          <w:rFonts w:ascii="Arial" w:hAnsi="Arial" w:cs="Arial"/>
        </w:rPr>
        <w:t xml:space="preserve"> </w:t>
      </w:r>
      <w:r w:rsidR="00510E0A" w:rsidRPr="006B1D0B">
        <w:rPr>
          <w:rFonts w:ascii="Arial" w:hAnsi="Arial" w:cs="Arial"/>
          <w:b/>
          <w:bCs/>
        </w:rPr>
        <w:t>2</w:t>
      </w:r>
      <w:r w:rsidR="00636E58" w:rsidRPr="006B1D0B">
        <w:rPr>
          <w:rFonts w:ascii="Arial" w:hAnsi="Arial" w:cs="Arial"/>
          <w:b/>
          <w:bCs/>
        </w:rPr>
        <w:t xml:space="preserve"> </w:t>
      </w:r>
      <w:r w:rsidR="009A23C5" w:rsidRPr="006B1D0B">
        <w:rPr>
          <w:rFonts w:ascii="Arial" w:hAnsi="Arial" w:cs="Arial"/>
          <w:b/>
          <w:bCs/>
        </w:rPr>
        <w:t>(</w:t>
      </w:r>
      <w:r w:rsidR="00510E0A" w:rsidRPr="006B1D0B">
        <w:rPr>
          <w:rFonts w:ascii="Arial" w:hAnsi="Arial" w:cs="Arial"/>
          <w:b/>
          <w:bCs/>
        </w:rPr>
        <w:t>Два</w:t>
      </w:r>
      <w:r w:rsidR="009A23C5" w:rsidRPr="006B1D0B">
        <w:rPr>
          <w:rFonts w:ascii="Arial" w:hAnsi="Arial" w:cs="Arial"/>
          <w:b/>
          <w:bCs/>
        </w:rPr>
        <w:t>) рабочи</w:t>
      </w:r>
      <w:r w:rsidR="00636E58" w:rsidRPr="006B1D0B">
        <w:rPr>
          <w:rFonts w:ascii="Arial" w:hAnsi="Arial" w:cs="Arial"/>
          <w:b/>
          <w:bCs/>
        </w:rPr>
        <w:t xml:space="preserve">х </w:t>
      </w:r>
      <w:r w:rsidR="009A23C5" w:rsidRPr="006B1D0B">
        <w:rPr>
          <w:rFonts w:ascii="Arial" w:hAnsi="Arial" w:cs="Arial"/>
          <w:b/>
          <w:bCs/>
        </w:rPr>
        <w:t>д</w:t>
      </w:r>
      <w:r w:rsidR="00636E58" w:rsidRPr="006B1D0B">
        <w:rPr>
          <w:rFonts w:ascii="Arial" w:hAnsi="Arial" w:cs="Arial"/>
          <w:b/>
          <w:bCs/>
        </w:rPr>
        <w:t>ня</w:t>
      </w:r>
      <w:r w:rsidR="00636E58" w:rsidRPr="008526C5">
        <w:rPr>
          <w:rFonts w:ascii="Arial" w:hAnsi="Arial" w:cs="Arial"/>
          <w:b/>
          <w:bCs/>
        </w:rPr>
        <w:t xml:space="preserve"> </w:t>
      </w:r>
      <w:r w:rsidR="00995E31" w:rsidRPr="008526C5">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53340218" w14:textId="6B7FB79B" w:rsidR="007C51BE" w:rsidRDefault="00583567" w:rsidP="007C51BE">
            <w:pPr>
              <w:jc w:val="both"/>
              <w:rPr>
                <w:rFonts w:ascii="Arial" w:hAnsi="Arial" w:cs="Arial"/>
                <w:lang w:eastAsia="en-US"/>
              </w:rPr>
            </w:pPr>
            <w:r>
              <w:rPr>
                <w:rFonts w:ascii="Arial" w:hAnsi="Arial" w:cs="Arial"/>
                <w:lang w:eastAsia="en-US"/>
              </w:rPr>
              <w:t xml:space="preserve">Контактное лицо, телефон: </w:t>
            </w:r>
          </w:p>
          <w:p w14:paraId="0A822850" w14:textId="694A67FB" w:rsidR="002D1E30" w:rsidRPr="00913B91" w:rsidRDefault="00A819F9" w:rsidP="00A819F9">
            <w:pPr>
              <w:jc w:val="both"/>
              <w:rPr>
                <w:rFonts w:ascii="Arial" w:eastAsia="Courier New" w:hAnsi="Arial" w:cs="Arial"/>
                <w:bCs/>
              </w:rPr>
            </w:pPr>
            <w:r>
              <w:rPr>
                <w:rFonts w:ascii="Arial" w:hAnsi="Arial" w:cs="Arial"/>
                <w:lang w:eastAsia="en-US"/>
              </w:rPr>
              <w:t xml:space="preserve">главный механик Арсланов Фариз </w:t>
            </w:r>
            <w:proofErr w:type="spellStart"/>
            <w:r>
              <w:rPr>
                <w:rFonts w:ascii="Arial" w:hAnsi="Arial" w:cs="Arial"/>
                <w:lang w:eastAsia="en-US"/>
              </w:rPr>
              <w:t>Миргарифович</w:t>
            </w:r>
            <w:proofErr w:type="spellEnd"/>
            <w:r>
              <w:rPr>
                <w:rFonts w:ascii="Arial" w:hAnsi="Arial" w:cs="Arial"/>
                <w:lang w:eastAsia="en-US"/>
              </w:rPr>
              <w:t xml:space="preserve">, </w:t>
            </w:r>
            <w:r w:rsidR="007C51BE" w:rsidRPr="007C51BE">
              <w:rPr>
                <w:rFonts w:ascii="Arial" w:hAnsi="Arial" w:cs="Arial"/>
                <w:lang w:eastAsia="en-US"/>
              </w:rPr>
              <w:t>8-855-271-77-22 доб.513</w:t>
            </w:r>
            <w:r>
              <w:rPr>
                <w:rFonts w:ascii="Arial" w:hAnsi="Arial" w:cs="Arial"/>
                <w:lang w:eastAsia="en-US"/>
              </w:rPr>
              <w:t>8</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08F4B1D6" w14:textId="77777777" w:rsidR="00384D1C" w:rsidRDefault="00384D1C" w:rsidP="00510E0A">
            <w:pPr>
              <w:jc w:val="both"/>
              <w:rPr>
                <w:rFonts w:ascii="Arial" w:hAnsi="Arial" w:cs="Arial"/>
                <w:b/>
                <w:sz w:val="21"/>
                <w:szCs w:val="21"/>
              </w:rPr>
            </w:pPr>
          </w:p>
          <w:p w14:paraId="5695A9DC" w14:textId="4D9FDD2C" w:rsidR="00510E0A" w:rsidRPr="00913B91" w:rsidRDefault="00384D1C" w:rsidP="00510E0A">
            <w:pPr>
              <w:jc w:val="both"/>
              <w:rPr>
                <w:rFonts w:ascii="Arial" w:eastAsia="Courier New" w:hAnsi="Arial" w:cs="Arial"/>
                <w:color w:val="000000"/>
              </w:rPr>
            </w:pPr>
            <w:r>
              <w:rPr>
                <w:rFonts w:ascii="Arial" w:hAnsi="Arial" w:cs="Arial"/>
                <w:b/>
                <w:sz w:val="21"/>
                <w:szCs w:val="21"/>
              </w:rPr>
              <w:t>В</w:t>
            </w:r>
            <w:r w:rsidRPr="00861EC0">
              <w:rPr>
                <w:rFonts w:ascii="Arial" w:hAnsi="Arial" w:cs="Arial"/>
                <w:b/>
                <w:sz w:val="21"/>
                <w:szCs w:val="21"/>
              </w:rPr>
              <w:t>ыполнение</w:t>
            </w:r>
            <w:r>
              <w:rPr>
                <w:rFonts w:ascii="Arial" w:hAnsi="Arial" w:cs="Arial"/>
                <w:b/>
                <w:sz w:val="21"/>
                <w:szCs w:val="21"/>
              </w:rPr>
              <w:t xml:space="preserve"> </w:t>
            </w:r>
            <w:r w:rsidRPr="00861EC0">
              <w:rPr>
                <w:rFonts w:ascii="Arial" w:hAnsi="Arial" w:cs="Arial"/>
                <w:b/>
                <w:sz w:val="21"/>
                <w:szCs w:val="21"/>
              </w:rPr>
              <w:t>работ по ремонту бетонных площадок</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BD2125" w:rsidRDefault="00510E0A" w:rsidP="00510E0A">
            <w:pPr>
              <w:rPr>
                <w:rFonts w:ascii="Arial" w:eastAsia="Courier New" w:hAnsi="Arial" w:cs="Arial"/>
                <w:b/>
                <w:bCs/>
              </w:rPr>
            </w:pPr>
            <w:r w:rsidRPr="00BD2125">
              <w:rPr>
                <w:rFonts w:ascii="Arial" w:hAnsi="Arial" w:cs="Arial"/>
                <w:b/>
                <w:bCs/>
              </w:rPr>
              <w:t>Код ОКПД 2</w:t>
            </w:r>
          </w:p>
        </w:tc>
        <w:tc>
          <w:tcPr>
            <w:tcW w:w="6319" w:type="dxa"/>
            <w:shd w:val="clear" w:color="auto" w:fill="auto"/>
            <w:vAlign w:val="center"/>
          </w:tcPr>
          <w:p w14:paraId="5DE7784B" w14:textId="3D46ED7E" w:rsidR="00510E0A" w:rsidRPr="00BD2125" w:rsidRDefault="003D7D5C" w:rsidP="00510E0A">
            <w:pPr>
              <w:jc w:val="both"/>
              <w:rPr>
                <w:rFonts w:ascii="Arial" w:hAnsi="Arial" w:cs="Arial"/>
              </w:rPr>
            </w:pPr>
            <w:r>
              <w:rPr>
                <w:rFonts w:ascii="Arial" w:hAnsi="Arial" w:cs="Arial"/>
                <w:bCs/>
                <w:color w:val="000000"/>
              </w:rPr>
              <w:t>43.99.40.190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w:t>
            </w:r>
            <w:r w:rsidRPr="00DA14BA">
              <w:rPr>
                <w:rFonts w:ascii="Arial" w:hAnsi="Arial" w:cs="Arial"/>
                <w:b/>
                <w:bCs/>
                <w:color w:val="000000"/>
              </w:rPr>
              <w:lastRenderedPageBreak/>
              <w:t>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1A77BC41"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 xml:space="preserve">(Приложение №1 к </w:t>
            </w:r>
            <w:r w:rsidRPr="00384D1C">
              <w:rPr>
                <w:rFonts w:ascii="Arial" w:eastAsia="Courier New" w:hAnsi="Arial" w:cs="Arial"/>
                <w:color w:val="000000"/>
              </w:rPr>
              <w:t>Документации)</w:t>
            </w:r>
            <w:r w:rsidR="00A819F9" w:rsidRPr="00384D1C">
              <w:rPr>
                <w:rFonts w:ascii="Arial" w:eastAsia="Courier New" w:hAnsi="Arial" w:cs="Arial"/>
                <w:color w:val="000000"/>
              </w:rPr>
              <w:t xml:space="preserve">, </w:t>
            </w:r>
            <w:bookmarkStart w:id="1" w:name="_Hlk243318357"/>
            <w:r w:rsidR="00A819F9" w:rsidRPr="00384D1C">
              <w:rPr>
                <w:rFonts w:ascii="Arial" w:eastAsia="Courier New" w:hAnsi="Arial" w:cs="Arial"/>
                <w:color w:val="000000"/>
              </w:rPr>
              <w:t xml:space="preserve">локальным сметным расчетом </w:t>
            </w:r>
            <w:bookmarkEnd w:id="1"/>
            <w:r w:rsidR="00A819F9" w:rsidRPr="00384D1C">
              <w:rPr>
                <w:rFonts w:ascii="Arial" w:eastAsia="Courier New" w:hAnsi="Arial" w:cs="Arial"/>
                <w:color w:val="000000"/>
              </w:rPr>
              <w:t>(Приложение №3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7EE4DB4A" w:rsidR="00510E0A" w:rsidRPr="00913B91" w:rsidRDefault="00A819F9" w:rsidP="00510E0A">
            <w:pPr>
              <w:jc w:val="both"/>
              <w:rPr>
                <w:rFonts w:ascii="Arial" w:eastAsia="Courier New" w:hAnsi="Arial" w:cs="Arial"/>
              </w:rPr>
            </w:pPr>
            <w:r>
              <w:rPr>
                <w:rFonts w:ascii="Arial" w:eastAsia="Calibri" w:hAnsi="Arial" w:cs="Arial"/>
                <w:lang w:eastAsia="en-US"/>
              </w:rPr>
              <w:t xml:space="preserve">3 982 433,76 </w:t>
            </w:r>
            <w:r w:rsidR="007C51BE" w:rsidRPr="007C51BE">
              <w:rPr>
                <w:rFonts w:ascii="Arial" w:eastAsia="Calibri" w:hAnsi="Arial" w:cs="Arial"/>
                <w:lang w:eastAsia="en-US"/>
              </w:rPr>
              <w:t>(</w:t>
            </w:r>
            <w:r>
              <w:rPr>
                <w:rFonts w:ascii="Arial" w:eastAsia="Calibri" w:hAnsi="Arial" w:cs="Arial"/>
                <w:lang w:eastAsia="en-US"/>
              </w:rPr>
              <w:t>Три миллиона девятьсот восемьдесят две тысячи четыреста тридцать три</w:t>
            </w:r>
            <w:r w:rsidR="007C51BE" w:rsidRPr="007C51BE">
              <w:rPr>
                <w:rFonts w:ascii="Arial" w:eastAsia="Calibri" w:hAnsi="Arial" w:cs="Arial"/>
                <w:lang w:eastAsia="en-US"/>
              </w:rPr>
              <w:t>) рубл</w:t>
            </w:r>
            <w:r>
              <w:rPr>
                <w:rFonts w:ascii="Arial" w:eastAsia="Calibri" w:hAnsi="Arial" w:cs="Arial"/>
                <w:lang w:eastAsia="en-US"/>
              </w:rPr>
              <w:t xml:space="preserve">я 76 </w:t>
            </w:r>
            <w:r w:rsidR="007C51BE" w:rsidRPr="007C51BE">
              <w:rPr>
                <w:rFonts w:ascii="Arial" w:eastAsia="Calibri" w:hAnsi="Arial" w:cs="Arial"/>
                <w:lang w:eastAsia="en-US"/>
              </w:rPr>
              <w:t>копеек, в т.ч. НДС 22%</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6ED0DA53" w14:textId="6A08F108" w:rsidR="00510E0A" w:rsidRPr="00913B91" w:rsidRDefault="00510E0A" w:rsidP="00510E0A">
            <w:pPr>
              <w:jc w:val="both"/>
              <w:rPr>
                <w:rFonts w:ascii="Arial" w:eastAsia="Courier New" w:hAnsi="Arial" w:cs="Arial"/>
              </w:rPr>
            </w:pPr>
            <w:r w:rsidRPr="00913B91">
              <w:rPr>
                <w:rFonts w:ascii="Arial" w:eastAsia="Courier New" w:hAnsi="Arial" w:cs="Arial"/>
              </w:rPr>
              <w:t xml:space="preserve">В </w:t>
            </w:r>
            <w:r w:rsidRPr="00384D1C">
              <w:rPr>
                <w:rFonts w:ascii="Arial" w:eastAsia="Courier New" w:hAnsi="Arial" w:cs="Arial"/>
              </w:rPr>
              <w:t xml:space="preserve">соответствии с </w:t>
            </w:r>
            <w:r w:rsidR="00A819F9" w:rsidRPr="00384D1C">
              <w:rPr>
                <w:rFonts w:ascii="Arial" w:eastAsia="Courier New" w:hAnsi="Arial" w:cs="Arial"/>
              </w:rPr>
              <w:t xml:space="preserve">Локальным сметным расчетом (Приложением № 3 </w:t>
            </w:r>
            <w:r w:rsidRPr="00384D1C">
              <w:rPr>
                <w:rFonts w:ascii="Arial" w:eastAsia="Courier New" w:hAnsi="Arial" w:cs="Arial"/>
              </w:rPr>
              <w:t>Документации</w:t>
            </w:r>
            <w:r w:rsidR="00A819F9" w:rsidRPr="00384D1C">
              <w:rPr>
                <w:rFonts w:ascii="Arial" w:eastAsia="Courier New" w:hAnsi="Arial" w:cs="Arial"/>
              </w:rPr>
              <w:t>)</w:t>
            </w:r>
            <w:r w:rsidRPr="00384D1C">
              <w:rPr>
                <w:rFonts w:ascii="Arial" w:eastAsia="Courier New" w:hAnsi="Arial" w:cs="Arial"/>
              </w:rPr>
              <w:t>.</w:t>
            </w:r>
          </w:p>
          <w:p w14:paraId="20F26E03" w14:textId="1762EFB3" w:rsidR="00510E0A" w:rsidRPr="00913B91" w:rsidRDefault="00510E0A" w:rsidP="00510E0A">
            <w:pPr>
              <w:jc w:val="both"/>
              <w:rPr>
                <w:rFonts w:ascii="Arial" w:eastAsia="Courier New" w:hAnsi="Arial" w:cs="Arial"/>
                <w:color w:val="FF0000"/>
              </w:rPr>
            </w:pPr>
            <w:r w:rsidRPr="00913B91">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59566B"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lastRenderedPageBreak/>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59566B" w:rsidRDefault="00510E0A" w:rsidP="00510E0A">
            <w:pPr>
              <w:tabs>
                <w:tab w:val="left" w:pos="0"/>
              </w:tabs>
              <w:rPr>
                <w:rFonts w:ascii="Arial" w:eastAsia="Courier New" w:hAnsi="Arial" w:cs="Arial"/>
              </w:rPr>
            </w:pPr>
            <w:r w:rsidRPr="0059566B">
              <w:rPr>
                <w:rFonts w:ascii="Arial" w:eastAsia="Courier New" w:hAnsi="Arial" w:cs="Arial"/>
              </w:rPr>
              <w:t>Дата начала подачи заявок:</w:t>
            </w:r>
          </w:p>
          <w:p w14:paraId="47B7008D" w14:textId="0362505C" w:rsidR="00510E0A" w:rsidRPr="0059566B" w:rsidRDefault="00510E0A" w:rsidP="00510E0A">
            <w:pPr>
              <w:tabs>
                <w:tab w:val="left" w:pos="0"/>
              </w:tabs>
              <w:rPr>
                <w:rFonts w:ascii="Arial" w:eastAsia="Courier New" w:hAnsi="Arial" w:cs="Arial"/>
                <w:b/>
              </w:rPr>
            </w:pPr>
            <w:r w:rsidRPr="0059566B">
              <w:rPr>
                <w:rFonts w:ascii="Arial" w:eastAsia="Courier New" w:hAnsi="Arial" w:cs="Arial"/>
                <w:b/>
              </w:rPr>
              <w:t>«</w:t>
            </w:r>
            <w:r w:rsidR="00DE1E29" w:rsidRPr="0059566B">
              <w:rPr>
                <w:rFonts w:ascii="Arial" w:eastAsia="Courier New" w:hAnsi="Arial" w:cs="Arial"/>
                <w:b/>
              </w:rPr>
              <w:t>20</w:t>
            </w:r>
            <w:r w:rsidRPr="0059566B">
              <w:rPr>
                <w:rFonts w:ascii="Arial" w:eastAsia="Courier New" w:hAnsi="Arial" w:cs="Arial"/>
                <w:b/>
              </w:rPr>
              <w:t>»</w:t>
            </w:r>
            <w:r w:rsidR="00DE1E29" w:rsidRPr="0059566B">
              <w:rPr>
                <w:rFonts w:ascii="Arial" w:eastAsia="Courier New" w:hAnsi="Arial" w:cs="Arial"/>
                <w:b/>
              </w:rPr>
              <w:t xml:space="preserve"> октября </w:t>
            </w:r>
            <w:r w:rsidRPr="0059566B">
              <w:rPr>
                <w:rFonts w:ascii="Arial" w:eastAsia="Courier New" w:hAnsi="Arial" w:cs="Arial"/>
                <w:b/>
              </w:rPr>
              <w:t xml:space="preserve">2026 г. в </w:t>
            </w:r>
            <w:r w:rsidR="0084293F" w:rsidRPr="0059566B">
              <w:rPr>
                <w:rFonts w:ascii="Arial" w:eastAsia="Courier New" w:hAnsi="Arial" w:cs="Arial"/>
                <w:b/>
              </w:rPr>
              <w:t>1</w:t>
            </w:r>
            <w:r w:rsidR="00087CD4" w:rsidRPr="0059566B">
              <w:rPr>
                <w:rFonts w:ascii="Arial" w:eastAsia="Courier New" w:hAnsi="Arial" w:cs="Arial"/>
                <w:b/>
              </w:rPr>
              <w:t>4</w:t>
            </w:r>
            <w:r w:rsidRPr="0059566B">
              <w:rPr>
                <w:rFonts w:ascii="Arial" w:eastAsia="Courier New" w:hAnsi="Arial" w:cs="Arial"/>
                <w:b/>
              </w:rPr>
              <w:t>:00 (местное время Заказчика)</w:t>
            </w:r>
          </w:p>
          <w:p w14:paraId="6976EC1B" w14:textId="77777777" w:rsidR="00510E0A" w:rsidRPr="0059566B" w:rsidRDefault="00510E0A" w:rsidP="00510E0A">
            <w:pPr>
              <w:tabs>
                <w:tab w:val="left" w:pos="0"/>
              </w:tabs>
              <w:rPr>
                <w:rFonts w:ascii="Arial" w:eastAsia="Courier New" w:hAnsi="Arial" w:cs="Arial"/>
              </w:rPr>
            </w:pPr>
            <w:r w:rsidRPr="0059566B">
              <w:rPr>
                <w:rFonts w:ascii="Arial" w:eastAsia="Courier New" w:hAnsi="Arial" w:cs="Arial"/>
              </w:rPr>
              <w:t xml:space="preserve">Дата и время окончания срока подачи заявок: </w:t>
            </w:r>
          </w:p>
          <w:p w14:paraId="124CC3D1" w14:textId="4D26FFDE" w:rsidR="00510E0A" w:rsidRPr="0059566B" w:rsidRDefault="00510E0A" w:rsidP="00510E0A">
            <w:pPr>
              <w:tabs>
                <w:tab w:val="left" w:pos="0"/>
              </w:tabs>
              <w:rPr>
                <w:rFonts w:ascii="Arial" w:eastAsia="Courier New" w:hAnsi="Arial" w:cs="Arial"/>
              </w:rPr>
            </w:pPr>
            <w:r w:rsidRPr="0059566B">
              <w:rPr>
                <w:rFonts w:ascii="Arial" w:eastAsia="Courier New" w:hAnsi="Arial" w:cs="Arial"/>
                <w:b/>
              </w:rPr>
              <w:t>«</w:t>
            </w:r>
            <w:r w:rsidR="00DE1E29" w:rsidRPr="0059566B">
              <w:rPr>
                <w:rFonts w:ascii="Arial" w:eastAsia="Courier New" w:hAnsi="Arial" w:cs="Arial"/>
                <w:b/>
              </w:rPr>
              <w:t>22</w:t>
            </w:r>
            <w:r w:rsidRPr="0059566B">
              <w:rPr>
                <w:rFonts w:ascii="Arial" w:eastAsia="Courier New" w:hAnsi="Arial" w:cs="Arial"/>
                <w:b/>
              </w:rPr>
              <w:t>»</w:t>
            </w:r>
            <w:r w:rsidR="00DE1E29" w:rsidRPr="0059566B">
              <w:rPr>
                <w:rFonts w:ascii="Arial" w:eastAsia="Courier New" w:hAnsi="Arial" w:cs="Arial"/>
                <w:b/>
              </w:rPr>
              <w:t xml:space="preserve"> октября </w:t>
            </w:r>
            <w:r w:rsidRPr="0059566B">
              <w:rPr>
                <w:rFonts w:ascii="Arial" w:eastAsia="Courier New" w:hAnsi="Arial" w:cs="Arial"/>
                <w:b/>
              </w:rPr>
              <w:t>2026 г.</w:t>
            </w:r>
            <w:r w:rsidRPr="0059566B">
              <w:rPr>
                <w:rFonts w:ascii="Arial" w:eastAsia="Courier New" w:hAnsi="Arial" w:cs="Arial"/>
              </w:rPr>
              <w:t xml:space="preserve"> </w:t>
            </w:r>
            <w:r w:rsidR="0084293F" w:rsidRPr="0059566B">
              <w:rPr>
                <w:rFonts w:ascii="Arial" w:eastAsia="Courier New" w:hAnsi="Arial" w:cs="Arial"/>
                <w:b/>
                <w:bCs/>
              </w:rPr>
              <w:t>1</w:t>
            </w:r>
            <w:r w:rsidR="00087CD4" w:rsidRPr="0059566B">
              <w:rPr>
                <w:rFonts w:ascii="Arial" w:eastAsia="Courier New" w:hAnsi="Arial" w:cs="Arial"/>
                <w:b/>
                <w:bCs/>
              </w:rPr>
              <w:t>4</w:t>
            </w:r>
            <w:r w:rsidRPr="0059566B">
              <w:rPr>
                <w:rFonts w:ascii="Arial" w:eastAsia="Courier New" w:hAnsi="Arial" w:cs="Arial"/>
                <w:b/>
                <w:bCs/>
              </w:rPr>
              <w:t>:00</w:t>
            </w:r>
            <w:r w:rsidRPr="0059566B">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36443706" w:rsidR="00510E0A" w:rsidRPr="0059566B" w:rsidRDefault="00510E0A" w:rsidP="00510E0A">
            <w:pPr>
              <w:jc w:val="both"/>
              <w:rPr>
                <w:rFonts w:ascii="Arial" w:hAnsi="Arial" w:cs="Arial"/>
              </w:rPr>
            </w:pPr>
            <w:r w:rsidRPr="0059566B">
              <w:rPr>
                <w:rFonts w:ascii="Arial" w:eastAsia="Courier New" w:hAnsi="Arial" w:cs="Arial"/>
              </w:rPr>
              <w:t xml:space="preserve">Рассмотрение заявок и подведение итогов процедуры закупки состоится </w:t>
            </w:r>
            <w:r w:rsidR="0084293F" w:rsidRPr="0059566B">
              <w:rPr>
                <w:rFonts w:ascii="Arial" w:eastAsia="Courier New" w:hAnsi="Arial" w:cs="Arial"/>
              </w:rPr>
              <w:t xml:space="preserve">с </w:t>
            </w:r>
            <w:r w:rsidRPr="0059566B">
              <w:rPr>
                <w:rFonts w:ascii="Arial" w:eastAsia="Courier New" w:hAnsi="Arial" w:cs="Arial"/>
                <w:b/>
                <w:bCs/>
              </w:rPr>
              <w:t>«</w:t>
            </w:r>
            <w:r w:rsidR="00DE1E29" w:rsidRPr="0059566B">
              <w:rPr>
                <w:rFonts w:ascii="Arial" w:eastAsia="Courier New" w:hAnsi="Arial" w:cs="Arial"/>
                <w:b/>
                <w:bCs/>
              </w:rPr>
              <w:t>22</w:t>
            </w:r>
            <w:r w:rsidRPr="0059566B">
              <w:rPr>
                <w:rFonts w:ascii="Arial" w:eastAsia="Courier New" w:hAnsi="Arial" w:cs="Arial"/>
                <w:b/>
                <w:bCs/>
              </w:rPr>
              <w:t>»</w:t>
            </w:r>
            <w:r w:rsidR="00DE1E29" w:rsidRPr="0059566B">
              <w:rPr>
                <w:rFonts w:ascii="Arial" w:eastAsia="Courier New" w:hAnsi="Arial" w:cs="Arial"/>
                <w:b/>
                <w:bCs/>
              </w:rPr>
              <w:t xml:space="preserve"> октября </w:t>
            </w:r>
            <w:r w:rsidRPr="0059566B">
              <w:rPr>
                <w:rFonts w:ascii="Arial" w:eastAsia="Courier New" w:hAnsi="Arial" w:cs="Arial"/>
                <w:b/>
                <w:bCs/>
              </w:rPr>
              <w:t xml:space="preserve">2026 г. </w:t>
            </w:r>
            <w:r w:rsidR="008C5636" w:rsidRPr="0059566B">
              <w:rPr>
                <w:rFonts w:ascii="Arial" w:eastAsia="Courier New" w:hAnsi="Arial" w:cs="Arial"/>
                <w:b/>
                <w:bCs/>
              </w:rPr>
              <w:t>1</w:t>
            </w:r>
            <w:r w:rsidR="00087CD4" w:rsidRPr="0059566B">
              <w:rPr>
                <w:rFonts w:ascii="Arial" w:eastAsia="Courier New" w:hAnsi="Arial" w:cs="Arial"/>
                <w:b/>
                <w:bCs/>
              </w:rPr>
              <w:t>4</w:t>
            </w:r>
            <w:r w:rsidRPr="0059566B">
              <w:rPr>
                <w:rFonts w:ascii="Arial" w:eastAsia="Courier New" w:hAnsi="Arial" w:cs="Arial"/>
                <w:b/>
                <w:bCs/>
              </w:rPr>
              <w:t>:0</w:t>
            </w:r>
            <w:r w:rsidR="00DE1E29" w:rsidRPr="0059566B">
              <w:rPr>
                <w:rFonts w:ascii="Arial" w:eastAsia="Courier New" w:hAnsi="Arial" w:cs="Arial"/>
                <w:b/>
                <w:bCs/>
              </w:rPr>
              <w:t>0</w:t>
            </w:r>
            <w:r w:rsidR="0084293F" w:rsidRPr="0059566B">
              <w:rPr>
                <w:rFonts w:ascii="Arial" w:eastAsia="Courier New" w:hAnsi="Arial" w:cs="Arial"/>
                <w:b/>
                <w:bCs/>
              </w:rPr>
              <w:t>, итоги «</w:t>
            </w:r>
            <w:r w:rsidR="00DE1E29" w:rsidRPr="0059566B">
              <w:rPr>
                <w:rFonts w:ascii="Arial" w:eastAsia="Courier New" w:hAnsi="Arial" w:cs="Arial"/>
                <w:b/>
                <w:bCs/>
              </w:rPr>
              <w:t>23</w:t>
            </w:r>
            <w:r w:rsidR="0084293F" w:rsidRPr="0059566B">
              <w:rPr>
                <w:rFonts w:ascii="Arial" w:eastAsia="Courier New" w:hAnsi="Arial" w:cs="Arial"/>
                <w:b/>
                <w:bCs/>
              </w:rPr>
              <w:t>»</w:t>
            </w:r>
            <w:r w:rsidR="00DE1E29" w:rsidRPr="0059566B">
              <w:rPr>
                <w:rFonts w:ascii="Arial" w:eastAsia="Courier New" w:hAnsi="Arial" w:cs="Arial"/>
                <w:b/>
                <w:bCs/>
              </w:rPr>
              <w:t xml:space="preserve"> октября </w:t>
            </w:r>
            <w:r w:rsidR="0084293F" w:rsidRPr="0059566B">
              <w:rPr>
                <w:rFonts w:ascii="Arial" w:eastAsia="Courier New" w:hAnsi="Arial" w:cs="Arial"/>
                <w:b/>
                <w:bCs/>
              </w:rPr>
              <w:t xml:space="preserve">2026 в </w:t>
            </w:r>
            <w:r w:rsidR="008526C5" w:rsidRPr="0059566B">
              <w:rPr>
                <w:rFonts w:ascii="Arial" w:eastAsia="Courier New" w:hAnsi="Arial" w:cs="Arial"/>
                <w:b/>
                <w:bCs/>
              </w:rPr>
              <w:t>1</w:t>
            </w:r>
            <w:r w:rsidR="00087CD4" w:rsidRPr="0059566B">
              <w:rPr>
                <w:rFonts w:ascii="Arial" w:eastAsia="Courier New" w:hAnsi="Arial" w:cs="Arial"/>
                <w:b/>
                <w:bCs/>
              </w:rPr>
              <w:t>4</w:t>
            </w:r>
            <w:r w:rsidR="008526C5" w:rsidRPr="0059566B">
              <w:rPr>
                <w:rFonts w:ascii="Arial" w:eastAsia="Courier New" w:hAnsi="Arial" w:cs="Arial"/>
                <w:b/>
                <w:bCs/>
              </w:rPr>
              <w:t>:00</w:t>
            </w:r>
            <w:r w:rsidRPr="0059566B">
              <w:rPr>
                <w:rFonts w:ascii="Arial" w:eastAsia="Courier New" w:hAnsi="Arial" w:cs="Arial"/>
                <w:b/>
                <w:bCs/>
              </w:rPr>
              <w:t xml:space="preserve"> (время местное Заказчика) по адресу: </w:t>
            </w:r>
            <w:r w:rsidRPr="0059566B">
              <w:rPr>
                <w:rFonts w:ascii="Arial" w:hAnsi="Arial" w:cs="Arial"/>
              </w:rPr>
              <w:t>423800, РФ, Республика Татарстан,</w:t>
            </w:r>
          </w:p>
          <w:p w14:paraId="3DD82048" w14:textId="77777777" w:rsidR="00510E0A" w:rsidRPr="0059566B" w:rsidRDefault="00510E0A" w:rsidP="00510E0A">
            <w:pPr>
              <w:jc w:val="both"/>
              <w:rPr>
                <w:rFonts w:ascii="Arial" w:hAnsi="Arial" w:cs="Arial"/>
              </w:rPr>
            </w:pPr>
            <w:r w:rsidRPr="0059566B">
              <w:rPr>
                <w:rFonts w:ascii="Arial" w:hAnsi="Arial" w:cs="Arial"/>
              </w:rPr>
              <w:t>г. Набережные Челны, проезд Автосборочный, д. 29/63.</w:t>
            </w:r>
          </w:p>
          <w:p w14:paraId="0FFEB119" w14:textId="1C632FDC" w:rsidR="00510E0A" w:rsidRPr="0059566B" w:rsidRDefault="00510E0A" w:rsidP="00510E0A">
            <w:pPr>
              <w:jc w:val="both"/>
              <w:rPr>
                <w:rFonts w:ascii="Arial" w:eastAsia="Courier New" w:hAnsi="Arial" w:cs="Arial"/>
                <w:color w:val="0000FF"/>
              </w:rPr>
            </w:pPr>
            <w:bookmarkStart w:id="2" w:name="_GoBack"/>
            <w:bookmarkEnd w:id="2"/>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3) </w:t>
            </w:r>
            <w:proofErr w:type="spellStart"/>
            <w:r w:rsidRPr="00D113CC">
              <w:rPr>
                <w:rFonts w:ascii="Arial" w:hAnsi="Arial" w:cs="Arial"/>
                <w:color w:val="000000"/>
              </w:rPr>
              <w:t>неприостановление</w:t>
            </w:r>
            <w:proofErr w:type="spellEnd"/>
            <w:r w:rsidRPr="00D113CC">
              <w:rPr>
                <w:rFonts w:ascii="Arial" w:hAnsi="Arial" w:cs="Arial"/>
                <w:color w:val="000000"/>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w:t>
            </w:r>
            <w:r w:rsidRPr="00D113CC">
              <w:rPr>
                <w:rFonts w:ascii="Arial" w:hAnsi="Arial" w:cs="Arial"/>
                <w:color w:val="000000"/>
              </w:rPr>
              <w:lastRenderedPageBreak/>
              <w:t>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lastRenderedPageBreak/>
              <w:t>14)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2FEBC1F5"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E64B65">
              <w:rPr>
                <w:rFonts w:ascii="Arial" w:hAnsi="Arial" w:cs="Arial"/>
                <w:i/>
                <w:iCs/>
                <w:color w:val="000000"/>
              </w:rPr>
              <w:t>3</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17162C4" w14:textId="47157B41"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 xml:space="preserve">иные документы или копии документов, установленные </w:t>
            </w:r>
            <w:r w:rsidRPr="005E4747">
              <w:rPr>
                <w:rFonts w:ascii="Arial" w:hAnsi="Arial" w:cs="Arial"/>
                <w:color w:val="000000"/>
              </w:rPr>
              <w:lastRenderedPageBreak/>
              <w:t>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w:t>
            </w:r>
            <w:proofErr w:type="spellStart"/>
            <w:r w:rsidRPr="00913B91">
              <w:rPr>
                <w:rFonts w:ascii="Arial" w:hAnsi="Arial" w:cs="Arial"/>
              </w:rPr>
              <w:t>нестоимостной</w:t>
            </w:r>
            <w:proofErr w:type="spellEnd"/>
            <w:r w:rsidRPr="00913B91">
              <w:rPr>
                <w:rFonts w:ascii="Arial" w:hAnsi="Arial" w:cs="Arial"/>
              </w:rPr>
              <w:t xml:space="preserve">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tbl>
      <w:tblPr>
        <w:tblpPr w:leftFromText="180" w:rightFromText="180" w:vertAnchor="page" w:horzAnchor="margin" w:tblpXSpec="right" w:tblpY="464"/>
        <w:tblW w:w="10206" w:type="dxa"/>
        <w:tblLayout w:type="fixed"/>
        <w:tblLook w:val="04A0" w:firstRow="1" w:lastRow="0" w:firstColumn="1" w:lastColumn="0" w:noHBand="0" w:noVBand="1"/>
      </w:tblPr>
      <w:tblGrid>
        <w:gridCol w:w="236"/>
        <w:gridCol w:w="9970"/>
      </w:tblGrid>
      <w:tr w:rsidR="00577C9A" w:rsidRPr="00626EED" w14:paraId="110DBAF6" w14:textId="77777777" w:rsidTr="003906C6">
        <w:tc>
          <w:tcPr>
            <w:tcW w:w="236" w:type="dxa"/>
          </w:tcPr>
          <w:p w14:paraId="6685AC98" w14:textId="77777777" w:rsidR="00577C9A" w:rsidRPr="00626EED" w:rsidRDefault="00577C9A" w:rsidP="00892288">
            <w:pPr>
              <w:jc w:val="both"/>
              <w:rPr>
                <w:rFonts w:ascii="Arial" w:hAnsi="Arial" w:cs="Arial"/>
              </w:rPr>
            </w:pPr>
          </w:p>
        </w:tc>
        <w:tc>
          <w:tcPr>
            <w:tcW w:w="9970" w:type="dxa"/>
          </w:tcPr>
          <w:p w14:paraId="1EF3FBC0" w14:textId="78B2D069" w:rsidR="00577C9A" w:rsidRPr="00626EED" w:rsidRDefault="00577C9A" w:rsidP="003906C6">
            <w:pPr>
              <w:jc w:val="both"/>
              <w:rPr>
                <w:rFonts w:ascii="Arial" w:hAnsi="Arial" w:cs="Arial"/>
                <w:color w:val="000000"/>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77777777" w:rsidR="007E0E33" w:rsidRDefault="007E0E33" w:rsidP="00740DF2">
      <w:pPr>
        <w:jc w:val="right"/>
        <w:rPr>
          <w:rFonts w:ascii="Arial" w:hAnsi="Arial" w:cs="Arial"/>
        </w:rPr>
      </w:pPr>
    </w:p>
    <w:p w14:paraId="3C861454" w14:textId="77777777" w:rsidR="007E0E33" w:rsidRDefault="007E0E33" w:rsidP="00740DF2">
      <w:pPr>
        <w:jc w:val="right"/>
        <w:rPr>
          <w:rFonts w:ascii="Arial" w:hAnsi="Arial" w:cs="Arial"/>
        </w:rPr>
      </w:pPr>
    </w:p>
    <w:p w14:paraId="27721F33" w14:textId="77777777" w:rsidR="007E0E33" w:rsidRDefault="007E0E33" w:rsidP="00740DF2">
      <w:pPr>
        <w:jc w:val="right"/>
        <w:rPr>
          <w:rFonts w:ascii="Arial" w:hAnsi="Arial" w:cs="Arial"/>
        </w:rPr>
      </w:pPr>
    </w:p>
    <w:p w14:paraId="530F2F3D" w14:textId="77777777" w:rsidR="007E0E33" w:rsidRDefault="007E0E33" w:rsidP="00740DF2">
      <w:pPr>
        <w:jc w:val="right"/>
        <w:rPr>
          <w:rFonts w:ascii="Arial" w:hAnsi="Arial" w:cs="Arial"/>
        </w:rPr>
      </w:pPr>
    </w:p>
    <w:p w14:paraId="34A4AFEE" w14:textId="77777777" w:rsidR="007E0E33" w:rsidRDefault="007E0E33" w:rsidP="00740DF2">
      <w:pPr>
        <w:jc w:val="right"/>
        <w:rPr>
          <w:rFonts w:ascii="Arial" w:hAnsi="Arial" w:cs="Arial"/>
        </w:rPr>
      </w:pPr>
    </w:p>
    <w:p w14:paraId="295547B8" w14:textId="77777777" w:rsidR="007E0E33" w:rsidRDefault="007E0E33" w:rsidP="00740DF2">
      <w:pPr>
        <w:jc w:val="right"/>
        <w:rPr>
          <w:rFonts w:ascii="Arial" w:hAnsi="Arial" w:cs="Arial"/>
        </w:rPr>
      </w:pPr>
    </w:p>
    <w:p w14:paraId="56757D56" w14:textId="77777777" w:rsidR="007E0E33" w:rsidRDefault="007E0E33" w:rsidP="00740DF2">
      <w:pPr>
        <w:jc w:val="right"/>
        <w:rPr>
          <w:rFonts w:ascii="Arial" w:hAnsi="Arial" w:cs="Arial"/>
        </w:rPr>
      </w:pPr>
    </w:p>
    <w:p w14:paraId="2C4F93A4" w14:textId="77777777" w:rsidR="007E0E33" w:rsidRDefault="007E0E33" w:rsidP="00740DF2">
      <w:pPr>
        <w:jc w:val="right"/>
        <w:rPr>
          <w:rFonts w:ascii="Arial" w:hAnsi="Arial" w:cs="Arial"/>
        </w:rPr>
      </w:pPr>
    </w:p>
    <w:p w14:paraId="3B696F9D" w14:textId="77777777" w:rsidR="007E0E33" w:rsidRDefault="007E0E33" w:rsidP="00740DF2">
      <w:pPr>
        <w:jc w:val="right"/>
        <w:rPr>
          <w:rFonts w:ascii="Arial" w:hAnsi="Arial" w:cs="Arial"/>
        </w:rPr>
      </w:pPr>
    </w:p>
    <w:p w14:paraId="2C579EED" w14:textId="77777777" w:rsidR="007E0E33" w:rsidRDefault="007E0E33" w:rsidP="00740DF2">
      <w:pPr>
        <w:jc w:val="right"/>
        <w:rPr>
          <w:rFonts w:ascii="Arial" w:hAnsi="Arial" w:cs="Arial"/>
        </w:rPr>
      </w:pPr>
    </w:p>
    <w:p w14:paraId="0A91B06B" w14:textId="77777777" w:rsidR="007E0E33" w:rsidRDefault="007E0E33" w:rsidP="00740DF2">
      <w:pPr>
        <w:jc w:val="right"/>
        <w:rPr>
          <w:rFonts w:ascii="Arial" w:hAnsi="Arial" w:cs="Arial"/>
        </w:rPr>
      </w:pPr>
    </w:p>
    <w:p w14:paraId="62447555" w14:textId="77777777" w:rsidR="007E0E33" w:rsidRDefault="007E0E33" w:rsidP="00740DF2">
      <w:pPr>
        <w:jc w:val="right"/>
        <w:rPr>
          <w:rFonts w:ascii="Arial" w:hAnsi="Arial" w:cs="Arial"/>
        </w:rPr>
      </w:pPr>
    </w:p>
    <w:p w14:paraId="3F0C262B" w14:textId="77777777" w:rsidR="007E0E33" w:rsidRDefault="007E0E33" w:rsidP="00740DF2">
      <w:pPr>
        <w:jc w:val="right"/>
        <w:rPr>
          <w:rFonts w:ascii="Arial" w:hAnsi="Arial" w:cs="Arial"/>
        </w:rPr>
      </w:pPr>
    </w:p>
    <w:p w14:paraId="207E99AE" w14:textId="77777777" w:rsidR="007E0E33" w:rsidRDefault="007E0E33" w:rsidP="00740DF2">
      <w:pPr>
        <w:jc w:val="right"/>
        <w:rPr>
          <w:rFonts w:ascii="Arial" w:hAnsi="Arial" w:cs="Arial"/>
        </w:rPr>
      </w:pPr>
    </w:p>
    <w:p w14:paraId="5D6EE46A" w14:textId="77777777" w:rsidR="007E0E33" w:rsidRDefault="007E0E33" w:rsidP="00740DF2">
      <w:pPr>
        <w:jc w:val="right"/>
        <w:rPr>
          <w:rFonts w:ascii="Arial" w:hAnsi="Arial" w:cs="Arial"/>
        </w:rPr>
      </w:pPr>
    </w:p>
    <w:p w14:paraId="121ED23E" w14:textId="77777777" w:rsidR="007E0E33" w:rsidRDefault="007E0E33" w:rsidP="00740DF2">
      <w:pPr>
        <w:jc w:val="right"/>
        <w:rPr>
          <w:rFonts w:ascii="Arial" w:hAnsi="Arial" w:cs="Arial"/>
        </w:rPr>
      </w:pPr>
    </w:p>
    <w:p w14:paraId="628D278C" w14:textId="77777777" w:rsidR="007E0E33" w:rsidRDefault="007E0E33" w:rsidP="00740DF2">
      <w:pPr>
        <w:jc w:val="right"/>
        <w:rPr>
          <w:rFonts w:ascii="Arial" w:hAnsi="Arial" w:cs="Arial"/>
        </w:rPr>
      </w:pPr>
    </w:p>
    <w:p w14:paraId="2EEF4084" w14:textId="77777777" w:rsidR="007E0E33" w:rsidRDefault="007E0E33" w:rsidP="00740DF2">
      <w:pPr>
        <w:jc w:val="right"/>
        <w:rPr>
          <w:rFonts w:ascii="Arial" w:hAnsi="Arial" w:cs="Arial"/>
        </w:rPr>
      </w:pPr>
    </w:p>
    <w:p w14:paraId="06CBFF8A" w14:textId="77777777" w:rsidR="007E0E33" w:rsidRDefault="007E0E33" w:rsidP="00740DF2">
      <w:pPr>
        <w:jc w:val="right"/>
        <w:rPr>
          <w:rFonts w:ascii="Arial" w:hAnsi="Arial" w:cs="Arial"/>
        </w:rPr>
      </w:pPr>
    </w:p>
    <w:p w14:paraId="1C0D5260" w14:textId="77777777" w:rsidR="007E0E33" w:rsidRDefault="007E0E33" w:rsidP="00740DF2">
      <w:pPr>
        <w:jc w:val="right"/>
        <w:rPr>
          <w:rFonts w:ascii="Arial" w:hAnsi="Arial" w:cs="Arial"/>
        </w:rPr>
      </w:pPr>
    </w:p>
    <w:p w14:paraId="4DD8473C" w14:textId="2E156C21" w:rsidR="00011108" w:rsidRPr="00913B91" w:rsidRDefault="00011108" w:rsidP="00011108">
      <w:pPr>
        <w:jc w:val="right"/>
        <w:rPr>
          <w:rFonts w:ascii="Arial" w:hAnsi="Arial" w:cs="Arial"/>
        </w:rPr>
      </w:pPr>
      <w:r>
        <w:rPr>
          <w:rFonts w:ascii="Arial" w:hAnsi="Arial" w:cs="Arial"/>
        </w:rPr>
        <w:lastRenderedPageBreak/>
        <w:t>П</w:t>
      </w:r>
      <w:r w:rsidRPr="00913B91">
        <w:rPr>
          <w:rFonts w:ascii="Arial" w:hAnsi="Arial" w:cs="Arial"/>
        </w:rPr>
        <w:t>риложение №</w:t>
      </w:r>
      <w:r>
        <w:rPr>
          <w:rFonts w:ascii="Arial" w:hAnsi="Arial" w:cs="Arial"/>
        </w:rPr>
        <w:t>1</w:t>
      </w:r>
    </w:p>
    <w:p w14:paraId="7D319E70" w14:textId="77777777" w:rsidR="00011108" w:rsidRPr="00913B91" w:rsidRDefault="00011108" w:rsidP="00011108">
      <w:pPr>
        <w:jc w:val="center"/>
        <w:rPr>
          <w:rFonts w:ascii="Arial" w:hAnsi="Arial" w:cs="Arial"/>
        </w:rPr>
      </w:pPr>
      <w:r>
        <w:rPr>
          <w:rFonts w:ascii="Arial" w:hAnsi="Arial" w:cs="Arial"/>
        </w:rPr>
        <w:t xml:space="preserve">                                                                                                                                                         </w:t>
      </w:r>
      <w:r w:rsidRPr="00913B91">
        <w:rPr>
          <w:rFonts w:ascii="Arial" w:hAnsi="Arial" w:cs="Arial"/>
        </w:rPr>
        <w:t xml:space="preserve">к документации </w:t>
      </w:r>
    </w:p>
    <w:p w14:paraId="760058A6" w14:textId="77777777" w:rsidR="007E0E33" w:rsidRDefault="007E0E33" w:rsidP="00740DF2">
      <w:pPr>
        <w:jc w:val="right"/>
        <w:rPr>
          <w:rFonts w:ascii="Arial" w:hAnsi="Arial" w:cs="Arial"/>
        </w:rPr>
      </w:pPr>
    </w:p>
    <w:p w14:paraId="4FBF2D8F" w14:textId="77777777" w:rsidR="007E0E33" w:rsidRPr="001D2870" w:rsidRDefault="007E0E33" w:rsidP="00740DF2">
      <w:pPr>
        <w:jc w:val="right"/>
        <w:rPr>
          <w:rFonts w:ascii="Arial" w:hAnsi="Arial" w:cs="Arial"/>
        </w:rPr>
      </w:pPr>
    </w:p>
    <w:p w14:paraId="0430B4B2" w14:textId="77777777" w:rsidR="003D7D5C" w:rsidRDefault="003D7D5C" w:rsidP="003D7D5C">
      <w:pPr>
        <w:ind w:left="5529"/>
        <w:rPr>
          <w:rFonts w:ascii="Arial" w:hAnsi="Arial" w:cs="Arial"/>
          <w:sz w:val="18"/>
          <w:szCs w:val="18"/>
        </w:rPr>
      </w:pPr>
      <w:r>
        <w:rPr>
          <w:rFonts w:ascii="Arial" w:hAnsi="Arial" w:cs="Arial"/>
          <w:sz w:val="18"/>
          <w:szCs w:val="18"/>
        </w:rPr>
        <w:t>УТВЕРЖДАЮ</w:t>
      </w:r>
    </w:p>
    <w:p w14:paraId="5B90C244" w14:textId="77777777" w:rsidR="003D7D5C" w:rsidRDefault="003D7D5C" w:rsidP="003D7D5C">
      <w:pPr>
        <w:ind w:left="5529"/>
        <w:rPr>
          <w:rFonts w:ascii="Arial" w:hAnsi="Arial" w:cs="Arial"/>
          <w:sz w:val="18"/>
          <w:szCs w:val="18"/>
        </w:rPr>
      </w:pPr>
      <w:r>
        <w:rPr>
          <w:rFonts w:ascii="Arial" w:hAnsi="Arial" w:cs="Arial"/>
          <w:sz w:val="18"/>
          <w:szCs w:val="18"/>
        </w:rPr>
        <w:t>Директор</w:t>
      </w:r>
    </w:p>
    <w:p w14:paraId="5B798DFB" w14:textId="77777777" w:rsidR="003D7D5C" w:rsidRDefault="003D7D5C" w:rsidP="003D7D5C">
      <w:pPr>
        <w:ind w:left="5529"/>
        <w:rPr>
          <w:rFonts w:ascii="Arial" w:hAnsi="Arial" w:cs="Arial"/>
          <w:sz w:val="18"/>
          <w:szCs w:val="18"/>
        </w:rPr>
      </w:pPr>
      <w:r>
        <w:rPr>
          <w:rFonts w:ascii="Arial" w:hAnsi="Arial" w:cs="Arial"/>
          <w:sz w:val="18"/>
          <w:szCs w:val="18"/>
        </w:rPr>
        <w:t>по производству ООО «ПЭК»</w:t>
      </w:r>
    </w:p>
    <w:p w14:paraId="6148C9DF" w14:textId="77777777" w:rsidR="003D7D5C" w:rsidRDefault="003D7D5C" w:rsidP="003D7D5C">
      <w:pPr>
        <w:ind w:left="5529"/>
        <w:rPr>
          <w:rFonts w:ascii="Arial" w:hAnsi="Arial" w:cs="Arial"/>
          <w:sz w:val="18"/>
          <w:szCs w:val="18"/>
        </w:rPr>
      </w:pPr>
    </w:p>
    <w:p w14:paraId="40755B3C" w14:textId="77777777" w:rsidR="003D7D5C" w:rsidRDefault="003D7D5C" w:rsidP="003D7D5C">
      <w:pPr>
        <w:ind w:left="5529"/>
        <w:rPr>
          <w:rFonts w:ascii="Arial" w:hAnsi="Arial" w:cs="Arial"/>
          <w:sz w:val="18"/>
          <w:szCs w:val="18"/>
        </w:rPr>
      </w:pPr>
      <w:r>
        <w:rPr>
          <w:rFonts w:ascii="Arial" w:hAnsi="Arial" w:cs="Arial"/>
          <w:sz w:val="18"/>
          <w:szCs w:val="18"/>
        </w:rPr>
        <w:t>________________________ В. Ф. Исхаков</w:t>
      </w:r>
    </w:p>
    <w:p w14:paraId="7139E3DC" w14:textId="77777777" w:rsidR="003D7D5C" w:rsidRDefault="003D7D5C" w:rsidP="003D7D5C">
      <w:pPr>
        <w:ind w:left="5529"/>
        <w:rPr>
          <w:rFonts w:ascii="Arial" w:hAnsi="Arial" w:cs="Arial"/>
          <w:sz w:val="18"/>
          <w:szCs w:val="18"/>
        </w:rPr>
      </w:pPr>
    </w:p>
    <w:p w14:paraId="54E771AC" w14:textId="77777777" w:rsidR="003D7D5C" w:rsidRDefault="003D7D5C" w:rsidP="003D7D5C">
      <w:pPr>
        <w:ind w:left="5529"/>
        <w:rPr>
          <w:rFonts w:ascii="Arial" w:hAnsi="Arial" w:cs="Arial"/>
          <w:sz w:val="18"/>
          <w:szCs w:val="18"/>
        </w:rPr>
      </w:pPr>
      <w:r>
        <w:rPr>
          <w:rFonts w:ascii="Arial" w:hAnsi="Arial" w:cs="Arial"/>
          <w:sz w:val="18"/>
          <w:szCs w:val="18"/>
        </w:rPr>
        <w:t>«_____» _________________ 2026 г.</w:t>
      </w:r>
    </w:p>
    <w:p w14:paraId="4E00ABF9" w14:textId="77777777" w:rsidR="003D7D5C" w:rsidRDefault="003D7D5C" w:rsidP="003D7D5C">
      <w:pPr>
        <w:jc w:val="center"/>
        <w:rPr>
          <w:rFonts w:ascii="Arial" w:hAnsi="Arial" w:cs="Arial"/>
          <w:sz w:val="18"/>
          <w:szCs w:val="18"/>
        </w:rPr>
      </w:pPr>
    </w:p>
    <w:p w14:paraId="0AD25D28" w14:textId="77777777" w:rsidR="003D7D5C" w:rsidRDefault="003D7D5C" w:rsidP="003D7D5C">
      <w:pPr>
        <w:jc w:val="center"/>
        <w:rPr>
          <w:rFonts w:ascii="Arial" w:hAnsi="Arial" w:cs="Arial"/>
          <w:b/>
          <w:bCs/>
          <w:sz w:val="18"/>
          <w:szCs w:val="18"/>
        </w:rPr>
      </w:pPr>
    </w:p>
    <w:p w14:paraId="434C7803" w14:textId="77777777" w:rsidR="003D7D5C" w:rsidRDefault="003D7D5C" w:rsidP="003D7D5C">
      <w:pPr>
        <w:jc w:val="center"/>
        <w:rPr>
          <w:rFonts w:ascii="Arial" w:hAnsi="Arial" w:cs="Arial"/>
          <w:b/>
          <w:bCs/>
        </w:rPr>
      </w:pPr>
      <w:r>
        <w:rPr>
          <w:rFonts w:ascii="Arial" w:hAnsi="Arial" w:cs="Arial"/>
          <w:b/>
          <w:bCs/>
        </w:rPr>
        <w:t xml:space="preserve">ОПИСАНИЕ ПРЕДМЕТА ЗАКУПКИ </w:t>
      </w:r>
    </w:p>
    <w:p w14:paraId="67A4D292" w14:textId="77777777" w:rsidR="003D7D5C" w:rsidRDefault="003D7D5C" w:rsidP="003D7D5C">
      <w:pPr>
        <w:jc w:val="center"/>
        <w:rPr>
          <w:rFonts w:ascii="Arial" w:hAnsi="Arial" w:cs="Arial"/>
        </w:rPr>
      </w:pPr>
      <w:r>
        <w:rPr>
          <w:rFonts w:ascii="Arial" w:hAnsi="Arial" w:cs="Arial"/>
        </w:rPr>
        <w:t>Выполнение работ по ремонту бетонных площадок</w:t>
      </w:r>
    </w:p>
    <w:p w14:paraId="392F0FD1" w14:textId="77777777" w:rsidR="003D7D5C" w:rsidRDefault="003D7D5C" w:rsidP="003D7D5C">
      <w:pPr>
        <w:jc w:val="both"/>
        <w:rPr>
          <w:rFonts w:ascii="Arial" w:hAnsi="Arial" w:cs="Arial"/>
          <w:sz w:val="18"/>
          <w:szCs w:val="18"/>
          <w:lang w:eastAsia="ar-SA"/>
        </w:rPr>
      </w:pPr>
    </w:p>
    <w:tbl>
      <w:tblPr>
        <w:tblW w:w="1051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929"/>
        <w:gridCol w:w="8084"/>
      </w:tblGrid>
      <w:tr w:rsidR="003D7D5C" w14:paraId="2708A544" w14:textId="77777777" w:rsidTr="003D7D5C">
        <w:trPr>
          <w:trHeight w:val="259"/>
        </w:trPr>
        <w:tc>
          <w:tcPr>
            <w:tcW w:w="502" w:type="dxa"/>
            <w:tcBorders>
              <w:top w:val="single" w:sz="4" w:space="0" w:color="auto"/>
              <w:left w:val="single" w:sz="4" w:space="0" w:color="auto"/>
              <w:bottom w:val="single" w:sz="4" w:space="0" w:color="auto"/>
              <w:right w:val="single" w:sz="4" w:space="0" w:color="auto"/>
            </w:tcBorders>
            <w:vAlign w:val="center"/>
            <w:hideMark/>
          </w:tcPr>
          <w:p w14:paraId="5D7EAA87" w14:textId="77777777" w:rsidR="003D7D5C" w:rsidRDefault="003D7D5C">
            <w:pPr>
              <w:suppressAutoHyphens/>
              <w:spacing w:line="276" w:lineRule="auto"/>
              <w:jc w:val="both"/>
              <w:rPr>
                <w:rFonts w:ascii="Arial" w:hAnsi="Arial" w:cs="Arial"/>
                <w:iCs/>
              </w:rPr>
            </w:pPr>
            <w:r>
              <w:rPr>
                <w:rFonts w:ascii="Arial" w:hAnsi="Arial" w:cs="Arial"/>
                <w:iCs/>
              </w:rPr>
              <w:t>1</w:t>
            </w:r>
          </w:p>
        </w:tc>
        <w:tc>
          <w:tcPr>
            <w:tcW w:w="1928" w:type="dxa"/>
            <w:tcBorders>
              <w:top w:val="single" w:sz="4" w:space="0" w:color="auto"/>
              <w:left w:val="single" w:sz="4" w:space="0" w:color="auto"/>
              <w:bottom w:val="single" w:sz="4" w:space="0" w:color="auto"/>
              <w:right w:val="single" w:sz="4" w:space="0" w:color="auto"/>
            </w:tcBorders>
            <w:vAlign w:val="center"/>
            <w:hideMark/>
          </w:tcPr>
          <w:p w14:paraId="5F60E292" w14:textId="77777777" w:rsidR="003D7D5C" w:rsidRDefault="003D7D5C">
            <w:pPr>
              <w:suppressAutoHyphens/>
              <w:spacing w:line="276" w:lineRule="auto"/>
              <w:rPr>
                <w:rFonts w:ascii="Arial" w:hAnsi="Arial" w:cs="Arial"/>
                <w:iCs/>
              </w:rPr>
            </w:pPr>
            <w:r>
              <w:rPr>
                <w:rFonts w:ascii="Arial" w:hAnsi="Arial" w:cs="Arial"/>
                <w:iCs/>
              </w:rPr>
              <w:t>Начальная</w:t>
            </w:r>
            <w:r>
              <w:rPr>
                <w:rFonts w:ascii="Arial" w:hAnsi="Arial" w:cs="Arial"/>
                <w:iCs/>
                <w:lang w:val="en-US"/>
              </w:rPr>
              <w:t xml:space="preserve"> (</w:t>
            </w:r>
            <w:r>
              <w:rPr>
                <w:rFonts w:ascii="Arial" w:hAnsi="Arial" w:cs="Arial"/>
                <w:iCs/>
              </w:rPr>
              <w:t>максимальная) цена договора</w:t>
            </w:r>
          </w:p>
        </w:tc>
        <w:tc>
          <w:tcPr>
            <w:tcW w:w="8080" w:type="dxa"/>
            <w:tcBorders>
              <w:top w:val="single" w:sz="4" w:space="0" w:color="auto"/>
              <w:left w:val="single" w:sz="4" w:space="0" w:color="auto"/>
              <w:bottom w:val="single" w:sz="4" w:space="0" w:color="auto"/>
              <w:right w:val="single" w:sz="4" w:space="0" w:color="auto"/>
            </w:tcBorders>
            <w:vAlign w:val="center"/>
            <w:hideMark/>
          </w:tcPr>
          <w:p w14:paraId="22E0D99A" w14:textId="77777777" w:rsidR="003D7D5C" w:rsidRDefault="003D7D5C">
            <w:pPr>
              <w:suppressAutoHyphens/>
              <w:spacing w:line="276" w:lineRule="auto"/>
              <w:jc w:val="both"/>
              <w:rPr>
                <w:rFonts w:ascii="Arial" w:hAnsi="Arial" w:cs="Arial"/>
                <w:iCs/>
              </w:rPr>
            </w:pPr>
            <w:r>
              <w:rPr>
                <w:rFonts w:ascii="Arial" w:hAnsi="Arial" w:cs="Arial"/>
                <w:iCs/>
              </w:rPr>
              <w:t>3 982 433,76 (Три миллиона девятьсот восемьдесят две тысячи четыреста тридцать три) рубля 76 копеек, в том числе НДС 22%</w:t>
            </w:r>
          </w:p>
        </w:tc>
      </w:tr>
      <w:tr w:rsidR="003D7D5C" w14:paraId="66FB74CC" w14:textId="77777777" w:rsidTr="003D7D5C">
        <w:trPr>
          <w:trHeight w:val="385"/>
        </w:trPr>
        <w:tc>
          <w:tcPr>
            <w:tcW w:w="502" w:type="dxa"/>
            <w:tcBorders>
              <w:top w:val="single" w:sz="4" w:space="0" w:color="auto"/>
              <w:left w:val="single" w:sz="4" w:space="0" w:color="auto"/>
              <w:bottom w:val="single" w:sz="4" w:space="0" w:color="auto"/>
              <w:right w:val="single" w:sz="4" w:space="0" w:color="auto"/>
            </w:tcBorders>
            <w:vAlign w:val="center"/>
            <w:hideMark/>
          </w:tcPr>
          <w:p w14:paraId="11B8DDA6" w14:textId="77777777" w:rsidR="003D7D5C" w:rsidRDefault="003D7D5C">
            <w:pPr>
              <w:suppressAutoHyphens/>
              <w:spacing w:line="276" w:lineRule="auto"/>
              <w:jc w:val="both"/>
              <w:rPr>
                <w:rFonts w:ascii="Arial" w:hAnsi="Arial" w:cs="Arial"/>
                <w:iCs/>
              </w:rPr>
            </w:pPr>
            <w:r>
              <w:rPr>
                <w:rFonts w:ascii="Arial" w:hAnsi="Arial" w:cs="Arial"/>
                <w:iCs/>
              </w:rPr>
              <w:t>2</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C1BE8C4" w14:textId="77777777" w:rsidR="003D7D5C" w:rsidRDefault="003D7D5C">
            <w:pPr>
              <w:suppressAutoHyphens/>
              <w:spacing w:line="276" w:lineRule="auto"/>
              <w:rPr>
                <w:rFonts w:ascii="Arial" w:hAnsi="Arial" w:cs="Arial"/>
                <w:iCs/>
              </w:rPr>
            </w:pPr>
            <w:r>
              <w:rPr>
                <w:rFonts w:ascii="Arial" w:hAnsi="Arial" w:cs="Arial"/>
                <w:iCs/>
              </w:rPr>
              <w:t>Предмет закупки</w:t>
            </w:r>
          </w:p>
        </w:tc>
        <w:tc>
          <w:tcPr>
            <w:tcW w:w="8080" w:type="dxa"/>
            <w:tcBorders>
              <w:top w:val="single" w:sz="4" w:space="0" w:color="auto"/>
              <w:left w:val="single" w:sz="4" w:space="0" w:color="auto"/>
              <w:bottom w:val="single" w:sz="4" w:space="0" w:color="auto"/>
              <w:right w:val="single" w:sz="4" w:space="0" w:color="auto"/>
            </w:tcBorders>
            <w:vAlign w:val="center"/>
          </w:tcPr>
          <w:p w14:paraId="55BDA1A3" w14:textId="77777777" w:rsidR="003D7D5C" w:rsidRDefault="003D7D5C">
            <w:pPr>
              <w:rPr>
                <w:rFonts w:ascii="Arial" w:hAnsi="Arial" w:cs="Arial"/>
              </w:rPr>
            </w:pPr>
          </w:p>
          <w:p w14:paraId="66EEBC8F" w14:textId="77777777" w:rsidR="003D7D5C" w:rsidRDefault="003D7D5C">
            <w:pPr>
              <w:rPr>
                <w:rFonts w:ascii="Arial" w:hAnsi="Arial" w:cs="Arial"/>
              </w:rPr>
            </w:pPr>
            <w:r>
              <w:rPr>
                <w:rFonts w:ascii="Arial" w:hAnsi="Arial" w:cs="Arial"/>
              </w:rPr>
              <w:t>Выполнение работ по ремонту бетонных площадок</w:t>
            </w:r>
          </w:p>
          <w:p w14:paraId="6FC4ABB0" w14:textId="77777777" w:rsidR="003D7D5C" w:rsidRDefault="003D7D5C">
            <w:pPr>
              <w:suppressAutoHyphens/>
              <w:spacing w:line="276" w:lineRule="auto"/>
              <w:jc w:val="both"/>
              <w:rPr>
                <w:rFonts w:ascii="Arial" w:hAnsi="Arial" w:cs="Arial"/>
                <w:iCs/>
              </w:rPr>
            </w:pPr>
          </w:p>
        </w:tc>
      </w:tr>
      <w:tr w:rsidR="003D7D5C" w14:paraId="738ABF8E" w14:textId="77777777" w:rsidTr="003D7D5C">
        <w:trPr>
          <w:trHeight w:val="273"/>
        </w:trPr>
        <w:tc>
          <w:tcPr>
            <w:tcW w:w="502" w:type="dxa"/>
            <w:tcBorders>
              <w:top w:val="single" w:sz="4" w:space="0" w:color="auto"/>
              <w:left w:val="single" w:sz="4" w:space="0" w:color="auto"/>
              <w:bottom w:val="single" w:sz="4" w:space="0" w:color="auto"/>
              <w:right w:val="single" w:sz="4" w:space="0" w:color="auto"/>
            </w:tcBorders>
            <w:vAlign w:val="center"/>
            <w:hideMark/>
          </w:tcPr>
          <w:p w14:paraId="57BCABAC" w14:textId="77777777" w:rsidR="003D7D5C" w:rsidRDefault="003D7D5C">
            <w:pPr>
              <w:suppressAutoHyphens/>
              <w:spacing w:line="276" w:lineRule="auto"/>
              <w:jc w:val="both"/>
              <w:rPr>
                <w:rFonts w:ascii="Arial" w:hAnsi="Arial" w:cs="Arial"/>
                <w:iCs/>
              </w:rPr>
            </w:pPr>
            <w:r>
              <w:rPr>
                <w:rFonts w:ascii="Arial" w:hAnsi="Arial" w:cs="Arial"/>
                <w:iCs/>
              </w:rPr>
              <w:t>3</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C12BF18" w14:textId="77777777" w:rsidR="003D7D5C" w:rsidRDefault="003D7D5C">
            <w:pPr>
              <w:suppressAutoHyphens/>
              <w:spacing w:line="276" w:lineRule="auto"/>
              <w:rPr>
                <w:rFonts w:ascii="Arial" w:hAnsi="Arial" w:cs="Arial"/>
                <w:iCs/>
              </w:rPr>
            </w:pPr>
            <w:r>
              <w:rPr>
                <w:rFonts w:ascii="Arial" w:hAnsi="Arial" w:cs="Arial"/>
                <w:iCs/>
              </w:rPr>
              <w:t>Адрес места выполнения работ</w:t>
            </w:r>
          </w:p>
        </w:tc>
        <w:tc>
          <w:tcPr>
            <w:tcW w:w="8080" w:type="dxa"/>
            <w:tcBorders>
              <w:top w:val="single" w:sz="4" w:space="0" w:color="auto"/>
              <w:left w:val="single" w:sz="4" w:space="0" w:color="auto"/>
              <w:bottom w:val="single" w:sz="4" w:space="0" w:color="auto"/>
              <w:right w:val="single" w:sz="4" w:space="0" w:color="auto"/>
            </w:tcBorders>
            <w:vAlign w:val="center"/>
            <w:hideMark/>
          </w:tcPr>
          <w:p w14:paraId="763A0536" w14:textId="77777777" w:rsidR="003D7D5C" w:rsidRDefault="003D7D5C">
            <w:pPr>
              <w:pStyle w:val="aff5"/>
              <w:jc w:val="both"/>
            </w:pPr>
            <w:r>
              <w:rPr>
                <w:rFonts w:ascii="Arial" w:hAnsi="Arial" w:cs="Arial"/>
                <w:sz w:val="20"/>
                <w:szCs w:val="20"/>
              </w:rPr>
              <w:t xml:space="preserve">1. </w:t>
            </w:r>
            <w:r>
              <w:rPr>
                <w:rFonts w:ascii="Arial" w:hAnsi="Arial" w:cs="Arial"/>
                <w:iCs/>
                <w:sz w:val="20"/>
                <w:szCs w:val="20"/>
              </w:rPr>
              <w:t xml:space="preserve">Выполнение работ по ремонту части бетонной площадки площадью 574 </w:t>
            </w:r>
            <w:proofErr w:type="spellStart"/>
            <w:r>
              <w:rPr>
                <w:rFonts w:ascii="Arial" w:hAnsi="Arial" w:cs="Arial"/>
                <w:iCs/>
                <w:sz w:val="20"/>
                <w:szCs w:val="20"/>
              </w:rPr>
              <w:t>кв.м</w:t>
            </w:r>
            <w:proofErr w:type="spellEnd"/>
            <w:r>
              <w:rPr>
                <w:rFonts w:ascii="Arial" w:hAnsi="Arial" w:cs="Arial"/>
                <w:iCs/>
                <w:sz w:val="20"/>
                <w:szCs w:val="20"/>
              </w:rPr>
              <w:t>., толщиной 200 мм, на земельном участке п</w:t>
            </w:r>
            <w:r>
              <w:rPr>
                <w:rFonts w:ascii="Arial" w:hAnsi="Arial" w:cs="Arial"/>
                <w:sz w:val="20"/>
                <w:szCs w:val="20"/>
              </w:rPr>
              <w:t>о адресу: РТ, МО г. Набережные Челны Автосборочный проезд д 29/63 база ООО «ПЭК» (</w:t>
            </w:r>
            <w:r>
              <w:rPr>
                <w:rFonts w:ascii="Arial" w:hAnsi="Arial" w:cs="Arial"/>
                <w:iCs/>
                <w:sz w:val="20"/>
                <w:szCs w:val="20"/>
              </w:rPr>
              <w:t>кадастровый номер 16:52:100101:20)</w:t>
            </w:r>
            <w:r>
              <w:rPr>
                <w:rFonts w:ascii="Arial" w:hAnsi="Arial" w:cs="Arial"/>
                <w:sz w:val="20"/>
                <w:szCs w:val="20"/>
              </w:rPr>
              <w:t>;</w:t>
            </w:r>
          </w:p>
          <w:p w14:paraId="2AE6CE72" w14:textId="77777777" w:rsidR="003D7D5C" w:rsidRDefault="003D7D5C">
            <w:pPr>
              <w:jc w:val="both"/>
            </w:pPr>
            <w:r>
              <w:rPr>
                <w:rFonts w:ascii="Arial" w:hAnsi="Arial" w:cs="Arial"/>
              </w:rPr>
              <w:t xml:space="preserve">2. </w:t>
            </w:r>
            <w:r>
              <w:rPr>
                <w:rFonts w:ascii="Arial" w:hAnsi="Arial" w:cs="Arial"/>
                <w:iCs/>
              </w:rPr>
              <w:t xml:space="preserve">Выполнение работ по ремонту бетонной отмостки вокруг Ангара 20х10 на земельном участке площадью 64 </w:t>
            </w:r>
            <w:proofErr w:type="spellStart"/>
            <w:r>
              <w:rPr>
                <w:rFonts w:ascii="Arial" w:hAnsi="Arial" w:cs="Arial"/>
                <w:iCs/>
              </w:rPr>
              <w:t>кв.м</w:t>
            </w:r>
            <w:proofErr w:type="spellEnd"/>
            <w:r>
              <w:rPr>
                <w:rFonts w:ascii="Arial" w:hAnsi="Arial" w:cs="Arial"/>
                <w:iCs/>
              </w:rPr>
              <w:t xml:space="preserve">., ширина отмостки 1 000 мм, толщиной 150 мм, уклон от стены 3 градуса по адресу: </w:t>
            </w:r>
            <w:r>
              <w:rPr>
                <w:rFonts w:ascii="Arial" w:hAnsi="Arial" w:cs="Arial"/>
              </w:rPr>
              <w:t>РТ, МО г. Набережные Челны, ул.Металлургическая,101А (</w:t>
            </w:r>
            <w:r>
              <w:rPr>
                <w:rFonts w:ascii="Arial" w:hAnsi="Arial" w:cs="Arial"/>
                <w:iCs/>
              </w:rPr>
              <w:t>кадастровый номер 16:52:1002203:4).</w:t>
            </w:r>
          </w:p>
        </w:tc>
      </w:tr>
      <w:tr w:rsidR="003D7D5C" w14:paraId="591B11B2" w14:textId="77777777" w:rsidTr="003D7D5C">
        <w:trPr>
          <w:trHeight w:val="255"/>
        </w:trPr>
        <w:tc>
          <w:tcPr>
            <w:tcW w:w="502" w:type="dxa"/>
            <w:tcBorders>
              <w:top w:val="single" w:sz="4" w:space="0" w:color="auto"/>
              <w:left w:val="single" w:sz="4" w:space="0" w:color="auto"/>
              <w:bottom w:val="single" w:sz="4" w:space="0" w:color="auto"/>
              <w:right w:val="single" w:sz="4" w:space="0" w:color="auto"/>
            </w:tcBorders>
            <w:vAlign w:val="center"/>
            <w:hideMark/>
          </w:tcPr>
          <w:p w14:paraId="2CE3AA1E" w14:textId="77777777" w:rsidR="003D7D5C" w:rsidRDefault="003D7D5C">
            <w:pPr>
              <w:suppressAutoHyphens/>
              <w:spacing w:line="276" w:lineRule="auto"/>
              <w:jc w:val="both"/>
              <w:rPr>
                <w:rFonts w:ascii="Arial" w:hAnsi="Arial" w:cs="Arial"/>
                <w:iCs/>
              </w:rPr>
            </w:pPr>
            <w:r>
              <w:rPr>
                <w:rFonts w:ascii="Arial" w:hAnsi="Arial" w:cs="Arial"/>
                <w:iCs/>
              </w:rPr>
              <w:t>4</w:t>
            </w:r>
          </w:p>
        </w:tc>
        <w:tc>
          <w:tcPr>
            <w:tcW w:w="1928" w:type="dxa"/>
            <w:tcBorders>
              <w:top w:val="single" w:sz="4" w:space="0" w:color="auto"/>
              <w:left w:val="single" w:sz="4" w:space="0" w:color="auto"/>
              <w:bottom w:val="single" w:sz="4" w:space="0" w:color="auto"/>
              <w:right w:val="single" w:sz="4" w:space="0" w:color="auto"/>
            </w:tcBorders>
            <w:vAlign w:val="center"/>
            <w:hideMark/>
          </w:tcPr>
          <w:p w14:paraId="3501FA5F" w14:textId="77777777" w:rsidR="003D7D5C" w:rsidRDefault="003D7D5C">
            <w:pPr>
              <w:suppressAutoHyphens/>
              <w:spacing w:line="276" w:lineRule="auto"/>
              <w:rPr>
                <w:rFonts w:ascii="Arial" w:hAnsi="Arial" w:cs="Arial"/>
                <w:iCs/>
              </w:rPr>
            </w:pPr>
            <w:r>
              <w:rPr>
                <w:rFonts w:ascii="Arial" w:hAnsi="Arial" w:cs="Arial"/>
                <w:iCs/>
              </w:rPr>
              <w:t>Срок выполнения работ</w:t>
            </w:r>
          </w:p>
        </w:tc>
        <w:tc>
          <w:tcPr>
            <w:tcW w:w="8080" w:type="dxa"/>
            <w:tcBorders>
              <w:top w:val="single" w:sz="4" w:space="0" w:color="auto"/>
              <w:left w:val="single" w:sz="4" w:space="0" w:color="auto"/>
              <w:bottom w:val="single" w:sz="4" w:space="0" w:color="auto"/>
              <w:right w:val="single" w:sz="4" w:space="0" w:color="auto"/>
            </w:tcBorders>
            <w:vAlign w:val="center"/>
            <w:hideMark/>
          </w:tcPr>
          <w:p w14:paraId="27EECE34" w14:textId="77777777" w:rsidR="003D7D5C" w:rsidRDefault="003D7D5C">
            <w:pPr>
              <w:pStyle w:val="aff5"/>
              <w:jc w:val="both"/>
              <w:rPr>
                <w:rFonts w:ascii="Arial" w:hAnsi="Arial" w:cs="Arial"/>
                <w:iCs/>
                <w:sz w:val="20"/>
                <w:szCs w:val="20"/>
              </w:rPr>
            </w:pPr>
            <w:r>
              <w:rPr>
                <w:rFonts w:ascii="Arial" w:hAnsi="Arial" w:cs="Arial"/>
                <w:sz w:val="20"/>
                <w:szCs w:val="20"/>
              </w:rPr>
              <w:t xml:space="preserve">1. </w:t>
            </w:r>
            <w:r>
              <w:rPr>
                <w:rFonts w:ascii="Arial" w:hAnsi="Arial" w:cs="Arial"/>
                <w:iCs/>
                <w:sz w:val="20"/>
                <w:szCs w:val="20"/>
              </w:rPr>
              <w:t xml:space="preserve">Выполнение работ по ремонту части бетонной площадки площадью 574 </w:t>
            </w:r>
            <w:proofErr w:type="spellStart"/>
            <w:r>
              <w:rPr>
                <w:rFonts w:ascii="Arial" w:hAnsi="Arial" w:cs="Arial"/>
                <w:iCs/>
                <w:sz w:val="20"/>
                <w:szCs w:val="20"/>
              </w:rPr>
              <w:t>кв.м</w:t>
            </w:r>
            <w:proofErr w:type="spellEnd"/>
            <w:r>
              <w:rPr>
                <w:rFonts w:ascii="Arial" w:hAnsi="Arial" w:cs="Arial"/>
                <w:iCs/>
                <w:sz w:val="20"/>
                <w:szCs w:val="20"/>
              </w:rPr>
              <w:t>., толщиной 200 мм, на земельном участке п</w:t>
            </w:r>
            <w:r>
              <w:rPr>
                <w:rFonts w:ascii="Arial" w:hAnsi="Arial" w:cs="Arial"/>
                <w:sz w:val="20"/>
                <w:szCs w:val="20"/>
              </w:rPr>
              <w:t>о адресу: РТ, МО г. Набережные Челны Автосборочный проезд д 29/63 база ООО «ПЭК» (</w:t>
            </w:r>
            <w:r>
              <w:rPr>
                <w:rFonts w:ascii="Arial" w:hAnsi="Arial" w:cs="Arial"/>
                <w:iCs/>
                <w:sz w:val="20"/>
                <w:szCs w:val="20"/>
              </w:rPr>
              <w:t>кадастровый номер 16:52:100101:20) – в течение 10 (десяти) рабочих дней со дня подписания договора;</w:t>
            </w:r>
          </w:p>
          <w:p w14:paraId="0F696381" w14:textId="77777777" w:rsidR="003D7D5C" w:rsidRDefault="003D7D5C">
            <w:pPr>
              <w:suppressAutoHyphens/>
              <w:spacing w:line="276" w:lineRule="auto"/>
              <w:ind w:left="88"/>
              <w:jc w:val="both"/>
              <w:rPr>
                <w:rFonts w:ascii="Arial" w:hAnsi="Arial" w:cs="Arial"/>
                <w:iCs/>
              </w:rPr>
            </w:pPr>
            <w:r>
              <w:rPr>
                <w:rFonts w:ascii="Arial" w:hAnsi="Arial" w:cs="Arial"/>
                <w:iCs/>
              </w:rPr>
              <w:t xml:space="preserve">2. Выполнение работ по ремонту бетонной отмостки вокруг Ангара 20х10 на земельном участке площадью 64 </w:t>
            </w:r>
            <w:proofErr w:type="spellStart"/>
            <w:r>
              <w:rPr>
                <w:rFonts w:ascii="Arial" w:hAnsi="Arial" w:cs="Arial"/>
                <w:iCs/>
              </w:rPr>
              <w:t>кв.м</w:t>
            </w:r>
            <w:proofErr w:type="spellEnd"/>
            <w:r>
              <w:rPr>
                <w:rFonts w:ascii="Arial" w:hAnsi="Arial" w:cs="Arial"/>
                <w:iCs/>
              </w:rPr>
              <w:t xml:space="preserve">., ширина отмостки 1 000 мм, толщиной 150 мм, уклон от стены 3 градуса по адресу: </w:t>
            </w:r>
            <w:r>
              <w:rPr>
                <w:rFonts w:ascii="Arial" w:hAnsi="Arial" w:cs="Arial"/>
              </w:rPr>
              <w:t>РТ, МО г. Набережные Челны, ул.Металлургическая,101А(</w:t>
            </w:r>
            <w:r>
              <w:rPr>
                <w:rFonts w:ascii="Arial" w:hAnsi="Arial" w:cs="Arial"/>
                <w:iCs/>
              </w:rPr>
              <w:t>кадастровый номер 16:52:1002203:4).– в течение 20 (двадцати) рабочих дней со дня подписания договора.</w:t>
            </w:r>
          </w:p>
        </w:tc>
      </w:tr>
      <w:tr w:rsidR="003D7D5C" w14:paraId="526EA2F2" w14:textId="77777777" w:rsidTr="003D7D5C">
        <w:trPr>
          <w:trHeight w:val="780"/>
        </w:trPr>
        <w:tc>
          <w:tcPr>
            <w:tcW w:w="502" w:type="dxa"/>
            <w:tcBorders>
              <w:top w:val="single" w:sz="4" w:space="0" w:color="auto"/>
              <w:left w:val="single" w:sz="4" w:space="0" w:color="auto"/>
              <w:bottom w:val="single" w:sz="4" w:space="0" w:color="auto"/>
              <w:right w:val="single" w:sz="4" w:space="0" w:color="auto"/>
            </w:tcBorders>
            <w:vAlign w:val="center"/>
            <w:hideMark/>
          </w:tcPr>
          <w:p w14:paraId="7E82BE97" w14:textId="77777777" w:rsidR="003D7D5C" w:rsidRDefault="003D7D5C">
            <w:pPr>
              <w:suppressAutoHyphens/>
              <w:spacing w:line="276" w:lineRule="auto"/>
              <w:jc w:val="both"/>
              <w:rPr>
                <w:rFonts w:ascii="Arial" w:hAnsi="Arial" w:cs="Arial"/>
                <w:iCs/>
              </w:rPr>
            </w:pPr>
            <w:r>
              <w:rPr>
                <w:rFonts w:ascii="Arial" w:hAnsi="Arial" w:cs="Arial"/>
                <w:iCs/>
              </w:rPr>
              <w:t>5</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8D69A64" w14:textId="77777777" w:rsidR="003D7D5C" w:rsidRDefault="003D7D5C">
            <w:pPr>
              <w:suppressAutoHyphens/>
              <w:spacing w:line="276" w:lineRule="auto"/>
              <w:rPr>
                <w:rFonts w:ascii="Arial" w:hAnsi="Arial" w:cs="Arial"/>
                <w:iCs/>
                <w:highlight w:val="yellow"/>
              </w:rPr>
            </w:pPr>
            <w:r>
              <w:rPr>
                <w:rFonts w:ascii="Arial" w:hAnsi="Arial" w:cs="Arial"/>
              </w:rPr>
              <w:t>Требования качеству и техническим характеристикам</w:t>
            </w:r>
          </w:p>
        </w:tc>
        <w:tc>
          <w:tcPr>
            <w:tcW w:w="8080" w:type="dxa"/>
            <w:tcBorders>
              <w:top w:val="single" w:sz="4" w:space="0" w:color="auto"/>
              <w:left w:val="single" w:sz="4" w:space="0" w:color="auto"/>
              <w:bottom w:val="single" w:sz="4" w:space="0" w:color="auto"/>
              <w:right w:val="single" w:sz="4" w:space="0" w:color="auto"/>
            </w:tcBorders>
            <w:vAlign w:val="center"/>
            <w:hideMark/>
          </w:tcPr>
          <w:p w14:paraId="5BEDF220" w14:textId="77777777" w:rsidR="003D7D5C" w:rsidRDefault="003D7D5C">
            <w:pPr>
              <w:suppressAutoHyphens/>
              <w:spacing w:line="276" w:lineRule="auto"/>
              <w:ind w:firstLine="656"/>
              <w:jc w:val="both"/>
              <w:rPr>
                <w:rFonts w:ascii="Arial" w:hAnsi="Arial" w:cs="Arial"/>
                <w:iCs/>
                <w:highlight w:val="yellow"/>
              </w:rPr>
            </w:pPr>
            <w:r>
              <w:rPr>
                <w:rFonts w:ascii="Arial" w:hAnsi="Arial" w:cs="Arial"/>
              </w:rPr>
              <w:t>Работы должны быть выполнены в соответствии с СП 48.13330.2019 «Организация строительства» и иными градостроительными нормами действующего законодательства РФ.</w:t>
            </w:r>
          </w:p>
        </w:tc>
      </w:tr>
      <w:tr w:rsidR="003D7D5C" w14:paraId="18455427"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796DF846" w14:textId="77777777" w:rsidR="003D7D5C" w:rsidRDefault="003D7D5C">
            <w:pPr>
              <w:suppressAutoHyphens/>
              <w:spacing w:line="276" w:lineRule="auto"/>
              <w:jc w:val="both"/>
              <w:rPr>
                <w:rFonts w:ascii="Arial" w:hAnsi="Arial" w:cs="Arial"/>
                <w:iCs/>
              </w:rPr>
            </w:pPr>
            <w:r>
              <w:rPr>
                <w:rFonts w:ascii="Arial" w:hAnsi="Arial" w:cs="Arial"/>
                <w:iCs/>
              </w:rPr>
              <w:t>6</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ADA97E2" w14:textId="77777777" w:rsidR="003D7D5C" w:rsidRDefault="003D7D5C">
            <w:pPr>
              <w:suppressAutoHyphens/>
              <w:spacing w:line="276" w:lineRule="auto"/>
              <w:rPr>
                <w:rFonts w:ascii="Arial" w:hAnsi="Arial" w:cs="Arial"/>
                <w:iCs/>
              </w:rPr>
            </w:pPr>
            <w:r>
              <w:rPr>
                <w:rFonts w:ascii="Arial" w:hAnsi="Arial" w:cs="Arial"/>
                <w:iCs/>
              </w:rPr>
              <w:t xml:space="preserve">Необходимые виды работ </w:t>
            </w:r>
          </w:p>
        </w:tc>
        <w:tc>
          <w:tcPr>
            <w:tcW w:w="8080" w:type="dxa"/>
            <w:tcBorders>
              <w:top w:val="single" w:sz="4" w:space="0" w:color="auto"/>
              <w:left w:val="single" w:sz="4" w:space="0" w:color="auto"/>
              <w:bottom w:val="single" w:sz="4" w:space="0" w:color="auto"/>
              <w:right w:val="single" w:sz="4" w:space="0" w:color="auto"/>
            </w:tcBorders>
            <w:vAlign w:val="center"/>
          </w:tcPr>
          <w:p w14:paraId="7F0175B7" w14:textId="77777777" w:rsidR="003D7D5C" w:rsidRDefault="003D7D5C">
            <w:pPr>
              <w:suppressAutoHyphens/>
              <w:spacing w:line="276" w:lineRule="auto"/>
              <w:jc w:val="both"/>
              <w:rPr>
                <w:rFonts w:ascii="Arial" w:hAnsi="Arial" w:cs="Arial"/>
                <w:iCs/>
              </w:rPr>
            </w:pPr>
            <w:r>
              <w:rPr>
                <w:rFonts w:ascii="Arial" w:hAnsi="Arial" w:cs="Arial"/>
                <w:iCs/>
              </w:rPr>
              <w:t>Работы выполняются согласно сметной документации (Приложение №1 к договору).</w:t>
            </w:r>
          </w:p>
          <w:p w14:paraId="760DEBA8" w14:textId="77777777" w:rsidR="003D7D5C" w:rsidRDefault="003D7D5C">
            <w:pPr>
              <w:suppressAutoHyphens/>
              <w:spacing w:line="276" w:lineRule="auto"/>
              <w:jc w:val="both"/>
              <w:rPr>
                <w:rFonts w:ascii="Arial" w:hAnsi="Arial" w:cs="Arial"/>
                <w:iCs/>
              </w:rPr>
            </w:pPr>
            <w:r>
              <w:rPr>
                <w:rFonts w:ascii="Arial" w:hAnsi="Arial" w:cs="Arial"/>
                <w:iCs/>
              </w:rPr>
              <w:t>1. Р</w:t>
            </w:r>
            <w:r>
              <w:rPr>
                <w:rFonts w:ascii="Arial" w:eastAsia="Calibri" w:hAnsi="Arial" w:cs="Arial"/>
                <w:bCs/>
                <w:lang w:eastAsia="zh-CN"/>
              </w:rPr>
              <w:t>емонт части бетонной площадки площадью 574 кв. м.:</w:t>
            </w:r>
          </w:p>
          <w:p w14:paraId="0F1687BE"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1.2.</w:t>
            </w:r>
            <w:r>
              <w:rPr>
                <w:rFonts w:ascii="Arial" w:eastAsia="Calibri" w:hAnsi="Arial" w:cs="Arial"/>
                <w:bCs/>
                <w:lang w:eastAsia="zh-CN"/>
              </w:rPr>
              <w:tab/>
              <w:t xml:space="preserve">Демонтаж старого бетона с резкой краев алмазным диском (300 м) на площади 574 </w:t>
            </w:r>
            <w:proofErr w:type="spellStart"/>
            <w:proofErr w:type="gramStart"/>
            <w:r>
              <w:rPr>
                <w:rFonts w:ascii="Arial" w:eastAsia="Calibri" w:hAnsi="Arial" w:cs="Arial"/>
                <w:bCs/>
                <w:lang w:eastAsia="zh-CN"/>
              </w:rPr>
              <w:t>кв.м</w:t>
            </w:r>
            <w:proofErr w:type="spellEnd"/>
            <w:proofErr w:type="gramEnd"/>
            <w:r>
              <w:rPr>
                <w:rFonts w:ascii="Arial" w:eastAsia="Calibri" w:hAnsi="Arial" w:cs="Arial"/>
                <w:bCs/>
                <w:lang w:eastAsia="zh-CN"/>
              </w:rPr>
              <w:t xml:space="preserve"> с последующим вывозом до 15 км, </w:t>
            </w:r>
          </w:p>
          <w:p w14:paraId="6E62334D"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1.3.</w:t>
            </w:r>
            <w:r>
              <w:rPr>
                <w:rFonts w:ascii="Arial" w:eastAsia="Calibri" w:hAnsi="Arial" w:cs="Arial"/>
                <w:bCs/>
                <w:lang w:eastAsia="zh-CN"/>
              </w:rPr>
              <w:tab/>
              <w:t xml:space="preserve">Подготовка песчаного основания под бетон 574 </w:t>
            </w:r>
            <w:proofErr w:type="spellStart"/>
            <w:proofErr w:type="gramStart"/>
            <w:r>
              <w:rPr>
                <w:rFonts w:ascii="Arial" w:eastAsia="Calibri" w:hAnsi="Arial" w:cs="Arial"/>
                <w:bCs/>
                <w:lang w:eastAsia="zh-CN"/>
              </w:rPr>
              <w:t>кв.м</w:t>
            </w:r>
            <w:proofErr w:type="spellEnd"/>
            <w:proofErr w:type="gramEnd"/>
          </w:p>
          <w:p w14:paraId="4857026A"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1.4.</w:t>
            </w:r>
            <w:r>
              <w:rPr>
                <w:rFonts w:ascii="Arial" w:eastAsia="Calibri" w:hAnsi="Arial" w:cs="Arial"/>
                <w:bCs/>
                <w:lang w:eastAsia="zh-CN"/>
              </w:rPr>
              <w:tab/>
              <w:t xml:space="preserve">Укладка изолирующей пленки с последующим закрытием бетона на площади 574 </w:t>
            </w:r>
            <w:proofErr w:type="spellStart"/>
            <w:r>
              <w:rPr>
                <w:rFonts w:ascii="Arial" w:eastAsia="Calibri" w:hAnsi="Arial" w:cs="Arial"/>
                <w:bCs/>
                <w:lang w:eastAsia="zh-CN"/>
              </w:rPr>
              <w:t>кв.м</w:t>
            </w:r>
            <w:proofErr w:type="spellEnd"/>
            <w:r>
              <w:rPr>
                <w:rFonts w:ascii="Arial" w:eastAsia="Calibri" w:hAnsi="Arial" w:cs="Arial"/>
                <w:bCs/>
                <w:lang w:eastAsia="zh-CN"/>
              </w:rPr>
              <w:t>.</w:t>
            </w:r>
          </w:p>
          <w:p w14:paraId="4D0476A5"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1.5.</w:t>
            </w:r>
            <w:r>
              <w:rPr>
                <w:rFonts w:ascii="Arial" w:eastAsia="Calibri" w:hAnsi="Arial" w:cs="Arial"/>
                <w:bCs/>
                <w:lang w:eastAsia="zh-CN"/>
              </w:rPr>
              <w:tab/>
              <w:t>Укладка бетона толщиной 200 мм, сетка 3х2 м ячейкой 200 мм, марка бетона М250, с температурными швами.</w:t>
            </w:r>
          </w:p>
          <w:p w14:paraId="3F48857D" w14:textId="77777777" w:rsidR="003D7D5C" w:rsidRDefault="003D7D5C">
            <w:pPr>
              <w:suppressAutoHyphens/>
              <w:spacing w:line="276" w:lineRule="auto"/>
              <w:jc w:val="both"/>
              <w:rPr>
                <w:rFonts w:ascii="Arial" w:eastAsia="Calibri" w:hAnsi="Arial" w:cs="Arial"/>
                <w:bCs/>
                <w:lang w:eastAsia="zh-CN"/>
              </w:rPr>
            </w:pPr>
          </w:p>
          <w:p w14:paraId="5C35D550" w14:textId="77777777" w:rsidR="003D7D5C" w:rsidRDefault="003D7D5C">
            <w:pPr>
              <w:suppressAutoHyphens/>
              <w:spacing w:line="276" w:lineRule="auto"/>
              <w:jc w:val="both"/>
              <w:rPr>
                <w:rFonts w:ascii="Arial" w:eastAsia="Calibri" w:hAnsi="Arial" w:cs="Arial"/>
                <w:bCs/>
                <w:lang w:eastAsia="zh-CN"/>
              </w:rPr>
            </w:pPr>
            <w:r>
              <w:rPr>
                <w:rFonts w:ascii="Arial" w:eastAsia="Calibri" w:hAnsi="Arial" w:cs="Arial"/>
                <w:bCs/>
                <w:lang w:eastAsia="zh-CN"/>
              </w:rPr>
              <w:t xml:space="preserve">2. Ремонт бетонной отмостки вокруг Ангара 20х10 на участке площадью 64 кв. м., ширина отмостки 1000 мм, толщиной 150 мм, уклон от стены 3 градуса, с монтажом опалубки 64 м, укладка пленки с последующим с закрытием бетона на площади 64 </w:t>
            </w:r>
            <w:proofErr w:type="spellStart"/>
            <w:r>
              <w:rPr>
                <w:rFonts w:ascii="Arial" w:eastAsia="Calibri" w:hAnsi="Arial" w:cs="Arial"/>
                <w:bCs/>
                <w:lang w:eastAsia="zh-CN"/>
              </w:rPr>
              <w:t>кв.м</w:t>
            </w:r>
            <w:proofErr w:type="spellEnd"/>
            <w:r>
              <w:rPr>
                <w:rFonts w:ascii="Arial" w:eastAsia="Calibri" w:hAnsi="Arial" w:cs="Arial"/>
                <w:bCs/>
                <w:lang w:eastAsia="zh-CN"/>
              </w:rPr>
              <w:t>., сетка 3х2м ячейкой 200 мм, марка бетона М250, с температурными швами.</w:t>
            </w:r>
          </w:p>
        </w:tc>
      </w:tr>
      <w:tr w:rsidR="003D7D5C" w14:paraId="25920D67"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36BA19D6" w14:textId="77777777" w:rsidR="003D7D5C" w:rsidRDefault="003D7D5C">
            <w:pPr>
              <w:suppressAutoHyphens/>
              <w:spacing w:line="276" w:lineRule="auto"/>
              <w:jc w:val="both"/>
              <w:rPr>
                <w:rFonts w:ascii="Arial" w:hAnsi="Arial" w:cs="Arial"/>
                <w:iCs/>
              </w:rPr>
            </w:pPr>
            <w:r>
              <w:rPr>
                <w:rFonts w:ascii="Arial" w:hAnsi="Arial" w:cs="Arial"/>
                <w:iCs/>
              </w:rPr>
              <w:t>7</w:t>
            </w:r>
          </w:p>
        </w:tc>
        <w:tc>
          <w:tcPr>
            <w:tcW w:w="1928" w:type="dxa"/>
            <w:tcBorders>
              <w:top w:val="single" w:sz="4" w:space="0" w:color="auto"/>
              <w:left w:val="single" w:sz="4" w:space="0" w:color="auto"/>
              <w:bottom w:val="single" w:sz="4" w:space="0" w:color="auto"/>
              <w:right w:val="single" w:sz="4" w:space="0" w:color="auto"/>
            </w:tcBorders>
            <w:vAlign w:val="center"/>
            <w:hideMark/>
          </w:tcPr>
          <w:p w14:paraId="1C7DED07" w14:textId="77777777" w:rsidR="003D7D5C" w:rsidRDefault="003D7D5C">
            <w:pPr>
              <w:suppressAutoHyphens/>
              <w:spacing w:line="276" w:lineRule="auto"/>
              <w:rPr>
                <w:rFonts w:ascii="Arial" w:hAnsi="Arial" w:cs="Arial"/>
                <w:iCs/>
              </w:rPr>
            </w:pPr>
            <w:r>
              <w:rPr>
                <w:rFonts w:ascii="Arial" w:hAnsi="Arial" w:cs="Arial"/>
                <w:iCs/>
              </w:rPr>
              <w:t>Условия выполнения работ</w:t>
            </w:r>
          </w:p>
        </w:tc>
        <w:tc>
          <w:tcPr>
            <w:tcW w:w="8080" w:type="dxa"/>
            <w:tcBorders>
              <w:top w:val="single" w:sz="4" w:space="0" w:color="auto"/>
              <w:left w:val="single" w:sz="4" w:space="0" w:color="auto"/>
              <w:bottom w:val="single" w:sz="4" w:space="0" w:color="auto"/>
              <w:right w:val="single" w:sz="4" w:space="0" w:color="auto"/>
            </w:tcBorders>
            <w:vAlign w:val="center"/>
            <w:hideMark/>
          </w:tcPr>
          <w:p w14:paraId="25FAE78F" w14:textId="77777777" w:rsidR="003D7D5C" w:rsidRDefault="003D7D5C">
            <w:pPr>
              <w:suppressAutoHyphens/>
              <w:spacing w:line="276" w:lineRule="auto"/>
              <w:ind w:firstLine="657"/>
              <w:jc w:val="both"/>
              <w:rPr>
                <w:rFonts w:ascii="Arial" w:hAnsi="Arial" w:cs="Arial"/>
                <w:iCs/>
              </w:rPr>
            </w:pPr>
            <w:r>
              <w:rPr>
                <w:rFonts w:ascii="Arial" w:hAnsi="Arial" w:cs="Arial"/>
              </w:rPr>
              <w:t>Все виды работ будут производиться на действующем предприятии. Стоимость материалов не включена в стоимость работ. Материалы для выполнения работ предоставляются Заказчиком отдельно.</w:t>
            </w:r>
          </w:p>
        </w:tc>
      </w:tr>
      <w:tr w:rsidR="003D7D5C" w14:paraId="0F85BB7C"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6F18E196" w14:textId="77777777" w:rsidR="003D7D5C" w:rsidRDefault="003D7D5C">
            <w:pPr>
              <w:suppressAutoHyphens/>
              <w:spacing w:line="276" w:lineRule="auto"/>
              <w:jc w:val="both"/>
              <w:rPr>
                <w:rFonts w:ascii="Arial" w:hAnsi="Arial" w:cs="Arial"/>
                <w:iCs/>
              </w:rPr>
            </w:pPr>
            <w:r>
              <w:rPr>
                <w:rFonts w:ascii="Arial" w:hAnsi="Arial" w:cs="Arial"/>
                <w:iCs/>
              </w:rPr>
              <w:lastRenderedPageBreak/>
              <w:t>8</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8932809" w14:textId="77777777" w:rsidR="003D7D5C" w:rsidRDefault="003D7D5C">
            <w:pPr>
              <w:suppressAutoHyphens/>
              <w:spacing w:line="276" w:lineRule="auto"/>
              <w:rPr>
                <w:rFonts w:ascii="Arial" w:hAnsi="Arial" w:cs="Arial"/>
                <w:iCs/>
              </w:rPr>
            </w:pPr>
            <w:r>
              <w:rPr>
                <w:rFonts w:ascii="Arial" w:hAnsi="Arial" w:cs="Arial"/>
              </w:rPr>
              <w:t>Требования к Подрядчику</w:t>
            </w:r>
          </w:p>
        </w:tc>
        <w:tc>
          <w:tcPr>
            <w:tcW w:w="8080" w:type="dxa"/>
            <w:tcBorders>
              <w:top w:val="single" w:sz="4" w:space="0" w:color="auto"/>
              <w:left w:val="single" w:sz="4" w:space="0" w:color="auto"/>
              <w:bottom w:val="single" w:sz="4" w:space="0" w:color="auto"/>
              <w:right w:val="single" w:sz="4" w:space="0" w:color="auto"/>
            </w:tcBorders>
            <w:vAlign w:val="center"/>
            <w:hideMark/>
          </w:tcPr>
          <w:p w14:paraId="3073B484" w14:textId="77777777" w:rsidR="003D7D5C" w:rsidRDefault="003D7D5C">
            <w:pPr>
              <w:snapToGrid w:val="0"/>
              <w:ind w:firstLine="657"/>
              <w:jc w:val="both"/>
              <w:rPr>
                <w:rFonts w:ascii="Arial" w:eastAsia="Calibri" w:hAnsi="Arial" w:cs="Arial"/>
                <w:lang w:eastAsia="en-US"/>
              </w:rPr>
            </w:pPr>
            <w:r>
              <w:rPr>
                <w:rFonts w:ascii="Arial" w:eastAsia="Calibri" w:hAnsi="Arial" w:cs="Arial"/>
                <w:lang w:eastAsia="en-US"/>
              </w:rPr>
              <w:t>Для выполнения работ Подрядчик должен обеспечить за свой счет необходимое количество специалистов, спецтехники, хозяйственного инвентаря для оказания услуги. Обеспечить своевременное обслуживание, ремонт и замену своего оборудования для проведения работ за свой счет. Проводить для своих сотрудников инструктаж по ТБ и ППБ, ОТ, ППБ и ЭБ.</w:t>
            </w:r>
          </w:p>
          <w:p w14:paraId="61E0FE39" w14:textId="77777777" w:rsidR="003D7D5C" w:rsidRDefault="003D7D5C">
            <w:pPr>
              <w:suppressAutoHyphens/>
              <w:spacing w:line="276" w:lineRule="auto"/>
              <w:jc w:val="both"/>
              <w:rPr>
                <w:rFonts w:ascii="Arial" w:hAnsi="Arial" w:cs="Arial"/>
                <w:iCs/>
              </w:rPr>
            </w:pPr>
            <w:r>
              <w:rPr>
                <w:rFonts w:ascii="Arial" w:eastAsia="Calibri" w:hAnsi="Arial" w:cs="Arial"/>
                <w:lang w:eastAsia="en-US"/>
              </w:rPr>
              <w:t>При исполнении договора Подрядчик несет ответственность за выполнение необходимых мероприятий по охране труда и за безопасное производство работ. Подрядчик контролирует и несет ответственность за соблюдение его работниками и работниками привлеченных им третьих лиц требований охраны труда и правил техники безопасности, правил пожарной безопасности, правил электробезопасности и правил технической эксплуатации, правил промышленной безопасности, санитарных норм и правил.</w:t>
            </w:r>
          </w:p>
        </w:tc>
      </w:tr>
      <w:tr w:rsidR="003D7D5C" w14:paraId="25910064"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1876314E" w14:textId="77777777" w:rsidR="003D7D5C" w:rsidRDefault="003D7D5C">
            <w:pPr>
              <w:suppressAutoHyphens/>
              <w:spacing w:line="276" w:lineRule="auto"/>
              <w:jc w:val="both"/>
              <w:rPr>
                <w:rFonts w:ascii="Arial" w:hAnsi="Arial" w:cs="Arial"/>
                <w:iCs/>
              </w:rPr>
            </w:pPr>
            <w:r>
              <w:rPr>
                <w:rFonts w:ascii="Arial" w:hAnsi="Arial" w:cs="Arial"/>
                <w:iCs/>
              </w:rPr>
              <w:t>9</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94E4C17" w14:textId="77777777" w:rsidR="003D7D5C" w:rsidRDefault="003D7D5C">
            <w:pPr>
              <w:suppressAutoHyphens/>
              <w:spacing w:line="276" w:lineRule="auto"/>
              <w:rPr>
                <w:rFonts w:ascii="Arial" w:hAnsi="Arial" w:cs="Arial"/>
              </w:rPr>
            </w:pPr>
            <w:r>
              <w:rPr>
                <w:rFonts w:ascii="Arial" w:hAnsi="Arial" w:cs="Arial"/>
              </w:rPr>
              <w:t>Гарантийные обязательство</w:t>
            </w:r>
          </w:p>
        </w:tc>
        <w:tc>
          <w:tcPr>
            <w:tcW w:w="8080" w:type="dxa"/>
            <w:tcBorders>
              <w:top w:val="single" w:sz="4" w:space="0" w:color="auto"/>
              <w:left w:val="single" w:sz="4" w:space="0" w:color="auto"/>
              <w:bottom w:val="single" w:sz="4" w:space="0" w:color="auto"/>
              <w:right w:val="single" w:sz="4" w:space="0" w:color="auto"/>
            </w:tcBorders>
            <w:vAlign w:val="center"/>
            <w:hideMark/>
          </w:tcPr>
          <w:p w14:paraId="1BC9BE2A" w14:textId="77777777" w:rsidR="003D7D5C" w:rsidRDefault="003D7D5C">
            <w:pPr>
              <w:snapToGrid w:val="0"/>
              <w:ind w:firstLine="657"/>
              <w:jc w:val="both"/>
              <w:rPr>
                <w:rFonts w:ascii="Arial" w:eastAsia="Calibri" w:hAnsi="Arial" w:cs="Arial"/>
                <w:lang w:eastAsia="en-US"/>
              </w:rPr>
            </w:pPr>
            <w:r>
              <w:rPr>
                <w:rFonts w:ascii="Arial" w:hAnsi="Arial" w:cs="Arial"/>
              </w:rPr>
              <w:t xml:space="preserve">Не менее 12 месяцев со дня подписания </w:t>
            </w:r>
            <w:r>
              <w:rPr>
                <w:rFonts w:ascii="Arial" w:eastAsia="Calibri" w:hAnsi="Arial" w:cs="Arial"/>
                <w:lang w:eastAsia="en-US"/>
              </w:rPr>
              <w:t>акта сдачи-приемки выполненных работ по форме КС-2/КС-3.</w:t>
            </w:r>
          </w:p>
        </w:tc>
      </w:tr>
      <w:tr w:rsidR="003D7D5C" w14:paraId="39B004C8"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46C8B978" w14:textId="77777777" w:rsidR="003D7D5C" w:rsidRDefault="003D7D5C">
            <w:pPr>
              <w:suppressAutoHyphens/>
              <w:spacing w:line="276" w:lineRule="auto"/>
              <w:jc w:val="both"/>
              <w:rPr>
                <w:rFonts w:ascii="Arial" w:hAnsi="Arial" w:cs="Arial"/>
                <w:iCs/>
              </w:rPr>
            </w:pPr>
            <w:r>
              <w:rPr>
                <w:rFonts w:ascii="Arial" w:hAnsi="Arial" w:cs="Arial"/>
                <w:iCs/>
              </w:rPr>
              <w:t>10</w:t>
            </w:r>
          </w:p>
        </w:tc>
        <w:tc>
          <w:tcPr>
            <w:tcW w:w="1928" w:type="dxa"/>
            <w:tcBorders>
              <w:top w:val="single" w:sz="4" w:space="0" w:color="auto"/>
              <w:left w:val="single" w:sz="4" w:space="0" w:color="auto"/>
              <w:bottom w:val="single" w:sz="4" w:space="0" w:color="auto"/>
              <w:right w:val="single" w:sz="4" w:space="0" w:color="auto"/>
            </w:tcBorders>
            <w:vAlign w:val="center"/>
            <w:hideMark/>
          </w:tcPr>
          <w:p w14:paraId="1D8012D4" w14:textId="77777777" w:rsidR="003D7D5C" w:rsidRDefault="003D7D5C">
            <w:pPr>
              <w:suppressAutoHyphens/>
              <w:spacing w:line="276" w:lineRule="auto"/>
              <w:rPr>
                <w:rFonts w:ascii="Arial" w:hAnsi="Arial" w:cs="Arial"/>
              </w:rPr>
            </w:pPr>
            <w:r>
              <w:rPr>
                <w:rFonts w:ascii="Arial" w:hAnsi="Arial" w:cs="Arial"/>
              </w:rPr>
              <w:t>Требование к благоустройству территории</w:t>
            </w:r>
          </w:p>
        </w:tc>
        <w:tc>
          <w:tcPr>
            <w:tcW w:w="8080" w:type="dxa"/>
            <w:tcBorders>
              <w:top w:val="single" w:sz="4" w:space="0" w:color="auto"/>
              <w:left w:val="single" w:sz="4" w:space="0" w:color="auto"/>
              <w:bottom w:val="single" w:sz="4" w:space="0" w:color="auto"/>
              <w:right w:val="single" w:sz="4" w:space="0" w:color="auto"/>
            </w:tcBorders>
            <w:vAlign w:val="center"/>
            <w:hideMark/>
          </w:tcPr>
          <w:p w14:paraId="555F0783" w14:textId="77777777" w:rsidR="003D7D5C" w:rsidRDefault="003D7D5C">
            <w:pPr>
              <w:snapToGrid w:val="0"/>
              <w:ind w:firstLine="657"/>
              <w:jc w:val="both"/>
              <w:rPr>
                <w:rFonts w:ascii="Arial" w:hAnsi="Arial" w:cs="Arial"/>
              </w:rPr>
            </w:pPr>
            <w:r>
              <w:rPr>
                <w:rFonts w:ascii="Arial" w:hAnsi="Arial" w:cs="Arial"/>
              </w:rPr>
              <w:t>После завершения выполнения работ бетонированная площадка и прилегающая территория, должна быть очищена от мусора.</w:t>
            </w:r>
          </w:p>
        </w:tc>
      </w:tr>
      <w:tr w:rsidR="003D7D5C" w14:paraId="4E8D4E62"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30B43E7B" w14:textId="77777777" w:rsidR="003D7D5C" w:rsidRDefault="003D7D5C">
            <w:pPr>
              <w:suppressAutoHyphens/>
              <w:spacing w:line="276" w:lineRule="auto"/>
              <w:jc w:val="both"/>
              <w:rPr>
                <w:rFonts w:ascii="Arial" w:hAnsi="Arial" w:cs="Arial"/>
                <w:iCs/>
              </w:rPr>
            </w:pPr>
            <w:r>
              <w:rPr>
                <w:rFonts w:ascii="Arial" w:hAnsi="Arial" w:cs="Arial"/>
                <w:iCs/>
              </w:rPr>
              <w:t>11</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DCDB5A6" w14:textId="77777777" w:rsidR="003D7D5C" w:rsidRDefault="003D7D5C">
            <w:pPr>
              <w:suppressAutoHyphens/>
              <w:spacing w:line="276" w:lineRule="auto"/>
              <w:rPr>
                <w:rFonts w:ascii="Arial" w:hAnsi="Arial" w:cs="Arial"/>
              </w:rPr>
            </w:pPr>
            <w:r>
              <w:rPr>
                <w:rFonts w:ascii="Arial" w:hAnsi="Arial" w:cs="Arial"/>
              </w:rPr>
              <w:t>Особые условия</w:t>
            </w:r>
          </w:p>
        </w:tc>
        <w:tc>
          <w:tcPr>
            <w:tcW w:w="8080" w:type="dxa"/>
            <w:tcBorders>
              <w:top w:val="single" w:sz="4" w:space="0" w:color="auto"/>
              <w:left w:val="single" w:sz="4" w:space="0" w:color="auto"/>
              <w:bottom w:val="single" w:sz="4" w:space="0" w:color="auto"/>
              <w:right w:val="single" w:sz="4" w:space="0" w:color="auto"/>
            </w:tcBorders>
            <w:vAlign w:val="center"/>
            <w:hideMark/>
          </w:tcPr>
          <w:p w14:paraId="27BE674A" w14:textId="77777777" w:rsidR="003D7D5C" w:rsidRDefault="003D7D5C">
            <w:pPr>
              <w:snapToGrid w:val="0"/>
              <w:ind w:firstLine="657"/>
              <w:jc w:val="both"/>
              <w:rPr>
                <w:rFonts w:ascii="Arial" w:hAnsi="Arial" w:cs="Arial"/>
              </w:rPr>
            </w:pPr>
            <w:r>
              <w:rPr>
                <w:rFonts w:ascii="Arial" w:hAnsi="Arial" w:cs="Arial"/>
              </w:rPr>
              <w:t>Подрядчик несет ответственность за нарушение Правил пропускного и внутри объектового режима на объектах Заказчика. За каждый случай нарушения правил пропускного и внутриобъектового режимов, Заказчик вправе взыскать с Подрядчика штраф в соответствии с Регламентом о соблюдении внутреннего режима на объектах ООО «ПЭК».</w:t>
            </w:r>
          </w:p>
        </w:tc>
      </w:tr>
      <w:tr w:rsidR="003D7D5C" w14:paraId="316DE00E" w14:textId="77777777" w:rsidTr="003D7D5C">
        <w:trPr>
          <w:trHeight w:val="275"/>
        </w:trPr>
        <w:tc>
          <w:tcPr>
            <w:tcW w:w="502" w:type="dxa"/>
            <w:tcBorders>
              <w:top w:val="single" w:sz="4" w:space="0" w:color="auto"/>
              <w:left w:val="single" w:sz="4" w:space="0" w:color="auto"/>
              <w:bottom w:val="single" w:sz="4" w:space="0" w:color="auto"/>
              <w:right w:val="single" w:sz="4" w:space="0" w:color="auto"/>
            </w:tcBorders>
            <w:vAlign w:val="center"/>
            <w:hideMark/>
          </w:tcPr>
          <w:p w14:paraId="1E04F0E7" w14:textId="77777777" w:rsidR="003D7D5C" w:rsidRDefault="003D7D5C">
            <w:pPr>
              <w:suppressAutoHyphens/>
              <w:spacing w:line="276" w:lineRule="auto"/>
              <w:jc w:val="both"/>
              <w:rPr>
                <w:rFonts w:ascii="Arial" w:hAnsi="Arial" w:cs="Arial"/>
                <w:iCs/>
              </w:rPr>
            </w:pPr>
            <w:r>
              <w:rPr>
                <w:rFonts w:ascii="Arial" w:hAnsi="Arial" w:cs="Arial"/>
                <w:iCs/>
              </w:rPr>
              <w:t>12</w:t>
            </w:r>
          </w:p>
        </w:tc>
        <w:tc>
          <w:tcPr>
            <w:tcW w:w="1928" w:type="dxa"/>
            <w:tcBorders>
              <w:top w:val="single" w:sz="4" w:space="0" w:color="auto"/>
              <w:left w:val="single" w:sz="4" w:space="0" w:color="auto"/>
              <w:bottom w:val="single" w:sz="4" w:space="0" w:color="auto"/>
              <w:right w:val="single" w:sz="4" w:space="0" w:color="auto"/>
            </w:tcBorders>
            <w:vAlign w:val="center"/>
            <w:hideMark/>
          </w:tcPr>
          <w:p w14:paraId="3E9A8597" w14:textId="77777777" w:rsidR="003D7D5C" w:rsidRDefault="003D7D5C">
            <w:pPr>
              <w:suppressAutoHyphens/>
              <w:spacing w:line="276" w:lineRule="auto"/>
              <w:rPr>
                <w:rFonts w:ascii="Arial" w:hAnsi="Arial" w:cs="Arial"/>
                <w:iCs/>
              </w:rPr>
            </w:pPr>
            <w:r>
              <w:rPr>
                <w:rFonts w:ascii="Arial" w:hAnsi="Arial" w:cs="Arial"/>
                <w:iCs/>
              </w:rPr>
              <w:t>Условия оплаты</w:t>
            </w:r>
          </w:p>
        </w:tc>
        <w:tc>
          <w:tcPr>
            <w:tcW w:w="8080" w:type="dxa"/>
            <w:tcBorders>
              <w:top w:val="single" w:sz="4" w:space="0" w:color="auto"/>
              <w:left w:val="single" w:sz="4" w:space="0" w:color="auto"/>
              <w:bottom w:val="single" w:sz="4" w:space="0" w:color="auto"/>
              <w:right w:val="single" w:sz="4" w:space="0" w:color="auto"/>
            </w:tcBorders>
            <w:vAlign w:val="center"/>
            <w:hideMark/>
          </w:tcPr>
          <w:p w14:paraId="4903CA1F" w14:textId="77777777" w:rsidR="003D7D5C" w:rsidRDefault="003D7D5C">
            <w:pPr>
              <w:spacing w:line="276" w:lineRule="auto"/>
              <w:ind w:firstLine="567"/>
              <w:jc w:val="both"/>
              <w:rPr>
                <w:rFonts w:ascii="Arial" w:eastAsia="Calibri" w:hAnsi="Arial" w:cs="Arial"/>
                <w:lang w:eastAsia="en-US"/>
              </w:rPr>
            </w:pPr>
            <w:r>
              <w:rPr>
                <w:rFonts w:ascii="Arial" w:eastAsia="Calibri" w:hAnsi="Arial" w:cs="Arial"/>
                <w:lang w:eastAsia="en-US"/>
              </w:rPr>
              <w:t>Оплата за работы производится Заказчиком в полном объеме после завершения всех этапов строительства, подписания акта сдачи-приемки выполненных работ по форме КС-2/КС-3, в течение 60 (шестидесяти) рабочих дней путем безналичного перечисления денежных средств на расчетный счет Подрядчика. Авансирование работ по договору не предусмотрено.</w:t>
            </w:r>
          </w:p>
        </w:tc>
      </w:tr>
    </w:tbl>
    <w:p w14:paraId="5F3935ED" w14:textId="77777777" w:rsidR="003D7D5C" w:rsidRDefault="003D7D5C" w:rsidP="003D7D5C">
      <w:pPr>
        <w:rPr>
          <w:rFonts w:ascii="Arial" w:hAnsi="Arial" w:cs="Arial"/>
          <w:sz w:val="18"/>
          <w:szCs w:val="18"/>
        </w:rPr>
      </w:pPr>
    </w:p>
    <w:p w14:paraId="30D6B1D2" w14:textId="77777777" w:rsidR="003D7D5C" w:rsidRDefault="003D7D5C" w:rsidP="003D7D5C">
      <w:pPr>
        <w:ind w:left="-426"/>
        <w:rPr>
          <w:rFonts w:ascii="Arial" w:hAnsi="Arial" w:cs="Arial"/>
          <w:sz w:val="18"/>
          <w:szCs w:val="18"/>
        </w:rPr>
      </w:pPr>
    </w:p>
    <w:p w14:paraId="37708E45" w14:textId="77777777" w:rsidR="003D7D5C" w:rsidRDefault="003D7D5C" w:rsidP="003D7D5C">
      <w:pPr>
        <w:ind w:left="-426"/>
        <w:rPr>
          <w:rFonts w:ascii="Arial" w:hAnsi="Arial" w:cs="Arial"/>
          <w:sz w:val="18"/>
          <w:szCs w:val="18"/>
        </w:rPr>
      </w:pPr>
    </w:p>
    <w:p w14:paraId="740EC3C1" w14:textId="77777777" w:rsidR="003D7D5C" w:rsidRDefault="003D7D5C" w:rsidP="003D7D5C">
      <w:pPr>
        <w:ind w:left="-426" w:firstLine="1134"/>
        <w:rPr>
          <w:rFonts w:ascii="Arial" w:hAnsi="Arial" w:cs="Arial"/>
          <w:sz w:val="18"/>
          <w:szCs w:val="18"/>
        </w:rPr>
      </w:pPr>
      <w:r>
        <w:rPr>
          <w:rFonts w:ascii="Arial" w:hAnsi="Arial" w:cs="Arial"/>
          <w:sz w:val="18"/>
          <w:szCs w:val="18"/>
        </w:rPr>
        <w:t>Главный механик                              ________________________                    Ф.М. Арсланов</w:t>
      </w:r>
    </w:p>
    <w:p w14:paraId="62E946A1" w14:textId="77777777" w:rsidR="007E0E33" w:rsidRPr="001D2870" w:rsidRDefault="007E0E33" w:rsidP="00740DF2">
      <w:pPr>
        <w:jc w:val="right"/>
        <w:rPr>
          <w:rFonts w:ascii="Arial" w:hAnsi="Arial" w:cs="Arial"/>
        </w:rPr>
      </w:pPr>
    </w:p>
    <w:p w14:paraId="1279D92C" w14:textId="77777777" w:rsidR="007E0E33" w:rsidRPr="001D2870" w:rsidRDefault="007E0E33" w:rsidP="00740DF2">
      <w:pPr>
        <w:jc w:val="right"/>
        <w:rPr>
          <w:rFonts w:ascii="Arial" w:hAnsi="Arial" w:cs="Arial"/>
        </w:rPr>
      </w:pPr>
    </w:p>
    <w:p w14:paraId="0848BD6E" w14:textId="77777777" w:rsidR="00011108" w:rsidRPr="001D2870" w:rsidRDefault="00011108" w:rsidP="00740DF2">
      <w:pPr>
        <w:jc w:val="right"/>
        <w:rPr>
          <w:rFonts w:ascii="Arial" w:hAnsi="Arial" w:cs="Arial"/>
        </w:rPr>
      </w:pPr>
    </w:p>
    <w:p w14:paraId="03007F39" w14:textId="77777777" w:rsidR="00011108" w:rsidRPr="001D2870" w:rsidRDefault="00011108" w:rsidP="00740DF2">
      <w:pPr>
        <w:jc w:val="right"/>
        <w:rPr>
          <w:rFonts w:ascii="Arial" w:hAnsi="Arial" w:cs="Arial"/>
        </w:rPr>
      </w:pPr>
    </w:p>
    <w:p w14:paraId="13AA53CD" w14:textId="77777777" w:rsidR="00011108" w:rsidRPr="001D2870" w:rsidRDefault="00011108" w:rsidP="00740DF2">
      <w:pPr>
        <w:jc w:val="right"/>
        <w:rPr>
          <w:rFonts w:ascii="Arial" w:hAnsi="Arial" w:cs="Arial"/>
        </w:rPr>
      </w:pPr>
    </w:p>
    <w:p w14:paraId="0C92BB25" w14:textId="77777777" w:rsidR="00011108" w:rsidRPr="001D2870" w:rsidRDefault="00011108" w:rsidP="00740DF2">
      <w:pPr>
        <w:jc w:val="right"/>
        <w:rPr>
          <w:rFonts w:ascii="Arial" w:hAnsi="Arial" w:cs="Arial"/>
        </w:rPr>
      </w:pPr>
    </w:p>
    <w:p w14:paraId="60C3A576" w14:textId="77777777" w:rsidR="00011108" w:rsidRDefault="00011108" w:rsidP="00740DF2">
      <w:pPr>
        <w:jc w:val="right"/>
        <w:rPr>
          <w:rFonts w:ascii="Arial" w:hAnsi="Arial" w:cs="Arial"/>
        </w:rPr>
      </w:pPr>
    </w:p>
    <w:p w14:paraId="044CD5E0" w14:textId="77777777" w:rsidR="00011108" w:rsidRDefault="00011108" w:rsidP="00740DF2">
      <w:pPr>
        <w:jc w:val="right"/>
        <w:rPr>
          <w:rFonts w:ascii="Arial" w:hAnsi="Arial" w:cs="Arial"/>
        </w:rPr>
      </w:pPr>
    </w:p>
    <w:p w14:paraId="5F071E16" w14:textId="77777777" w:rsidR="00011108" w:rsidRDefault="00011108" w:rsidP="00740DF2">
      <w:pPr>
        <w:jc w:val="right"/>
        <w:rPr>
          <w:rFonts w:ascii="Arial" w:hAnsi="Arial" w:cs="Arial"/>
        </w:rPr>
      </w:pPr>
    </w:p>
    <w:p w14:paraId="1A580199" w14:textId="77777777" w:rsidR="00011108" w:rsidRDefault="00011108" w:rsidP="00740DF2">
      <w:pPr>
        <w:jc w:val="right"/>
        <w:rPr>
          <w:rFonts w:ascii="Arial" w:hAnsi="Arial" w:cs="Arial"/>
        </w:rPr>
      </w:pPr>
    </w:p>
    <w:p w14:paraId="2A3A7A6A" w14:textId="77777777" w:rsidR="00011108" w:rsidRDefault="00011108" w:rsidP="00740DF2">
      <w:pPr>
        <w:jc w:val="right"/>
        <w:rPr>
          <w:rFonts w:ascii="Arial" w:hAnsi="Arial" w:cs="Arial"/>
        </w:rPr>
      </w:pPr>
    </w:p>
    <w:p w14:paraId="0D7D76E9" w14:textId="77777777" w:rsidR="00011108" w:rsidRDefault="00011108" w:rsidP="00740DF2">
      <w:pPr>
        <w:jc w:val="right"/>
        <w:rPr>
          <w:rFonts w:ascii="Arial" w:hAnsi="Arial" w:cs="Arial"/>
        </w:rPr>
      </w:pPr>
    </w:p>
    <w:p w14:paraId="4FE7321F" w14:textId="77777777" w:rsidR="00011108" w:rsidRDefault="00011108" w:rsidP="00740DF2">
      <w:pPr>
        <w:jc w:val="right"/>
        <w:rPr>
          <w:rFonts w:ascii="Arial" w:hAnsi="Arial" w:cs="Arial"/>
        </w:rPr>
      </w:pPr>
    </w:p>
    <w:p w14:paraId="43D89A91" w14:textId="77777777" w:rsidR="00011108" w:rsidRDefault="00011108" w:rsidP="00740DF2">
      <w:pPr>
        <w:jc w:val="right"/>
        <w:rPr>
          <w:rFonts w:ascii="Arial" w:hAnsi="Arial" w:cs="Arial"/>
        </w:rPr>
      </w:pPr>
    </w:p>
    <w:p w14:paraId="2BB65B49" w14:textId="77777777" w:rsidR="00011108" w:rsidRDefault="00011108" w:rsidP="00740DF2">
      <w:pPr>
        <w:jc w:val="right"/>
        <w:rPr>
          <w:rFonts w:ascii="Arial" w:hAnsi="Arial" w:cs="Arial"/>
        </w:rPr>
      </w:pPr>
    </w:p>
    <w:p w14:paraId="4F295D5B" w14:textId="77777777" w:rsidR="00011108" w:rsidRDefault="00011108" w:rsidP="00740DF2">
      <w:pPr>
        <w:jc w:val="right"/>
        <w:rPr>
          <w:rFonts w:ascii="Arial" w:hAnsi="Arial" w:cs="Arial"/>
        </w:rPr>
      </w:pPr>
    </w:p>
    <w:p w14:paraId="79B7B36D" w14:textId="77777777" w:rsidR="00011108" w:rsidRDefault="00011108" w:rsidP="00740DF2">
      <w:pPr>
        <w:jc w:val="right"/>
        <w:rPr>
          <w:rFonts w:ascii="Arial" w:hAnsi="Arial" w:cs="Arial"/>
        </w:rPr>
      </w:pPr>
    </w:p>
    <w:p w14:paraId="0B75518A" w14:textId="77777777" w:rsidR="00011108" w:rsidRDefault="00011108" w:rsidP="00740DF2">
      <w:pPr>
        <w:jc w:val="right"/>
        <w:rPr>
          <w:rFonts w:ascii="Arial" w:hAnsi="Arial" w:cs="Arial"/>
        </w:rPr>
      </w:pPr>
    </w:p>
    <w:p w14:paraId="770117EB" w14:textId="77777777" w:rsidR="00011108" w:rsidRDefault="00011108" w:rsidP="00740DF2">
      <w:pPr>
        <w:jc w:val="right"/>
        <w:rPr>
          <w:rFonts w:ascii="Arial" w:hAnsi="Arial" w:cs="Arial"/>
        </w:rPr>
      </w:pPr>
    </w:p>
    <w:p w14:paraId="06E3EE67" w14:textId="77777777" w:rsidR="00011108" w:rsidRDefault="00011108" w:rsidP="00740DF2">
      <w:pPr>
        <w:jc w:val="right"/>
        <w:rPr>
          <w:rFonts w:ascii="Arial" w:hAnsi="Arial" w:cs="Arial"/>
        </w:rPr>
      </w:pPr>
    </w:p>
    <w:p w14:paraId="62FCDC6A" w14:textId="77777777" w:rsidR="00011108" w:rsidRDefault="00011108" w:rsidP="00740DF2">
      <w:pPr>
        <w:jc w:val="right"/>
        <w:rPr>
          <w:rFonts w:ascii="Arial" w:hAnsi="Arial" w:cs="Arial"/>
        </w:rPr>
      </w:pPr>
    </w:p>
    <w:p w14:paraId="45051D62" w14:textId="77777777" w:rsidR="00011108" w:rsidRDefault="00011108" w:rsidP="00740DF2">
      <w:pPr>
        <w:jc w:val="right"/>
        <w:rPr>
          <w:rFonts w:ascii="Arial" w:hAnsi="Arial" w:cs="Arial"/>
        </w:rPr>
      </w:pPr>
    </w:p>
    <w:p w14:paraId="221E2A8A" w14:textId="77777777" w:rsidR="00011108" w:rsidRDefault="00011108" w:rsidP="00740DF2">
      <w:pPr>
        <w:jc w:val="right"/>
        <w:rPr>
          <w:rFonts w:ascii="Arial" w:hAnsi="Arial" w:cs="Arial"/>
        </w:rPr>
      </w:pPr>
    </w:p>
    <w:p w14:paraId="51BCCDED" w14:textId="3FE5BE05" w:rsidR="00011108" w:rsidRDefault="00011108" w:rsidP="00740DF2">
      <w:pPr>
        <w:jc w:val="right"/>
        <w:rPr>
          <w:rFonts w:ascii="Arial" w:hAnsi="Arial" w:cs="Arial"/>
        </w:rPr>
      </w:pPr>
    </w:p>
    <w:p w14:paraId="6BB79025" w14:textId="7C21C7EF" w:rsidR="001D2870" w:rsidRDefault="001D2870" w:rsidP="00740DF2">
      <w:pPr>
        <w:jc w:val="right"/>
        <w:rPr>
          <w:rFonts w:ascii="Arial" w:hAnsi="Arial" w:cs="Arial"/>
        </w:rPr>
      </w:pPr>
    </w:p>
    <w:p w14:paraId="37001CA0" w14:textId="1A570942" w:rsidR="001D2870" w:rsidRDefault="001D2870" w:rsidP="00740DF2">
      <w:pPr>
        <w:jc w:val="right"/>
        <w:rPr>
          <w:rFonts w:ascii="Arial" w:hAnsi="Arial" w:cs="Arial"/>
        </w:rPr>
      </w:pPr>
    </w:p>
    <w:p w14:paraId="180AE85E" w14:textId="75812B3F" w:rsidR="001D2870" w:rsidRDefault="001D2870" w:rsidP="00740DF2">
      <w:pPr>
        <w:jc w:val="right"/>
        <w:rPr>
          <w:rFonts w:ascii="Arial" w:hAnsi="Arial" w:cs="Arial"/>
        </w:rPr>
      </w:pPr>
    </w:p>
    <w:p w14:paraId="77650C90" w14:textId="7A9FFA1A" w:rsidR="001D2870" w:rsidRDefault="001D2870" w:rsidP="00740DF2">
      <w:pPr>
        <w:jc w:val="right"/>
        <w:rPr>
          <w:rFonts w:ascii="Arial" w:hAnsi="Arial" w:cs="Arial"/>
        </w:rPr>
      </w:pPr>
    </w:p>
    <w:p w14:paraId="664AB925" w14:textId="77777777" w:rsidR="001D2870" w:rsidRDefault="001D2870" w:rsidP="00740DF2">
      <w:pPr>
        <w:jc w:val="right"/>
        <w:rPr>
          <w:rFonts w:ascii="Arial" w:hAnsi="Arial" w:cs="Arial"/>
        </w:rPr>
      </w:pPr>
    </w:p>
    <w:p w14:paraId="2E687860" w14:textId="77777777" w:rsidR="00011108" w:rsidRDefault="00011108" w:rsidP="00740DF2">
      <w:pPr>
        <w:jc w:val="right"/>
        <w:rPr>
          <w:rFonts w:ascii="Arial" w:hAnsi="Arial" w:cs="Arial"/>
        </w:rPr>
      </w:pPr>
    </w:p>
    <w:p w14:paraId="4D0B947A" w14:textId="77777777" w:rsidR="003D7D5C" w:rsidRDefault="003D7D5C" w:rsidP="00740DF2">
      <w:pPr>
        <w:jc w:val="right"/>
        <w:rPr>
          <w:rFonts w:ascii="Arial" w:hAnsi="Arial" w:cs="Arial"/>
        </w:rPr>
      </w:pPr>
    </w:p>
    <w:p w14:paraId="020EB16B" w14:textId="6C8F35B0" w:rsidR="00DB64F4" w:rsidRPr="00913B91" w:rsidRDefault="000B506D" w:rsidP="00740DF2">
      <w:pPr>
        <w:jc w:val="right"/>
        <w:rPr>
          <w:rFonts w:ascii="Arial" w:hAnsi="Arial" w:cs="Arial"/>
        </w:rPr>
      </w:pPr>
      <w:r>
        <w:rPr>
          <w:rFonts w:ascii="Arial" w:hAnsi="Arial" w:cs="Arial"/>
        </w:rPr>
        <w:lastRenderedPageBreak/>
        <w:t xml:space="preserve"> </w:t>
      </w:r>
      <w:bookmarkStart w:id="3" w:name="_Hlk240015024"/>
      <w:r w:rsidR="00892288">
        <w:rPr>
          <w:rFonts w:ascii="Arial" w:hAnsi="Arial" w:cs="Arial"/>
        </w:rPr>
        <w:t>П</w:t>
      </w:r>
      <w:r w:rsidR="00DB64F4" w:rsidRPr="00913B91">
        <w:rPr>
          <w:rFonts w:ascii="Arial" w:hAnsi="Arial" w:cs="Arial"/>
        </w:rPr>
        <w:t>риложение №</w:t>
      </w:r>
      <w:r w:rsidR="009F160B" w:rsidRPr="00913B91">
        <w:rPr>
          <w:rFonts w:ascii="Arial" w:hAnsi="Arial" w:cs="Arial"/>
        </w:rPr>
        <w:t>2</w:t>
      </w:r>
    </w:p>
    <w:p w14:paraId="08B91617" w14:textId="732769E8" w:rsidR="00DB64F4" w:rsidRPr="00913B91" w:rsidRDefault="000B506D" w:rsidP="000B506D">
      <w:pPr>
        <w:jc w:val="center"/>
        <w:rPr>
          <w:rFonts w:ascii="Arial" w:hAnsi="Arial" w:cs="Arial"/>
        </w:rPr>
      </w:pPr>
      <w:r>
        <w:rPr>
          <w:rFonts w:ascii="Arial" w:hAnsi="Arial" w:cs="Arial"/>
        </w:rPr>
        <w:t xml:space="preserve">                                                                                                                                                         </w:t>
      </w:r>
      <w:r w:rsidR="00DB64F4" w:rsidRPr="00913B91">
        <w:rPr>
          <w:rFonts w:ascii="Arial" w:hAnsi="Arial" w:cs="Arial"/>
        </w:rPr>
        <w:t xml:space="preserve">к </w:t>
      </w:r>
      <w:r w:rsidR="009F160B" w:rsidRPr="00913B91">
        <w:rPr>
          <w:rFonts w:ascii="Arial" w:hAnsi="Arial" w:cs="Arial"/>
        </w:rPr>
        <w:t xml:space="preserve">документации </w:t>
      </w:r>
    </w:p>
    <w:bookmarkEnd w:id="3"/>
    <w:p w14:paraId="2B5FA956" w14:textId="77777777" w:rsidR="007E0E33" w:rsidRDefault="007E0E33" w:rsidP="003D7D5C">
      <w:pPr>
        <w:ind w:left="-567"/>
        <w:jc w:val="center"/>
        <w:rPr>
          <w:rFonts w:ascii="Arial" w:hAnsi="Arial" w:cs="Arial"/>
          <w:b/>
          <w:bCs/>
        </w:rPr>
      </w:pPr>
    </w:p>
    <w:p w14:paraId="6DAA07BE" w14:textId="26B0E3ED" w:rsidR="008D7F5B" w:rsidRPr="001D2870" w:rsidRDefault="003D7D5C" w:rsidP="003D7D5C">
      <w:pPr>
        <w:ind w:left="-567"/>
        <w:jc w:val="center"/>
        <w:rPr>
          <w:rFonts w:ascii="Arial" w:hAnsi="Arial" w:cs="Arial"/>
          <w:i/>
          <w:iCs/>
          <w:color w:val="7030A0"/>
        </w:rPr>
      </w:pPr>
      <w:r>
        <w:rPr>
          <w:rFonts w:ascii="Arial" w:hAnsi="Arial" w:cs="Arial"/>
          <w:i/>
          <w:iCs/>
          <w:color w:val="7030A0"/>
        </w:rPr>
        <w:t xml:space="preserve">                               </w:t>
      </w:r>
      <w:r w:rsidR="008D7F5B" w:rsidRPr="003D7D5C">
        <w:rPr>
          <w:rFonts w:ascii="Arial" w:hAnsi="Arial" w:cs="Arial"/>
          <w:i/>
          <w:iCs/>
          <w:color w:val="7030A0"/>
        </w:rPr>
        <w:t>ПРОЕКТ ДОГОВОРА</w:t>
      </w:r>
    </w:p>
    <w:p w14:paraId="4EF046AB" w14:textId="0FF006F6" w:rsidR="000B506D" w:rsidRDefault="000B506D" w:rsidP="003D7D5C">
      <w:pPr>
        <w:ind w:left="-567"/>
        <w:jc w:val="center"/>
        <w:rPr>
          <w:rFonts w:ascii="Arial" w:hAnsi="Arial" w:cs="Arial"/>
          <w:b/>
          <w:bCs/>
        </w:rPr>
      </w:pPr>
    </w:p>
    <w:p w14:paraId="28141B68" w14:textId="77777777" w:rsidR="003D7D5C" w:rsidRDefault="003D7D5C" w:rsidP="003D7D5C">
      <w:pPr>
        <w:ind w:firstLine="567"/>
        <w:jc w:val="center"/>
        <w:rPr>
          <w:rFonts w:ascii="Arial" w:hAnsi="Arial" w:cs="Arial"/>
          <w:b/>
          <w:sz w:val="21"/>
          <w:szCs w:val="21"/>
        </w:rPr>
      </w:pPr>
      <w:r>
        <w:rPr>
          <w:rFonts w:ascii="Arial" w:hAnsi="Arial" w:cs="Arial"/>
          <w:b/>
          <w:sz w:val="21"/>
          <w:szCs w:val="21"/>
        </w:rPr>
        <w:t xml:space="preserve">ДОГОВОР </w:t>
      </w:r>
      <w:r>
        <w:rPr>
          <w:rFonts w:ascii="Arial" w:hAnsi="Arial" w:cs="Arial"/>
          <w:b/>
          <w:sz w:val="21"/>
          <w:szCs w:val="21"/>
          <w:highlight w:val="yellow"/>
        </w:rPr>
        <w:t>№ ПЧ-ДГ-26- ___</w:t>
      </w:r>
    </w:p>
    <w:p w14:paraId="266C3EC6" w14:textId="77777777" w:rsidR="003D7D5C" w:rsidRDefault="003D7D5C" w:rsidP="003D7D5C">
      <w:pPr>
        <w:ind w:firstLine="567"/>
        <w:jc w:val="center"/>
        <w:rPr>
          <w:rFonts w:ascii="Arial" w:hAnsi="Arial" w:cs="Arial"/>
          <w:b/>
          <w:sz w:val="21"/>
          <w:szCs w:val="21"/>
        </w:rPr>
      </w:pPr>
      <w:r>
        <w:rPr>
          <w:rFonts w:ascii="Arial" w:hAnsi="Arial" w:cs="Arial"/>
          <w:b/>
          <w:sz w:val="21"/>
          <w:szCs w:val="21"/>
        </w:rPr>
        <w:t>на выполнение работ по ремонту бетонных площадок</w:t>
      </w:r>
    </w:p>
    <w:p w14:paraId="21B0EB2D" w14:textId="77777777" w:rsidR="003D7D5C" w:rsidRDefault="003D7D5C" w:rsidP="003D7D5C">
      <w:pPr>
        <w:ind w:firstLine="567"/>
        <w:jc w:val="center"/>
        <w:rPr>
          <w:rFonts w:ascii="Arial" w:hAnsi="Arial" w:cs="Arial"/>
          <w:b/>
          <w:sz w:val="21"/>
          <w:szCs w:val="21"/>
        </w:rPr>
      </w:pPr>
    </w:p>
    <w:p w14:paraId="1B3AEE7F" w14:textId="77777777" w:rsidR="003D7D5C" w:rsidRDefault="003D7D5C" w:rsidP="003D7D5C">
      <w:pPr>
        <w:ind w:firstLine="567"/>
        <w:jc w:val="center"/>
        <w:rPr>
          <w:rFonts w:ascii="Arial" w:hAnsi="Arial" w:cs="Arial"/>
          <w:b/>
          <w:sz w:val="21"/>
          <w:szCs w:val="21"/>
        </w:rPr>
      </w:pPr>
    </w:p>
    <w:p w14:paraId="3EDC4D1D" w14:textId="6B24B3AB" w:rsidR="003D7D5C" w:rsidRDefault="003D7D5C" w:rsidP="003D7D5C">
      <w:pPr>
        <w:ind w:firstLine="567"/>
        <w:jc w:val="center"/>
        <w:rPr>
          <w:rFonts w:ascii="Arial" w:hAnsi="Arial" w:cs="Arial"/>
          <w:sz w:val="21"/>
          <w:szCs w:val="21"/>
        </w:rPr>
      </w:pPr>
      <w:r>
        <w:rPr>
          <w:rFonts w:ascii="Arial" w:hAnsi="Arial" w:cs="Arial"/>
          <w:sz w:val="21"/>
          <w:szCs w:val="21"/>
        </w:rPr>
        <w:t xml:space="preserve">г. Набережные Челны                                                                                    </w:t>
      </w:r>
      <w:proofErr w:type="gramStart"/>
      <w:r>
        <w:rPr>
          <w:rFonts w:ascii="Arial" w:hAnsi="Arial" w:cs="Arial"/>
          <w:sz w:val="21"/>
          <w:szCs w:val="21"/>
        </w:rPr>
        <w:t xml:space="preserve">   «</w:t>
      </w:r>
      <w:proofErr w:type="gramEnd"/>
      <w:r>
        <w:rPr>
          <w:rFonts w:ascii="Arial" w:hAnsi="Arial" w:cs="Arial"/>
          <w:sz w:val="21"/>
          <w:szCs w:val="21"/>
        </w:rPr>
        <w:t>___» _________ 2026г.</w:t>
      </w:r>
    </w:p>
    <w:p w14:paraId="2487163F" w14:textId="77777777" w:rsidR="003D7D5C" w:rsidRDefault="003D7D5C" w:rsidP="003D7D5C">
      <w:pPr>
        <w:ind w:firstLine="567"/>
        <w:jc w:val="center"/>
        <w:rPr>
          <w:rFonts w:ascii="Arial" w:hAnsi="Arial" w:cs="Arial"/>
          <w:sz w:val="21"/>
          <w:szCs w:val="21"/>
        </w:rPr>
      </w:pPr>
    </w:p>
    <w:p w14:paraId="6D6D3804" w14:textId="77777777" w:rsidR="003D7D5C" w:rsidRDefault="003D7D5C" w:rsidP="003D7D5C">
      <w:pPr>
        <w:ind w:firstLine="567"/>
        <w:jc w:val="both"/>
        <w:rPr>
          <w:rFonts w:ascii="Arial" w:hAnsi="Arial" w:cs="Arial"/>
          <w:sz w:val="21"/>
          <w:szCs w:val="21"/>
        </w:rPr>
      </w:pPr>
      <w:r>
        <w:rPr>
          <w:rFonts w:ascii="Arial" w:hAnsi="Arial" w:cs="Arial"/>
          <w:b/>
          <w:sz w:val="21"/>
          <w:szCs w:val="21"/>
        </w:rPr>
        <w:t>Общество с ограниченной ответственностью «Поволжская экологическая компания» (ООО «ПЭК»)</w:t>
      </w:r>
      <w:r>
        <w:rPr>
          <w:rFonts w:ascii="Arial" w:hAnsi="Arial" w:cs="Arial"/>
          <w:sz w:val="21"/>
          <w:szCs w:val="21"/>
        </w:rPr>
        <w:t xml:space="preserve">, именуемое в дальнейшем «Заказчик», в лице Управляющего – Индивидуального предпринимателя </w:t>
      </w:r>
      <w:proofErr w:type="spellStart"/>
      <w:r>
        <w:rPr>
          <w:rFonts w:ascii="Arial" w:hAnsi="Arial" w:cs="Arial"/>
          <w:sz w:val="21"/>
          <w:szCs w:val="21"/>
        </w:rPr>
        <w:t>Шигабутдинова</w:t>
      </w:r>
      <w:proofErr w:type="spellEnd"/>
      <w:r>
        <w:rPr>
          <w:rFonts w:ascii="Arial" w:hAnsi="Arial" w:cs="Arial"/>
          <w:sz w:val="21"/>
          <w:szCs w:val="21"/>
        </w:rPr>
        <w:t xml:space="preserve"> Искандера </w:t>
      </w:r>
      <w:proofErr w:type="spellStart"/>
      <w:r>
        <w:rPr>
          <w:rFonts w:ascii="Arial" w:hAnsi="Arial" w:cs="Arial"/>
          <w:sz w:val="21"/>
          <w:szCs w:val="21"/>
        </w:rPr>
        <w:t>Зуфаровича</w:t>
      </w:r>
      <w:proofErr w:type="spellEnd"/>
      <w:r>
        <w:rPr>
          <w:rFonts w:ascii="Arial" w:hAnsi="Arial" w:cs="Arial"/>
          <w:sz w:val="21"/>
          <w:szCs w:val="21"/>
        </w:rPr>
        <w:t>, действующего на основании Устава, с одной стороны, и</w:t>
      </w:r>
    </w:p>
    <w:p w14:paraId="120AD616" w14:textId="7A0D8647" w:rsidR="003D7D5C" w:rsidRDefault="003D7D5C" w:rsidP="003D7D5C">
      <w:pPr>
        <w:ind w:left="-142" w:firstLine="709"/>
        <w:jc w:val="both"/>
        <w:rPr>
          <w:rFonts w:ascii="Arial" w:hAnsi="Arial" w:cs="Arial"/>
          <w:sz w:val="21"/>
          <w:szCs w:val="21"/>
        </w:rPr>
      </w:pPr>
      <w:r>
        <w:rPr>
          <w:rFonts w:ascii="Arial" w:hAnsi="Arial" w:cs="Arial"/>
          <w:b/>
          <w:sz w:val="21"/>
          <w:szCs w:val="21"/>
        </w:rPr>
        <w:t>___________________ «_____________________»</w:t>
      </w:r>
      <w:r>
        <w:rPr>
          <w:rFonts w:ascii="Arial" w:hAnsi="Arial" w:cs="Arial"/>
          <w:sz w:val="21"/>
          <w:szCs w:val="21"/>
        </w:rPr>
        <w:t>, именуемое в дальнейшем «Подрядчик», в лице ________________________, действующего на основании _____________, на основании протокола комиссии по закупкам №_______________ от ____________ года заключили настоящий Договор о нижеследующем:</w:t>
      </w:r>
    </w:p>
    <w:p w14:paraId="73E54601" w14:textId="77777777" w:rsidR="003D7D5C" w:rsidRDefault="003D7D5C" w:rsidP="003D7D5C">
      <w:pPr>
        <w:ind w:left="-142" w:firstLine="709"/>
        <w:jc w:val="both"/>
        <w:rPr>
          <w:rFonts w:ascii="Arial" w:hAnsi="Arial" w:cs="Arial"/>
          <w:sz w:val="21"/>
          <w:szCs w:val="21"/>
        </w:rPr>
      </w:pPr>
    </w:p>
    <w:p w14:paraId="44C3BB5F" w14:textId="77777777" w:rsidR="003D7D5C" w:rsidRDefault="003D7D5C" w:rsidP="003D7D5C">
      <w:pPr>
        <w:pStyle w:val="aff3"/>
        <w:widowControl/>
        <w:numPr>
          <w:ilvl w:val="0"/>
          <w:numId w:val="39"/>
        </w:numPr>
        <w:autoSpaceDE/>
        <w:autoSpaceDN/>
        <w:adjustRightInd/>
        <w:spacing w:after="200"/>
        <w:ind w:left="0" w:firstLine="567"/>
        <w:jc w:val="center"/>
        <w:rPr>
          <w:rFonts w:eastAsiaTheme="minorHAnsi"/>
          <w:b/>
          <w:sz w:val="21"/>
          <w:szCs w:val="21"/>
          <w:lang w:eastAsia="en-US"/>
        </w:rPr>
      </w:pPr>
      <w:r>
        <w:rPr>
          <w:b/>
          <w:sz w:val="21"/>
          <w:szCs w:val="21"/>
        </w:rPr>
        <w:t>Предмет договор</w:t>
      </w:r>
    </w:p>
    <w:p w14:paraId="23F7F9E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обязуется собственными силами и средствами выполнить комплекс работ по ремонту бетонных площадок и отмостки в соответствии с описанием предмета закупки (Приложение №1 к настоящему договору) на объектах Заказчика, расположенных по следующим адресам:</w:t>
      </w:r>
    </w:p>
    <w:p w14:paraId="7B3A5327" w14:textId="77777777" w:rsidR="003D7D5C" w:rsidRDefault="003D7D5C" w:rsidP="003D7D5C">
      <w:pPr>
        <w:pStyle w:val="aff3"/>
        <w:snapToGrid w:val="0"/>
        <w:ind w:left="0"/>
        <w:jc w:val="both"/>
        <w:rPr>
          <w:bCs/>
          <w:sz w:val="21"/>
          <w:szCs w:val="21"/>
        </w:rPr>
      </w:pPr>
      <w:r>
        <w:rPr>
          <w:sz w:val="21"/>
          <w:szCs w:val="21"/>
        </w:rPr>
        <w:t xml:space="preserve">1.1.1. Республика Татарстан, МО г. Набережные Челны, </w:t>
      </w:r>
      <w:r>
        <w:rPr>
          <w:bCs/>
          <w:sz w:val="21"/>
          <w:szCs w:val="21"/>
        </w:rPr>
        <w:t>Автосборочный проезд д 29/63 база ООО «ПЭК»;</w:t>
      </w:r>
    </w:p>
    <w:p w14:paraId="0794E945" w14:textId="77777777" w:rsidR="003D7D5C" w:rsidRDefault="003D7D5C" w:rsidP="003D7D5C">
      <w:pPr>
        <w:pStyle w:val="aff3"/>
        <w:ind w:left="0"/>
        <w:jc w:val="both"/>
        <w:rPr>
          <w:b/>
          <w:sz w:val="21"/>
          <w:szCs w:val="21"/>
        </w:rPr>
      </w:pPr>
      <w:r>
        <w:rPr>
          <w:sz w:val="21"/>
          <w:szCs w:val="21"/>
        </w:rPr>
        <w:t xml:space="preserve">1.1.2. Республика Татарстан, </w:t>
      </w:r>
      <w:r>
        <w:rPr>
          <w:bCs/>
          <w:sz w:val="21"/>
          <w:szCs w:val="21"/>
        </w:rPr>
        <w:t>МО г. Набережные Челны, ул.Металлургическая,101А</w:t>
      </w:r>
      <w:r>
        <w:rPr>
          <w:sz w:val="21"/>
          <w:szCs w:val="21"/>
        </w:rPr>
        <w:t xml:space="preserve"> (далее по тексту - «Объект»), в соответствии с </w:t>
      </w:r>
      <w:proofErr w:type="spellStart"/>
      <w:r>
        <w:rPr>
          <w:sz w:val="21"/>
          <w:szCs w:val="21"/>
        </w:rPr>
        <w:t>СниПами</w:t>
      </w:r>
      <w:proofErr w:type="spellEnd"/>
      <w:r>
        <w:rPr>
          <w:sz w:val="21"/>
          <w:szCs w:val="21"/>
        </w:rPr>
        <w:t>, ТУ, ГОСТами и иными градостроительными нормами действующего законодательства (далее - Работы), на основании описания предмета закупки (Приложение №1 к настоящему договору), локальный сметный расчет (Приложение№2 к настоящему договору), являющихся неотъемлемой частью настоящего договора, а Заказчик обязуется принять и оплатить результат выполненных работ.</w:t>
      </w:r>
    </w:p>
    <w:p w14:paraId="76C5B75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 xml:space="preserve">Работа считается выполненной, а обязательства по настоящему договору исполненными, после подписания Сторонами акта сдачи-приемки </w:t>
      </w:r>
      <w:bookmarkStart w:id="4" w:name="_Hlk242357440"/>
      <w:r>
        <w:rPr>
          <w:sz w:val="21"/>
          <w:szCs w:val="21"/>
        </w:rPr>
        <w:t xml:space="preserve">выполненных работ по форме КС-2/КС-3. </w:t>
      </w:r>
      <w:bookmarkEnd w:id="4"/>
      <w:r>
        <w:rPr>
          <w:sz w:val="21"/>
          <w:szCs w:val="21"/>
        </w:rPr>
        <w:t>По каждому этапу работ подписывается отдельный акт сдачи-приемки</w:t>
      </w:r>
      <w:r>
        <w:t xml:space="preserve"> </w:t>
      </w:r>
      <w:r>
        <w:rPr>
          <w:sz w:val="21"/>
          <w:szCs w:val="21"/>
        </w:rPr>
        <w:t>выполненных работ по форме КС-2/КС-3.</w:t>
      </w:r>
    </w:p>
    <w:p w14:paraId="1A172BB8" w14:textId="5535789E"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Работы выполняются Подрядчиком с использованием своих материалов, средств и оборудования. Подрядчик вправе привлекать к выполнению работ третьих лиц. Ответственность за действия третьих лиц, за последствия невыполнения или ненадлежащего выполнения работ несет Подрядчик.</w:t>
      </w:r>
    </w:p>
    <w:p w14:paraId="7F613BB5" w14:textId="77777777" w:rsidR="003D7D5C" w:rsidRDefault="003D7D5C" w:rsidP="003D7D5C">
      <w:pPr>
        <w:pStyle w:val="aff3"/>
        <w:widowControl/>
        <w:autoSpaceDE/>
        <w:autoSpaceDN/>
        <w:adjustRightInd/>
        <w:spacing w:after="200"/>
        <w:ind w:left="567"/>
        <w:jc w:val="both"/>
        <w:rPr>
          <w:b/>
          <w:sz w:val="21"/>
          <w:szCs w:val="21"/>
        </w:rPr>
      </w:pPr>
    </w:p>
    <w:p w14:paraId="05F504CB"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Сумма договора и порядок расчетов</w:t>
      </w:r>
    </w:p>
    <w:p w14:paraId="23C5962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Стоимость работ по настоящему договору составляет: ____________________ (_____________________________________) рублей _______ копеек, в т.ч. НДС ___%/ без НДС в размере __________________ (_______________________________________________) рублей _______ копеек.</w:t>
      </w:r>
    </w:p>
    <w:p w14:paraId="6E1DDE55" w14:textId="77777777" w:rsidR="003D7D5C" w:rsidRDefault="003D7D5C" w:rsidP="003D7D5C">
      <w:pPr>
        <w:pStyle w:val="aff3"/>
        <w:widowControl/>
        <w:numPr>
          <w:ilvl w:val="1"/>
          <w:numId w:val="39"/>
        </w:numPr>
        <w:autoSpaceDE/>
        <w:autoSpaceDN/>
        <w:adjustRightInd/>
        <w:spacing w:after="200"/>
        <w:ind w:left="0" w:firstLine="567"/>
        <w:jc w:val="both"/>
        <w:rPr>
          <w:bCs/>
          <w:sz w:val="21"/>
          <w:szCs w:val="21"/>
        </w:rPr>
      </w:pPr>
      <w:r>
        <w:rPr>
          <w:bCs/>
          <w:sz w:val="21"/>
          <w:szCs w:val="21"/>
        </w:rPr>
        <w:t>Цена договора включает все налоги и другие обязательные платежи, стоимость всех сопутствующих услуг, материалов, доставки и иные дополнительные расходы, связанные с выполнением работ.</w:t>
      </w:r>
    </w:p>
    <w:p w14:paraId="0AE75B5E"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 xml:space="preserve">Оплата по настоящему договору производится после выполнения всех работ, подписания сторонами актов сдачи-приемки выполненных работ по форме КС-2/КС-3 и предоставления Подрядчиком необходимой технической документации, счетов-фактур, счетов на оплату, в течение 60 (Шестидесяти) рабочих дней, путем безналичного перечисления денежных средств на расчетный счет Подрядчика. Авансирование работ не предусмотрено. </w:t>
      </w:r>
    </w:p>
    <w:p w14:paraId="68A8DB9F" w14:textId="77777777" w:rsidR="003D7D5C" w:rsidRDefault="003D7D5C" w:rsidP="003D7D5C">
      <w:pPr>
        <w:pStyle w:val="aff3"/>
        <w:widowControl/>
        <w:numPr>
          <w:ilvl w:val="1"/>
          <w:numId w:val="39"/>
        </w:numPr>
        <w:tabs>
          <w:tab w:val="left" w:pos="993"/>
        </w:tabs>
        <w:autoSpaceDE/>
        <w:autoSpaceDN/>
        <w:adjustRightInd/>
        <w:spacing w:after="200"/>
        <w:ind w:left="0" w:firstLine="567"/>
        <w:jc w:val="both"/>
        <w:rPr>
          <w:b/>
          <w:sz w:val="21"/>
          <w:szCs w:val="21"/>
        </w:rPr>
      </w:pPr>
      <w:r>
        <w:rPr>
          <w:sz w:val="21"/>
          <w:szCs w:val="21"/>
        </w:rPr>
        <w:t>В случае расчета, путем безналичного перечисления денежных средств на расчетный счет Подрядчика Обязательства по оплате считаются исполненными с момента списания денежных средств с корреспондентского счета банка Заказчика.</w:t>
      </w:r>
    </w:p>
    <w:p w14:paraId="30FE3EA0" w14:textId="503C87B0" w:rsidR="003D7D5C" w:rsidRPr="003D7D5C" w:rsidRDefault="003D7D5C" w:rsidP="003D7D5C">
      <w:pPr>
        <w:pStyle w:val="aff3"/>
        <w:widowControl/>
        <w:numPr>
          <w:ilvl w:val="1"/>
          <w:numId w:val="39"/>
        </w:numPr>
        <w:tabs>
          <w:tab w:val="left" w:pos="993"/>
        </w:tabs>
        <w:autoSpaceDE/>
        <w:autoSpaceDN/>
        <w:adjustRightInd/>
        <w:spacing w:after="200"/>
        <w:ind w:left="0" w:firstLine="567"/>
        <w:jc w:val="both"/>
        <w:rPr>
          <w:b/>
          <w:sz w:val="21"/>
          <w:szCs w:val="21"/>
        </w:rPr>
      </w:pPr>
      <w:r>
        <w:rPr>
          <w:sz w:val="21"/>
          <w:szCs w:val="21"/>
        </w:rPr>
        <w:t xml:space="preserve">Стоимость договора может быть изменена по объективным причинам, сложившимся на рынке, либо в результате изменения объема подлежащих выполнению работ, при условии, что увеличение стоимости работ по договору не будет превышать 10% от суммы, указанной в пункте 2.1. настоящего договора. Все дополнительные работы должны быть обговорены и согласованы Подрядчиком с Заказчиком заранее. Если Подрядчик не согласовал дополнительные работы и их стоимость заранее, </w:t>
      </w:r>
      <w:r>
        <w:rPr>
          <w:sz w:val="21"/>
          <w:szCs w:val="21"/>
        </w:rPr>
        <w:lastRenderedPageBreak/>
        <w:t>то Заказчик вправе их не принимать и не оплачивать. Любые изменения письменно согласовываются с Заказчиком и оформляются дополнительным соглашением.</w:t>
      </w:r>
    </w:p>
    <w:p w14:paraId="3D2E4B5F" w14:textId="77777777" w:rsidR="003D7D5C" w:rsidRDefault="003D7D5C" w:rsidP="003D7D5C">
      <w:pPr>
        <w:pStyle w:val="aff3"/>
        <w:widowControl/>
        <w:tabs>
          <w:tab w:val="left" w:pos="993"/>
        </w:tabs>
        <w:autoSpaceDE/>
        <w:autoSpaceDN/>
        <w:adjustRightInd/>
        <w:spacing w:after="200"/>
        <w:ind w:left="567"/>
        <w:jc w:val="both"/>
        <w:rPr>
          <w:b/>
          <w:sz w:val="21"/>
          <w:szCs w:val="21"/>
        </w:rPr>
      </w:pPr>
    </w:p>
    <w:p w14:paraId="24B54E21"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Сроки выполнения работ</w:t>
      </w:r>
    </w:p>
    <w:p w14:paraId="5A82FED6"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приступает к выполнению работ не позднее следующего дня после подписания договора.</w:t>
      </w:r>
    </w:p>
    <w:p w14:paraId="6E77301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обязуется полностью завершить работы</w:t>
      </w:r>
      <w:r>
        <w:rPr>
          <w:color w:val="FF0000"/>
          <w:sz w:val="21"/>
          <w:szCs w:val="21"/>
        </w:rPr>
        <w:t xml:space="preserve"> </w:t>
      </w:r>
      <w:r>
        <w:rPr>
          <w:sz w:val="21"/>
          <w:szCs w:val="21"/>
        </w:rPr>
        <w:t>и сдать Объект Заказчику в течение 25 календарных дней с момента подписания договора</w:t>
      </w:r>
      <w:r>
        <w:rPr>
          <w:color w:val="000000" w:themeColor="text1"/>
          <w:sz w:val="21"/>
          <w:szCs w:val="21"/>
        </w:rPr>
        <w:t>.</w:t>
      </w:r>
      <w:r>
        <w:rPr>
          <w:color w:val="FF0000"/>
          <w:sz w:val="21"/>
          <w:szCs w:val="21"/>
        </w:rPr>
        <w:t xml:space="preserve"> </w:t>
      </w:r>
      <w:r>
        <w:rPr>
          <w:sz w:val="21"/>
          <w:szCs w:val="21"/>
        </w:rPr>
        <w:t>В случае, если в ходе выполнения работ возникает необходимость внести отдельные изменения в сроки выполнения работ, то такие изменения согласовываются Сторонами, исходя из условий договора, в письменной форме и оформляются дополнительным соглашением к Договору.</w:t>
      </w:r>
    </w:p>
    <w:p w14:paraId="6D7C7563"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Заказчик имеет право отдавать распоряжения о приостановке Подрядчиком начала или хода выполнения работ по Договору, в случае нарушения технологии выполнения работ. Заказчик имеет право корректировать сроки начала или ход выполнения работ по Договору. При этом Стороны оформляют соглашение об изменении срока выполнения этих работ на соответствующий период.</w:t>
      </w:r>
    </w:p>
    <w:p w14:paraId="5AB03633" w14:textId="340E4C96"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Датой окончания Работ является дата подписания Сторонами акта выполненных работ форма КС-2. Выполнение работ по настоящему договору может быть начато и закончено досрочно.</w:t>
      </w:r>
    </w:p>
    <w:p w14:paraId="239CDE80" w14:textId="77777777" w:rsidR="003D7D5C" w:rsidRDefault="003D7D5C" w:rsidP="003D7D5C">
      <w:pPr>
        <w:pStyle w:val="aff3"/>
        <w:widowControl/>
        <w:autoSpaceDE/>
        <w:autoSpaceDN/>
        <w:adjustRightInd/>
        <w:spacing w:after="200"/>
        <w:ind w:left="567"/>
        <w:jc w:val="both"/>
        <w:rPr>
          <w:b/>
          <w:sz w:val="21"/>
          <w:szCs w:val="21"/>
        </w:rPr>
      </w:pPr>
    </w:p>
    <w:p w14:paraId="351C1746"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Права и обязанности сторон</w:t>
      </w:r>
    </w:p>
    <w:p w14:paraId="11B59C9E"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i/>
          <w:sz w:val="21"/>
          <w:szCs w:val="21"/>
          <w:u w:val="single"/>
        </w:rPr>
        <w:t>Заказчик имеет право:</w:t>
      </w:r>
    </w:p>
    <w:p w14:paraId="7F46181C"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 любое время проверять ход и качество работы, выполняемой Подрядчиком или третьими лицами, не вмешиваясь в его хозяйственную деятельность.</w:t>
      </w:r>
    </w:p>
    <w:p w14:paraId="3F17EBA6"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Отказаться от исполнения Договора в любое время до сдачи ему результат работы,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14:paraId="13B8145A"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Приостанавливать выполнение работ при осуществлении их с отступлением от требований, предусмотренных договором.</w:t>
      </w:r>
    </w:p>
    <w:p w14:paraId="17F17A65"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по вине Подрядчика. При неисполнении Подрядчиком в назначенный срок этого требования отказаться от исполнения договора либо устранить недостатки своими силами, или поручить устранение недостатков третьему лицу с отнесением расходов на Подрядчика.</w:t>
      </w:r>
    </w:p>
    <w:p w14:paraId="25F122ED"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При выявлении недостатков в ходе гарантийной эксплуатации требовать от Подрядчика их своевременного устранения.</w:t>
      </w:r>
    </w:p>
    <w:p w14:paraId="2ED59459"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i/>
          <w:sz w:val="21"/>
          <w:szCs w:val="21"/>
          <w:u w:val="single"/>
        </w:rPr>
        <w:t xml:space="preserve"> Заказчик обязан:</w:t>
      </w:r>
    </w:p>
    <w:p w14:paraId="52A8E14A"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Своевременно принять результаты выполненных работ (КС-2 - Акт приемки выполненных работ и затрат и КС-3 - Справка о стоимости выполненных работ и затрат, утвержденными Постановлением Росстата РФ от 11.11.99г. №100) и оплатить их в соответствии с разделом 2 настоящего Договора, за исключением случаев, когда Заказчик вправе потребовать безвозмездного устранения недостатков в разумный срок или отказаться от исполнения договора.</w:t>
      </w:r>
    </w:p>
    <w:p w14:paraId="33D7AE3F"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Оказывать Подрядчику по возможности содействие в разрешении использования складских помещений для складирования и хранения строительных материалов, конструкций и оборудования Подрядчика.</w:t>
      </w:r>
    </w:p>
    <w:p w14:paraId="744482F9"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i/>
          <w:sz w:val="21"/>
          <w:szCs w:val="21"/>
          <w:u w:val="single"/>
        </w:rPr>
        <w:t>Подрядчик имеет право:</w:t>
      </w:r>
    </w:p>
    <w:p w14:paraId="03616D5E"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Привлекать к выполнению работ по настоящему договору Субподрядчиков, оставаясь ответственным за их действия перед Заказчиком.</w:t>
      </w:r>
    </w:p>
    <w:p w14:paraId="4BAD59A2"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i/>
          <w:sz w:val="21"/>
          <w:szCs w:val="21"/>
          <w:u w:val="single"/>
        </w:rPr>
        <w:t>Подрядчик обязан:</w:t>
      </w:r>
    </w:p>
    <w:p w14:paraId="54547551"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Обеспечить за свой счет необходимое количество специалистов, спецтехники, хозяйственного инвентаря для оказания услуги. Обеспечить своевременное обслуживание, ремонт и замену своего оборудования для проведения работ за свой счет.</w:t>
      </w:r>
    </w:p>
    <w:p w14:paraId="4725799E"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Выполнить все работы в объеме и в сроки, в соответствии с условиями настоящего договора, техническим заданием, сметной документацией, действующими СНиПами, ТУ и ГОСТами и сдать работы Заказчику в состоянии, соответствующем условиям настоящего Договора.</w:t>
      </w:r>
    </w:p>
    <w:p w14:paraId="03B79066"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По окончании работ передать ее результат и права на нее Заказчику, а также передать Заказчику документацию и информацию, необходимую для эксплуатации и иного использования результата работ.</w:t>
      </w:r>
    </w:p>
    <w:p w14:paraId="342B3F0B"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Предоставить срок гарантии нормального функционирования результатов работ не менее чем 12 (двенадцать) месяцев от даты подписания Сторонами Акта сдачи-приемки или Акта устранения недостатков, за исключением случаев преднамеренного повреждения указанных результатов со стороны третьих лиц.</w:t>
      </w:r>
    </w:p>
    <w:p w14:paraId="7A1E665B"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lastRenderedPageBreak/>
        <w:t>При обнаружении Заказчиком в период гарантийного срока эксплуатации недостатков, Подрядчик обязуется устранить недостатки за свой счет в разумные сроки. При этом гарантийный срок продлевается на период устранения недостатков.</w:t>
      </w:r>
    </w:p>
    <w:p w14:paraId="7B499755"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 xml:space="preserve">После завершения выполнения работ бетонированная площадка и прилегающая территория, должна быть очищена от мусора </w:t>
      </w:r>
    </w:p>
    <w:p w14:paraId="513F95D5"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Проводить для своих сотрудников инструктаж и  обеспечить соблюдение на месте выполнения работ всех необходимых мер по пожарной безопасности, техники безопасности, охраны окружающей среды, охране труда, рациональному использованию Объекта, ее содержанию в надлежащем санитарном состоянии.</w:t>
      </w:r>
    </w:p>
    <w:p w14:paraId="0F63F342"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 xml:space="preserve">Назначить в 3-х </w:t>
      </w:r>
      <w:proofErr w:type="spellStart"/>
      <w:r>
        <w:rPr>
          <w:sz w:val="21"/>
          <w:szCs w:val="21"/>
        </w:rPr>
        <w:t>дневный</w:t>
      </w:r>
      <w:proofErr w:type="spellEnd"/>
      <w:r>
        <w:rPr>
          <w:sz w:val="21"/>
          <w:szCs w:val="21"/>
        </w:rPr>
        <w:t xml:space="preserve"> срок с момента подписания настоящего Договора представителя (представителей) Подрядчика, ответственного за наблюдением хода работ по настоящему Договору.</w:t>
      </w:r>
    </w:p>
    <w:p w14:paraId="0877ED84"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 xml:space="preserve">Если возникнет необходимость в проведении дополнительных работ </w:t>
      </w:r>
      <w:proofErr w:type="gramStart"/>
      <w:r>
        <w:rPr>
          <w:sz w:val="21"/>
          <w:szCs w:val="21"/>
        </w:rPr>
        <w:t>и</w:t>
      </w:r>
      <w:proofErr w:type="gramEnd"/>
      <w:r>
        <w:rPr>
          <w:sz w:val="21"/>
          <w:szCs w:val="21"/>
        </w:rPr>
        <w:t xml:space="preserve"> в связи с этим цена Договора на определенном этапе выполнения работ увеличится, Подрядчик обязан предупредить об этом Заказчика.</w:t>
      </w:r>
    </w:p>
    <w:p w14:paraId="7BDF9FD1"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В течение 2 (Двух) рабочих дней письменно уведомить представителя Заказчика о событиях и обстоятельствах, которые могут оказать негативное влияние на ход выполнения работ по настоящему договору, качество работ, сроки завершения работ.</w:t>
      </w:r>
    </w:p>
    <w:p w14:paraId="4D02FDFA" w14:textId="77777777" w:rsidR="003D7D5C" w:rsidRDefault="003D7D5C" w:rsidP="003D7D5C">
      <w:pPr>
        <w:pStyle w:val="aff3"/>
        <w:widowControl/>
        <w:numPr>
          <w:ilvl w:val="2"/>
          <w:numId w:val="39"/>
        </w:numPr>
        <w:autoSpaceDE/>
        <w:autoSpaceDN/>
        <w:adjustRightInd/>
        <w:spacing w:after="200"/>
        <w:ind w:left="0" w:firstLine="567"/>
        <w:jc w:val="both"/>
        <w:rPr>
          <w:sz w:val="21"/>
          <w:szCs w:val="21"/>
        </w:rPr>
      </w:pPr>
      <w:r>
        <w:rPr>
          <w:sz w:val="21"/>
          <w:szCs w:val="21"/>
        </w:rPr>
        <w:t>Обеспечить в процессе выполнения Работ систематическую уборку строительного мусора и вывезти в течение 3 (трех) дней со дня подписания акта о приемке выполненных работ за пределы Объекта, принадлежащие Подрядчику строительные машины, оборудование, инвентарь, инструменты, строительные материалы и другое имущество.</w:t>
      </w:r>
    </w:p>
    <w:p w14:paraId="06D62CC7" w14:textId="77777777" w:rsidR="003D7D5C" w:rsidRDefault="003D7D5C" w:rsidP="003D7D5C">
      <w:pPr>
        <w:pStyle w:val="aff3"/>
        <w:widowControl/>
        <w:numPr>
          <w:ilvl w:val="2"/>
          <w:numId w:val="39"/>
        </w:numPr>
        <w:autoSpaceDE/>
        <w:autoSpaceDN/>
        <w:adjustRightInd/>
        <w:ind w:left="0" w:firstLine="567"/>
        <w:jc w:val="both"/>
        <w:rPr>
          <w:sz w:val="21"/>
          <w:szCs w:val="21"/>
        </w:rPr>
      </w:pPr>
      <w:r>
        <w:rPr>
          <w:sz w:val="21"/>
          <w:szCs w:val="21"/>
        </w:rPr>
        <w:t>После окончания Работ Подрядчик представляет Заказчику:</w:t>
      </w:r>
    </w:p>
    <w:p w14:paraId="6180704F" w14:textId="77777777" w:rsidR="003D7D5C" w:rsidRDefault="003D7D5C" w:rsidP="003D7D5C">
      <w:pPr>
        <w:ind w:firstLine="709"/>
        <w:jc w:val="both"/>
        <w:rPr>
          <w:rFonts w:ascii="Arial" w:hAnsi="Arial" w:cs="Arial"/>
          <w:color w:val="000000"/>
          <w:sz w:val="21"/>
          <w:szCs w:val="21"/>
        </w:rPr>
      </w:pPr>
      <w:r>
        <w:rPr>
          <w:rFonts w:ascii="Arial" w:hAnsi="Arial" w:cs="Arial"/>
          <w:color w:val="000000"/>
          <w:sz w:val="21"/>
          <w:szCs w:val="21"/>
        </w:rPr>
        <w:t>- Акт выполненных работ по форме № КС-2;</w:t>
      </w:r>
    </w:p>
    <w:p w14:paraId="17617260" w14:textId="77777777" w:rsidR="003D7D5C" w:rsidRDefault="003D7D5C" w:rsidP="003D7D5C">
      <w:pPr>
        <w:ind w:firstLine="709"/>
        <w:jc w:val="both"/>
        <w:rPr>
          <w:rFonts w:ascii="Arial" w:hAnsi="Arial" w:cs="Arial"/>
          <w:color w:val="000000"/>
          <w:sz w:val="21"/>
          <w:szCs w:val="21"/>
        </w:rPr>
      </w:pPr>
      <w:r>
        <w:rPr>
          <w:rFonts w:ascii="Arial" w:hAnsi="Arial" w:cs="Arial"/>
          <w:color w:val="000000"/>
          <w:sz w:val="21"/>
          <w:szCs w:val="21"/>
        </w:rPr>
        <w:t>- Справка о стоимости выполненных работ по форме № КС-3;</w:t>
      </w:r>
    </w:p>
    <w:p w14:paraId="106D8107" w14:textId="77777777" w:rsidR="003D7D5C" w:rsidRDefault="003D7D5C" w:rsidP="003D7D5C">
      <w:pPr>
        <w:pStyle w:val="aff3"/>
        <w:tabs>
          <w:tab w:val="left" w:pos="0"/>
          <w:tab w:val="left" w:pos="993"/>
          <w:tab w:val="left" w:pos="1134"/>
        </w:tabs>
        <w:ind w:left="0" w:firstLine="709"/>
        <w:jc w:val="both"/>
        <w:rPr>
          <w:color w:val="000000"/>
          <w:sz w:val="21"/>
          <w:szCs w:val="21"/>
        </w:rPr>
      </w:pPr>
      <w:r>
        <w:rPr>
          <w:b/>
          <w:color w:val="000000"/>
          <w:sz w:val="21"/>
          <w:szCs w:val="21"/>
        </w:rPr>
        <w:t xml:space="preserve">- </w:t>
      </w:r>
      <w:r>
        <w:rPr>
          <w:color w:val="000000"/>
          <w:sz w:val="21"/>
          <w:szCs w:val="21"/>
        </w:rPr>
        <w:t>Акт освидетельствования скрытых работ</w:t>
      </w:r>
      <w:r>
        <w:rPr>
          <w:b/>
          <w:color w:val="000000"/>
          <w:sz w:val="21"/>
          <w:szCs w:val="21"/>
        </w:rPr>
        <w:t xml:space="preserve"> </w:t>
      </w:r>
      <w:r>
        <w:rPr>
          <w:color w:val="000000"/>
          <w:sz w:val="21"/>
          <w:szCs w:val="21"/>
        </w:rPr>
        <w:t>(</w:t>
      </w:r>
      <w:r>
        <w:rPr>
          <w:color w:val="000000"/>
          <w:sz w:val="21"/>
          <w:szCs w:val="21"/>
          <w:shd w:val="clear" w:color="auto" w:fill="FFFFFF"/>
        </w:rPr>
        <w:t>составляется на те виды выполненных работ, результаты которых становится невозможно проверить после окончания строительно-монтажных работ);</w:t>
      </w:r>
    </w:p>
    <w:p w14:paraId="53FBAD34" w14:textId="77777777" w:rsidR="003D7D5C" w:rsidRDefault="003D7D5C" w:rsidP="003D7D5C">
      <w:pPr>
        <w:pStyle w:val="aff3"/>
        <w:tabs>
          <w:tab w:val="left" w:pos="0"/>
          <w:tab w:val="left" w:pos="993"/>
          <w:tab w:val="left" w:pos="1134"/>
        </w:tabs>
        <w:ind w:left="0" w:firstLine="709"/>
        <w:jc w:val="both"/>
        <w:rPr>
          <w:color w:val="000000"/>
          <w:sz w:val="21"/>
          <w:szCs w:val="21"/>
        </w:rPr>
      </w:pPr>
      <w:r>
        <w:rPr>
          <w:b/>
          <w:color w:val="000000"/>
          <w:sz w:val="21"/>
          <w:szCs w:val="21"/>
        </w:rPr>
        <w:t xml:space="preserve">- </w:t>
      </w:r>
      <w:r>
        <w:rPr>
          <w:color w:val="000000"/>
          <w:sz w:val="21"/>
          <w:szCs w:val="21"/>
        </w:rPr>
        <w:t>Паспорта</w:t>
      </w:r>
      <w:r>
        <w:rPr>
          <w:b/>
          <w:color w:val="000000"/>
          <w:sz w:val="21"/>
          <w:szCs w:val="21"/>
        </w:rPr>
        <w:t xml:space="preserve"> </w:t>
      </w:r>
      <w:r>
        <w:rPr>
          <w:color w:val="000000"/>
          <w:sz w:val="21"/>
          <w:szCs w:val="21"/>
        </w:rPr>
        <w:t>качества или сертификаты на основные материалы, которые были использованы в ходе проведения работ;</w:t>
      </w:r>
    </w:p>
    <w:p w14:paraId="79307E8D" w14:textId="77777777" w:rsidR="003D7D5C" w:rsidRDefault="003D7D5C" w:rsidP="003D7D5C">
      <w:pPr>
        <w:pStyle w:val="aff3"/>
        <w:ind w:left="0" w:firstLine="567"/>
        <w:jc w:val="both"/>
        <w:rPr>
          <w:color w:val="000000"/>
          <w:sz w:val="21"/>
          <w:szCs w:val="21"/>
        </w:rPr>
      </w:pPr>
      <w:r>
        <w:rPr>
          <w:b/>
          <w:color w:val="000000"/>
          <w:sz w:val="21"/>
          <w:szCs w:val="21"/>
        </w:rPr>
        <w:t xml:space="preserve">   - </w:t>
      </w:r>
      <w:r>
        <w:rPr>
          <w:color w:val="000000"/>
          <w:sz w:val="21"/>
          <w:szCs w:val="21"/>
        </w:rPr>
        <w:t>Счет-фактуры и товарно-транспортные накладные</w:t>
      </w:r>
      <w:r>
        <w:rPr>
          <w:b/>
          <w:color w:val="000000"/>
          <w:sz w:val="21"/>
          <w:szCs w:val="21"/>
        </w:rPr>
        <w:t xml:space="preserve"> </w:t>
      </w:r>
      <w:r>
        <w:rPr>
          <w:color w:val="000000"/>
          <w:sz w:val="21"/>
          <w:szCs w:val="21"/>
        </w:rPr>
        <w:t>на основные материалы.</w:t>
      </w:r>
    </w:p>
    <w:p w14:paraId="5473DF2F" w14:textId="77777777" w:rsidR="003D7D5C" w:rsidRDefault="003D7D5C" w:rsidP="003D7D5C">
      <w:pPr>
        <w:pStyle w:val="aff3"/>
        <w:ind w:left="0" w:firstLine="567"/>
        <w:jc w:val="both"/>
        <w:rPr>
          <w:sz w:val="21"/>
          <w:szCs w:val="21"/>
        </w:rPr>
      </w:pPr>
      <w:r>
        <w:rPr>
          <w:color w:val="000000"/>
          <w:sz w:val="21"/>
          <w:szCs w:val="21"/>
        </w:rPr>
        <w:t xml:space="preserve">4.4.13. </w:t>
      </w:r>
      <w:r>
        <w:rPr>
          <w:sz w:val="21"/>
          <w:szCs w:val="21"/>
        </w:rPr>
        <w:t>Следовать Регламенту о соблюдении внутреннего режима на объектах ООО «ПЭК». В том числе привлеченных Исполнителем третьих лиц к выполнению работ по настоящему Договору ознакомить и требовать от них соблюдения Регламента (Приложение №3 к настоящему договору).</w:t>
      </w:r>
    </w:p>
    <w:p w14:paraId="7C45E091" w14:textId="77777777" w:rsidR="003D7D5C" w:rsidRDefault="003D7D5C" w:rsidP="003D7D5C">
      <w:pPr>
        <w:pStyle w:val="aff3"/>
        <w:ind w:left="0" w:firstLine="567"/>
        <w:jc w:val="both"/>
        <w:rPr>
          <w:bCs/>
          <w:sz w:val="21"/>
          <w:szCs w:val="21"/>
        </w:rPr>
      </w:pPr>
      <w:r>
        <w:rPr>
          <w:bCs/>
          <w:sz w:val="21"/>
          <w:szCs w:val="21"/>
        </w:rPr>
        <w:t xml:space="preserve">4.4.14. По запросу заказчика предоставлять бухгалтерскую отчетность: декларации по НДС, </w:t>
      </w:r>
      <w:proofErr w:type="spellStart"/>
      <w:r>
        <w:rPr>
          <w:bCs/>
          <w:sz w:val="21"/>
          <w:szCs w:val="21"/>
        </w:rPr>
        <w:t>оборотно</w:t>
      </w:r>
      <w:proofErr w:type="spellEnd"/>
      <w:r>
        <w:rPr>
          <w:bCs/>
          <w:sz w:val="21"/>
          <w:szCs w:val="21"/>
        </w:rPr>
        <w:t>-сальдовую ведомость счета 01 (или отчет по имуществу) отчет по налогам на прибыль, отчет формы РСВ-1 ПФР; копии ПТС, копии путевых листов (или ТН), декларация УСН(в случае применения упрощенной системы налогообложения, реестр путевых листов; копии договоров аренды техники или договоров о привлечении третьих лиц с целью выполнения работ (списки автотранспорта (</w:t>
      </w:r>
      <w:proofErr w:type="spellStart"/>
      <w:r>
        <w:rPr>
          <w:bCs/>
          <w:sz w:val="21"/>
          <w:szCs w:val="21"/>
        </w:rPr>
        <w:t>гос.номера</w:t>
      </w:r>
      <w:proofErr w:type="spellEnd"/>
      <w:r>
        <w:rPr>
          <w:bCs/>
          <w:sz w:val="21"/>
          <w:szCs w:val="21"/>
        </w:rPr>
        <w:t>, марки спецтехники)); копии платежных поручений (или другие документы), подтверждающие факт оплаты или взаимозачета по договорам аренды техники (или субаренды).</w:t>
      </w:r>
    </w:p>
    <w:p w14:paraId="1FC51A5B" w14:textId="77777777" w:rsidR="003D7D5C" w:rsidRDefault="003D7D5C" w:rsidP="003D7D5C">
      <w:pPr>
        <w:pStyle w:val="aff3"/>
        <w:ind w:left="0" w:firstLine="567"/>
        <w:jc w:val="both"/>
        <w:rPr>
          <w:bCs/>
          <w:sz w:val="21"/>
          <w:szCs w:val="21"/>
        </w:rPr>
      </w:pPr>
      <w:r>
        <w:rPr>
          <w:bCs/>
          <w:sz w:val="21"/>
          <w:szCs w:val="21"/>
        </w:rPr>
        <w:t>4.4.15. До начала выполнения работ подписать со своей стороны и предоставить Заказчику Акт – допуск (Приложение №4 к настоящему договору).</w:t>
      </w:r>
    </w:p>
    <w:p w14:paraId="6790DC50" w14:textId="77777777" w:rsidR="003D7D5C" w:rsidRDefault="003D7D5C" w:rsidP="003D7D5C">
      <w:pPr>
        <w:pStyle w:val="aff3"/>
        <w:ind w:left="0" w:firstLine="567"/>
        <w:jc w:val="both"/>
        <w:rPr>
          <w:bCs/>
          <w:sz w:val="21"/>
          <w:szCs w:val="21"/>
        </w:rPr>
      </w:pPr>
      <w:r>
        <w:rPr>
          <w:bCs/>
          <w:sz w:val="21"/>
          <w:szCs w:val="21"/>
        </w:rPr>
        <w:t>4.4.16. При выполнении работ применять материалы, разрешённые к применению на территории РФ, соответствующие требованиям безопасности, требованиям действующих ГОСТов, СНиПов и других нормативных документов. Все конструкции и комплектующие, а также применяемые при выполнении работ материалы Подрядчика должны иметь необходимые разрешительные документы: сертификаты соответствия требованиям промышленной, экологической и противопожарной безопасности, а также санитарно-эпидемиологическое заключение на соответствия санитарным правилам. Работы должны быть выполнены в соответствии с СП 48.13330.2019 «Организация строительства» и иными градостроительными нормами действующего законодательства РФ.</w:t>
      </w:r>
    </w:p>
    <w:p w14:paraId="3B60DF4D" w14:textId="54109D54" w:rsidR="003D7D5C" w:rsidRDefault="003D7D5C" w:rsidP="003D7D5C">
      <w:pPr>
        <w:pStyle w:val="aff3"/>
        <w:ind w:left="0" w:firstLine="567"/>
        <w:jc w:val="both"/>
        <w:rPr>
          <w:bCs/>
          <w:sz w:val="21"/>
          <w:szCs w:val="21"/>
        </w:rPr>
      </w:pPr>
      <w:r>
        <w:rPr>
          <w:bCs/>
          <w:sz w:val="21"/>
          <w:szCs w:val="21"/>
        </w:rPr>
        <w:t>4.4.17. Выполнять работы, обеспечив их надлежащее качество, в соответствии с требованиями строительных норм и правил, с применением высококачественных строительных материалов и оборудования, исходя из назначения объекта и в соответствии с требованиями пожарной безопасности, санитарной безопасности и других нормативных актов, соответствующих профилю выполняемых работ.</w:t>
      </w:r>
    </w:p>
    <w:p w14:paraId="1C708EA3" w14:textId="77777777" w:rsidR="003D7D5C" w:rsidRDefault="003D7D5C" w:rsidP="003D7D5C">
      <w:pPr>
        <w:pStyle w:val="aff3"/>
        <w:ind w:left="0" w:firstLine="567"/>
        <w:jc w:val="both"/>
        <w:rPr>
          <w:bCs/>
          <w:sz w:val="21"/>
          <w:szCs w:val="21"/>
        </w:rPr>
      </w:pPr>
    </w:p>
    <w:p w14:paraId="0E635894"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Порядок сдачи-приемки</w:t>
      </w:r>
    </w:p>
    <w:p w14:paraId="1449E3CF"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Сдача-приемка выполненных работ производится Сторонами совместно, в течение 10 (десяти) календарных дней со дня получения Заказчиком извещения Подрядчика о готовности Объекта к сдаче.</w:t>
      </w:r>
    </w:p>
    <w:p w14:paraId="71B53EF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 xml:space="preserve">По окончанию работ Подрядчик представляет Заказчику акты приемки выполненных работы и затрат по форме КС-2 и справку о стоимости выполненных работ и затрат по форме КС-3, а также </w:t>
      </w:r>
      <w:r>
        <w:rPr>
          <w:sz w:val="21"/>
          <w:szCs w:val="21"/>
        </w:rPr>
        <w:lastRenderedPageBreak/>
        <w:t>все документы, подтверждающие фактическое выполнение и необходимые для оплаты счета-фактуры. Заказчик в течение 10 (Десяти) календарных дней рассматривает и оформляет представленные документы или направляет обоснованный отказ.</w:t>
      </w:r>
    </w:p>
    <w:p w14:paraId="513D3723"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В случае выявления во время сдачи-приемки выполненных работ дефектов, недостатков работ, оборудования или материалов, акт сдачи-приемки подписывается с замечаниями. Подрядчик устраняет выявленные недостатки в течение 10 (десяти) календарных дней.</w:t>
      </w:r>
    </w:p>
    <w:p w14:paraId="3479168D"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Подписание Акта сдачи-приемки работ является необходимым основанием для полной оплаты всех выполненных Подрядчиком работ.</w:t>
      </w:r>
    </w:p>
    <w:p w14:paraId="2462FB16" w14:textId="251CC501"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Подписание Акта сдачи-приемки работ не освобождает Подрядчика от выполнения любого из обязательств, принятых по условиям Договора, которые не выполнены надлежащим образом ко времени подписания акта.</w:t>
      </w:r>
    </w:p>
    <w:p w14:paraId="5BBE7D45" w14:textId="77777777" w:rsidR="003D7D5C" w:rsidRDefault="003D7D5C" w:rsidP="003D7D5C">
      <w:pPr>
        <w:pStyle w:val="aff3"/>
        <w:widowControl/>
        <w:autoSpaceDE/>
        <w:autoSpaceDN/>
        <w:adjustRightInd/>
        <w:spacing w:after="200"/>
        <w:ind w:left="567"/>
        <w:jc w:val="both"/>
        <w:rPr>
          <w:b/>
          <w:sz w:val="21"/>
          <w:szCs w:val="21"/>
        </w:rPr>
      </w:pPr>
    </w:p>
    <w:p w14:paraId="044748FF"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Гарантии качества по сданным работам</w:t>
      </w:r>
    </w:p>
    <w:p w14:paraId="3DC8157C"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гарантирует:</w:t>
      </w:r>
    </w:p>
    <w:p w14:paraId="3FED0E63"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возможность эксплуатации Объекта на протяжении всего гарантийного срока;</w:t>
      </w:r>
    </w:p>
    <w:p w14:paraId="044DCBBA"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качество всех работ и поставок, нормальное функционирование смонтированных Подрядчиком покрытий, установок, распространяться на все конструкции и материалы, примененные подрядчиком при выполнении работ (в случае применения таковых), и составлять не менее сроков, установленных заводом производителем и т.п.;</w:t>
      </w:r>
    </w:p>
    <w:p w14:paraId="378D574B"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устранение дефектов и недостатков, возникших в процессе эксплуатации объекта (в т.ч. скрытых, которые невозможно было выявить при приёмке работ), в течение всего гарантийного периода. Устранение дефектов и недостатков Подрядчик осуществляет собственными силами и средствами, без взимания дополнительной платы.</w:t>
      </w:r>
    </w:p>
    <w:p w14:paraId="445A9EFA"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Гарантийный срок на качество выполненных работ по каждому виду работ начинается с момента подписания сторонами акта сдачи-приемки выполненных работ по форме КС-2/КС-3 и составляет 36 (Тридцать шесть) месяцев.</w:t>
      </w:r>
    </w:p>
    <w:p w14:paraId="6391C8A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Если в течение гарантийного срока выявится, что работы (отдельные виды работ) или оборудование, материалы (часть оборудования или материалов), имеют дефекты и недостатки, которые являются следствием ненадлежащего выполнения Подрядчиком (его Субподрядчиками и Поставщиками) принятых им на себя обязательств, в том числе будут обнаружены материалы, которые не соответствуют сертификатам качества или требованиям Договора, то Заказчик совместно с Подрядчиком составляет рекламационный акт, в котором определяются даты устранения дефектов и недостатков. Рекламационный акт должен быть составлен не позднее 10 (десяти) календарных дней со дня обнаружения недостатков. Гарантийный срок продлевается на период устранения дефектов и недостатков.</w:t>
      </w:r>
    </w:p>
    <w:p w14:paraId="6ACB2407"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Для участия в составлении рекламационного акта,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(эксплуатирующей организации) о выявленных дефектах направить своего представителя.</w:t>
      </w:r>
    </w:p>
    <w:p w14:paraId="0E32025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При отказе Подрядчика от составления или подписания рекламационного акта Заказчик составляет односторонний акт на основе квалифицированной экспертизы, привлекаемой за счет Подрядчика.</w:t>
      </w:r>
    </w:p>
    <w:p w14:paraId="2F9005A4" w14:textId="35D8ABF7"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Если Подрядчик не устраняет недостатки в сроки, определяемые рекламационным актом, Заказчик имеет право заменить оборудование и устранить дефекты и недоделки силами третьих лиц за счет Подрядчика.</w:t>
      </w:r>
    </w:p>
    <w:p w14:paraId="5449EBC9" w14:textId="77777777" w:rsidR="003D7D5C" w:rsidRDefault="003D7D5C" w:rsidP="003D7D5C">
      <w:pPr>
        <w:pStyle w:val="aff3"/>
        <w:widowControl/>
        <w:autoSpaceDE/>
        <w:autoSpaceDN/>
        <w:adjustRightInd/>
        <w:spacing w:after="200"/>
        <w:ind w:left="567"/>
        <w:jc w:val="both"/>
        <w:rPr>
          <w:b/>
          <w:sz w:val="21"/>
          <w:szCs w:val="21"/>
        </w:rPr>
      </w:pPr>
    </w:p>
    <w:p w14:paraId="4335361A"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Обеспечение строительства материалами и оборудованием</w:t>
      </w:r>
    </w:p>
    <w:p w14:paraId="6B694EE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Заказчик принимает на себя обязательство по обеспечению всех работ по Договору строительными материалами в соответствии с Описанием предмета закупки, в порядке и в сроки, необходимые для обеспечения выполнения работ в соответствии с условиями настоящего Договора.</w:t>
      </w:r>
    </w:p>
    <w:p w14:paraId="4204A406" w14:textId="32E75BAE"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гарантирует, что качество строительных работ, материалов, оборудования и комплектующих изделий, конструкций и систем, поставляемых Подрядчиком и/или его Субподрядчиками для производства работ, будет соответствовать Описанию предмета закупки, требованиям норм РФ и положениям настоящего договора.</w:t>
      </w:r>
    </w:p>
    <w:p w14:paraId="70B4FDFF" w14:textId="77777777" w:rsidR="003D7D5C" w:rsidRDefault="003D7D5C" w:rsidP="003D7D5C">
      <w:pPr>
        <w:pStyle w:val="aff3"/>
        <w:widowControl/>
        <w:autoSpaceDE/>
        <w:autoSpaceDN/>
        <w:adjustRightInd/>
        <w:spacing w:after="200"/>
        <w:ind w:left="567"/>
        <w:jc w:val="both"/>
        <w:rPr>
          <w:b/>
          <w:sz w:val="21"/>
          <w:szCs w:val="21"/>
        </w:rPr>
      </w:pPr>
    </w:p>
    <w:p w14:paraId="47154555"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Охрана труда и пожарная безопасность</w:t>
      </w:r>
    </w:p>
    <w:p w14:paraId="1611AED7"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Для выполнения работ Подрядчик обязан привлекать только квалифицированных и обученных по охране труда рабочих. Допускать к производству работ только работников, обеспеченных спецодеждой, спецобувью, защитными касками, монтажными поясами и другими средствами индивидуальной защиты, а также прошедших противопожарный инструктаж.</w:t>
      </w:r>
    </w:p>
    <w:p w14:paraId="3F6D233B"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lastRenderedPageBreak/>
        <w:t>При производстве работ повышенной опасности (огневые, газоопасные, земляные, на высоте) неукоснительно выполнять требования наряда - допуска и дополнительных мероприятий (при их наличии) к ним.</w:t>
      </w:r>
    </w:p>
    <w:p w14:paraId="58ED5FF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Во время выполнения работ обеспечить безопасное производство работ, соблюдать требования и правила нормы охраны труда, охраны окружающей среды, пожарной безопасности и электробезопасности.</w:t>
      </w:r>
    </w:p>
    <w:p w14:paraId="25870575"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Перед допуском к работе направить работников, привлекаемых для выполнения работ на территории Заказчика на вводный инструктаж к ответственному лицу Заказчика, провести инструктаж на рабочих местах перед началом работ с целью обеспечения безопасности и охраны здоровья работников.</w:t>
      </w:r>
    </w:p>
    <w:p w14:paraId="47E92FF9"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обязан информировать Заказчика об опасностях, возникающих на рабочих местах в ходе выполнения работ, а также о мерах по их предупреждению, о несчастных случаях и профессиональных заболеваниях.</w:t>
      </w:r>
    </w:p>
    <w:p w14:paraId="57E22E76"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несет ответственность за выполнение необходимых мероприятий по охране труда и за безопасное производство работ. Подрядчик контролирует и несет ответственность за соблюдение его  работниками и работниками привлеченных им третьих лиц требований правил и норм охраны труда, правил  пожарной безопасности, правил электробезопасности и правил технической эксплуатации, правил промышленной безопасности, санитарных норм и правил, за выполнение безопасных работ на территории Заказчика. Также несет ответственность за квалификацию и отсутствие медицинских противопоказаний работников.</w:t>
      </w:r>
    </w:p>
    <w:p w14:paraId="1B1D37E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несет ответственность за расследование и учет несчастных случаев, произошедших с работниками Подрядчика на территории Заказчика.</w:t>
      </w:r>
    </w:p>
    <w:p w14:paraId="4AF5E332" w14:textId="6A810D08" w:rsidR="003D7D5C" w:rsidRDefault="003D7D5C" w:rsidP="003D7D5C">
      <w:pPr>
        <w:pStyle w:val="aff3"/>
        <w:widowControl/>
        <w:numPr>
          <w:ilvl w:val="1"/>
          <w:numId w:val="39"/>
        </w:numPr>
        <w:autoSpaceDE/>
        <w:autoSpaceDN/>
        <w:adjustRightInd/>
        <w:spacing w:after="200"/>
        <w:ind w:left="0" w:firstLine="567"/>
        <w:jc w:val="both"/>
        <w:rPr>
          <w:bCs/>
          <w:sz w:val="21"/>
          <w:szCs w:val="21"/>
        </w:rPr>
      </w:pPr>
      <w:r>
        <w:rPr>
          <w:bCs/>
          <w:sz w:val="21"/>
          <w:szCs w:val="21"/>
        </w:rPr>
        <w:t>При работе в местах действия опасных и вредных производственных факторов устанавливать знаки безопасности, огородить сигнальными лентами и защитным ограждением.</w:t>
      </w:r>
    </w:p>
    <w:p w14:paraId="73DDCD3C" w14:textId="77777777" w:rsidR="003D7D5C" w:rsidRDefault="003D7D5C" w:rsidP="003D7D5C">
      <w:pPr>
        <w:pStyle w:val="aff3"/>
        <w:widowControl/>
        <w:autoSpaceDE/>
        <w:autoSpaceDN/>
        <w:adjustRightInd/>
        <w:spacing w:after="200"/>
        <w:ind w:left="567"/>
        <w:jc w:val="both"/>
        <w:rPr>
          <w:bCs/>
          <w:sz w:val="21"/>
          <w:szCs w:val="21"/>
        </w:rPr>
      </w:pPr>
    </w:p>
    <w:p w14:paraId="5619C5F0"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Ответственность сторон</w:t>
      </w:r>
    </w:p>
    <w:p w14:paraId="35CB5AAF"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за неисполнение или ненадлежащее исполнение своих обязательств по Договору уплачивает Заказчику неустойку в следующих случаях и размерах:</w:t>
      </w:r>
    </w:p>
    <w:p w14:paraId="5562C4E3"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 случае нарушения сроков выполнения работ Заказчик вправе применить к Подрядчику неустойку в размере 0,1% от стоимости работ, за каждый день просрочки их исполнения.</w:t>
      </w:r>
    </w:p>
    <w:p w14:paraId="49282616" w14:textId="77777777" w:rsidR="003D7D5C" w:rsidRDefault="003D7D5C" w:rsidP="003D7D5C">
      <w:pPr>
        <w:pStyle w:val="aff3"/>
        <w:widowControl/>
        <w:numPr>
          <w:ilvl w:val="2"/>
          <w:numId w:val="39"/>
        </w:numPr>
        <w:autoSpaceDE/>
        <w:autoSpaceDN/>
        <w:adjustRightInd/>
        <w:spacing w:after="200"/>
        <w:ind w:left="0" w:firstLine="567"/>
        <w:jc w:val="both"/>
        <w:rPr>
          <w:b/>
          <w:sz w:val="21"/>
          <w:szCs w:val="21"/>
        </w:rPr>
      </w:pPr>
      <w:r>
        <w:rPr>
          <w:sz w:val="21"/>
          <w:szCs w:val="21"/>
        </w:rPr>
        <w:t>В случае не устранения дефектов в срок, установленный Сторонами в рекламационном акте совместно, а при не достижении согласия – Заказчиком в одностороннем порядке, - в размере 0,1% за каждый день просрочки от стоимости работ по устранению дефектов.</w:t>
      </w:r>
    </w:p>
    <w:p w14:paraId="2449E9DE"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За неисполнение или ненадлежащее исполнение своих обязательств Заказчик несет ответственность в соответствии с действующим законодательством Российской Федерации.</w:t>
      </w:r>
    </w:p>
    <w:p w14:paraId="429DB540"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Уплата неустойки не освобождает стороны от исполнения своих обязательств в натуре.</w:t>
      </w:r>
    </w:p>
    <w:p w14:paraId="373F3CA8"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Риск случайной гибели или случайного повреждения результата выполненных работ до их приемки Заказчиком несет Подрядчик.</w:t>
      </w:r>
    </w:p>
    <w:p w14:paraId="1006BBCC"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Ни одна из сторон не несет ответственность перед другой Стороной за неисполнение обстоятельств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эпидемия, блокада, пожары, землетрясения, наводнения и другие природные стихийные бедствия, а также издание актов государственных органов.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6D5F2E83"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Сторона, не исполняющая обязательств по настоящему Договору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77885AA3"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450A1394"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Лица, виновные в нарушении в области охраны труда, пожарной безопасности и электробезопасности, несут ответственность в соответствии с законодательством Российской Федерации.</w:t>
      </w:r>
    </w:p>
    <w:p w14:paraId="2E9DF20E"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7C5BBC07" w14:textId="77777777" w:rsid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Подрядчик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w:t>
      </w:r>
      <w:r>
        <w:rPr>
          <w:sz w:val="21"/>
          <w:szCs w:val="21"/>
        </w:rPr>
        <w:lastRenderedPageBreak/>
        <w:t>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Исполнитель возмещает Заказчику сумму документально подтвержденных причиненных убытков в полном объёме.</w:t>
      </w:r>
    </w:p>
    <w:p w14:paraId="66495A8B" w14:textId="1F177521" w:rsidR="003D7D5C" w:rsidRDefault="003D7D5C" w:rsidP="003D7D5C">
      <w:pPr>
        <w:pStyle w:val="aff3"/>
        <w:widowControl/>
        <w:numPr>
          <w:ilvl w:val="1"/>
          <w:numId w:val="39"/>
        </w:numPr>
        <w:autoSpaceDE/>
        <w:autoSpaceDN/>
        <w:adjustRightInd/>
        <w:spacing w:after="200"/>
        <w:ind w:left="0" w:firstLine="567"/>
        <w:jc w:val="both"/>
        <w:rPr>
          <w:sz w:val="21"/>
          <w:szCs w:val="21"/>
        </w:rPr>
      </w:pPr>
      <w:r>
        <w:rPr>
          <w:sz w:val="21"/>
          <w:szCs w:val="21"/>
        </w:rPr>
        <w:t>В случае неисполнения, несвоевременного исполнения, ненадлежащего (в нарушение требований законодательства Российской Федерации) Подрядчиком обязанностей по предоставлению необходимых документов, в том числе первичных учетных документов в соответствии с п.4.4.12 настоящего договора, Заказчик вправе потребовать, а Подрядчик обязуется оплатить штрафную неустойку в размере 1% от суммы договора, за каждый день просрочки, но не менее 10 000 (десяти тысяч) рублей. При этом Заказчик вправе удержать указанные в настоящем пункте суммы из любых платежей, причитающихся в пользу Подрядчика, независимо от их указанного назначения.</w:t>
      </w:r>
    </w:p>
    <w:p w14:paraId="61F5300E" w14:textId="77777777" w:rsidR="003D7D5C" w:rsidRDefault="003D7D5C" w:rsidP="003D7D5C">
      <w:pPr>
        <w:pStyle w:val="aff3"/>
        <w:widowControl/>
        <w:autoSpaceDE/>
        <w:autoSpaceDN/>
        <w:adjustRightInd/>
        <w:spacing w:after="200"/>
        <w:ind w:left="567"/>
        <w:jc w:val="both"/>
        <w:rPr>
          <w:sz w:val="21"/>
          <w:szCs w:val="21"/>
        </w:rPr>
      </w:pPr>
    </w:p>
    <w:p w14:paraId="27236608" w14:textId="77777777" w:rsidR="003D7D5C" w:rsidRDefault="003D7D5C" w:rsidP="003D7D5C">
      <w:pPr>
        <w:pStyle w:val="aff3"/>
        <w:widowControl/>
        <w:numPr>
          <w:ilvl w:val="0"/>
          <w:numId w:val="39"/>
        </w:numPr>
        <w:autoSpaceDE/>
        <w:autoSpaceDN/>
        <w:adjustRightInd/>
        <w:spacing w:after="200"/>
        <w:ind w:left="0" w:firstLine="567"/>
        <w:jc w:val="center"/>
        <w:rPr>
          <w:b/>
          <w:sz w:val="21"/>
          <w:szCs w:val="21"/>
        </w:rPr>
      </w:pPr>
      <w:r>
        <w:rPr>
          <w:b/>
          <w:sz w:val="21"/>
          <w:szCs w:val="21"/>
        </w:rPr>
        <w:t>Порядок разрешения споров</w:t>
      </w:r>
    </w:p>
    <w:p w14:paraId="140E0B17" w14:textId="77777777" w:rsidR="003D7D5C" w:rsidRDefault="003D7D5C" w:rsidP="003D7D5C">
      <w:pPr>
        <w:pStyle w:val="aff3"/>
        <w:widowControl/>
        <w:numPr>
          <w:ilvl w:val="1"/>
          <w:numId w:val="39"/>
        </w:numPr>
        <w:autoSpaceDE/>
        <w:autoSpaceDN/>
        <w:adjustRightInd/>
        <w:spacing w:after="200" w:line="276" w:lineRule="auto"/>
        <w:ind w:left="0" w:firstLine="567"/>
        <w:jc w:val="both"/>
        <w:rPr>
          <w:sz w:val="21"/>
          <w:szCs w:val="21"/>
        </w:rPr>
      </w:pPr>
      <w:r>
        <w:rPr>
          <w:sz w:val="21"/>
          <w:szCs w:val="21"/>
        </w:rPr>
        <w:t xml:space="preserve">При возникновении между Заказчиком и 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В случае установления нарушений Подрядчиком обязательств по настоящему Договору или причинной связи между действиями Подрядчика и обнаруженными недостатками, расходы на экспертизу, назначенную Заказчиком, несет Подрядчик. В случае если экспертиза назначена по соглашению между сторонами, и в результате экспертизы не обнаружено вины Подрядчика, расходы несут обе стороны поровну. </w:t>
      </w:r>
    </w:p>
    <w:p w14:paraId="79CC1E16" w14:textId="77777777" w:rsidR="003D7D5C" w:rsidRDefault="003D7D5C" w:rsidP="003D7D5C">
      <w:pPr>
        <w:pStyle w:val="aff3"/>
        <w:widowControl/>
        <w:numPr>
          <w:ilvl w:val="1"/>
          <w:numId w:val="39"/>
        </w:numPr>
        <w:autoSpaceDE/>
        <w:autoSpaceDN/>
        <w:adjustRightInd/>
        <w:spacing w:after="200" w:line="276" w:lineRule="auto"/>
        <w:ind w:left="0" w:firstLine="567"/>
        <w:jc w:val="both"/>
        <w:rPr>
          <w:sz w:val="21"/>
          <w:szCs w:val="21"/>
        </w:rPr>
      </w:pPr>
      <w:r>
        <w:rPr>
          <w:sz w:val="21"/>
          <w:szCs w:val="21"/>
        </w:rPr>
        <w:t>Все споры, возникшие из Договора или в связи с ним, подлежат урегулированию путем переговоров Сторон, а также в обязательном досудебном порядке путем направления стороне договора письменной претензии по адресу, указанному в реквизитах сторон настоящего договора и (или) по адресу государственной регистрации юридического лица, способом, позволяющим подтвердить факт отправки и получения претензии, в том числе заказным почтовым отправлением с уведомлением о вручении, курьерской доставкой, доставкой нарочным в офис. Срок на рассмотрение претензии - десять календарных дней с момента получения претензии. Предоставление письменных ответов на претензии является обязательным для Сторон. Претензионный порядок урегулирования спора считается соблюденным по истечению 15 календарных дней с момента направления претензии.</w:t>
      </w:r>
    </w:p>
    <w:p w14:paraId="26AB1CB1" w14:textId="1641645A" w:rsidR="003D7D5C" w:rsidRPr="003D7D5C" w:rsidRDefault="003D7D5C" w:rsidP="003D7D5C">
      <w:pPr>
        <w:pStyle w:val="aff3"/>
        <w:widowControl/>
        <w:numPr>
          <w:ilvl w:val="1"/>
          <w:numId w:val="39"/>
        </w:numPr>
        <w:autoSpaceDE/>
        <w:autoSpaceDN/>
        <w:adjustRightInd/>
        <w:spacing w:after="200"/>
        <w:ind w:left="0" w:firstLine="567"/>
        <w:jc w:val="both"/>
        <w:rPr>
          <w:b/>
          <w:sz w:val="21"/>
          <w:szCs w:val="21"/>
        </w:rPr>
      </w:pPr>
      <w:r>
        <w:rPr>
          <w:sz w:val="21"/>
          <w:szCs w:val="21"/>
        </w:rPr>
        <w:t>Если, по мнению одной из сторон, не имеется возможности разрешить возникший между сторонами спор в порядке, в соответствии с п. 10.1 и 10.2. настоящей статьи Договора, спор передается на рассмотрение в Арбитражный суд Республики Татарстан.</w:t>
      </w:r>
    </w:p>
    <w:p w14:paraId="65B38D4F" w14:textId="77777777" w:rsidR="003D7D5C" w:rsidRDefault="003D7D5C" w:rsidP="003D7D5C">
      <w:pPr>
        <w:pStyle w:val="aff3"/>
        <w:widowControl/>
        <w:autoSpaceDE/>
        <w:autoSpaceDN/>
        <w:adjustRightInd/>
        <w:spacing w:after="200"/>
        <w:ind w:left="567"/>
        <w:jc w:val="both"/>
        <w:rPr>
          <w:b/>
          <w:sz w:val="21"/>
          <w:szCs w:val="21"/>
        </w:rPr>
      </w:pPr>
    </w:p>
    <w:p w14:paraId="0D787EF5" w14:textId="77777777" w:rsidR="003D7D5C" w:rsidRDefault="003D7D5C" w:rsidP="003D7D5C">
      <w:pPr>
        <w:pStyle w:val="aff3"/>
        <w:spacing w:before="240"/>
        <w:ind w:left="2826" w:firstLine="6"/>
        <w:rPr>
          <w:sz w:val="21"/>
          <w:szCs w:val="21"/>
        </w:rPr>
      </w:pPr>
      <w:r>
        <w:rPr>
          <w:b/>
          <w:bCs/>
          <w:sz w:val="21"/>
          <w:szCs w:val="21"/>
        </w:rPr>
        <w:t>11. Срок действия и изменения настоящего договора</w:t>
      </w:r>
    </w:p>
    <w:p w14:paraId="62AB2982" w14:textId="77777777" w:rsidR="003D7D5C" w:rsidRDefault="003D7D5C" w:rsidP="003D7D5C">
      <w:pPr>
        <w:ind w:firstLine="567"/>
        <w:jc w:val="both"/>
        <w:rPr>
          <w:rFonts w:ascii="Arial" w:hAnsi="Arial" w:cs="Arial"/>
          <w:sz w:val="21"/>
          <w:szCs w:val="21"/>
        </w:rPr>
      </w:pPr>
      <w:r>
        <w:rPr>
          <w:rFonts w:ascii="Arial" w:hAnsi="Arial" w:cs="Arial"/>
          <w:sz w:val="21"/>
          <w:szCs w:val="21"/>
        </w:rPr>
        <w:t>11.1. Договор вступает в силу с момента подписания и действует до полного исполнения сторонами своих обязательств по договору.</w:t>
      </w:r>
    </w:p>
    <w:p w14:paraId="5B645C62" w14:textId="77777777" w:rsidR="003D7D5C" w:rsidRDefault="003D7D5C" w:rsidP="003D7D5C">
      <w:pPr>
        <w:ind w:firstLine="567"/>
        <w:jc w:val="both"/>
        <w:rPr>
          <w:rFonts w:ascii="Arial" w:hAnsi="Arial" w:cs="Arial"/>
          <w:sz w:val="21"/>
          <w:szCs w:val="21"/>
        </w:rPr>
      </w:pPr>
      <w:r>
        <w:rPr>
          <w:rFonts w:ascii="Arial" w:hAnsi="Arial" w:cs="Arial"/>
          <w:sz w:val="21"/>
          <w:szCs w:val="21"/>
        </w:rPr>
        <w:t>11.2. Настоящий договор (на дату подписания) представляет собой исчерпывающее соглашение между Сторонами по затронутым вопросам и отменяет все предыдущие договоренности между ними, письменные и/или устные, если таковые были достигнуты ранее по тому же поводу.</w:t>
      </w:r>
    </w:p>
    <w:p w14:paraId="3438F49E" w14:textId="77777777" w:rsidR="003D7D5C" w:rsidRDefault="003D7D5C" w:rsidP="003D7D5C">
      <w:pPr>
        <w:ind w:firstLine="567"/>
        <w:jc w:val="both"/>
        <w:rPr>
          <w:rFonts w:ascii="Arial" w:hAnsi="Arial" w:cs="Arial"/>
          <w:sz w:val="21"/>
          <w:szCs w:val="21"/>
        </w:rPr>
      </w:pPr>
      <w:r>
        <w:rPr>
          <w:rFonts w:ascii="Arial" w:hAnsi="Arial" w:cs="Arial"/>
          <w:sz w:val="21"/>
          <w:szCs w:val="21"/>
        </w:rPr>
        <w:t>11.3. Любые последующие изменения, дополнения и поправки к настоящему договору могут быть сделаны Сторонами в любой момент по их общему согласию. Эти изменения, дополнения и поправки будут действительны только в том случае, если они совершены в письменной форме, подписаны уполномоченными представителями Сторон и скреплены печатями участвующих в настоящем договоре Сторон.</w:t>
      </w:r>
    </w:p>
    <w:p w14:paraId="080D2326" w14:textId="34410DE1" w:rsidR="003D7D5C" w:rsidRDefault="003D7D5C" w:rsidP="003D7D5C">
      <w:pPr>
        <w:ind w:firstLine="567"/>
        <w:jc w:val="both"/>
        <w:rPr>
          <w:rFonts w:ascii="Arial" w:hAnsi="Arial" w:cs="Arial"/>
          <w:sz w:val="21"/>
          <w:szCs w:val="21"/>
        </w:rPr>
      </w:pPr>
      <w:r>
        <w:rPr>
          <w:rFonts w:ascii="Arial" w:hAnsi="Arial" w:cs="Arial"/>
          <w:sz w:val="21"/>
          <w:szCs w:val="21"/>
        </w:rPr>
        <w:t>11.4.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14 (четырнадцать) календарных дней до предполагаемого дня расторжения настоящего Договора.</w:t>
      </w:r>
    </w:p>
    <w:p w14:paraId="3EBE4615" w14:textId="77777777" w:rsidR="003D7D5C" w:rsidRDefault="003D7D5C" w:rsidP="003D7D5C">
      <w:pPr>
        <w:ind w:firstLine="567"/>
        <w:jc w:val="both"/>
        <w:rPr>
          <w:rFonts w:ascii="Arial" w:hAnsi="Arial" w:cs="Arial"/>
          <w:sz w:val="21"/>
          <w:szCs w:val="21"/>
        </w:rPr>
      </w:pPr>
    </w:p>
    <w:p w14:paraId="7B0A22CC" w14:textId="77777777" w:rsidR="003D7D5C" w:rsidRDefault="003D7D5C" w:rsidP="003D7D5C">
      <w:pPr>
        <w:ind w:firstLine="567"/>
        <w:jc w:val="center"/>
        <w:rPr>
          <w:rFonts w:ascii="Arial" w:hAnsi="Arial" w:cs="Arial"/>
          <w:b/>
          <w:bCs/>
          <w:sz w:val="21"/>
          <w:szCs w:val="21"/>
        </w:rPr>
      </w:pPr>
      <w:r>
        <w:rPr>
          <w:rFonts w:ascii="Arial" w:hAnsi="Arial" w:cs="Arial"/>
          <w:b/>
          <w:bCs/>
          <w:sz w:val="21"/>
          <w:szCs w:val="21"/>
        </w:rPr>
        <w:t>12. Положения об использовании электронного документооборота</w:t>
      </w:r>
    </w:p>
    <w:p w14:paraId="4EE5DC93" w14:textId="77777777" w:rsidR="003D7D5C" w:rsidRDefault="003D7D5C" w:rsidP="003D7D5C">
      <w:pPr>
        <w:ind w:firstLine="567"/>
        <w:jc w:val="both"/>
        <w:rPr>
          <w:rFonts w:ascii="Arial" w:hAnsi="Arial" w:cs="Arial"/>
          <w:sz w:val="21"/>
          <w:szCs w:val="21"/>
        </w:rPr>
      </w:pPr>
      <w:r>
        <w:rPr>
          <w:rFonts w:ascii="Arial" w:hAnsi="Arial" w:cs="Arial"/>
          <w:sz w:val="21"/>
          <w:szCs w:val="21"/>
        </w:rPr>
        <w:t>12.1.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634BE5F7" w14:textId="77777777" w:rsidR="003D7D5C" w:rsidRDefault="003D7D5C" w:rsidP="003D7D5C">
      <w:pPr>
        <w:ind w:firstLine="567"/>
        <w:jc w:val="both"/>
        <w:rPr>
          <w:rFonts w:ascii="Arial" w:hAnsi="Arial" w:cs="Arial"/>
          <w:sz w:val="21"/>
          <w:szCs w:val="21"/>
        </w:rPr>
      </w:pPr>
      <w:r>
        <w:rPr>
          <w:rFonts w:ascii="Arial" w:hAnsi="Arial" w:cs="Arial"/>
          <w:sz w:val="21"/>
          <w:szCs w:val="21"/>
        </w:rPr>
        <w:t>12.2.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71C22A84" w14:textId="77777777" w:rsidR="003D7D5C" w:rsidRDefault="003D7D5C" w:rsidP="003D7D5C">
      <w:pPr>
        <w:ind w:firstLine="567"/>
        <w:jc w:val="both"/>
        <w:rPr>
          <w:rFonts w:ascii="Arial" w:hAnsi="Arial" w:cs="Arial"/>
          <w:sz w:val="21"/>
          <w:szCs w:val="21"/>
        </w:rPr>
      </w:pPr>
      <w:r>
        <w:rPr>
          <w:rFonts w:ascii="Arial" w:hAnsi="Arial" w:cs="Arial"/>
          <w:sz w:val="21"/>
          <w:szCs w:val="21"/>
        </w:rPr>
        <w:lastRenderedPageBreak/>
        <w:t>12.3.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40E5F879" w14:textId="77777777" w:rsidR="003D7D5C" w:rsidRDefault="003D7D5C" w:rsidP="003D7D5C">
      <w:pPr>
        <w:ind w:firstLine="567"/>
        <w:jc w:val="both"/>
        <w:rPr>
          <w:rFonts w:ascii="Arial" w:hAnsi="Arial" w:cs="Arial"/>
          <w:sz w:val="21"/>
          <w:szCs w:val="21"/>
        </w:rPr>
      </w:pPr>
      <w:r>
        <w:rPr>
          <w:rFonts w:ascii="Arial" w:hAnsi="Arial" w:cs="Arial"/>
          <w:sz w:val="21"/>
          <w:szCs w:val="21"/>
        </w:rPr>
        <w:t>12.4.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517A10CC" w14:textId="77777777" w:rsidR="003D7D5C" w:rsidRDefault="003D7D5C" w:rsidP="003D7D5C">
      <w:pPr>
        <w:ind w:firstLine="567"/>
        <w:jc w:val="both"/>
        <w:rPr>
          <w:rFonts w:ascii="Arial" w:hAnsi="Arial" w:cs="Arial"/>
          <w:sz w:val="21"/>
          <w:szCs w:val="21"/>
        </w:rPr>
      </w:pPr>
      <w:r>
        <w:rPr>
          <w:rFonts w:ascii="Arial" w:hAnsi="Arial" w:cs="Arial"/>
          <w:sz w:val="21"/>
          <w:szCs w:val="21"/>
        </w:rPr>
        <w:t>12.5.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52E34FF4" w14:textId="77777777" w:rsidR="003D7D5C" w:rsidRDefault="003D7D5C" w:rsidP="003D7D5C">
      <w:pPr>
        <w:ind w:firstLine="567"/>
        <w:jc w:val="both"/>
        <w:rPr>
          <w:rFonts w:ascii="Arial" w:hAnsi="Arial" w:cs="Arial"/>
          <w:sz w:val="21"/>
          <w:szCs w:val="21"/>
        </w:rPr>
      </w:pPr>
      <w:r>
        <w:rPr>
          <w:rFonts w:ascii="Arial" w:hAnsi="Arial" w:cs="Arial"/>
          <w:sz w:val="21"/>
          <w:szCs w:val="21"/>
        </w:rPr>
        <w:t>12.6.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757F286B" w14:textId="77777777" w:rsidR="003D7D5C" w:rsidRDefault="003D7D5C" w:rsidP="003D7D5C">
      <w:pPr>
        <w:ind w:firstLine="567"/>
        <w:jc w:val="both"/>
        <w:rPr>
          <w:rFonts w:ascii="Arial" w:hAnsi="Arial" w:cs="Arial"/>
          <w:sz w:val="21"/>
          <w:szCs w:val="21"/>
        </w:rPr>
      </w:pPr>
      <w:r>
        <w:rPr>
          <w:rFonts w:ascii="Arial" w:hAnsi="Arial" w:cs="Arial"/>
          <w:sz w:val="21"/>
          <w:szCs w:val="21"/>
        </w:rPr>
        <w:t>12.7.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2A3E767A" w14:textId="24936933" w:rsidR="003D7D5C" w:rsidRDefault="003D7D5C" w:rsidP="003D7D5C">
      <w:pPr>
        <w:ind w:firstLine="567"/>
        <w:jc w:val="both"/>
        <w:rPr>
          <w:rFonts w:ascii="Arial" w:hAnsi="Arial" w:cs="Arial"/>
          <w:sz w:val="21"/>
          <w:szCs w:val="21"/>
        </w:rPr>
      </w:pPr>
      <w:r>
        <w:rPr>
          <w:rFonts w:ascii="Arial" w:hAnsi="Arial" w:cs="Arial"/>
          <w:sz w:val="21"/>
          <w:szCs w:val="21"/>
        </w:rPr>
        <w:t>12.8.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p>
    <w:p w14:paraId="46378DA3" w14:textId="77777777" w:rsidR="003D7D5C" w:rsidRDefault="003D7D5C" w:rsidP="003D7D5C">
      <w:pPr>
        <w:ind w:firstLine="567"/>
        <w:jc w:val="both"/>
        <w:rPr>
          <w:rFonts w:ascii="Arial" w:hAnsi="Arial" w:cs="Arial"/>
          <w:sz w:val="21"/>
          <w:szCs w:val="21"/>
        </w:rPr>
      </w:pPr>
    </w:p>
    <w:p w14:paraId="3953E57C" w14:textId="77777777" w:rsidR="003D7D5C" w:rsidRDefault="003D7D5C" w:rsidP="003D7D5C">
      <w:pPr>
        <w:adjustRightInd w:val="0"/>
        <w:ind w:left="-142" w:firstLine="709"/>
        <w:jc w:val="center"/>
        <w:rPr>
          <w:rFonts w:ascii="Arial" w:hAnsi="Arial" w:cs="Arial"/>
          <w:b/>
          <w:sz w:val="21"/>
          <w:szCs w:val="21"/>
        </w:rPr>
      </w:pPr>
      <w:r>
        <w:rPr>
          <w:rFonts w:ascii="Arial" w:hAnsi="Arial" w:cs="Arial"/>
          <w:b/>
          <w:sz w:val="21"/>
          <w:szCs w:val="21"/>
        </w:rPr>
        <w:t>13. Особые условия договора</w:t>
      </w:r>
    </w:p>
    <w:p w14:paraId="6297A49B" w14:textId="77777777" w:rsidR="003D7D5C" w:rsidRDefault="003D7D5C" w:rsidP="003D7D5C">
      <w:pPr>
        <w:suppressAutoHyphens/>
        <w:ind w:right="-94" w:firstLine="567"/>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 Заверения об обстоятельствах и гарантии сторон.</w:t>
      </w:r>
    </w:p>
    <w:p w14:paraId="6E92B0FD" w14:textId="77777777" w:rsidR="003D7D5C" w:rsidRDefault="003D7D5C" w:rsidP="003D7D5C">
      <w:pPr>
        <w:suppressAutoHyphens/>
        <w:ind w:right="-94" w:firstLine="567"/>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13.1.1. Подрядчик заверяет Заказчика в том, что: </w:t>
      </w:r>
    </w:p>
    <w:p w14:paraId="0C9CBC38" w14:textId="77777777" w:rsidR="003D7D5C" w:rsidRDefault="003D7D5C" w:rsidP="003D7D5C">
      <w:pPr>
        <w:suppressAutoHyphens/>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 xml:space="preserve">13.1.1.1. Подрядчик является надлежащим образом учреждённым юридическим лицом, правомочным в соответствии с законодательством РФ на заключение </w:t>
      </w:r>
      <w:r>
        <w:rPr>
          <w:rFonts w:ascii="Arial" w:eastAsia="DengXian" w:hAnsi="Arial" w:cs="Arial"/>
          <w:sz w:val="21"/>
          <w:szCs w:val="21"/>
          <w:lang w:bidi="te-IN"/>
        </w:rPr>
        <w:t>Д</w:t>
      </w:r>
      <w:r>
        <w:rPr>
          <w:rFonts w:ascii="Arial" w:eastAsia="DengXian" w:hAnsi="Arial" w:cs="Arial"/>
          <w:sz w:val="21"/>
          <w:szCs w:val="21"/>
          <w:lang w:eastAsia="zh-CN" w:bidi="te-IN"/>
        </w:rPr>
        <w:t>оговора;</w:t>
      </w:r>
    </w:p>
    <w:p w14:paraId="73ED6FCE" w14:textId="77777777" w:rsidR="003D7D5C" w:rsidRDefault="003D7D5C" w:rsidP="003D7D5C">
      <w:pPr>
        <w:suppressAutoHyphens/>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13.1.1.2. Заключение Подрядчиком настоящего Договора не является для Подрядчика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76E72C44" w14:textId="77777777" w:rsidR="003D7D5C" w:rsidRDefault="003D7D5C" w:rsidP="003D7D5C">
      <w:pPr>
        <w:suppressAutoHyphens/>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 xml:space="preserve">13.1.1.3. Подрядчиком были совершены все действия, соблюдены все условия и получены все разрешения и согласия, которые требуются для того, чтобы Подрядчик мог заключить </w:t>
      </w:r>
      <w:r>
        <w:rPr>
          <w:rFonts w:ascii="Arial" w:eastAsia="DengXian" w:hAnsi="Arial" w:cs="Arial"/>
          <w:sz w:val="21"/>
          <w:szCs w:val="21"/>
          <w:lang w:bidi="te-IN"/>
        </w:rPr>
        <w:t>настоящий Д</w:t>
      </w:r>
      <w:r>
        <w:rPr>
          <w:rFonts w:ascii="Arial" w:eastAsia="DengXian" w:hAnsi="Arial" w:cs="Arial"/>
          <w:sz w:val="21"/>
          <w:szCs w:val="21"/>
          <w:lang w:eastAsia="zh-CN" w:bidi="te-IN"/>
        </w:rPr>
        <w:t xml:space="preserve">оговор и выполнять свои обязательства по нему, и чтобы </w:t>
      </w:r>
      <w:r>
        <w:rPr>
          <w:rFonts w:ascii="Arial" w:eastAsia="DengXian" w:hAnsi="Arial" w:cs="Arial"/>
          <w:sz w:val="21"/>
          <w:szCs w:val="21"/>
          <w:lang w:bidi="te-IN"/>
        </w:rPr>
        <w:t>настоящий Д</w:t>
      </w:r>
      <w:r>
        <w:rPr>
          <w:rFonts w:ascii="Arial" w:eastAsia="DengXian" w:hAnsi="Arial" w:cs="Arial"/>
          <w:sz w:val="21"/>
          <w:szCs w:val="21"/>
          <w:lang w:eastAsia="zh-CN" w:bidi="te-IN"/>
        </w:rPr>
        <w:t>оговор и обязательства по нему были правомерны, действительны и имели юридическую силу;</w:t>
      </w:r>
    </w:p>
    <w:p w14:paraId="1D9A256A" w14:textId="77777777" w:rsidR="003D7D5C" w:rsidRDefault="003D7D5C" w:rsidP="003D7D5C">
      <w:pPr>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13.1.1.4. Подрядчик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3D9A1EF6"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13.1.1.5. </w:t>
      </w:r>
      <w:bookmarkStart w:id="5" w:name="_Hlk173424036"/>
      <w:r>
        <w:rPr>
          <w:rFonts w:ascii="Arial" w:eastAsia="DengXian" w:hAnsi="Arial" w:cs="Arial"/>
          <w:sz w:val="21"/>
          <w:szCs w:val="21"/>
          <w:lang w:eastAsia="zh-CN" w:bidi="te-IN"/>
        </w:rPr>
        <w:t xml:space="preserve">Подрядчик </w:t>
      </w:r>
      <w:bookmarkEnd w:id="5"/>
      <w:r>
        <w:rPr>
          <w:rFonts w:ascii="Arial" w:eastAsia="DengXian" w:hAnsi="Arial" w:cs="Arial"/>
          <w:sz w:val="21"/>
          <w:szCs w:val="21"/>
          <w:lang w:eastAsia="zh-CN" w:bidi="te-IN"/>
        </w:rPr>
        <w:t xml:space="preserve">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w:t>
      </w:r>
      <w:proofErr w:type="gramStart"/>
      <w:r>
        <w:rPr>
          <w:rFonts w:ascii="Arial" w:eastAsia="DengXian" w:hAnsi="Arial" w:cs="Arial"/>
          <w:sz w:val="21"/>
          <w:szCs w:val="21"/>
          <w:lang w:eastAsia="zh-CN" w:bidi="te-IN"/>
        </w:rPr>
        <w:t>по ставке</w:t>
      </w:r>
      <w:proofErr w:type="gramEnd"/>
      <w:r>
        <w:rPr>
          <w:rFonts w:ascii="Arial" w:eastAsia="DengXian" w:hAnsi="Arial" w:cs="Arial"/>
          <w:sz w:val="21"/>
          <w:szCs w:val="21"/>
          <w:lang w:eastAsia="zh-CN" w:bidi="te-IN"/>
        </w:rPr>
        <w:t xml:space="preserve"> установленной законодательством;</w:t>
      </w:r>
    </w:p>
    <w:p w14:paraId="5CA299D5"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13.1.1.6. Подрядчик имеет фактическую возможность осуществить поставку Товара Заказчику (ресурсы, работники, помещения, оборудование, транспортные средства и т.д.);</w:t>
      </w:r>
    </w:p>
    <w:p w14:paraId="64F471BE" w14:textId="77777777" w:rsidR="003D7D5C" w:rsidRDefault="003D7D5C" w:rsidP="003D7D5C">
      <w:pPr>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 xml:space="preserve">13.1.1.7. Привлекаемые Подрядчиком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w:t>
      </w:r>
      <w:r>
        <w:rPr>
          <w:rFonts w:ascii="Arial" w:hAnsi="Arial" w:cs="Arial"/>
          <w:sz w:val="21"/>
          <w:szCs w:val="21"/>
        </w:rPr>
        <w:t>Подрядчиком</w:t>
      </w:r>
      <w:r>
        <w:rPr>
          <w:rFonts w:ascii="Arial" w:eastAsia="DengXian" w:hAnsi="Arial" w:cs="Arial"/>
          <w:sz w:val="21"/>
          <w:szCs w:val="21"/>
          <w:lang w:eastAsia="zh-CN" w:bidi="te-IN"/>
        </w:rPr>
        <w:t>;</w:t>
      </w:r>
    </w:p>
    <w:p w14:paraId="10BC7F69"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13.1.1.8. Привлекаемый Подрядчиком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Подрядчиком.</w:t>
      </w:r>
    </w:p>
    <w:p w14:paraId="2A709C83" w14:textId="77777777" w:rsidR="003D7D5C" w:rsidRDefault="003D7D5C" w:rsidP="003D7D5C">
      <w:pPr>
        <w:suppressAutoHyphens/>
        <w:ind w:right="-94" w:firstLine="567"/>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 Стороны заверяют друг друга в том, что:</w:t>
      </w:r>
    </w:p>
    <w:p w14:paraId="3D311E5D"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13.1.2.1. Основной целью совершения сделок (операций) по настоящему Договору не являются неуплата (неполная уплата) и (или) зачет (возврат) суммы налога;</w:t>
      </w:r>
    </w:p>
    <w:p w14:paraId="2066A849"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1D52AB79"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07890838"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13.1.2.2. Н</w:t>
      </w:r>
      <w:r>
        <w:rPr>
          <w:rFonts w:ascii="Arial" w:eastAsia="DengXian" w:hAnsi="Arial" w:cs="Arial"/>
          <w:sz w:val="21"/>
          <w:szCs w:val="21"/>
          <w:lang w:bidi="te-IN"/>
        </w:rPr>
        <w:t>астоящий</w:t>
      </w:r>
      <w:r>
        <w:rPr>
          <w:rFonts w:ascii="Arial" w:eastAsia="DengXian" w:hAnsi="Arial" w:cs="Arial"/>
          <w:sz w:val="21"/>
          <w:szCs w:val="21"/>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w:t>
      </w:r>
      <w:r>
        <w:rPr>
          <w:rFonts w:ascii="Arial" w:eastAsia="DengXian" w:hAnsi="Arial" w:cs="Arial"/>
          <w:sz w:val="21"/>
          <w:szCs w:val="21"/>
          <w:lang w:eastAsia="zh-CN" w:bidi="te-IN"/>
        </w:rPr>
        <w:lastRenderedPageBreak/>
        <w:t>Сторон, договоров и иных обязательств Сторон перед участниками, кредиторами, государственными органами или иными лицами;</w:t>
      </w:r>
    </w:p>
    <w:p w14:paraId="2F0CF5DB"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13.1.3. Подрядчик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1F409E2A" w14:textId="77777777" w:rsidR="003D7D5C" w:rsidRDefault="003D7D5C" w:rsidP="003D7D5C">
      <w:pPr>
        <w:suppressAutoHyphen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13.1.3.1. </w:t>
      </w:r>
      <w:bookmarkStart w:id="6" w:name="_Hlk173478956"/>
      <w:r>
        <w:rPr>
          <w:rFonts w:ascii="Arial" w:eastAsia="DengXian" w:hAnsi="Arial" w:cs="Arial"/>
          <w:sz w:val="21"/>
          <w:szCs w:val="21"/>
          <w:lang w:eastAsia="zh-CN" w:bidi="te-IN"/>
        </w:rPr>
        <w:t xml:space="preserve">Подрядчик </w:t>
      </w:r>
      <w:bookmarkEnd w:id="6"/>
      <w:r>
        <w:rPr>
          <w:rFonts w:ascii="Arial" w:eastAsia="DengXian" w:hAnsi="Arial" w:cs="Arial"/>
          <w:sz w:val="21"/>
          <w:szCs w:val="21"/>
          <w:lang w:eastAsia="zh-CN" w:bidi="te-IN"/>
        </w:rPr>
        <w:t>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0D006F4D" w14:textId="77777777" w:rsidR="003D7D5C" w:rsidRDefault="003D7D5C" w:rsidP="003D7D5C">
      <w:pPr>
        <w:suppressAutoHyphens/>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13.1.3.2.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Подрядчик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Подрядчик несет полную ответственность за действительность соответствующих отношений, полноту, и достоверность всех документов и сведений в них;</w:t>
      </w:r>
    </w:p>
    <w:p w14:paraId="64BA9FBB" w14:textId="77777777" w:rsidR="003D7D5C" w:rsidRDefault="003D7D5C" w:rsidP="003D7D5C">
      <w:pPr>
        <w:ind w:left="-142" w:right="-94" w:firstLine="709"/>
        <w:contextualSpacing/>
        <w:jc w:val="both"/>
        <w:rPr>
          <w:rFonts w:ascii="Arial" w:eastAsia="DengXian" w:hAnsi="Arial" w:cs="Arial"/>
          <w:bCs/>
          <w:sz w:val="21"/>
          <w:szCs w:val="21"/>
          <w:lang w:eastAsia="zh-CN" w:bidi="te-IN"/>
        </w:rPr>
      </w:pPr>
      <w:r>
        <w:rPr>
          <w:rFonts w:ascii="Arial" w:eastAsia="DengXian" w:hAnsi="Arial" w:cs="Arial"/>
          <w:bCs/>
          <w:sz w:val="21"/>
          <w:szCs w:val="21"/>
          <w:lang w:eastAsia="zh-CN" w:bidi="te-IN"/>
        </w:rPr>
        <w:t xml:space="preserve">13.1.3.3. По операциям с участием </w:t>
      </w:r>
      <w:r>
        <w:rPr>
          <w:rFonts w:ascii="Arial" w:eastAsia="DengXian" w:hAnsi="Arial" w:cs="Arial"/>
          <w:sz w:val="21"/>
          <w:szCs w:val="21"/>
          <w:lang w:eastAsia="zh-CN" w:bidi="te-IN"/>
        </w:rPr>
        <w:t xml:space="preserve">Подрядчика </w:t>
      </w:r>
      <w:r>
        <w:rPr>
          <w:rFonts w:ascii="Arial" w:eastAsia="DengXian" w:hAnsi="Arial" w:cs="Arial"/>
          <w:bCs/>
          <w:sz w:val="21"/>
          <w:szCs w:val="21"/>
          <w:lang w:eastAsia="zh-CN" w:bidi="te-IN"/>
        </w:rPr>
        <w:t xml:space="preserve">не имеется и не будет иметься признаков </w:t>
      </w:r>
      <w:r>
        <w:rPr>
          <w:rFonts w:ascii="Arial" w:eastAsia="DengXian" w:hAnsi="Arial" w:cs="Arial"/>
          <w:sz w:val="21"/>
          <w:szCs w:val="21"/>
          <w:lang w:eastAsia="zh-CN" w:bidi="te-IN"/>
        </w:rPr>
        <w:t>несформированного источника по цепочке поставщиков товаров (работ, услуг) для принятия к вычету сумм НДС.</w:t>
      </w:r>
    </w:p>
    <w:p w14:paraId="668EC311" w14:textId="77777777" w:rsidR="003D7D5C" w:rsidRDefault="003D7D5C" w:rsidP="003D7D5C">
      <w:pPr>
        <w:ind w:right="-94" w:firstLine="567"/>
        <w:contextualSpacing/>
        <w:jc w:val="both"/>
        <w:rPr>
          <w:rFonts w:ascii="Arial" w:eastAsia="DengXian" w:hAnsi="Arial" w:cs="Arial"/>
          <w:bCs/>
          <w:sz w:val="21"/>
          <w:szCs w:val="21"/>
          <w:lang w:eastAsia="zh-CN" w:bidi="te-IN"/>
        </w:rPr>
      </w:pPr>
      <w:r>
        <w:rPr>
          <w:rFonts w:ascii="Arial" w:eastAsia="DengXian" w:hAnsi="Arial" w:cs="Arial"/>
          <w:bCs/>
          <w:sz w:val="21"/>
          <w:szCs w:val="21"/>
          <w:lang w:eastAsia="zh-CN" w:bidi="te-IN"/>
        </w:rPr>
        <w:t xml:space="preserve">13.1.4. Подрядчик гарантирует Заказчику, что: </w:t>
      </w:r>
    </w:p>
    <w:p w14:paraId="0DDE3FDE" w14:textId="77777777" w:rsidR="003D7D5C" w:rsidRDefault="003D7D5C" w:rsidP="003D7D5C">
      <w:pPr>
        <w:widowControl w:val="0"/>
        <w:spacing w:after="160"/>
        <w:ind w:left="-142" w:right="-94" w:firstLine="709"/>
        <w:contextualSpacing/>
        <w:jc w:val="both"/>
        <w:rPr>
          <w:rFonts w:ascii="Arial" w:hAnsi="Arial" w:cs="Arial"/>
          <w:bCs/>
          <w:sz w:val="21"/>
          <w:szCs w:val="21"/>
        </w:rPr>
      </w:pPr>
      <w:r>
        <w:rPr>
          <w:rFonts w:ascii="Arial" w:hAnsi="Arial" w:cs="Arial"/>
          <w:sz w:val="21"/>
          <w:szCs w:val="21"/>
        </w:rPr>
        <w:t xml:space="preserve">13.1.4.1. Все операции по выполнению работ будут полностью отражены в первичной документации </w:t>
      </w:r>
      <w:r>
        <w:rPr>
          <w:rFonts w:ascii="Arial" w:eastAsia="DengXian" w:hAnsi="Arial" w:cs="Arial"/>
          <w:sz w:val="21"/>
          <w:szCs w:val="21"/>
          <w:lang w:eastAsia="zh-CN" w:bidi="te-IN"/>
        </w:rPr>
        <w:t>Подрядчика</w:t>
      </w:r>
      <w:r>
        <w:rPr>
          <w:rFonts w:ascii="Arial" w:hAnsi="Arial" w:cs="Arial"/>
          <w:sz w:val="21"/>
          <w:szCs w:val="21"/>
        </w:rPr>
        <w:t xml:space="preserve">, в обязательной бухгалтерской, налоговой, статистической и любой иной отчетности; </w:t>
      </w:r>
    </w:p>
    <w:p w14:paraId="2244CF36" w14:textId="77777777" w:rsidR="003D7D5C" w:rsidRDefault="003D7D5C" w:rsidP="003D7D5C">
      <w:pPr>
        <w:widowControl w:val="0"/>
        <w:spacing w:after="160"/>
        <w:ind w:left="-142" w:right="-94" w:firstLine="709"/>
        <w:contextualSpacing/>
        <w:jc w:val="both"/>
        <w:rPr>
          <w:rFonts w:ascii="Arial" w:hAnsi="Arial" w:cs="Arial"/>
          <w:sz w:val="21"/>
          <w:szCs w:val="21"/>
        </w:rPr>
      </w:pPr>
      <w:r>
        <w:rPr>
          <w:rFonts w:ascii="Arial" w:hAnsi="Arial" w:cs="Arial"/>
          <w:sz w:val="21"/>
          <w:szCs w:val="21"/>
        </w:rPr>
        <w:tab/>
        <w:t>13.1.4.2. Подрядчик предоставит Заказчику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44CE20DC" w14:textId="77777777" w:rsidR="003D7D5C" w:rsidRDefault="003D7D5C" w:rsidP="003D7D5C">
      <w:pPr>
        <w:ind w:left="-142" w:right="-94" w:firstLine="709"/>
        <w:contextualSpacing/>
        <w:jc w:val="both"/>
        <w:rPr>
          <w:rFonts w:ascii="Arial" w:eastAsia="DengXian" w:hAnsi="Arial" w:cs="Arial"/>
          <w:bCs/>
          <w:sz w:val="21"/>
          <w:szCs w:val="21"/>
          <w:lang w:eastAsia="zh-CN" w:bidi="te-IN"/>
        </w:rPr>
      </w:pPr>
      <w:r>
        <w:rPr>
          <w:rFonts w:ascii="Arial" w:eastAsia="DengXian" w:hAnsi="Arial" w:cs="Arial"/>
          <w:sz w:val="21"/>
          <w:szCs w:val="21"/>
          <w:lang w:eastAsia="zh-CN" w:bidi="te-IN"/>
        </w:rPr>
        <w:t xml:space="preserve">13.1.4.3. Подрядчик предоставит (в том числе обеспечит предоставление третьими лицами, привлеченными </w:t>
      </w:r>
      <w:r>
        <w:rPr>
          <w:rFonts w:ascii="Arial" w:hAnsi="Arial" w:cs="Arial"/>
          <w:sz w:val="21"/>
          <w:szCs w:val="21"/>
        </w:rPr>
        <w:t xml:space="preserve">Подрядчиком </w:t>
      </w:r>
      <w:r>
        <w:rPr>
          <w:rFonts w:ascii="Arial" w:eastAsia="DengXian" w:hAnsi="Arial" w:cs="Arial"/>
          <w:sz w:val="21"/>
          <w:szCs w:val="21"/>
          <w:lang w:eastAsia="zh-CN" w:bidi="te-IN"/>
        </w:rPr>
        <w:t>к исполнению обязательств по настоящему Договору) по первому требованию Заказчика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Заказчика, государственного органа или суда, если иной срок не указан в запросе;</w:t>
      </w:r>
    </w:p>
    <w:p w14:paraId="32CF7462"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13.1.4.4. </w:t>
      </w:r>
      <w:r>
        <w:rPr>
          <w:rFonts w:ascii="Arial" w:hAnsi="Arial" w:cs="Arial"/>
          <w:sz w:val="21"/>
          <w:szCs w:val="21"/>
        </w:rPr>
        <w:t xml:space="preserve">Подрядчиком </w:t>
      </w:r>
      <w:r>
        <w:rPr>
          <w:rFonts w:ascii="Arial" w:eastAsia="DengXian" w:hAnsi="Arial" w:cs="Arial"/>
          <w:sz w:val="21"/>
          <w:szCs w:val="21"/>
          <w:lang w:eastAsia="zh-CN" w:bidi="te-IN"/>
        </w:rPr>
        <w:t>и/или его контрагентами не будет создан искусственный документооборот в отношении выполнения работ;</w:t>
      </w:r>
    </w:p>
    <w:p w14:paraId="5BB0B2FC"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13.1.4.5. Подрядчик будет содействовать в устранении нарушений, которые повлекли или могут повлечь возникновение убытков, потерь Заказчика при получении от Заказчика сообщения о выявлении таких нарушений, создания </w:t>
      </w:r>
      <w:r>
        <w:rPr>
          <w:rFonts w:ascii="Arial" w:hAnsi="Arial" w:cs="Arial"/>
          <w:sz w:val="21"/>
          <w:szCs w:val="21"/>
        </w:rPr>
        <w:t xml:space="preserve">Подрядчиком </w:t>
      </w:r>
      <w:r>
        <w:rPr>
          <w:rFonts w:ascii="Arial" w:eastAsia="DengXian" w:hAnsi="Arial" w:cs="Arial"/>
          <w:sz w:val="21"/>
          <w:szCs w:val="21"/>
          <w:lang w:eastAsia="zh-CN" w:bidi="te-IN"/>
        </w:rPr>
        <w:t>и/или его контрагентом искусственного документооборота в отношении выполнения работ, мотивированного справкой, письмом, сообщением или иным документом, полученным Заказчиком от налогового органа, органов внутренних дел или иных государственных органов.</w:t>
      </w:r>
    </w:p>
    <w:p w14:paraId="24CF5028"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Cs/>
          <w:sz w:val="21"/>
          <w:szCs w:val="21"/>
          <w:lang w:eastAsia="zh-CN" w:bidi="te-IN"/>
        </w:rPr>
        <w:t xml:space="preserve">13.1.5. В случае нарушения заверений и/или гарантий, указанных в п. 13.1.1. – 13.1.4. настоящего Договора, Сторона, чьи права нарушены вправе требовать от другой Стороны возмещения убытков, причиненных таким нарушением, руководствуясь правилами статьи </w:t>
      </w:r>
      <w:r>
        <w:rPr>
          <w:rFonts w:ascii="Arial" w:eastAsia="DengXian" w:hAnsi="Arial" w:cs="Arial"/>
          <w:sz w:val="21"/>
          <w:szCs w:val="21"/>
          <w:lang w:eastAsia="zh-CN" w:bidi="te-IN"/>
        </w:rPr>
        <w:t xml:space="preserve">431.2 Гражданского кодекса РФ - в отношении нарушенных заверений и правилами статей </w:t>
      </w:r>
      <w:r>
        <w:rPr>
          <w:rFonts w:ascii="Arial" w:eastAsia="DengXian" w:hAnsi="Arial" w:cs="Arial"/>
          <w:bCs/>
          <w:sz w:val="21"/>
          <w:szCs w:val="21"/>
          <w:lang w:eastAsia="zh-CN" w:bidi="te-IN"/>
        </w:rPr>
        <w:t xml:space="preserve">15 и 1064 </w:t>
      </w:r>
      <w:r>
        <w:rPr>
          <w:rFonts w:ascii="Arial" w:eastAsia="DengXian" w:hAnsi="Arial" w:cs="Arial"/>
          <w:sz w:val="21"/>
          <w:szCs w:val="21"/>
          <w:lang w:eastAsia="zh-CN" w:bidi="te-IN"/>
        </w:rPr>
        <w:t>Гражданского кодекса РФ – в отношение нарушенных гарантий.</w:t>
      </w:r>
    </w:p>
    <w:p w14:paraId="4042C382"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13.1.5.1. Подрядчик обязан возместить убытки Заказчика (и/или третьих лиц), вызванные нарушением, указанным в п.13.1.5. настоящего Договора, размер которых стороны заранее оценили, как совокупность:</w:t>
      </w:r>
    </w:p>
    <w:p w14:paraId="5C5315CF"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 сумм, уплаченных Заказчиком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w:t>
      </w:r>
      <w:r>
        <w:rPr>
          <w:rFonts w:ascii="Arial" w:hAnsi="Arial" w:cs="Arial"/>
          <w:sz w:val="21"/>
          <w:szCs w:val="21"/>
        </w:rPr>
        <w:t xml:space="preserve">Подрядчику </w:t>
      </w:r>
      <w:r>
        <w:rPr>
          <w:rFonts w:ascii="Arial" w:eastAsia="DengXian" w:hAnsi="Arial" w:cs="Arial"/>
          <w:sz w:val="21"/>
          <w:szCs w:val="21"/>
          <w:lang w:eastAsia="zh-CN" w:bidi="te-IN"/>
        </w:rPr>
        <w:t>в составе стоимости за выполненные работы, решений (требований) об уплате пеней и штрафов на указанный размер НДС;</w:t>
      </w:r>
    </w:p>
    <w:p w14:paraId="7A78A041"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сумм, уплаченных Заказчиком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Заказчиком по настоящему Договору, решений (требований) об уплате пеней и штрафов на указанный размер налога на прибыль;</w:t>
      </w:r>
    </w:p>
    <w:p w14:paraId="00A8D9B3"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13.1.5.2. Для подтверждения факта недостоверности заверений или неисполнения гарантий, данных </w:t>
      </w:r>
      <w:r>
        <w:rPr>
          <w:rFonts w:ascii="Arial" w:hAnsi="Arial" w:cs="Arial"/>
          <w:sz w:val="21"/>
          <w:szCs w:val="21"/>
        </w:rPr>
        <w:t>Подрядчиком</w:t>
      </w:r>
      <w:r>
        <w:rPr>
          <w:rFonts w:ascii="Arial" w:eastAsia="DengXian" w:hAnsi="Arial" w:cs="Arial"/>
          <w:sz w:val="21"/>
          <w:szCs w:val="21"/>
          <w:lang w:eastAsia="zh-CN" w:bidi="te-IN"/>
        </w:rPr>
        <w:t xml:space="preserve">,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68B453B5"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lastRenderedPageBreak/>
        <w:t xml:space="preserve">При этом Заказчик обязан в срок не позднее 5 рабочих дней с момента получения такого Решения, уведомить </w:t>
      </w:r>
      <w:r>
        <w:rPr>
          <w:rFonts w:ascii="Arial" w:hAnsi="Arial" w:cs="Arial"/>
          <w:sz w:val="21"/>
          <w:szCs w:val="21"/>
        </w:rPr>
        <w:t xml:space="preserve">Подрядчика </w:t>
      </w:r>
      <w:r>
        <w:rPr>
          <w:rFonts w:ascii="Arial" w:eastAsia="DengXian" w:hAnsi="Arial" w:cs="Arial"/>
          <w:sz w:val="21"/>
          <w:szCs w:val="21"/>
          <w:lang w:eastAsia="zh-CN" w:bidi="te-IN"/>
        </w:rPr>
        <w:t xml:space="preserve">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w:t>
      </w:r>
      <w:r>
        <w:rPr>
          <w:rFonts w:ascii="Arial" w:hAnsi="Arial" w:cs="Arial"/>
          <w:sz w:val="21"/>
          <w:szCs w:val="21"/>
        </w:rPr>
        <w:t>Подрядчика</w:t>
      </w:r>
      <w:r>
        <w:rPr>
          <w:rFonts w:ascii="Arial" w:eastAsia="DengXian" w:hAnsi="Arial" w:cs="Arial"/>
          <w:sz w:val="21"/>
          <w:szCs w:val="21"/>
          <w:lang w:eastAsia="zh-CN" w:bidi="te-IN"/>
        </w:rPr>
        <w:t xml:space="preserve">). Заказчик предоставит </w:t>
      </w:r>
      <w:r>
        <w:rPr>
          <w:rFonts w:ascii="Arial" w:hAnsi="Arial" w:cs="Arial"/>
          <w:sz w:val="21"/>
          <w:szCs w:val="21"/>
        </w:rPr>
        <w:t xml:space="preserve">Подрядчику </w:t>
      </w:r>
      <w:r>
        <w:rPr>
          <w:rFonts w:ascii="Arial" w:eastAsia="DengXian" w:hAnsi="Arial" w:cs="Arial"/>
          <w:sz w:val="21"/>
          <w:szCs w:val="21"/>
          <w:lang w:eastAsia="zh-CN" w:bidi="te-IN"/>
        </w:rPr>
        <w:t xml:space="preserve">право обжаловать (участвовать в обжаловании на стороне Заказчика) Решение налогового органа, вынесенные в отношении Заказчика, в части, касающейся хозяйственных операций с участием </w:t>
      </w:r>
      <w:r>
        <w:rPr>
          <w:rFonts w:ascii="Arial" w:hAnsi="Arial" w:cs="Arial"/>
          <w:sz w:val="21"/>
          <w:szCs w:val="21"/>
        </w:rPr>
        <w:t>Подрядчика</w:t>
      </w:r>
      <w:r>
        <w:rPr>
          <w:rFonts w:ascii="Arial" w:eastAsia="DengXian" w:hAnsi="Arial" w:cs="Arial"/>
          <w:sz w:val="21"/>
          <w:szCs w:val="21"/>
          <w:lang w:eastAsia="zh-CN" w:bidi="te-IN"/>
        </w:rPr>
        <w:t xml:space="preserve">, для чего Заказчик выдаст </w:t>
      </w:r>
      <w:r>
        <w:rPr>
          <w:rFonts w:ascii="Arial" w:hAnsi="Arial" w:cs="Arial"/>
          <w:sz w:val="21"/>
          <w:szCs w:val="21"/>
        </w:rPr>
        <w:t xml:space="preserve">Подрядчику </w:t>
      </w:r>
      <w:r>
        <w:rPr>
          <w:rFonts w:ascii="Arial" w:eastAsia="DengXian" w:hAnsi="Arial" w:cs="Arial"/>
          <w:sz w:val="21"/>
          <w:szCs w:val="21"/>
          <w:lang w:eastAsia="zh-CN" w:bidi="te-IN"/>
        </w:rPr>
        <w:t xml:space="preserve">по его запросу соответствующую доверенность в срок не более 3 (трех) рабочих дней с момента получения такого письменного запроса. </w:t>
      </w:r>
    </w:p>
    <w:p w14:paraId="68FC42FC" w14:textId="77777777" w:rsidR="003D7D5C" w:rsidRDefault="003D7D5C" w:rsidP="003D7D5C">
      <w:pPr>
        <w:ind w:left="-142" w:right="-94" w:firstLine="709"/>
        <w:contextualSpacing/>
        <w:jc w:val="both"/>
        <w:rPr>
          <w:rFonts w:ascii="Arial" w:hAnsi="Arial" w:cs="Arial"/>
          <w:sz w:val="21"/>
          <w:szCs w:val="21"/>
        </w:rPr>
      </w:pPr>
      <w:r>
        <w:rPr>
          <w:rFonts w:ascii="Arial" w:hAnsi="Arial" w:cs="Arial"/>
          <w:sz w:val="21"/>
          <w:szCs w:val="21"/>
        </w:rPr>
        <w:t xml:space="preserve">13.1.5.3. Подрядчик </w:t>
      </w:r>
      <w:r>
        <w:rPr>
          <w:rFonts w:ascii="Arial" w:hAnsi="Arial" w:cs="Arial"/>
          <w:sz w:val="21"/>
          <w:szCs w:val="21"/>
          <w:lang w:val="x-none"/>
        </w:rPr>
        <w:t xml:space="preserve">обязуется возместить </w:t>
      </w:r>
      <w:r>
        <w:rPr>
          <w:rFonts w:ascii="Arial" w:hAnsi="Arial" w:cs="Arial"/>
          <w:sz w:val="21"/>
          <w:szCs w:val="21"/>
        </w:rPr>
        <w:t>Заказчику</w:t>
      </w:r>
      <w:r>
        <w:rPr>
          <w:rFonts w:ascii="Arial" w:hAnsi="Arial" w:cs="Arial"/>
          <w:sz w:val="21"/>
          <w:szCs w:val="21"/>
          <w:lang w:val="x-none"/>
        </w:rPr>
        <w:t xml:space="preserve"> </w:t>
      </w:r>
      <w:r>
        <w:rPr>
          <w:rFonts w:ascii="Arial" w:hAnsi="Arial" w:cs="Arial"/>
          <w:sz w:val="21"/>
          <w:szCs w:val="21"/>
        </w:rPr>
        <w:t xml:space="preserve">убытки </w:t>
      </w:r>
      <w:r>
        <w:rPr>
          <w:rFonts w:ascii="Arial" w:hAnsi="Arial" w:cs="Arial"/>
          <w:sz w:val="21"/>
          <w:szCs w:val="21"/>
          <w:lang w:val="x-none"/>
        </w:rPr>
        <w:t xml:space="preserve">в течение </w:t>
      </w:r>
      <w:r>
        <w:rPr>
          <w:rFonts w:ascii="Arial" w:hAnsi="Arial" w:cs="Arial"/>
          <w:sz w:val="21"/>
          <w:szCs w:val="21"/>
        </w:rPr>
        <w:t>10 (десяти) рабочих</w:t>
      </w:r>
      <w:r>
        <w:rPr>
          <w:rFonts w:ascii="Arial" w:hAnsi="Arial" w:cs="Arial"/>
          <w:sz w:val="21"/>
          <w:szCs w:val="21"/>
          <w:lang w:val="x-none"/>
        </w:rPr>
        <w:t xml:space="preserve"> дней с даты получения </w:t>
      </w:r>
      <w:r>
        <w:rPr>
          <w:rFonts w:ascii="Arial" w:hAnsi="Arial" w:cs="Arial"/>
          <w:sz w:val="21"/>
          <w:szCs w:val="21"/>
        </w:rPr>
        <w:t xml:space="preserve">Подрядчиком </w:t>
      </w:r>
      <w:r>
        <w:rPr>
          <w:rFonts w:ascii="Arial" w:hAnsi="Arial" w:cs="Arial"/>
          <w:sz w:val="21"/>
          <w:szCs w:val="21"/>
          <w:lang w:val="x-none"/>
        </w:rPr>
        <w:t xml:space="preserve">соответствующего требования </w:t>
      </w:r>
      <w:r>
        <w:rPr>
          <w:rFonts w:ascii="Arial" w:hAnsi="Arial" w:cs="Arial"/>
          <w:sz w:val="21"/>
          <w:szCs w:val="21"/>
        </w:rPr>
        <w:t>Заказчика</w:t>
      </w:r>
      <w:r>
        <w:rPr>
          <w:rFonts w:ascii="Arial" w:hAnsi="Arial" w:cs="Arial"/>
          <w:sz w:val="21"/>
          <w:szCs w:val="21"/>
          <w:lang w:val="x-none"/>
        </w:rPr>
        <w:t xml:space="preserve">, подтвержденного </w:t>
      </w:r>
      <w:r>
        <w:rPr>
          <w:rFonts w:ascii="Arial" w:hAnsi="Arial" w:cs="Arial"/>
          <w:sz w:val="21"/>
          <w:szCs w:val="21"/>
        </w:rPr>
        <w:t>документами. В случае направления указанного требования по почте заказным письмом оно считается полученным Подрядчиком по истечении шести дней с даты направления заказного письма.</w:t>
      </w:r>
    </w:p>
    <w:p w14:paraId="30A2A8FF"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13.1.5.4. Заказчик вправе удовлетворить требования к </w:t>
      </w:r>
      <w:r>
        <w:rPr>
          <w:rFonts w:ascii="Arial" w:hAnsi="Arial" w:cs="Arial"/>
          <w:sz w:val="21"/>
          <w:szCs w:val="21"/>
        </w:rPr>
        <w:t xml:space="preserve">Подрядчику </w:t>
      </w:r>
      <w:r>
        <w:rPr>
          <w:rFonts w:ascii="Arial" w:eastAsia="DengXian" w:hAnsi="Arial" w:cs="Arial"/>
          <w:sz w:val="21"/>
          <w:szCs w:val="21"/>
          <w:lang w:eastAsia="zh-CN" w:bidi="te-IN"/>
        </w:rPr>
        <w:t xml:space="preserve">о возмещении убытков и/или взыскании штрафной неустойки из денежных средств, причитающихся выплате </w:t>
      </w:r>
      <w:r>
        <w:rPr>
          <w:rFonts w:ascii="Arial" w:hAnsi="Arial" w:cs="Arial"/>
          <w:sz w:val="21"/>
          <w:szCs w:val="21"/>
        </w:rPr>
        <w:t xml:space="preserve">Подрядчику </w:t>
      </w:r>
      <w:r>
        <w:rPr>
          <w:rFonts w:ascii="Arial" w:eastAsia="DengXian" w:hAnsi="Arial" w:cs="Arial"/>
          <w:sz w:val="21"/>
          <w:szCs w:val="21"/>
          <w:lang w:eastAsia="zh-CN" w:bidi="te-IN"/>
        </w:rPr>
        <w:t xml:space="preserve">по любым основаниям, в порядке зачета встречных денежных требований, направив соответствующее заявление о зачете </w:t>
      </w:r>
      <w:r>
        <w:rPr>
          <w:rFonts w:ascii="Arial" w:hAnsi="Arial" w:cs="Arial"/>
          <w:sz w:val="21"/>
          <w:szCs w:val="21"/>
        </w:rPr>
        <w:t>Подрядчику</w:t>
      </w:r>
      <w:r>
        <w:rPr>
          <w:rFonts w:ascii="Arial" w:eastAsia="DengXian" w:hAnsi="Arial" w:cs="Arial"/>
          <w:sz w:val="21"/>
          <w:szCs w:val="21"/>
          <w:lang w:eastAsia="zh-CN" w:bidi="te-IN"/>
        </w:rPr>
        <w:t>.</w:t>
      </w:r>
    </w:p>
    <w:p w14:paraId="6B3A043E"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13.1.5.5. Нарушение </w:t>
      </w:r>
      <w:r>
        <w:rPr>
          <w:rFonts w:ascii="Arial" w:hAnsi="Arial" w:cs="Arial"/>
          <w:sz w:val="21"/>
          <w:szCs w:val="21"/>
        </w:rPr>
        <w:t xml:space="preserve">Подрядчиком </w:t>
      </w:r>
      <w:r>
        <w:rPr>
          <w:rFonts w:ascii="Arial" w:eastAsia="DengXian" w:hAnsi="Arial" w:cs="Arial"/>
          <w:sz w:val="21"/>
          <w:szCs w:val="21"/>
          <w:lang w:eastAsia="zh-CN" w:bidi="te-IN"/>
        </w:rPr>
        <w:t>заверений или неисполнение гарантий, каждое из которых признается имеющим существенное значение для Заказчика, является основанием для одностороннего внесудебного отказа Заказчика от Договора путем письменного уведомления, при этом Подрядчик в таком случае не вправе требовать от Заказчика возмещения каких-либо убытков и/или расходов, вызванных отказом Заказчика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Заказчика права на возмещение убытков или взыскания неустойки.</w:t>
      </w:r>
    </w:p>
    <w:p w14:paraId="2BC1B4E9" w14:textId="77777777" w:rsidR="003D7D5C" w:rsidRDefault="003D7D5C" w:rsidP="003D7D5C">
      <w:pPr>
        <w:ind w:left="-142" w:right="-94" w:firstLine="709"/>
        <w:contextualSpacing/>
        <w:jc w:val="both"/>
        <w:rPr>
          <w:rFonts w:ascii="Arial" w:eastAsia="DengXian" w:hAnsi="Arial" w:cs="Arial"/>
          <w:b/>
          <w:sz w:val="21"/>
          <w:szCs w:val="21"/>
          <w:lang w:eastAsia="zh-CN" w:bidi="te-IN"/>
        </w:rPr>
      </w:pPr>
      <w:r>
        <w:rPr>
          <w:rFonts w:ascii="Arial" w:eastAsia="DengXian" w:hAnsi="Arial" w:cs="Arial"/>
          <w:b/>
          <w:sz w:val="21"/>
          <w:szCs w:val="21"/>
          <w:lang w:eastAsia="zh-CN" w:bidi="te-IN"/>
        </w:rPr>
        <w:t xml:space="preserve">13.2. Возмещение имущественных потерь </w:t>
      </w:r>
    </w:p>
    <w:p w14:paraId="4146282F"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13.2.1. Подрядчик возместит Заказчику полностью все имущественные потери Заказчика, которые возникнут в случае невозможности уменьшения Заказчиком</w:t>
      </w:r>
      <w:r>
        <w:rPr>
          <w:rFonts w:ascii="Arial" w:eastAsia="DengXian" w:hAnsi="Arial" w:cs="Arial"/>
          <w:sz w:val="21"/>
          <w:szCs w:val="21"/>
          <w:shd w:val="clear" w:color="auto" w:fill="FFFFFF"/>
          <w:lang w:eastAsia="zh-CN" w:bidi="te-IN"/>
        </w:rPr>
        <w:t xml:space="preserve"> налоговой базы и (или) суммы подлежащего уплате налога по операциям с </w:t>
      </w:r>
      <w:r>
        <w:rPr>
          <w:rFonts w:ascii="Arial" w:hAnsi="Arial" w:cs="Arial"/>
          <w:sz w:val="21"/>
          <w:szCs w:val="21"/>
        </w:rPr>
        <w:t>Подрядчиком</w:t>
      </w:r>
      <w:r>
        <w:rPr>
          <w:rFonts w:ascii="Arial" w:eastAsia="DengXian" w:hAnsi="Arial" w:cs="Arial"/>
          <w:sz w:val="21"/>
          <w:szCs w:val="21"/>
          <w:shd w:val="clear" w:color="auto" w:fill="FFFFFF"/>
          <w:lang w:eastAsia="zh-CN" w:bidi="te-IN"/>
        </w:rPr>
        <w:t>,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Заказчика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3B806F3D"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shd w:val="clear" w:color="auto" w:fill="FFFFFF"/>
          <w:lang w:eastAsia="zh-CN" w:bidi="te-IN"/>
        </w:rPr>
        <w:t>13.2.1.1. В случае н</w:t>
      </w:r>
      <w:r>
        <w:rPr>
          <w:rFonts w:ascii="Arial" w:eastAsia="DengXian" w:hAnsi="Arial" w:cs="Arial"/>
          <w:sz w:val="21"/>
          <w:szCs w:val="21"/>
          <w:lang w:eastAsia="zh-CN" w:bidi="te-IN"/>
        </w:rPr>
        <w:t xml:space="preserve">евозможности применения Заказчиком права на уменьшение </w:t>
      </w:r>
      <w:r>
        <w:rPr>
          <w:rFonts w:ascii="Arial" w:eastAsia="DengXian" w:hAnsi="Arial" w:cs="Arial"/>
          <w:sz w:val="21"/>
          <w:szCs w:val="21"/>
          <w:shd w:val="clear" w:color="auto" w:fill="FFFFFF"/>
          <w:lang w:eastAsia="zh-CN" w:bidi="te-IN"/>
        </w:rPr>
        <w:t xml:space="preserve">налоговой базы и (или) суммы подлежащего уплате налога по операциям с </w:t>
      </w:r>
      <w:r>
        <w:rPr>
          <w:rFonts w:ascii="Arial" w:hAnsi="Arial" w:cs="Arial"/>
          <w:sz w:val="21"/>
          <w:szCs w:val="21"/>
        </w:rPr>
        <w:t>Подрядчиком</w:t>
      </w:r>
      <w:r>
        <w:rPr>
          <w:rFonts w:ascii="Arial" w:eastAsia="DengXian" w:hAnsi="Arial" w:cs="Arial"/>
          <w:sz w:val="21"/>
          <w:szCs w:val="21"/>
          <w:shd w:val="clear" w:color="auto" w:fill="FFFFFF"/>
          <w:lang w:eastAsia="zh-CN" w:bidi="te-IN"/>
        </w:rPr>
        <w:t xml:space="preserve">, </w:t>
      </w:r>
      <w:r>
        <w:rPr>
          <w:rFonts w:ascii="Arial" w:eastAsia="DengXian" w:hAnsi="Arial" w:cs="Arial"/>
          <w:sz w:val="21"/>
          <w:szCs w:val="21"/>
          <w:lang w:eastAsia="zh-CN" w:bidi="te-IN"/>
        </w:rPr>
        <w:t>Подрядчик возместит Заказчику полностью все имущественные потери Заказчика, размер которых стороны заранее оценили как совокупность:</w:t>
      </w:r>
    </w:p>
    <w:p w14:paraId="49383AAC"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 сумм, уплаченного или подлежащего уплате Заказчиком в бюджет на основании или в связи с принятием актов государственных органов, налога на добавленную стоимость, который был уплачен </w:t>
      </w:r>
      <w:r>
        <w:rPr>
          <w:rFonts w:ascii="Arial" w:hAnsi="Arial" w:cs="Arial"/>
          <w:sz w:val="21"/>
          <w:szCs w:val="21"/>
        </w:rPr>
        <w:t xml:space="preserve">Подрядчику </w:t>
      </w:r>
      <w:r>
        <w:rPr>
          <w:rFonts w:ascii="Arial" w:eastAsia="DengXian" w:hAnsi="Arial" w:cs="Arial"/>
          <w:sz w:val="21"/>
          <w:szCs w:val="21"/>
          <w:lang w:eastAsia="zh-CN" w:bidi="te-IN"/>
        </w:rPr>
        <w:t>в составе стоимости выполненных работ, сумм пеней и штрафов на указанный размер НДС;</w:t>
      </w:r>
    </w:p>
    <w:p w14:paraId="0D2FA537"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сумм, уплаченных или подлежащих уплате Заказчиком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Заказчиком по настоящему Договору, пеней и штрафов на указанный размер налога на прибыль;</w:t>
      </w:r>
    </w:p>
    <w:p w14:paraId="77E1E274"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сумм, возмещенных Заказчиком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2FB9742D"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13.2.1.2. </w:t>
      </w:r>
      <w:r>
        <w:rPr>
          <w:rFonts w:ascii="Arial" w:eastAsia="DengXian" w:hAnsi="Arial" w:cs="Arial"/>
          <w:sz w:val="21"/>
          <w:szCs w:val="21"/>
          <w:shd w:val="clear" w:color="auto" w:fill="FFFFFF"/>
          <w:lang w:eastAsia="zh-CN" w:bidi="te-IN"/>
        </w:rPr>
        <w:t xml:space="preserve">В случае </w:t>
      </w:r>
      <w:r>
        <w:rPr>
          <w:rFonts w:ascii="Arial" w:eastAsia="DengXian" w:hAnsi="Arial" w:cs="Arial"/>
          <w:sz w:val="21"/>
          <w:szCs w:val="21"/>
          <w:lang w:eastAsia="zh-CN" w:bidi="te-IN"/>
        </w:rPr>
        <w:t>предъявления третьими лицами требований к Заказчику о возмещении потерь и/или убытков по основаниям и в размере, аналогичным указанным в п 13.2.1.1. настоящего Договора, Подрядчик обязуется компенсировать соответствующие затраты Заказчика на такое возмещение.</w:t>
      </w:r>
    </w:p>
    <w:p w14:paraId="78AABBE2"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shd w:val="clear" w:color="auto" w:fill="FFFFFF"/>
          <w:lang w:eastAsia="zh-CN" w:bidi="te-IN"/>
        </w:rPr>
        <w:t>13.2.1.3.</w:t>
      </w:r>
      <w:r>
        <w:rPr>
          <w:rFonts w:ascii="Arial" w:eastAsia="DengXian" w:hAnsi="Arial" w:cs="Arial"/>
          <w:sz w:val="21"/>
          <w:szCs w:val="21"/>
          <w:lang w:eastAsia="zh-CN" w:bidi="te-IN"/>
        </w:rPr>
        <w:t xml:space="preserve"> Для подтверждения факта наступления обстоятельств, с которыми стороны связывают обязанность </w:t>
      </w:r>
      <w:r>
        <w:rPr>
          <w:rFonts w:ascii="Arial" w:hAnsi="Arial" w:cs="Arial"/>
          <w:sz w:val="21"/>
          <w:szCs w:val="21"/>
        </w:rPr>
        <w:t xml:space="preserve">Подрядчика </w:t>
      </w:r>
      <w:r>
        <w:rPr>
          <w:rFonts w:ascii="Arial" w:eastAsia="DengXian" w:hAnsi="Arial" w:cs="Arial"/>
          <w:sz w:val="21"/>
          <w:szCs w:val="21"/>
          <w:lang w:eastAsia="zh-CN" w:bidi="te-IN"/>
        </w:rPr>
        <w:t xml:space="preserve">возместить имущественные потери Заказчика, согласно п. 13.2.1. настоящего Договора, достаточным доказательством будет являться акт государственного органа (в целях применения п.13.2.1.2. настоящего Договора - с отражением в акте государственного органа хозяйственных связей с участием Заказчика и </w:t>
      </w:r>
      <w:r>
        <w:rPr>
          <w:rFonts w:ascii="Arial" w:hAnsi="Arial" w:cs="Arial"/>
          <w:sz w:val="21"/>
          <w:szCs w:val="21"/>
        </w:rPr>
        <w:t>Подрядчика</w:t>
      </w:r>
      <w:r>
        <w:rPr>
          <w:rFonts w:ascii="Arial" w:eastAsia="DengXian" w:hAnsi="Arial" w:cs="Arial"/>
          <w:sz w:val="21"/>
          <w:szCs w:val="21"/>
          <w:lang w:eastAsia="zh-CN" w:bidi="te-IN"/>
        </w:rPr>
        <w:t xml:space="preserve">), вне зависимости от факта его обжалования в установленном законом порядке. </w:t>
      </w:r>
    </w:p>
    <w:p w14:paraId="48F6CFA0"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При этом Заказчик обязан в срок не позднее 5 рабочих дней с момента получения такого Акта, уведомить </w:t>
      </w:r>
      <w:r>
        <w:rPr>
          <w:rFonts w:ascii="Arial" w:hAnsi="Arial" w:cs="Arial"/>
          <w:sz w:val="21"/>
          <w:szCs w:val="21"/>
        </w:rPr>
        <w:t xml:space="preserve">Подрядчика </w:t>
      </w:r>
      <w:r>
        <w:rPr>
          <w:rFonts w:ascii="Arial" w:eastAsia="DengXian" w:hAnsi="Arial" w:cs="Arial"/>
          <w:sz w:val="21"/>
          <w:szCs w:val="21"/>
          <w:lang w:eastAsia="zh-CN" w:bidi="te-IN"/>
        </w:rPr>
        <w:t xml:space="preserve">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w:t>
      </w:r>
      <w:r>
        <w:rPr>
          <w:rFonts w:ascii="Arial" w:hAnsi="Arial" w:cs="Arial"/>
          <w:sz w:val="21"/>
          <w:szCs w:val="21"/>
        </w:rPr>
        <w:t>Подрядчика</w:t>
      </w:r>
      <w:r>
        <w:rPr>
          <w:rFonts w:ascii="Arial" w:eastAsia="DengXian" w:hAnsi="Arial" w:cs="Arial"/>
          <w:sz w:val="21"/>
          <w:szCs w:val="21"/>
          <w:lang w:eastAsia="zh-CN" w:bidi="te-IN"/>
        </w:rPr>
        <w:t xml:space="preserve">). Заказчик предоставит </w:t>
      </w:r>
      <w:r>
        <w:rPr>
          <w:rFonts w:ascii="Arial" w:hAnsi="Arial" w:cs="Arial"/>
          <w:sz w:val="21"/>
          <w:szCs w:val="21"/>
        </w:rPr>
        <w:t xml:space="preserve">Подрядчику </w:t>
      </w:r>
      <w:r>
        <w:rPr>
          <w:rFonts w:ascii="Arial" w:eastAsia="DengXian" w:hAnsi="Arial" w:cs="Arial"/>
          <w:sz w:val="21"/>
          <w:szCs w:val="21"/>
          <w:lang w:eastAsia="zh-CN" w:bidi="te-IN"/>
        </w:rPr>
        <w:t xml:space="preserve">право обжаловать (участвовать в обжаловании на стороне Заказчика) Акт </w:t>
      </w:r>
      <w:r>
        <w:rPr>
          <w:rFonts w:ascii="Arial" w:eastAsia="DengXian" w:hAnsi="Arial" w:cs="Arial"/>
          <w:sz w:val="21"/>
          <w:szCs w:val="21"/>
          <w:lang w:eastAsia="zh-CN" w:bidi="te-IN"/>
        </w:rPr>
        <w:lastRenderedPageBreak/>
        <w:t xml:space="preserve">государственного органа, вынесенный в отношении Заказчика, в части, касающейся хозяйственных операций с участием </w:t>
      </w:r>
      <w:r>
        <w:rPr>
          <w:rFonts w:ascii="Arial" w:hAnsi="Arial" w:cs="Arial"/>
          <w:sz w:val="21"/>
          <w:szCs w:val="21"/>
        </w:rPr>
        <w:t>Подрядчика</w:t>
      </w:r>
      <w:r>
        <w:rPr>
          <w:rFonts w:ascii="Arial" w:eastAsia="DengXian" w:hAnsi="Arial" w:cs="Arial"/>
          <w:sz w:val="21"/>
          <w:szCs w:val="21"/>
          <w:lang w:eastAsia="zh-CN" w:bidi="te-IN"/>
        </w:rPr>
        <w:t xml:space="preserve">, для чего Заказчик выдаст </w:t>
      </w:r>
      <w:r>
        <w:rPr>
          <w:rFonts w:ascii="Arial" w:hAnsi="Arial" w:cs="Arial"/>
          <w:sz w:val="21"/>
          <w:szCs w:val="21"/>
        </w:rPr>
        <w:t xml:space="preserve">Подрядчику </w:t>
      </w:r>
      <w:r>
        <w:rPr>
          <w:rFonts w:ascii="Arial" w:eastAsia="DengXian" w:hAnsi="Arial" w:cs="Arial"/>
          <w:sz w:val="21"/>
          <w:szCs w:val="21"/>
          <w:lang w:eastAsia="zh-CN" w:bidi="te-IN"/>
        </w:rPr>
        <w:t xml:space="preserve">по его запросу соответствующую доверенность в срок не более 3 (трех) рабочих дней с момента получения такого письменного запроса. </w:t>
      </w:r>
    </w:p>
    <w:p w14:paraId="3F881726"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shd w:val="clear" w:color="auto" w:fill="FFFFFF"/>
          <w:lang w:eastAsia="zh-CN" w:bidi="te-IN"/>
        </w:rPr>
        <w:t xml:space="preserve">13.2.2. </w:t>
      </w:r>
      <w:r>
        <w:rPr>
          <w:rFonts w:ascii="Arial" w:eastAsia="DengXian" w:hAnsi="Arial" w:cs="Arial"/>
          <w:sz w:val="21"/>
          <w:szCs w:val="21"/>
          <w:lang w:eastAsia="zh-CN" w:bidi="te-IN"/>
        </w:rPr>
        <w:t xml:space="preserve">Подрядчик возместит Заказчику полностью все имущественные потери Заказчика, которые возникнут в случае </w:t>
      </w:r>
      <w:proofErr w:type="spellStart"/>
      <w:r>
        <w:rPr>
          <w:rFonts w:ascii="Arial" w:eastAsia="DengXian" w:hAnsi="Arial" w:cs="Arial"/>
          <w:sz w:val="21"/>
          <w:szCs w:val="21"/>
          <w:shd w:val="clear" w:color="auto" w:fill="FFFFFF"/>
          <w:lang w:eastAsia="zh-CN" w:bidi="te-IN"/>
        </w:rPr>
        <w:t>неустранения</w:t>
      </w:r>
      <w:proofErr w:type="spellEnd"/>
      <w:r>
        <w:rPr>
          <w:rFonts w:ascii="Arial" w:eastAsia="DengXian" w:hAnsi="Arial" w:cs="Arial"/>
          <w:sz w:val="21"/>
          <w:szCs w:val="21"/>
          <w:shd w:val="clear" w:color="auto" w:fill="FFFFFF"/>
          <w:lang w:eastAsia="zh-CN" w:bidi="te-IN"/>
        </w:rPr>
        <w:t xml:space="preserve"> в согласованный Сторонами срок </w:t>
      </w:r>
      <w:r>
        <w:rPr>
          <w:rFonts w:ascii="Arial" w:eastAsia="DengXian" w:hAnsi="Arial" w:cs="Arial"/>
          <w:sz w:val="21"/>
          <w:szCs w:val="21"/>
          <w:lang w:eastAsia="zh-CN" w:bidi="te-IN"/>
        </w:rPr>
        <w:t xml:space="preserve">признаков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Заказчиком к вычету сумм НДС </w:t>
      </w:r>
      <w:r>
        <w:rPr>
          <w:rFonts w:ascii="Arial" w:eastAsia="DengXian" w:hAnsi="Arial" w:cs="Arial"/>
          <w:sz w:val="21"/>
          <w:szCs w:val="21"/>
          <w:shd w:val="clear" w:color="auto" w:fill="FFFFFF"/>
          <w:lang w:eastAsia="zh-CN" w:bidi="te-IN"/>
        </w:rPr>
        <w:t xml:space="preserve">по операциям из настоящего Договора, если вследствие такого </w:t>
      </w:r>
      <w:proofErr w:type="spellStart"/>
      <w:r>
        <w:rPr>
          <w:rFonts w:ascii="Arial" w:eastAsia="DengXian" w:hAnsi="Arial" w:cs="Arial"/>
          <w:sz w:val="21"/>
          <w:szCs w:val="21"/>
          <w:shd w:val="clear" w:color="auto" w:fill="FFFFFF"/>
          <w:lang w:eastAsia="zh-CN" w:bidi="te-IN"/>
        </w:rPr>
        <w:t>неустранения</w:t>
      </w:r>
      <w:proofErr w:type="spellEnd"/>
      <w:r>
        <w:rPr>
          <w:rFonts w:ascii="Arial" w:eastAsia="DengXian" w:hAnsi="Arial" w:cs="Arial"/>
          <w:sz w:val="21"/>
          <w:szCs w:val="21"/>
          <w:shd w:val="clear" w:color="auto" w:fill="FFFFFF"/>
          <w:lang w:eastAsia="zh-CN" w:bidi="te-IN"/>
        </w:rPr>
        <w:t xml:space="preserve"> Заказчик отказался от </w:t>
      </w:r>
      <w:r>
        <w:rPr>
          <w:rFonts w:ascii="Arial" w:eastAsia="DengXian" w:hAnsi="Arial" w:cs="Arial"/>
          <w:sz w:val="21"/>
          <w:szCs w:val="21"/>
          <w:lang w:eastAsia="zh-CN" w:bidi="te-IN"/>
        </w:rPr>
        <w:t xml:space="preserve">уменьшения </w:t>
      </w:r>
      <w:r>
        <w:rPr>
          <w:rFonts w:ascii="Arial" w:eastAsia="DengXian" w:hAnsi="Arial" w:cs="Arial"/>
          <w:sz w:val="21"/>
          <w:szCs w:val="21"/>
          <w:shd w:val="clear" w:color="auto" w:fill="FFFFFF"/>
          <w:lang w:eastAsia="zh-CN" w:bidi="te-IN"/>
        </w:rPr>
        <w:t xml:space="preserve">суммы подлежащего уплате налога по операциям с </w:t>
      </w:r>
      <w:r>
        <w:rPr>
          <w:rFonts w:ascii="Arial" w:hAnsi="Arial" w:cs="Arial"/>
          <w:sz w:val="21"/>
          <w:szCs w:val="21"/>
        </w:rPr>
        <w:t>Подрядчиком</w:t>
      </w:r>
      <w:r>
        <w:rPr>
          <w:rFonts w:ascii="Arial" w:eastAsia="DengXian" w:hAnsi="Arial" w:cs="Arial"/>
          <w:sz w:val="21"/>
          <w:szCs w:val="21"/>
          <w:shd w:val="clear" w:color="auto" w:fill="FFFFFF"/>
          <w:lang w:eastAsia="zh-CN" w:bidi="te-IN"/>
        </w:rPr>
        <w:t>, при этом, для целей применения данного положения Стороны исходят из следующего:</w:t>
      </w:r>
    </w:p>
    <w:p w14:paraId="62ECE777"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в понимании Сторон, существенное значение для возможности применения вычета по НДС имеет </w:t>
      </w:r>
      <w:r>
        <w:rPr>
          <w:rFonts w:ascii="Arial" w:eastAsia="DengXian" w:hAnsi="Arial" w:cs="Arial"/>
          <w:sz w:val="21"/>
          <w:szCs w:val="21"/>
          <w:shd w:val="clear" w:color="auto" w:fill="FFFFFF"/>
          <w:lang w:eastAsia="zh-CN" w:bidi="te-IN"/>
        </w:rPr>
        <w:t xml:space="preserve">наличии сформированного в бюджете источника применения такого вычета, в связи с чем, Заказчик вправе не применять вычет по НДС по операциям из настоящего Договора в случае </w:t>
      </w:r>
      <w:proofErr w:type="spellStart"/>
      <w:r>
        <w:rPr>
          <w:rFonts w:ascii="Arial" w:eastAsia="DengXian" w:hAnsi="Arial" w:cs="Arial"/>
          <w:sz w:val="21"/>
          <w:szCs w:val="21"/>
          <w:shd w:val="clear" w:color="auto" w:fill="FFFFFF"/>
          <w:lang w:eastAsia="zh-CN" w:bidi="te-IN"/>
        </w:rPr>
        <w:t>неустранения</w:t>
      </w:r>
      <w:proofErr w:type="spellEnd"/>
      <w:r>
        <w:rPr>
          <w:rFonts w:ascii="Arial" w:eastAsia="DengXian" w:hAnsi="Arial" w:cs="Arial"/>
          <w:sz w:val="21"/>
          <w:szCs w:val="21"/>
          <w:shd w:val="clear" w:color="auto" w:fill="FFFFFF"/>
          <w:lang w:eastAsia="zh-CN" w:bidi="te-IN"/>
        </w:rPr>
        <w:t xml:space="preserve"> </w:t>
      </w:r>
      <w:r>
        <w:rPr>
          <w:rFonts w:ascii="Arial" w:eastAsia="DengXian" w:hAnsi="Arial" w:cs="Arial"/>
          <w:sz w:val="21"/>
          <w:szCs w:val="21"/>
          <w:lang w:eastAsia="zh-CN" w:bidi="te-IN"/>
        </w:rPr>
        <w:t xml:space="preserve">признаков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Заказчиком к вычету сумм НДС </w:t>
      </w:r>
      <w:r>
        <w:rPr>
          <w:rFonts w:ascii="Arial" w:eastAsia="DengXian" w:hAnsi="Arial" w:cs="Arial"/>
          <w:sz w:val="21"/>
          <w:szCs w:val="21"/>
          <w:shd w:val="clear" w:color="auto" w:fill="FFFFFF"/>
          <w:lang w:eastAsia="zh-CN" w:bidi="te-IN"/>
        </w:rPr>
        <w:t>по операциям из настоящего Договора</w:t>
      </w:r>
      <w:r>
        <w:rPr>
          <w:rFonts w:ascii="Arial" w:eastAsia="DengXian" w:hAnsi="Arial" w:cs="Arial"/>
          <w:sz w:val="21"/>
          <w:szCs w:val="21"/>
          <w:lang w:eastAsia="zh-CN" w:bidi="te-IN"/>
        </w:rPr>
        <w:t xml:space="preserve"> с отнесением на </w:t>
      </w:r>
      <w:r>
        <w:rPr>
          <w:rFonts w:ascii="Arial" w:hAnsi="Arial" w:cs="Arial"/>
          <w:sz w:val="21"/>
          <w:szCs w:val="21"/>
        </w:rPr>
        <w:t xml:space="preserve">Подрядчика </w:t>
      </w:r>
      <w:r>
        <w:rPr>
          <w:rFonts w:ascii="Arial" w:eastAsia="DengXian" w:hAnsi="Arial" w:cs="Arial"/>
          <w:sz w:val="21"/>
          <w:szCs w:val="21"/>
          <w:lang w:eastAsia="zh-CN" w:bidi="te-IN"/>
        </w:rPr>
        <w:t>соответствующих потерь. Подрядчик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3578B831"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 xml:space="preserve">• </w:t>
      </w:r>
      <w:r>
        <w:rPr>
          <w:rFonts w:ascii="Arial" w:eastAsia="DengXian" w:hAnsi="Arial" w:cs="Arial"/>
          <w:sz w:val="21"/>
          <w:szCs w:val="21"/>
          <w:lang w:eastAsia="zh-CN" w:bidi="te-IN"/>
        </w:rPr>
        <w:t xml:space="preserve">добровольный отказ Заказчика в применение вычета по НДС выражается в подаче Заказчиком в налоговый орган уточненной налоговой декларации с исключением операций по оплате за выполненные работы </w:t>
      </w:r>
      <w:r>
        <w:rPr>
          <w:rFonts w:ascii="Arial" w:hAnsi="Arial" w:cs="Arial"/>
          <w:sz w:val="21"/>
          <w:szCs w:val="21"/>
        </w:rPr>
        <w:t xml:space="preserve">Подрядчиком </w:t>
      </w:r>
      <w:r>
        <w:rPr>
          <w:rFonts w:ascii="Arial" w:eastAsia="DengXian" w:hAnsi="Arial" w:cs="Arial"/>
          <w:sz w:val="21"/>
          <w:szCs w:val="21"/>
          <w:lang w:eastAsia="zh-CN" w:bidi="te-IN"/>
        </w:rPr>
        <w:t>по настоящему Договору;</w:t>
      </w:r>
    </w:p>
    <w:p w14:paraId="733F0238"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наличие признаков несформированного источника для принятия к вычету сумм НДС определяется по цепочке </w:t>
      </w:r>
      <w:r>
        <w:rPr>
          <w:rFonts w:ascii="Arial" w:hAnsi="Arial" w:cs="Arial"/>
          <w:sz w:val="21"/>
          <w:szCs w:val="21"/>
        </w:rPr>
        <w:t>Подрядчиков</w:t>
      </w:r>
      <w:r>
        <w:rPr>
          <w:rFonts w:ascii="Arial" w:eastAsia="DengXian" w:hAnsi="Arial" w:cs="Arial"/>
          <w:sz w:val="21"/>
          <w:szCs w:val="21"/>
          <w:lang w:eastAsia="zh-CN" w:bidi="te-IN"/>
        </w:rPr>
        <w:t xml:space="preserve">, не ограничиваясь прямой сделкой с </w:t>
      </w:r>
      <w:r>
        <w:rPr>
          <w:rFonts w:ascii="Arial" w:hAnsi="Arial" w:cs="Arial"/>
          <w:sz w:val="21"/>
          <w:szCs w:val="21"/>
        </w:rPr>
        <w:t xml:space="preserve">Подрядчиком </w:t>
      </w:r>
      <w:r>
        <w:rPr>
          <w:rFonts w:ascii="Arial" w:eastAsia="DengXian" w:hAnsi="Arial" w:cs="Arial"/>
          <w:sz w:val="21"/>
          <w:szCs w:val="21"/>
          <w:lang w:eastAsia="zh-CN" w:bidi="te-IN"/>
        </w:rPr>
        <w:t xml:space="preserve">по настоящему Договору, но и в ситуации, когда Подрядчик или его контрагенты не обеспечили наличие источника для применения вычета по НДС по сделкам в цепочке движения товаров, работ, услуг; </w:t>
      </w:r>
    </w:p>
    <w:p w14:paraId="5345170D"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при определении несформированного источника для принятия к вычету сумм НДС под подрядчиком так же понимается агент/комиссионер, а под </w:t>
      </w:r>
      <w:proofErr w:type="spellStart"/>
      <w:r>
        <w:rPr>
          <w:rFonts w:ascii="Arial" w:eastAsia="DengXian" w:hAnsi="Arial" w:cs="Arial"/>
          <w:sz w:val="21"/>
          <w:szCs w:val="21"/>
          <w:lang w:eastAsia="zh-CN" w:bidi="te-IN"/>
        </w:rPr>
        <w:t>неотражением</w:t>
      </w:r>
      <w:proofErr w:type="spellEnd"/>
      <w:r>
        <w:rPr>
          <w:rFonts w:ascii="Arial" w:eastAsia="DengXian" w:hAnsi="Arial" w:cs="Arial"/>
          <w:sz w:val="21"/>
          <w:szCs w:val="21"/>
          <w:lang w:eastAsia="zh-CN" w:bidi="te-IN"/>
        </w:rPr>
        <w:t xml:space="preserve"> операций в налоговой декларации по НДС в таком случае – в том числе, </w:t>
      </w:r>
      <w:proofErr w:type="spellStart"/>
      <w:r>
        <w:rPr>
          <w:rFonts w:ascii="Arial" w:eastAsia="DengXian" w:hAnsi="Arial" w:cs="Arial"/>
          <w:sz w:val="21"/>
          <w:szCs w:val="21"/>
          <w:lang w:eastAsia="zh-CN" w:bidi="te-IN"/>
        </w:rPr>
        <w:t>неотражение</w:t>
      </w:r>
      <w:proofErr w:type="spellEnd"/>
      <w:r>
        <w:rPr>
          <w:rFonts w:ascii="Arial" w:eastAsia="DengXian" w:hAnsi="Arial" w:cs="Arial"/>
          <w:sz w:val="21"/>
          <w:szCs w:val="21"/>
          <w:lang w:eastAsia="zh-CN" w:bidi="te-IN"/>
        </w:rPr>
        <w:t xml:space="preserve"> операций в журнале учета полученных и выставленных счетов-фактур;</w:t>
      </w:r>
    </w:p>
    <w:p w14:paraId="1C923F8B"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устранение признаков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к вычету сумм НДС осуществляется путем формирования в бюджете источника для применения Заказчиком вычета по НДС в сумме, уплаченной </w:t>
      </w:r>
      <w:r>
        <w:rPr>
          <w:rFonts w:ascii="Arial" w:hAnsi="Arial" w:cs="Arial"/>
          <w:sz w:val="21"/>
          <w:szCs w:val="21"/>
        </w:rPr>
        <w:t xml:space="preserve">Подрядчику </w:t>
      </w:r>
      <w:r>
        <w:rPr>
          <w:rFonts w:ascii="Arial" w:eastAsia="DengXian" w:hAnsi="Arial" w:cs="Arial"/>
          <w:sz w:val="21"/>
          <w:szCs w:val="21"/>
          <w:lang w:eastAsia="zh-CN" w:bidi="te-IN"/>
        </w:rPr>
        <w:t>по настоящему Договору в составе стоимости работ, т.е. путем надлежащего декларирования и уплаты соответствующей суммы НДС в бюджет;</w:t>
      </w:r>
    </w:p>
    <w:p w14:paraId="319C679A"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при получении Уведомления от Заказчика о наличии сведений о несформированном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источнике для принятия к вычету сумм НДС Подрядчик обязуется обеспечить устранение таких признаков в течение 1 месяца с момента получения указанного Уведомления;</w:t>
      </w:r>
    </w:p>
    <w:p w14:paraId="583F49F3"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
          <w:sz w:val="21"/>
          <w:szCs w:val="21"/>
          <w:lang w:eastAsia="zh-CN" w:bidi="te-IN"/>
        </w:rPr>
        <w:t>•</w:t>
      </w:r>
      <w:r>
        <w:rPr>
          <w:rFonts w:ascii="Arial" w:eastAsia="DengXian" w:hAnsi="Arial" w:cs="Arial"/>
          <w:sz w:val="21"/>
          <w:szCs w:val="21"/>
          <w:lang w:eastAsia="zh-CN" w:bidi="te-IN"/>
        </w:rPr>
        <w:t xml:space="preserve"> Если Подрядчик не обеспечил устранение признаков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Заказчиком к вычету сумм НДС в указанный срок, Подрядчик обязуется возместить имущественные потери Заказчика (и/или третьих лиц) в соответствии со ст. 406.1 ГК РФ, в том числе потери, вызванные предъявлением требований органами государственной власти к Заказчику или к третьему лицу, а так же </w:t>
      </w:r>
      <w:r>
        <w:rPr>
          <w:rFonts w:ascii="Arial" w:eastAsia="DengXian" w:hAnsi="Arial" w:cs="Arial"/>
          <w:sz w:val="21"/>
          <w:szCs w:val="21"/>
          <w:shd w:val="clear" w:color="auto" w:fill="FFFFFF"/>
          <w:lang w:eastAsia="zh-CN" w:bidi="te-IN"/>
        </w:rPr>
        <w:t xml:space="preserve">добровольным отказом Заказчика от </w:t>
      </w:r>
      <w:r>
        <w:rPr>
          <w:rFonts w:ascii="Arial" w:eastAsia="DengXian" w:hAnsi="Arial" w:cs="Arial"/>
          <w:sz w:val="21"/>
          <w:szCs w:val="21"/>
          <w:lang w:eastAsia="zh-CN" w:bidi="te-IN"/>
        </w:rPr>
        <w:t xml:space="preserve">уменьшения </w:t>
      </w:r>
      <w:r>
        <w:rPr>
          <w:rFonts w:ascii="Arial" w:eastAsia="DengXian" w:hAnsi="Arial" w:cs="Arial"/>
          <w:sz w:val="21"/>
          <w:szCs w:val="21"/>
          <w:shd w:val="clear" w:color="auto" w:fill="FFFFFF"/>
          <w:lang w:eastAsia="zh-CN" w:bidi="te-IN"/>
        </w:rPr>
        <w:t xml:space="preserve">суммы подлежащего уплате налога по операциям с </w:t>
      </w:r>
      <w:r>
        <w:rPr>
          <w:rFonts w:ascii="Arial" w:hAnsi="Arial" w:cs="Arial"/>
          <w:sz w:val="21"/>
          <w:szCs w:val="21"/>
        </w:rPr>
        <w:t>Подрядчиком</w:t>
      </w:r>
      <w:r>
        <w:rPr>
          <w:rFonts w:ascii="Arial" w:eastAsia="DengXian" w:hAnsi="Arial" w:cs="Arial"/>
          <w:sz w:val="21"/>
          <w:szCs w:val="21"/>
          <w:lang w:eastAsia="zh-CN" w:bidi="te-IN"/>
        </w:rPr>
        <w:t>;</w:t>
      </w:r>
    </w:p>
    <w:p w14:paraId="0F04C24D"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13.2.2.1. Стороны заранее оценили размер имущественных потерь, которые Подрядчик обязуется возместить Заказчику в случае </w:t>
      </w:r>
      <w:r>
        <w:rPr>
          <w:rFonts w:ascii="Arial" w:eastAsia="DengXian" w:hAnsi="Arial" w:cs="Arial"/>
          <w:sz w:val="21"/>
          <w:szCs w:val="21"/>
          <w:shd w:val="clear" w:color="auto" w:fill="FFFFFF"/>
          <w:lang w:eastAsia="zh-CN" w:bidi="te-IN"/>
        </w:rPr>
        <w:t xml:space="preserve">добровольного неприменения Заказчиком налоговой выгоды по операциям с </w:t>
      </w:r>
      <w:r>
        <w:rPr>
          <w:rFonts w:ascii="Arial" w:hAnsi="Arial" w:cs="Arial"/>
          <w:sz w:val="21"/>
          <w:szCs w:val="21"/>
        </w:rPr>
        <w:t xml:space="preserve">Подрядчиком </w:t>
      </w:r>
      <w:r>
        <w:rPr>
          <w:rFonts w:ascii="Arial" w:eastAsia="DengXian" w:hAnsi="Arial" w:cs="Arial"/>
          <w:sz w:val="21"/>
          <w:szCs w:val="21"/>
          <w:shd w:val="clear" w:color="auto" w:fill="FFFFFF"/>
          <w:lang w:eastAsia="zh-CN" w:bidi="te-IN"/>
        </w:rPr>
        <w:t xml:space="preserve">в виде вычета по налогу на добавленную стоимость, </w:t>
      </w:r>
      <w:r>
        <w:rPr>
          <w:rFonts w:ascii="Arial" w:eastAsia="DengXian" w:hAnsi="Arial" w:cs="Arial"/>
          <w:sz w:val="21"/>
          <w:szCs w:val="21"/>
          <w:lang w:eastAsia="zh-CN" w:bidi="te-IN"/>
        </w:rPr>
        <w:t xml:space="preserve">в размере суммы налога на добавленную стоимость, который был уплачен </w:t>
      </w:r>
      <w:r>
        <w:rPr>
          <w:rFonts w:ascii="Arial" w:hAnsi="Arial" w:cs="Arial"/>
          <w:sz w:val="21"/>
          <w:szCs w:val="21"/>
        </w:rPr>
        <w:t xml:space="preserve">Подрядчику </w:t>
      </w:r>
      <w:r>
        <w:rPr>
          <w:rFonts w:ascii="Arial" w:eastAsia="DengXian" w:hAnsi="Arial" w:cs="Arial"/>
          <w:sz w:val="21"/>
          <w:szCs w:val="21"/>
          <w:lang w:eastAsia="zh-CN" w:bidi="te-IN"/>
        </w:rPr>
        <w:t>в составе стоимости работ.</w:t>
      </w:r>
    </w:p>
    <w:p w14:paraId="449EC157" w14:textId="77777777" w:rsidR="003D7D5C" w:rsidRDefault="003D7D5C" w:rsidP="003D7D5C">
      <w:pPr>
        <w:snapToGrid w:val="0"/>
        <w:spacing w:line="254" w:lineRule="auto"/>
        <w:ind w:left="-142" w:firstLine="709"/>
        <w:jc w:val="both"/>
        <w:rPr>
          <w:rFonts w:ascii="Arial" w:eastAsia="DengXian" w:hAnsi="Arial" w:cs="Arial"/>
          <w:bCs/>
          <w:sz w:val="21"/>
          <w:szCs w:val="21"/>
          <w:lang w:eastAsia="zh-CN" w:bidi="te-IN"/>
        </w:rPr>
      </w:pPr>
      <w:r>
        <w:rPr>
          <w:rFonts w:ascii="Arial" w:eastAsia="DengXian" w:hAnsi="Arial" w:cs="Arial"/>
          <w:bCs/>
          <w:sz w:val="21"/>
          <w:szCs w:val="21"/>
          <w:lang w:eastAsia="zh-CN" w:bidi="te-IN"/>
        </w:rPr>
        <w:t xml:space="preserve">13.2.2.2. </w:t>
      </w:r>
      <w:r>
        <w:rPr>
          <w:rFonts w:ascii="Arial" w:eastAsia="DengXian" w:hAnsi="Arial" w:cs="Arial"/>
          <w:sz w:val="21"/>
          <w:szCs w:val="21"/>
          <w:lang w:eastAsia="zh-CN" w:bidi="te-IN"/>
        </w:rPr>
        <w:t xml:space="preserve">Для подтверждения факта наступления обстоятельств, с которыми стороны связывают обязанность </w:t>
      </w:r>
      <w:r>
        <w:rPr>
          <w:rFonts w:ascii="Arial" w:hAnsi="Arial" w:cs="Arial"/>
          <w:sz w:val="21"/>
          <w:szCs w:val="21"/>
        </w:rPr>
        <w:t xml:space="preserve">Подрядчика </w:t>
      </w:r>
      <w:r>
        <w:rPr>
          <w:rFonts w:ascii="Arial" w:eastAsia="DengXian" w:hAnsi="Arial" w:cs="Arial"/>
          <w:sz w:val="21"/>
          <w:szCs w:val="21"/>
          <w:lang w:eastAsia="zh-CN" w:bidi="te-IN"/>
        </w:rPr>
        <w:t xml:space="preserve">возместить имущественные потери Заказчика, согласно п. 13.2.2. настоящего Договора, достаточным доказательством будет являться </w:t>
      </w:r>
      <w:r>
        <w:rPr>
          <w:rFonts w:ascii="Arial" w:eastAsia="DengXian" w:hAnsi="Arial" w:cs="Arial"/>
          <w:bCs/>
          <w:sz w:val="21"/>
          <w:szCs w:val="21"/>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Pr>
          <w:rFonts w:ascii="Arial" w:eastAsia="DengXian" w:hAnsi="Arial" w:cs="Arial"/>
          <w:sz w:val="21"/>
          <w:szCs w:val="21"/>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w:t>
      </w:r>
      <w:r>
        <w:rPr>
          <w:rFonts w:ascii="Arial" w:hAnsi="Arial" w:cs="Arial"/>
          <w:sz w:val="21"/>
          <w:szCs w:val="21"/>
        </w:rPr>
        <w:t xml:space="preserve">Подрядчиком </w:t>
      </w:r>
      <w:r>
        <w:rPr>
          <w:rFonts w:ascii="Arial" w:eastAsia="DengXian" w:hAnsi="Arial" w:cs="Arial"/>
          <w:sz w:val="21"/>
          <w:szCs w:val="21"/>
          <w:lang w:eastAsia="zh-CN" w:bidi="te-IN"/>
        </w:rPr>
        <w:t xml:space="preserve">считается урегулированной для Заказчика </w:t>
      </w:r>
      <w:r>
        <w:rPr>
          <w:rFonts w:ascii="Arial" w:eastAsia="DengXian" w:hAnsi="Arial" w:cs="Arial"/>
          <w:bCs/>
          <w:sz w:val="21"/>
          <w:szCs w:val="21"/>
          <w:lang w:eastAsia="zh-CN" w:bidi="te-IN"/>
        </w:rPr>
        <w:t xml:space="preserve">(или третьего лица, предъявляющего требование о возмещении имущественных потерь к Заказчику) </w:t>
      </w:r>
      <w:r>
        <w:rPr>
          <w:rFonts w:ascii="Arial" w:eastAsia="DengXian" w:hAnsi="Arial" w:cs="Arial"/>
          <w:sz w:val="21"/>
          <w:szCs w:val="21"/>
          <w:lang w:eastAsia="zh-CN" w:bidi="te-IN"/>
        </w:rPr>
        <w:t xml:space="preserve">в связи с подачей последним уточненной налоговой декларации, исключением из вычетов соответствующей суммы НДС по взаимоотношениям с контрагентом-продавцом, при этом для </w:t>
      </w:r>
      <w:r>
        <w:rPr>
          <w:rFonts w:ascii="Arial" w:hAnsi="Arial" w:cs="Arial"/>
          <w:sz w:val="21"/>
          <w:szCs w:val="21"/>
        </w:rPr>
        <w:t>Подрядчика</w:t>
      </w:r>
      <w:r>
        <w:rPr>
          <w:rFonts w:ascii="Arial" w:eastAsia="DengXian" w:hAnsi="Arial" w:cs="Arial"/>
          <w:sz w:val="21"/>
          <w:szCs w:val="21"/>
          <w:lang w:eastAsia="zh-CN" w:bidi="te-IN"/>
        </w:rPr>
        <w:t xml:space="preserve"> (или для Заказчика – в случае предъявления третьим лицом, урегулировавшим ситуацию, требования к Заказчику о возмещении потерь) ситуация считается неурегулированной</w:t>
      </w:r>
      <w:r>
        <w:rPr>
          <w:rFonts w:ascii="Arial" w:eastAsia="DengXian" w:hAnsi="Arial" w:cs="Arial"/>
          <w:bCs/>
          <w:sz w:val="21"/>
          <w:szCs w:val="21"/>
          <w:lang w:eastAsia="zh-CN" w:bidi="te-IN"/>
        </w:rPr>
        <w:t xml:space="preserve">. </w:t>
      </w:r>
    </w:p>
    <w:p w14:paraId="196BF761" w14:textId="77777777" w:rsidR="003D7D5C" w:rsidRDefault="003D7D5C" w:rsidP="003D7D5C">
      <w:pPr>
        <w:ind w:left="-142" w:right="-94" w:firstLine="709"/>
        <w:contextualSpacing/>
        <w:jc w:val="both"/>
        <w:rPr>
          <w:rFonts w:ascii="Arial" w:hAnsi="Arial" w:cs="Arial"/>
          <w:sz w:val="21"/>
          <w:szCs w:val="21"/>
        </w:rPr>
      </w:pPr>
      <w:r>
        <w:rPr>
          <w:rFonts w:ascii="Arial" w:hAnsi="Arial" w:cs="Arial"/>
          <w:bCs/>
          <w:sz w:val="21"/>
          <w:szCs w:val="21"/>
        </w:rPr>
        <w:lastRenderedPageBreak/>
        <w:t xml:space="preserve">13.2.3. </w:t>
      </w:r>
      <w:r>
        <w:rPr>
          <w:rFonts w:ascii="Arial" w:hAnsi="Arial" w:cs="Arial"/>
          <w:sz w:val="21"/>
          <w:szCs w:val="21"/>
        </w:rPr>
        <w:t xml:space="preserve">Подрядчик </w:t>
      </w:r>
      <w:r>
        <w:rPr>
          <w:rFonts w:ascii="Arial" w:hAnsi="Arial" w:cs="Arial"/>
          <w:sz w:val="21"/>
          <w:szCs w:val="21"/>
          <w:lang w:val="x-none"/>
        </w:rPr>
        <w:t xml:space="preserve">обязуется возместить </w:t>
      </w:r>
      <w:r>
        <w:rPr>
          <w:rFonts w:ascii="Arial" w:hAnsi="Arial" w:cs="Arial"/>
          <w:sz w:val="21"/>
          <w:szCs w:val="21"/>
        </w:rPr>
        <w:t>Заказчику</w:t>
      </w:r>
      <w:r>
        <w:rPr>
          <w:rFonts w:ascii="Arial" w:hAnsi="Arial" w:cs="Arial"/>
          <w:sz w:val="21"/>
          <w:szCs w:val="21"/>
          <w:lang w:val="x-none"/>
        </w:rPr>
        <w:t xml:space="preserve"> имущественные потери в течение </w:t>
      </w:r>
      <w:r>
        <w:rPr>
          <w:rFonts w:ascii="Arial" w:hAnsi="Arial" w:cs="Arial"/>
          <w:sz w:val="21"/>
          <w:szCs w:val="21"/>
        </w:rPr>
        <w:t>10 (десяти) рабочих</w:t>
      </w:r>
      <w:r>
        <w:rPr>
          <w:rFonts w:ascii="Arial" w:hAnsi="Arial" w:cs="Arial"/>
          <w:sz w:val="21"/>
          <w:szCs w:val="21"/>
          <w:lang w:val="x-none"/>
        </w:rPr>
        <w:t xml:space="preserve"> дней с даты получения </w:t>
      </w:r>
      <w:r>
        <w:rPr>
          <w:rFonts w:ascii="Arial" w:hAnsi="Arial" w:cs="Arial"/>
          <w:sz w:val="21"/>
          <w:szCs w:val="21"/>
        </w:rPr>
        <w:t xml:space="preserve">Подрядчиком </w:t>
      </w:r>
      <w:r>
        <w:rPr>
          <w:rFonts w:ascii="Arial" w:hAnsi="Arial" w:cs="Arial"/>
          <w:sz w:val="21"/>
          <w:szCs w:val="21"/>
          <w:lang w:val="x-none"/>
        </w:rPr>
        <w:t xml:space="preserve">соответствующего требования </w:t>
      </w:r>
      <w:r>
        <w:rPr>
          <w:rFonts w:ascii="Arial" w:hAnsi="Arial" w:cs="Arial"/>
          <w:sz w:val="21"/>
          <w:szCs w:val="21"/>
        </w:rPr>
        <w:t>Заказчика</w:t>
      </w:r>
      <w:r>
        <w:rPr>
          <w:rFonts w:ascii="Arial" w:hAnsi="Arial" w:cs="Arial"/>
          <w:sz w:val="21"/>
          <w:szCs w:val="21"/>
          <w:lang w:val="x-none"/>
        </w:rPr>
        <w:t xml:space="preserve">, подтвержденного </w:t>
      </w:r>
      <w:r>
        <w:rPr>
          <w:rFonts w:ascii="Arial" w:hAnsi="Arial" w:cs="Arial"/>
          <w:sz w:val="21"/>
          <w:szCs w:val="21"/>
        </w:rPr>
        <w:t>соответствующими документами, указанными в п. 13.2.1.3. и 13.2.2.2. настоящего Договора. В случае направления указанного требования по почте заказным письмом оно считается полученным Подрядчиком по истечении шести дней с даты направления заказного письма.</w:t>
      </w:r>
    </w:p>
    <w:p w14:paraId="5DFE16BC" w14:textId="77777777" w:rsidR="003D7D5C" w:rsidRDefault="003D7D5C" w:rsidP="003D7D5C">
      <w:pPr>
        <w:ind w:left="-142" w:right="-94" w:firstLine="709"/>
        <w:contextualSpacing/>
        <w:jc w:val="both"/>
        <w:rPr>
          <w:rFonts w:ascii="Arial" w:eastAsia="DengXian" w:hAnsi="Arial" w:cs="Arial"/>
          <w:sz w:val="21"/>
          <w:szCs w:val="21"/>
          <w:lang w:eastAsia="zh-CN" w:bidi="te-IN"/>
        </w:rPr>
      </w:pPr>
      <w:r>
        <w:rPr>
          <w:rFonts w:ascii="Arial" w:eastAsia="DengXian" w:hAnsi="Arial" w:cs="Arial"/>
          <w:bCs/>
          <w:sz w:val="21"/>
          <w:szCs w:val="21"/>
          <w:lang w:eastAsia="zh-CN" w:bidi="te-IN"/>
        </w:rPr>
        <w:t>13.2.4.</w:t>
      </w:r>
      <w:r>
        <w:rPr>
          <w:rFonts w:ascii="Arial" w:eastAsia="DengXian" w:hAnsi="Arial" w:cs="Arial"/>
          <w:sz w:val="21"/>
          <w:szCs w:val="21"/>
          <w:shd w:val="clear" w:color="auto" w:fill="FFFFFF"/>
          <w:lang w:eastAsia="zh-CN" w:bidi="te-IN"/>
        </w:rPr>
        <w:t xml:space="preserve"> </w:t>
      </w:r>
      <w:r>
        <w:rPr>
          <w:rFonts w:ascii="Arial" w:eastAsia="DengXian" w:hAnsi="Arial" w:cs="Arial"/>
          <w:sz w:val="21"/>
          <w:szCs w:val="21"/>
          <w:lang w:eastAsia="zh-CN" w:bidi="te-IN"/>
        </w:rPr>
        <w:t xml:space="preserve">Заказчик вправе удовлетворить требования к </w:t>
      </w:r>
      <w:r>
        <w:rPr>
          <w:rFonts w:ascii="Arial" w:hAnsi="Arial" w:cs="Arial"/>
          <w:sz w:val="21"/>
          <w:szCs w:val="21"/>
        </w:rPr>
        <w:t xml:space="preserve">Подрядчику </w:t>
      </w:r>
      <w:r>
        <w:rPr>
          <w:rFonts w:ascii="Arial" w:eastAsia="DengXian" w:hAnsi="Arial" w:cs="Arial"/>
          <w:sz w:val="21"/>
          <w:szCs w:val="21"/>
          <w:lang w:eastAsia="zh-CN" w:bidi="te-IN"/>
        </w:rPr>
        <w:t xml:space="preserve">о возмещении имущественных потерь из денежных средств, причитающихся выплате </w:t>
      </w:r>
      <w:r>
        <w:rPr>
          <w:rFonts w:ascii="Arial" w:hAnsi="Arial" w:cs="Arial"/>
          <w:sz w:val="21"/>
          <w:szCs w:val="21"/>
        </w:rPr>
        <w:t xml:space="preserve">Подрядчику </w:t>
      </w:r>
      <w:r>
        <w:rPr>
          <w:rFonts w:ascii="Arial" w:eastAsia="DengXian" w:hAnsi="Arial" w:cs="Arial"/>
          <w:sz w:val="21"/>
          <w:szCs w:val="21"/>
          <w:lang w:eastAsia="zh-CN" w:bidi="te-IN"/>
        </w:rPr>
        <w:t xml:space="preserve">по любым основаниям, в порядке зачета встречных денежных требований, направив соответствующее заявление о зачете </w:t>
      </w:r>
      <w:r>
        <w:rPr>
          <w:rFonts w:ascii="Arial" w:hAnsi="Arial" w:cs="Arial"/>
          <w:sz w:val="21"/>
          <w:szCs w:val="21"/>
        </w:rPr>
        <w:t>Подрядчику</w:t>
      </w:r>
      <w:r>
        <w:rPr>
          <w:rFonts w:ascii="Arial" w:eastAsia="DengXian" w:hAnsi="Arial" w:cs="Arial"/>
          <w:sz w:val="21"/>
          <w:szCs w:val="21"/>
          <w:lang w:eastAsia="zh-CN" w:bidi="te-IN"/>
        </w:rPr>
        <w:t xml:space="preserve">. </w:t>
      </w:r>
    </w:p>
    <w:p w14:paraId="77BB039C" w14:textId="77777777" w:rsidR="003D7D5C" w:rsidRDefault="003D7D5C" w:rsidP="003D7D5C">
      <w:pPr>
        <w:ind w:left="-142" w:right="-94" w:firstLine="709"/>
        <w:contextualSpacing/>
        <w:jc w:val="both"/>
        <w:rPr>
          <w:rFonts w:ascii="Arial" w:eastAsia="DengXian" w:hAnsi="Arial" w:cs="Arial"/>
          <w:b/>
          <w:sz w:val="21"/>
          <w:szCs w:val="21"/>
          <w:lang w:eastAsia="zh-CN" w:bidi="te-IN"/>
        </w:rPr>
      </w:pPr>
      <w:r>
        <w:rPr>
          <w:rFonts w:ascii="Arial" w:eastAsia="DengXian" w:hAnsi="Arial" w:cs="Arial"/>
          <w:b/>
          <w:sz w:val="21"/>
          <w:szCs w:val="21"/>
          <w:lang w:eastAsia="zh-CN" w:bidi="te-IN"/>
        </w:rPr>
        <w:t xml:space="preserve">13.3. Возмещения убытков и имущественных потерь </w:t>
      </w:r>
    </w:p>
    <w:p w14:paraId="5C86654A" w14:textId="77777777" w:rsidR="003D7D5C" w:rsidRDefault="003D7D5C" w:rsidP="003D7D5C">
      <w:pPr>
        <w:tabs>
          <w:tab w:val="left" w:pos="567"/>
        </w:tabs>
        <w:ind w:left="-142" w:right="-94" w:firstLine="709"/>
        <w:contextualSpacing/>
        <w:jc w:val="both"/>
        <w:rPr>
          <w:rFonts w:ascii="Arial" w:eastAsia="DengXian" w:hAnsi="Arial" w:cs="Arial"/>
          <w:sz w:val="21"/>
          <w:szCs w:val="21"/>
          <w:lang w:val="x-none" w:eastAsia="zh-CN" w:bidi="te-IN"/>
        </w:rPr>
      </w:pPr>
      <w:r>
        <w:rPr>
          <w:rFonts w:ascii="Arial" w:eastAsia="DengXian" w:hAnsi="Arial" w:cs="Arial"/>
          <w:sz w:val="21"/>
          <w:szCs w:val="21"/>
          <w:lang w:eastAsia="zh-CN" w:bidi="te-IN"/>
        </w:rPr>
        <w:t xml:space="preserve">13.3.1. </w:t>
      </w:r>
      <w:r>
        <w:rPr>
          <w:rFonts w:ascii="Arial" w:eastAsia="DengXian" w:hAnsi="Arial" w:cs="Arial"/>
          <w:sz w:val="21"/>
          <w:szCs w:val="21"/>
          <w:lang w:val="x-none" w:eastAsia="zh-CN" w:bidi="te-IN"/>
        </w:rPr>
        <w:t xml:space="preserve">Уплаченная </w:t>
      </w:r>
      <w:r>
        <w:rPr>
          <w:rFonts w:ascii="Arial" w:hAnsi="Arial" w:cs="Arial"/>
          <w:sz w:val="21"/>
          <w:szCs w:val="21"/>
        </w:rPr>
        <w:t xml:space="preserve">Подрядчиком </w:t>
      </w:r>
      <w:r>
        <w:rPr>
          <w:rFonts w:ascii="Arial" w:eastAsia="DengXian" w:hAnsi="Arial" w:cs="Arial"/>
          <w:sz w:val="21"/>
          <w:szCs w:val="21"/>
          <w:lang w:val="x-none" w:eastAsia="zh-CN" w:bidi="te-IN"/>
        </w:rPr>
        <w:t xml:space="preserve">сумма в счет возмещения </w:t>
      </w:r>
      <w:r>
        <w:rPr>
          <w:rFonts w:ascii="Arial" w:eastAsia="DengXian" w:hAnsi="Arial" w:cs="Arial"/>
          <w:sz w:val="21"/>
          <w:szCs w:val="21"/>
          <w:lang w:eastAsia="zh-CN" w:bidi="te-IN"/>
        </w:rPr>
        <w:t xml:space="preserve">имущественных </w:t>
      </w:r>
      <w:r>
        <w:rPr>
          <w:rFonts w:ascii="Arial" w:eastAsia="DengXian" w:hAnsi="Arial" w:cs="Arial"/>
          <w:sz w:val="21"/>
          <w:szCs w:val="21"/>
          <w:lang w:val="x-none" w:eastAsia="zh-CN" w:bidi="te-IN"/>
        </w:rPr>
        <w:t>потерь</w:t>
      </w:r>
      <w:r>
        <w:rPr>
          <w:rFonts w:ascii="Arial" w:eastAsia="DengXian" w:hAnsi="Arial" w:cs="Arial"/>
          <w:sz w:val="21"/>
          <w:szCs w:val="21"/>
          <w:lang w:eastAsia="zh-CN" w:bidi="te-IN"/>
        </w:rPr>
        <w:t>/убытков</w:t>
      </w:r>
      <w:r>
        <w:rPr>
          <w:rFonts w:ascii="Arial" w:eastAsia="DengXian" w:hAnsi="Arial" w:cs="Arial"/>
          <w:sz w:val="21"/>
          <w:szCs w:val="21"/>
          <w:lang w:val="x-none" w:eastAsia="zh-CN" w:bidi="te-IN"/>
        </w:rPr>
        <w:t xml:space="preserve"> подлежит возврату</w:t>
      </w:r>
      <w:r>
        <w:rPr>
          <w:rFonts w:ascii="Arial" w:eastAsia="DengXian" w:hAnsi="Arial" w:cs="Arial"/>
          <w:sz w:val="21"/>
          <w:szCs w:val="21"/>
          <w:lang w:eastAsia="zh-CN" w:bidi="te-IN"/>
        </w:rPr>
        <w:t xml:space="preserve"> Заказчиком в следующих случаях (каждый случай является самостоятельным основанием для возврата):</w:t>
      </w:r>
    </w:p>
    <w:p w14:paraId="2AE8BE32" w14:textId="77777777" w:rsidR="003D7D5C" w:rsidRDefault="003D7D5C" w:rsidP="003D7D5C">
      <w:pPr>
        <w:tabs>
          <w:tab w:val="left" w:pos="567"/>
        </w:tab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ab/>
        <w:t xml:space="preserve">13.3.1.1. Отмены решения налогового органа, являющегося основанием возникновения обязательства </w:t>
      </w:r>
      <w:r>
        <w:rPr>
          <w:rFonts w:ascii="Arial" w:hAnsi="Arial" w:cs="Arial"/>
          <w:sz w:val="21"/>
          <w:szCs w:val="21"/>
        </w:rPr>
        <w:t xml:space="preserve">Подрядчика </w:t>
      </w:r>
      <w:r>
        <w:rPr>
          <w:rFonts w:ascii="Arial" w:eastAsia="DengXian" w:hAnsi="Arial" w:cs="Arial"/>
          <w:sz w:val="21"/>
          <w:szCs w:val="21"/>
          <w:lang w:eastAsia="zh-CN" w:bidi="te-IN"/>
        </w:rPr>
        <w:t xml:space="preserve">по возмещению имущественных потерь/убытков Заказчика,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Заказчиком документов, свидетельствующих об отмене решения налогового органа, являющегося основанием возникновения обязательства </w:t>
      </w:r>
      <w:r>
        <w:rPr>
          <w:rFonts w:ascii="Arial" w:hAnsi="Arial" w:cs="Arial"/>
          <w:sz w:val="21"/>
          <w:szCs w:val="21"/>
        </w:rPr>
        <w:t xml:space="preserve">Подрядчика </w:t>
      </w:r>
      <w:r>
        <w:rPr>
          <w:rFonts w:ascii="Arial" w:eastAsia="DengXian" w:hAnsi="Arial" w:cs="Arial"/>
          <w:sz w:val="21"/>
          <w:szCs w:val="21"/>
          <w:lang w:eastAsia="zh-CN" w:bidi="te-IN"/>
        </w:rPr>
        <w:t>по возмещению имущественных потерь Заказчика, вышестоящим налоговым органом.</w:t>
      </w:r>
    </w:p>
    <w:p w14:paraId="3DD556BC" w14:textId="77777777" w:rsidR="003D7D5C" w:rsidRDefault="003D7D5C" w:rsidP="003D7D5C">
      <w:pPr>
        <w:ind w:left="-142" w:right="-96" w:firstLine="709"/>
        <w:contextualSpacing/>
        <w:jc w:val="both"/>
        <w:rPr>
          <w:rFonts w:ascii="Arial" w:hAnsi="Arial" w:cs="Arial"/>
          <w:sz w:val="21"/>
          <w:szCs w:val="21"/>
        </w:rPr>
      </w:pPr>
      <w:r>
        <w:rPr>
          <w:rFonts w:ascii="Arial" w:hAnsi="Arial" w:cs="Arial"/>
          <w:sz w:val="21"/>
          <w:szCs w:val="21"/>
        </w:rPr>
        <w:t xml:space="preserve">Подрядчик </w:t>
      </w:r>
      <w:r>
        <w:rPr>
          <w:rFonts w:ascii="Arial" w:hAnsi="Arial" w:cs="Arial"/>
          <w:sz w:val="21"/>
          <w:szCs w:val="21"/>
          <w:lang w:val="x-none"/>
        </w:rPr>
        <w:t xml:space="preserve">обязан оказывать </w:t>
      </w:r>
      <w:r>
        <w:rPr>
          <w:rFonts w:ascii="Arial" w:hAnsi="Arial" w:cs="Arial"/>
          <w:sz w:val="21"/>
          <w:szCs w:val="21"/>
        </w:rPr>
        <w:t>Заказчику</w:t>
      </w:r>
      <w:r>
        <w:rPr>
          <w:rFonts w:ascii="Arial" w:hAnsi="Arial" w:cs="Arial"/>
          <w:sz w:val="21"/>
          <w:szCs w:val="21"/>
          <w:lang w:val="x-none"/>
        </w:rPr>
        <w:t xml:space="preserve"> содействие в предоставлении письменных доказательств и свидетельских показаний, в том числе предоставлять документы</w:t>
      </w:r>
      <w:r>
        <w:rPr>
          <w:rFonts w:ascii="Arial" w:hAnsi="Arial" w:cs="Arial"/>
          <w:sz w:val="21"/>
          <w:szCs w:val="21"/>
        </w:rPr>
        <w:t xml:space="preserve"> в</w:t>
      </w:r>
      <w:r>
        <w:rPr>
          <w:rFonts w:ascii="Arial" w:hAnsi="Arial" w:cs="Arial"/>
          <w:sz w:val="21"/>
          <w:szCs w:val="21"/>
          <w:lang w:val="x-none"/>
        </w:rPr>
        <w:t xml:space="preserve"> ответ на запросы </w:t>
      </w:r>
      <w:r>
        <w:rPr>
          <w:rFonts w:ascii="Arial" w:hAnsi="Arial" w:cs="Arial"/>
          <w:sz w:val="21"/>
          <w:szCs w:val="21"/>
        </w:rPr>
        <w:t xml:space="preserve">налогового органа, обеспечивать явку на допросы в налоговый орган своих должностных лиц </w:t>
      </w:r>
      <w:r>
        <w:rPr>
          <w:rFonts w:ascii="Arial" w:hAnsi="Arial" w:cs="Arial"/>
          <w:sz w:val="21"/>
          <w:szCs w:val="21"/>
          <w:lang w:val="x-none"/>
        </w:rPr>
        <w:t>и т.д.</w:t>
      </w:r>
    </w:p>
    <w:p w14:paraId="3C6D4A95" w14:textId="77777777" w:rsidR="003D7D5C" w:rsidRDefault="003D7D5C" w:rsidP="003D7D5C">
      <w:pPr>
        <w:tabs>
          <w:tab w:val="left" w:pos="567"/>
        </w:tabs>
        <w:ind w:left="-142" w:right="-96" w:firstLine="709"/>
        <w:contextualSpacing/>
        <w:jc w:val="both"/>
        <w:rPr>
          <w:rFonts w:ascii="Arial" w:eastAsia="DengXian" w:hAnsi="Arial" w:cs="Arial"/>
          <w:sz w:val="21"/>
          <w:szCs w:val="21"/>
          <w:lang w:val="x-none" w:eastAsia="zh-CN" w:bidi="te-IN"/>
        </w:rPr>
      </w:pPr>
      <w:r>
        <w:rPr>
          <w:rFonts w:ascii="Arial" w:eastAsia="DengXian" w:hAnsi="Arial" w:cs="Arial"/>
          <w:sz w:val="21"/>
          <w:szCs w:val="21"/>
          <w:lang w:eastAsia="zh-CN" w:bidi="te-IN"/>
        </w:rPr>
        <w:tab/>
        <w:t>13.3.1.2.В</w:t>
      </w:r>
      <w:r>
        <w:rPr>
          <w:rFonts w:ascii="Arial" w:eastAsia="DengXian" w:hAnsi="Arial" w:cs="Arial"/>
          <w:sz w:val="21"/>
          <w:szCs w:val="21"/>
          <w:lang w:val="x-none" w:eastAsia="zh-CN" w:bidi="te-IN"/>
        </w:rPr>
        <w:t xml:space="preserve"> случае признания в последующем решения налогового органа, являющегося основанием возникновения обязательства </w:t>
      </w:r>
      <w:r>
        <w:rPr>
          <w:rFonts w:ascii="Arial" w:hAnsi="Arial" w:cs="Arial"/>
          <w:sz w:val="21"/>
          <w:szCs w:val="21"/>
        </w:rPr>
        <w:t xml:space="preserve">Подрядчика </w:t>
      </w:r>
      <w:r>
        <w:rPr>
          <w:rFonts w:ascii="Arial" w:eastAsia="DengXian" w:hAnsi="Arial" w:cs="Arial"/>
          <w:sz w:val="21"/>
          <w:szCs w:val="21"/>
          <w:lang w:val="x-none" w:eastAsia="zh-CN" w:bidi="te-IN"/>
        </w:rPr>
        <w:t xml:space="preserve">по возмещению имущественных потерь </w:t>
      </w:r>
      <w:r>
        <w:rPr>
          <w:rFonts w:ascii="Arial" w:eastAsia="DengXian" w:hAnsi="Arial" w:cs="Arial"/>
          <w:sz w:val="21"/>
          <w:szCs w:val="21"/>
          <w:lang w:eastAsia="zh-CN" w:bidi="te-IN"/>
        </w:rPr>
        <w:t>Заказчика</w:t>
      </w:r>
      <w:r>
        <w:rPr>
          <w:rFonts w:ascii="Arial" w:eastAsia="DengXian" w:hAnsi="Arial" w:cs="Arial"/>
          <w:sz w:val="21"/>
          <w:szCs w:val="21"/>
          <w:lang w:val="x-none" w:eastAsia="zh-CN" w:bidi="te-IN"/>
        </w:rPr>
        <w:t>, недействительным</w:t>
      </w:r>
      <w:r>
        <w:rPr>
          <w:rFonts w:ascii="Arial" w:eastAsia="DengXian" w:hAnsi="Arial" w:cs="Arial"/>
          <w:sz w:val="21"/>
          <w:szCs w:val="21"/>
          <w:lang w:eastAsia="zh-CN" w:bidi="te-IN"/>
        </w:rPr>
        <w:t xml:space="preserve"> в судебном порядке полностью или в соответствующей части. </w:t>
      </w:r>
      <w:r>
        <w:rPr>
          <w:rFonts w:ascii="Arial" w:eastAsia="DengXian" w:hAnsi="Arial" w:cs="Arial"/>
          <w:sz w:val="21"/>
          <w:szCs w:val="21"/>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47D2F944" w14:textId="77777777" w:rsidR="003D7D5C" w:rsidRDefault="003D7D5C" w:rsidP="003D7D5C">
      <w:pPr>
        <w:ind w:left="-142" w:right="-96" w:firstLine="709"/>
        <w:contextualSpacing/>
        <w:jc w:val="both"/>
        <w:rPr>
          <w:rFonts w:ascii="Arial" w:hAnsi="Arial" w:cs="Arial"/>
          <w:sz w:val="21"/>
          <w:szCs w:val="21"/>
        </w:rPr>
      </w:pPr>
      <w:r>
        <w:rPr>
          <w:rFonts w:ascii="Arial" w:hAnsi="Arial" w:cs="Arial"/>
          <w:sz w:val="21"/>
          <w:szCs w:val="21"/>
        </w:rPr>
        <w:t>Заказчик</w:t>
      </w:r>
      <w:r>
        <w:rPr>
          <w:rFonts w:ascii="Arial" w:hAnsi="Arial" w:cs="Arial"/>
          <w:sz w:val="21"/>
          <w:szCs w:val="21"/>
          <w:lang w:val="x-none"/>
        </w:rPr>
        <w:t xml:space="preserve"> при разбирательстве дела в суде первой инстанции обязуется направить ходатайство о привлечении </w:t>
      </w:r>
      <w:r>
        <w:rPr>
          <w:rFonts w:ascii="Arial" w:hAnsi="Arial" w:cs="Arial"/>
          <w:sz w:val="21"/>
          <w:szCs w:val="21"/>
        </w:rPr>
        <w:t xml:space="preserve">Подрядчика </w:t>
      </w:r>
      <w:r>
        <w:rPr>
          <w:rFonts w:ascii="Arial" w:hAnsi="Arial" w:cs="Arial"/>
          <w:sz w:val="21"/>
          <w:szCs w:val="21"/>
          <w:lang w:val="x-none"/>
        </w:rPr>
        <w:t xml:space="preserve">к участию в деле в качестве третьего лица, не заявляющего самостоятельных требований на предмет спора, а </w:t>
      </w:r>
      <w:r>
        <w:rPr>
          <w:rFonts w:ascii="Arial" w:hAnsi="Arial" w:cs="Arial"/>
          <w:sz w:val="21"/>
          <w:szCs w:val="21"/>
        </w:rPr>
        <w:t xml:space="preserve">Подрядчик </w:t>
      </w:r>
      <w:r>
        <w:rPr>
          <w:rFonts w:ascii="Arial" w:hAnsi="Arial" w:cs="Arial"/>
          <w:sz w:val="21"/>
          <w:szCs w:val="21"/>
          <w:lang w:val="x-none"/>
        </w:rPr>
        <w:t xml:space="preserve">обязуется принять участие в судебном процессе на стороне </w:t>
      </w:r>
      <w:r>
        <w:rPr>
          <w:rFonts w:ascii="Arial" w:hAnsi="Arial" w:cs="Arial"/>
          <w:sz w:val="21"/>
          <w:szCs w:val="21"/>
        </w:rPr>
        <w:t>Заказчика</w:t>
      </w:r>
      <w:r>
        <w:rPr>
          <w:rFonts w:ascii="Arial" w:hAnsi="Arial" w:cs="Arial"/>
          <w:sz w:val="21"/>
          <w:szCs w:val="21"/>
          <w:lang w:val="x-none"/>
        </w:rPr>
        <w:t xml:space="preserve"> в случае удовлетворения судом вышеуказанного ходатайства.</w:t>
      </w:r>
    </w:p>
    <w:p w14:paraId="03B175F5" w14:textId="77777777" w:rsidR="003D7D5C" w:rsidRDefault="003D7D5C" w:rsidP="003D7D5C">
      <w:pPr>
        <w:ind w:left="-142" w:right="-96" w:firstLine="709"/>
        <w:contextualSpacing/>
        <w:jc w:val="both"/>
        <w:rPr>
          <w:rFonts w:ascii="Arial" w:hAnsi="Arial" w:cs="Arial"/>
          <w:sz w:val="21"/>
          <w:szCs w:val="21"/>
        </w:rPr>
      </w:pPr>
      <w:r>
        <w:rPr>
          <w:rFonts w:ascii="Arial" w:hAnsi="Arial" w:cs="Arial"/>
          <w:sz w:val="21"/>
          <w:szCs w:val="21"/>
        </w:rPr>
        <w:t xml:space="preserve">Подрядчик </w:t>
      </w:r>
      <w:r>
        <w:rPr>
          <w:rFonts w:ascii="Arial" w:hAnsi="Arial" w:cs="Arial"/>
          <w:sz w:val="21"/>
          <w:szCs w:val="21"/>
          <w:lang w:val="x-none"/>
        </w:rPr>
        <w:t xml:space="preserve">обязан оказывать </w:t>
      </w:r>
      <w:r>
        <w:rPr>
          <w:rFonts w:ascii="Arial" w:hAnsi="Arial" w:cs="Arial"/>
          <w:sz w:val="21"/>
          <w:szCs w:val="21"/>
        </w:rPr>
        <w:t>Заказчику</w:t>
      </w:r>
      <w:r>
        <w:rPr>
          <w:rFonts w:ascii="Arial" w:hAnsi="Arial" w:cs="Arial"/>
          <w:sz w:val="21"/>
          <w:szCs w:val="21"/>
          <w:lang w:val="x-none"/>
        </w:rPr>
        <w:t xml:space="preserve"> содействие в предоставлении письменных доказательств и свидетельских показаний, в том числе предоставлять документы</w:t>
      </w:r>
      <w:r>
        <w:rPr>
          <w:rFonts w:ascii="Arial" w:hAnsi="Arial" w:cs="Arial"/>
          <w:sz w:val="21"/>
          <w:szCs w:val="21"/>
        </w:rPr>
        <w:t xml:space="preserve"> в</w:t>
      </w:r>
      <w:r>
        <w:rPr>
          <w:rFonts w:ascii="Arial" w:hAnsi="Arial" w:cs="Arial"/>
          <w:sz w:val="21"/>
          <w:szCs w:val="21"/>
          <w:lang w:val="x-none"/>
        </w:rPr>
        <w:t xml:space="preserve"> ответ на запросы </w:t>
      </w:r>
      <w:r>
        <w:rPr>
          <w:rFonts w:ascii="Arial" w:hAnsi="Arial" w:cs="Arial"/>
          <w:sz w:val="21"/>
          <w:szCs w:val="21"/>
        </w:rPr>
        <w:t xml:space="preserve">налогового органа и суда, обеспечивать явку на допросы в суд своих должностных лиц </w:t>
      </w:r>
      <w:r>
        <w:rPr>
          <w:rFonts w:ascii="Arial" w:hAnsi="Arial" w:cs="Arial"/>
          <w:sz w:val="21"/>
          <w:szCs w:val="21"/>
          <w:lang w:val="x-none"/>
        </w:rPr>
        <w:t>и т.д.</w:t>
      </w:r>
    </w:p>
    <w:p w14:paraId="4A06D9B9" w14:textId="77777777" w:rsidR="003D7D5C" w:rsidRDefault="003D7D5C" w:rsidP="003D7D5C">
      <w:pPr>
        <w:tabs>
          <w:tab w:val="left" w:pos="567"/>
          <w:tab w:val="left" w:pos="993"/>
        </w:tab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ab/>
        <w:t xml:space="preserve">13.3.1.3. При устранении </w:t>
      </w:r>
      <w:r>
        <w:rPr>
          <w:rFonts w:ascii="Arial" w:hAnsi="Arial" w:cs="Arial"/>
          <w:sz w:val="21"/>
          <w:szCs w:val="21"/>
        </w:rPr>
        <w:t xml:space="preserve">Подрядчиком </w:t>
      </w:r>
      <w:r>
        <w:rPr>
          <w:rFonts w:ascii="Arial" w:eastAsia="DengXian" w:hAnsi="Arial" w:cs="Arial"/>
          <w:sz w:val="21"/>
          <w:szCs w:val="21"/>
          <w:lang w:eastAsia="zh-CN" w:bidi="te-IN"/>
        </w:rPr>
        <w:t xml:space="preserve">или третьим лицом по цепочке поставщиков товаров (работ, услуг) признака несформированного по цепочке хозяйственных операций с участием </w:t>
      </w:r>
      <w:r>
        <w:rPr>
          <w:rFonts w:ascii="Arial" w:hAnsi="Arial" w:cs="Arial"/>
          <w:sz w:val="21"/>
          <w:szCs w:val="21"/>
        </w:rPr>
        <w:t xml:space="preserve">Подрядчика </w:t>
      </w:r>
      <w:r>
        <w:rPr>
          <w:rFonts w:ascii="Arial" w:eastAsia="DengXian" w:hAnsi="Arial" w:cs="Arial"/>
          <w:sz w:val="21"/>
          <w:szCs w:val="21"/>
          <w:lang w:eastAsia="zh-CN" w:bidi="te-IN"/>
        </w:rPr>
        <w:t xml:space="preserve">источника для принятия к вычету сумм </w:t>
      </w:r>
      <w:proofErr w:type="gramStart"/>
      <w:r>
        <w:rPr>
          <w:rFonts w:ascii="Arial" w:eastAsia="DengXian" w:hAnsi="Arial" w:cs="Arial"/>
          <w:sz w:val="21"/>
          <w:szCs w:val="21"/>
          <w:lang w:eastAsia="zh-CN" w:bidi="te-IN"/>
        </w:rPr>
        <w:t>НДС, в случае, если</w:t>
      </w:r>
      <w:proofErr w:type="gramEnd"/>
      <w:r>
        <w:rPr>
          <w:rFonts w:ascii="Arial" w:eastAsia="DengXian" w:hAnsi="Arial" w:cs="Arial"/>
          <w:sz w:val="21"/>
          <w:szCs w:val="21"/>
          <w:lang w:eastAsia="zh-CN" w:bidi="te-IN"/>
        </w:rPr>
        <w:t xml:space="preserve"> ранее Заказчик осуществил добровольный отказ от применения вычета по НДС по операциям с </w:t>
      </w:r>
      <w:r>
        <w:rPr>
          <w:rFonts w:ascii="Arial" w:hAnsi="Arial" w:cs="Arial"/>
          <w:sz w:val="21"/>
          <w:szCs w:val="21"/>
        </w:rPr>
        <w:t>Подрядчиком</w:t>
      </w:r>
      <w:r>
        <w:rPr>
          <w:rFonts w:ascii="Arial" w:eastAsia="DengXian" w:hAnsi="Arial" w:cs="Arial"/>
          <w:sz w:val="21"/>
          <w:szCs w:val="21"/>
          <w:lang w:eastAsia="zh-CN" w:bidi="te-IN"/>
        </w:rPr>
        <w:t xml:space="preserve">. </w:t>
      </w:r>
    </w:p>
    <w:p w14:paraId="03DB5E02" w14:textId="77777777" w:rsidR="003D7D5C" w:rsidRDefault="003D7D5C" w:rsidP="003D7D5C">
      <w:pPr>
        <w:tabs>
          <w:tab w:val="left" w:pos="993"/>
        </w:tab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 xml:space="preserve">13.3.2.В случае исполнения Заказчиком обязанности по возврату денежных средств </w:t>
      </w:r>
      <w:r>
        <w:rPr>
          <w:rFonts w:ascii="Arial" w:hAnsi="Arial" w:cs="Arial"/>
          <w:sz w:val="21"/>
          <w:szCs w:val="21"/>
        </w:rPr>
        <w:t xml:space="preserve">Подрядчику </w:t>
      </w:r>
      <w:r>
        <w:rPr>
          <w:rFonts w:ascii="Arial" w:eastAsia="DengXian" w:hAnsi="Arial" w:cs="Arial"/>
          <w:sz w:val="21"/>
          <w:szCs w:val="21"/>
          <w:lang w:eastAsia="zh-CN" w:bidi="te-IN"/>
        </w:rPr>
        <w:t xml:space="preserve">с соблюдением сроков, установленных в п.13.3.1.1.-13.3.1.3.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w:t>
      </w:r>
      <w:r>
        <w:rPr>
          <w:rFonts w:ascii="Arial" w:hAnsi="Arial" w:cs="Arial"/>
          <w:sz w:val="21"/>
          <w:szCs w:val="21"/>
        </w:rPr>
        <w:t xml:space="preserve">Подрядчику </w:t>
      </w:r>
      <w:r>
        <w:rPr>
          <w:rFonts w:ascii="Arial" w:eastAsia="DengXian" w:hAnsi="Arial" w:cs="Arial"/>
          <w:sz w:val="21"/>
          <w:szCs w:val="21"/>
          <w:lang w:eastAsia="zh-CN" w:bidi="te-IN"/>
        </w:rPr>
        <w:t>уплаченных последним денежным средств Заказчику не начисляются.</w:t>
      </w:r>
    </w:p>
    <w:p w14:paraId="11B2375D" w14:textId="77777777" w:rsidR="003D7D5C" w:rsidRDefault="003D7D5C" w:rsidP="003D7D5C">
      <w:pPr>
        <w:tabs>
          <w:tab w:val="left" w:pos="993"/>
        </w:tabs>
        <w:ind w:left="-142" w:right="-94" w:firstLine="709"/>
        <w:contextualSpacing/>
        <w:jc w:val="both"/>
        <w:rPr>
          <w:rFonts w:ascii="Arial" w:eastAsia="DengXian" w:hAnsi="Arial" w:cs="Arial"/>
          <w:sz w:val="21"/>
          <w:szCs w:val="21"/>
          <w:lang w:eastAsia="zh-CN" w:bidi="te-IN"/>
        </w:rPr>
      </w:pPr>
      <w:r>
        <w:rPr>
          <w:rFonts w:ascii="Arial" w:eastAsia="DengXian" w:hAnsi="Arial" w:cs="Arial"/>
          <w:sz w:val="21"/>
          <w:szCs w:val="21"/>
          <w:lang w:eastAsia="zh-CN" w:bidi="te-IN"/>
        </w:rPr>
        <w:t>13.3.</w:t>
      </w:r>
      <w:proofErr w:type="gramStart"/>
      <w:r>
        <w:rPr>
          <w:rFonts w:ascii="Arial" w:eastAsia="DengXian" w:hAnsi="Arial" w:cs="Arial"/>
          <w:sz w:val="21"/>
          <w:szCs w:val="21"/>
          <w:lang w:eastAsia="zh-CN" w:bidi="te-IN"/>
        </w:rPr>
        <w:t>3.Заказчик</w:t>
      </w:r>
      <w:proofErr w:type="gramEnd"/>
      <w:r>
        <w:rPr>
          <w:rFonts w:ascii="Arial" w:eastAsia="DengXian" w:hAnsi="Arial" w:cs="Arial"/>
          <w:sz w:val="21"/>
          <w:szCs w:val="21"/>
          <w:lang w:eastAsia="zh-CN" w:bidi="te-IN"/>
        </w:rPr>
        <w:t xml:space="preserve"> вправе осуществить возврат </w:t>
      </w:r>
      <w:r>
        <w:rPr>
          <w:rFonts w:ascii="Arial" w:hAnsi="Arial" w:cs="Arial"/>
          <w:sz w:val="21"/>
          <w:szCs w:val="21"/>
        </w:rPr>
        <w:t xml:space="preserve">Подрядчику </w:t>
      </w:r>
      <w:r>
        <w:rPr>
          <w:rFonts w:ascii="Arial" w:eastAsia="DengXian" w:hAnsi="Arial" w:cs="Arial"/>
          <w:sz w:val="21"/>
          <w:szCs w:val="21"/>
          <w:lang w:eastAsia="zh-CN" w:bidi="te-IN"/>
        </w:rPr>
        <w:t xml:space="preserve">денежных средств в порядке применения п.13.3.1.1.-13.3.1.3. настоящего Договора в порядке зачета встречных денежных требований в счет денежных выплат, причитающихся с </w:t>
      </w:r>
      <w:r>
        <w:rPr>
          <w:rFonts w:ascii="Arial" w:hAnsi="Arial" w:cs="Arial"/>
          <w:sz w:val="21"/>
          <w:szCs w:val="21"/>
        </w:rPr>
        <w:t xml:space="preserve">Подрядчика </w:t>
      </w:r>
      <w:r>
        <w:rPr>
          <w:rFonts w:ascii="Arial" w:eastAsia="DengXian" w:hAnsi="Arial" w:cs="Arial"/>
          <w:sz w:val="21"/>
          <w:szCs w:val="21"/>
          <w:lang w:eastAsia="zh-CN" w:bidi="te-IN"/>
        </w:rPr>
        <w:t xml:space="preserve">по любым основаниям, срок исполнения которых уже наступил к моменту зачета, направив соответствующее заявление о зачете </w:t>
      </w:r>
      <w:r>
        <w:rPr>
          <w:rFonts w:ascii="Arial" w:hAnsi="Arial" w:cs="Arial"/>
          <w:sz w:val="21"/>
          <w:szCs w:val="21"/>
        </w:rPr>
        <w:t>Подрядчику</w:t>
      </w:r>
      <w:r>
        <w:rPr>
          <w:rFonts w:ascii="Arial" w:eastAsia="DengXian" w:hAnsi="Arial" w:cs="Arial"/>
          <w:sz w:val="21"/>
          <w:szCs w:val="21"/>
          <w:lang w:eastAsia="zh-CN" w:bidi="te-IN"/>
        </w:rPr>
        <w:t xml:space="preserve">. </w:t>
      </w:r>
    </w:p>
    <w:p w14:paraId="7D02ACF2" w14:textId="5C418453" w:rsidR="003D7D5C" w:rsidRDefault="003D7D5C" w:rsidP="003D7D5C">
      <w:pPr>
        <w:tabs>
          <w:tab w:val="left" w:pos="851"/>
          <w:tab w:val="left" w:pos="993"/>
        </w:tabs>
        <w:ind w:left="-142" w:right="-94" w:firstLine="709"/>
        <w:contextualSpacing/>
        <w:jc w:val="both"/>
        <w:rPr>
          <w:rFonts w:ascii="Arial" w:hAnsi="Arial" w:cs="Arial"/>
          <w:sz w:val="21"/>
          <w:szCs w:val="21"/>
        </w:rPr>
      </w:pPr>
      <w:r>
        <w:rPr>
          <w:rFonts w:ascii="Arial" w:eastAsia="DengXian" w:hAnsi="Arial" w:cs="Arial"/>
          <w:bCs/>
          <w:sz w:val="21"/>
          <w:szCs w:val="21"/>
          <w:lang w:eastAsia="zh-CN" w:bidi="te-IN"/>
        </w:rPr>
        <w:t xml:space="preserve">13.4. Стороны признают, что условия настоящего Договора направлены на обеспечение имущественных интересов Заказчика вне зависимости от действительности, исполнимости, </w:t>
      </w:r>
      <w:proofErr w:type="spellStart"/>
      <w:r>
        <w:rPr>
          <w:rFonts w:ascii="Arial" w:eastAsia="DengXian" w:hAnsi="Arial" w:cs="Arial"/>
          <w:bCs/>
          <w:sz w:val="21"/>
          <w:szCs w:val="21"/>
          <w:lang w:eastAsia="zh-CN" w:bidi="te-IN"/>
        </w:rPr>
        <w:t>заключенности</w:t>
      </w:r>
      <w:proofErr w:type="spellEnd"/>
      <w:r>
        <w:rPr>
          <w:rFonts w:ascii="Arial" w:eastAsia="DengXian" w:hAnsi="Arial" w:cs="Arial"/>
          <w:bCs/>
          <w:sz w:val="21"/>
          <w:szCs w:val="21"/>
          <w:lang w:eastAsia="zh-CN" w:bidi="te-IN"/>
        </w:rPr>
        <w:t xml:space="preserve"> Договора. В связи с этим Стороны рассматривают условия настоящего Раздела 13</w:t>
      </w:r>
      <w:r>
        <w:rPr>
          <w:rFonts w:ascii="Arial" w:hAnsi="Arial" w:cs="Arial"/>
          <w:sz w:val="21"/>
          <w:szCs w:val="21"/>
        </w:rPr>
        <w:t xml:space="preserve"> (Особые условия Договора)</w:t>
      </w:r>
      <w:r>
        <w:rPr>
          <w:rFonts w:ascii="Arial" w:eastAsia="DengXian" w:hAnsi="Arial" w:cs="Arial"/>
          <w:bCs/>
          <w:sz w:val="21"/>
          <w:szCs w:val="21"/>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Pr>
          <w:rFonts w:ascii="Arial" w:eastAsia="DengXian" w:hAnsi="Arial" w:cs="Arial"/>
          <w:sz w:val="21"/>
          <w:szCs w:val="21"/>
          <w:lang w:eastAsia="zh-CN" w:bidi="te-IN"/>
        </w:rPr>
        <w:t>истечения срока его действия,</w:t>
      </w:r>
      <w:r>
        <w:rPr>
          <w:rFonts w:ascii="Arial" w:eastAsia="DengXian" w:hAnsi="Arial" w:cs="Arial"/>
          <w:bCs/>
          <w:sz w:val="21"/>
          <w:szCs w:val="21"/>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r>
        <w:rPr>
          <w:rFonts w:ascii="Arial" w:hAnsi="Arial" w:cs="Arial"/>
          <w:sz w:val="21"/>
          <w:szCs w:val="21"/>
        </w:rPr>
        <w:t xml:space="preserve"> </w:t>
      </w:r>
    </w:p>
    <w:p w14:paraId="587E4363" w14:textId="77777777" w:rsidR="003D7D5C" w:rsidRDefault="003D7D5C" w:rsidP="003D7D5C">
      <w:pPr>
        <w:tabs>
          <w:tab w:val="left" w:pos="851"/>
          <w:tab w:val="left" w:pos="993"/>
        </w:tabs>
        <w:ind w:left="-142" w:right="-94" w:firstLine="709"/>
        <w:contextualSpacing/>
        <w:jc w:val="both"/>
        <w:rPr>
          <w:rFonts w:ascii="Arial" w:eastAsiaTheme="minorHAnsi" w:hAnsi="Arial" w:cs="Arial"/>
          <w:sz w:val="21"/>
          <w:szCs w:val="21"/>
          <w:lang w:eastAsia="en-US"/>
        </w:rPr>
      </w:pPr>
    </w:p>
    <w:p w14:paraId="6AB1A8A9" w14:textId="77777777" w:rsidR="003D7D5C" w:rsidRDefault="003D7D5C" w:rsidP="003D7D5C">
      <w:pPr>
        <w:jc w:val="center"/>
        <w:rPr>
          <w:rFonts w:ascii="Arial" w:hAnsi="Arial" w:cs="Arial"/>
          <w:b/>
          <w:sz w:val="21"/>
          <w:szCs w:val="21"/>
        </w:rPr>
      </w:pPr>
      <w:r>
        <w:rPr>
          <w:rFonts w:ascii="Arial" w:hAnsi="Arial" w:cs="Arial"/>
          <w:b/>
          <w:sz w:val="21"/>
          <w:szCs w:val="21"/>
        </w:rPr>
        <w:t>14. Прочие условия</w:t>
      </w:r>
    </w:p>
    <w:p w14:paraId="3CA05933" w14:textId="77777777" w:rsidR="003D7D5C" w:rsidRDefault="003D7D5C" w:rsidP="003D7D5C">
      <w:pPr>
        <w:pStyle w:val="aff3"/>
        <w:widowControl/>
        <w:numPr>
          <w:ilvl w:val="1"/>
          <w:numId w:val="40"/>
        </w:numPr>
        <w:autoSpaceDE/>
        <w:autoSpaceDN/>
        <w:adjustRightInd/>
        <w:ind w:left="-142" w:firstLine="709"/>
        <w:jc w:val="both"/>
        <w:rPr>
          <w:b/>
          <w:sz w:val="21"/>
          <w:szCs w:val="21"/>
        </w:rPr>
      </w:pPr>
      <w:r>
        <w:rPr>
          <w:sz w:val="21"/>
          <w:szCs w:val="21"/>
        </w:rPr>
        <w:t>В случае изменения у сторон адреса местонахождения, наименования, банковских реквизитов, они обязаны в течение 10 (десяти) дней письменно известить об этом другую сторону, с указанием в письме, что оно является неотъемлемой частью настоящего Договора.</w:t>
      </w:r>
    </w:p>
    <w:p w14:paraId="6E8AD264" w14:textId="77777777" w:rsidR="003D7D5C" w:rsidRDefault="003D7D5C" w:rsidP="003D7D5C">
      <w:pPr>
        <w:pStyle w:val="aff3"/>
        <w:widowControl/>
        <w:numPr>
          <w:ilvl w:val="1"/>
          <w:numId w:val="40"/>
        </w:numPr>
        <w:autoSpaceDE/>
        <w:autoSpaceDN/>
        <w:adjustRightInd/>
        <w:ind w:left="-142" w:firstLine="709"/>
        <w:jc w:val="both"/>
        <w:rPr>
          <w:b/>
          <w:sz w:val="21"/>
          <w:szCs w:val="21"/>
        </w:rPr>
      </w:pPr>
      <w:r>
        <w:rPr>
          <w:sz w:val="21"/>
          <w:szCs w:val="21"/>
        </w:rPr>
        <w:t>Настоящий Договор составлен в двух экземплярах, имеющих равную юридическую силу, по одному экземпляру для каждой из сторон.</w:t>
      </w:r>
    </w:p>
    <w:p w14:paraId="5EB63080" w14:textId="7EEC01A1" w:rsidR="003D7D5C" w:rsidRPr="003D7D5C" w:rsidRDefault="003D7D5C" w:rsidP="003D7D5C">
      <w:pPr>
        <w:pStyle w:val="aff3"/>
        <w:widowControl/>
        <w:numPr>
          <w:ilvl w:val="1"/>
          <w:numId w:val="40"/>
        </w:numPr>
        <w:autoSpaceDE/>
        <w:autoSpaceDN/>
        <w:adjustRightInd/>
        <w:ind w:left="-142" w:firstLine="709"/>
        <w:jc w:val="both"/>
        <w:rPr>
          <w:b/>
          <w:sz w:val="21"/>
          <w:szCs w:val="21"/>
        </w:rPr>
      </w:pPr>
      <w:r>
        <w:rPr>
          <w:sz w:val="21"/>
          <w:szCs w:val="21"/>
        </w:rPr>
        <w:lastRenderedPageBreak/>
        <w:t>Вопросы, не урегулированные настоящим Договор, разрешаются в соответствии с действующим законодательством Российской Федерации.</w:t>
      </w:r>
    </w:p>
    <w:p w14:paraId="3F07876F" w14:textId="77777777" w:rsidR="003D7D5C" w:rsidRDefault="003D7D5C" w:rsidP="003D7D5C">
      <w:pPr>
        <w:pStyle w:val="aff3"/>
        <w:widowControl/>
        <w:autoSpaceDE/>
        <w:autoSpaceDN/>
        <w:adjustRightInd/>
        <w:ind w:left="567"/>
        <w:jc w:val="both"/>
        <w:rPr>
          <w:b/>
          <w:sz w:val="21"/>
          <w:szCs w:val="21"/>
        </w:rPr>
      </w:pPr>
    </w:p>
    <w:p w14:paraId="0E6F872E" w14:textId="77777777" w:rsidR="003D7D5C" w:rsidRDefault="003D7D5C" w:rsidP="003D7D5C">
      <w:pPr>
        <w:pStyle w:val="aff3"/>
        <w:widowControl/>
        <w:numPr>
          <w:ilvl w:val="0"/>
          <w:numId w:val="40"/>
        </w:numPr>
        <w:autoSpaceDE/>
        <w:autoSpaceDN/>
        <w:adjustRightInd/>
        <w:spacing w:after="200"/>
        <w:jc w:val="center"/>
        <w:rPr>
          <w:b/>
          <w:sz w:val="21"/>
          <w:szCs w:val="21"/>
        </w:rPr>
      </w:pPr>
      <w:r>
        <w:rPr>
          <w:b/>
          <w:sz w:val="21"/>
          <w:szCs w:val="21"/>
        </w:rPr>
        <w:t>Приложения к настоящему договору</w:t>
      </w:r>
    </w:p>
    <w:p w14:paraId="67A199AB" w14:textId="77777777" w:rsidR="003D7D5C" w:rsidRDefault="003D7D5C" w:rsidP="003D7D5C">
      <w:pPr>
        <w:pStyle w:val="aff3"/>
        <w:widowControl/>
        <w:numPr>
          <w:ilvl w:val="1"/>
          <w:numId w:val="40"/>
        </w:numPr>
        <w:autoSpaceDE/>
        <w:autoSpaceDN/>
        <w:adjustRightInd/>
        <w:spacing w:after="200"/>
        <w:ind w:left="0" w:firstLine="567"/>
        <w:jc w:val="both"/>
        <w:rPr>
          <w:b/>
          <w:sz w:val="21"/>
          <w:szCs w:val="21"/>
        </w:rPr>
      </w:pPr>
      <w:r>
        <w:rPr>
          <w:sz w:val="21"/>
          <w:szCs w:val="21"/>
        </w:rPr>
        <w:t>Описание предмета закупки (Приложение № 1 к настоящему договору);</w:t>
      </w:r>
    </w:p>
    <w:p w14:paraId="3D912A89" w14:textId="77777777" w:rsidR="003D7D5C" w:rsidRDefault="003D7D5C" w:rsidP="003D7D5C">
      <w:pPr>
        <w:pStyle w:val="aff3"/>
        <w:widowControl/>
        <w:numPr>
          <w:ilvl w:val="1"/>
          <w:numId w:val="40"/>
        </w:numPr>
        <w:autoSpaceDE/>
        <w:autoSpaceDN/>
        <w:adjustRightInd/>
        <w:spacing w:after="200"/>
        <w:ind w:left="0" w:firstLine="567"/>
        <w:jc w:val="both"/>
        <w:rPr>
          <w:b/>
          <w:sz w:val="21"/>
          <w:szCs w:val="21"/>
        </w:rPr>
      </w:pPr>
      <w:r>
        <w:rPr>
          <w:sz w:val="21"/>
          <w:szCs w:val="21"/>
        </w:rPr>
        <w:t>Локальный сметный расчет (Приложение № 2 к настоящему договору);</w:t>
      </w:r>
    </w:p>
    <w:p w14:paraId="05199573" w14:textId="77777777" w:rsidR="003D7D5C" w:rsidRDefault="003D7D5C" w:rsidP="003D7D5C">
      <w:pPr>
        <w:pStyle w:val="aff3"/>
        <w:widowControl/>
        <w:numPr>
          <w:ilvl w:val="1"/>
          <w:numId w:val="40"/>
        </w:numPr>
        <w:autoSpaceDE/>
        <w:autoSpaceDN/>
        <w:adjustRightInd/>
        <w:spacing w:after="200"/>
        <w:jc w:val="both"/>
        <w:rPr>
          <w:bCs/>
          <w:sz w:val="21"/>
          <w:szCs w:val="21"/>
        </w:rPr>
      </w:pPr>
      <w:r>
        <w:rPr>
          <w:b/>
          <w:sz w:val="21"/>
          <w:szCs w:val="21"/>
        </w:rPr>
        <w:t xml:space="preserve">      </w:t>
      </w:r>
      <w:r>
        <w:rPr>
          <w:bCs/>
          <w:sz w:val="21"/>
          <w:szCs w:val="21"/>
        </w:rPr>
        <w:t>Регламент о соблюдении внутреннего режима на объектах ООО «ПЭК» (Приложение №3 к настоящему договору).</w:t>
      </w:r>
    </w:p>
    <w:p w14:paraId="418721C9" w14:textId="16558F82" w:rsidR="003D7D5C" w:rsidRDefault="003D7D5C" w:rsidP="003D7D5C">
      <w:pPr>
        <w:ind w:left="567" w:firstLine="567"/>
        <w:contextualSpacing/>
        <w:jc w:val="center"/>
        <w:rPr>
          <w:rFonts w:ascii="Arial" w:hAnsi="Arial" w:cs="Arial"/>
          <w:b/>
          <w:sz w:val="21"/>
          <w:szCs w:val="21"/>
        </w:rPr>
      </w:pPr>
      <w:r>
        <w:rPr>
          <w:rFonts w:ascii="Arial" w:hAnsi="Arial" w:cs="Arial"/>
          <w:b/>
          <w:sz w:val="21"/>
          <w:szCs w:val="21"/>
        </w:rPr>
        <w:t>16. Адреса и реквизиты сторон</w:t>
      </w:r>
    </w:p>
    <w:p w14:paraId="6B6F1C4E" w14:textId="77777777" w:rsidR="003D7D5C" w:rsidRDefault="003D7D5C" w:rsidP="003D7D5C">
      <w:pPr>
        <w:ind w:left="567" w:firstLine="567"/>
        <w:contextualSpacing/>
        <w:jc w:val="center"/>
        <w:rPr>
          <w:rFonts w:ascii="Arial" w:hAnsi="Arial" w:cs="Arial"/>
          <w:b/>
          <w:sz w:val="21"/>
          <w:szCs w:val="21"/>
        </w:rPr>
      </w:pPr>
    </w:p>
    <w:tbl>
      <w:tblPr>
        <w:tblStyle w:val="aff"/>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5116"/>
      </w:tblGrid>
      <w:tr w:rsidR="003D7D5C" w14:paraId="60434F2D" w14:textId="77777777" w:rsidTr="003D7D5C">
        <w:tc>
          <w:tcPr>
            <w:tcW w:w="5042" w:type="dxa"/>
          </w:tcPr>
          <w:p w14:paraId="78280105" w14:textId="77777777" w:rsidR="003D7D5C" w:rsidRDefault="003D7D5C">
            <w:pPr>
              <w:ind w:firstLine="567"/>
              <w:contextualSpacing/>
              <w:jc w:val="center"/>
              <w:rPr>
                <w:rFonts w:ascii="Arial" w:hAnsi="Arial" w:cs="Arial"/>
                <w:bCs/>
                <w:sz w:val="21"/>
                <w:szCs w:val="21"/>
              </w:rPr>
            </w:pPr>
            <w:r>
              <w:rPr>
                <w:rFonts w:ascii="Arial" w:hAnsi="Arial" w:cs="Arial"/>
                <w:bCs/>
                <w:sz w:val="21"/>
                <w:szCs w:val="21"/>
              </w:rPr>
              <w:t xml:space="preserve"> ЗАКАЗЧИК:</w:t>
            </w:r>
          </w:p>
          <w:p w14:paraId="31BC1753" w14:textId="77777777" w:rsidR="003D7D5C" w:rsidRDefault="003D7D5C">
            <w:pPr>
              <w:ind w:firstLine="567"/>
              <w:contextualSpacing/>
              <w:jc w:val="center"/>
              <w:rPr>
                <w:rFonts w:ascii="Arial" w:hAnsi="Arial" w:cs="Arial"/>
                <w:bCs/>
                <w:sz w:val="21"/>
                <w:szCs w:val="21"/>
              </w:rPr>
            </w:pPr>
          </w:p>
        </w:tc>
        <w:tc>
          <w:tcPr>
            <w:tcW w:w="5169" w:type="dxa"/>
          </w:tcPr>
          <w:p w14:paraId="17D7A465" w14:textId="77777777" w:rsidR="003D7D5C" w:rsidRDefault="003D7D5C">
            <w:pPr>
              <w:ind w:firstLine="567"/>
              <w:contextualSpacing/>
              <w:jc w:val="center"/>
              <w:rPr>
                <w:rFonts w:ascii="Arial" w:hAnsi="Arial" w:cs="Arial"/>
                <w:bCs/>
                <w:sz w:val="21"/>
                <w:szCs w:val="21"/>
              </w:rPr>
            </w:pPr>
            <w:r>
              <w:rPr>
                <w:rFonts w:ascii="Arial" w:hAnsi="Arial" w:cs="Arial"/>
                <w:bCs/>
                <w:sz w:val="21"/>
                <w:szCs w:val="21"/>
              </w:rPr>
              <w:t>ПОДРЯДЧИК:</w:t>
            </w:r>
          </w:p>
          <w:p w14:paraId="46CA76FB" w14:textId="77777777" w:rsidR="003D7D5C" w:rsidRDefault="003D7D5C">
            <w:pPr>
              <w:ind w:firstLine="567"/>
              <w:contextualSpacing/>
              <w:jc w:val="center"/>
              <w:rPr>
                <w:rFonts w:ascii="Arial" w:hAnsi="Arial" w:cs="Arial"/>
                <w:bCs/>
                <w:sz w:val="21"/>
                <w:szCs w:val="21"/>
              </w:rPr>
            </w:pPr>
          </w:p>
        </w:tc>
      </w:tr>
      <w:tr w:rsidR="003D7D5C" w14:paraId="6738F820" w14:textId="77777777" w:rsidTr="003D7D5C">
        <w:tc>
          <w:tcPr>
            <w:tcW w:w="5042" w:type="dxa"/>
          </w:tcPr>
          <w:p w14:paraId="114162F1" w14:textId="77777777" w:rsidR="003D7D5C" w:rsidRDefault="003D7D5C">
            <w:pPr>
              <w:ind w:firstLine="567"/>
              <w:contextualSpacing/>
              <w:rPr>
                <w:rFonts w:ascii="Arial" w:hAnsi="Arial" w:cs="Arial"/>
                <w:b/>
                <w:sz w:val="21"/>
                <w:szCs w:val="21"/>
              </w:rPr>
            </w:pPr>
            <w:r>
              <w:rPr>
                <w:rFonts w:ascii="Arial" w:hAnsi="Arial" w:cs="Arial"/>
                <w:b/>
                <w:sz w:val="21"/>
                <w:szCs w:val="21"/>
              </w:rPr>
              <w:t>ООО «ПЭК»</w:t>
            </w:r>
          </w:p>
          <w:p w14:paraId="147D791E" w14:textId="77777777" w:rsidR="003D7D5C" w:rsidRDefault="003D7D5C">
            <w:pPr>
              <w:ind w:left="641"/>
              <w:contextualSpacing/>
              <w:jc w:val="both"/>
              <w:rPr>
                <w:rFonts w:ascii="Arial" w:hAnsi="Arial" w:cs="Arial"/>
                <w:sz w:val="21"/>
                <w:szCs w:val="21"/>
              </w:rPr>
            </w:pPr>
            <w:r>
              <w:rPr>
                <w:rFonts w:ascii="Arial" w:hAnsi="Arial" w:cs="Arial"/>
                <w:sz w:val="21"/>
                <w:szCs w:val="21"/>
              </w:rPr>
              <w:t xml:space="preserve">Юридический адрес: 423800, Татарстан </w:t>
            </w:r>
            <w:proofErr w:type="spellStart"/>
            <w:r>
              <w:rPr>
                <w:rFonts w:ascii="Arial" w:hAnsi="Arial" w:cs="Arial"/>
                <w:sz w:val="21"/>
                <w:szCs w:val="21"/>
              </w:rPr>
              <w:t>Респ</w:t>
            </w:r>
            <w:proofErr w:type="spellEnd"/>
            <w:r>
              <w:rPr>
                <w:rFonts w:ascii="Arial" w:hAnsi="Arial" w:cs="Arial"/>
                <w:sz w:val="21"/>
                <w:szCs w:val="21"/>
              </w:rPr>
              <w:t>, Набережные Челны г, Автосборочный проезд, дом № 29/63</w:t>
            </w:r>
          </w:p>
          <w:p w14:paraId="2C9C24E7" w14:textId="77777777" w:rsidR="003D7D5C" w:rsidRDefault="003D7D5C">
            <w:pPr>
              <w:ind w:left="641"/>
              <w:contextualSpacing/>
              <w:jc w:val="both"/>
              <w:rPr>
                <w:rFonts w:ascii="Arial" w:hAnsi="Arial" w:cs="Arial"/>
                <w:sz w:val="21"/>
                <w:szCs w:val="21"/>
              </w:rPr>
            </w:pPr>
            <w:r>
              <w:rPr>
                <w:rFonts w:ascii="Arial" w:hAnsi="Arial" w:cs="Arial"/>
                <w:sz w:val="21"/>
                <w:szCs w:val="21"/>
              </w:rPr>
              <w:t xml:space="preserve">Почтовый адрес: 423800, Татарстан </w:t>
            </w:r>
            <w:proofErr w:type="spellStart"/>
            <w:r>
              <w:rPr>
                <w:rFonts w:ascii="Arial" w:hAnsi="Arial" w:cs="Arial"/>
                <w:sz w:val="21"/>
                <w:szCs w:val="21"/>
              </w:rPr>
              <w:t>Респ</w:t>
            </w:r>
            <w:proofErr w:type="spellEnd"/>
            <w:r>
              <w:rPr>
                <w:rFonts w:ascii="Arial" w:hAnsi="Arial" w:cs="Arial"/>
                <w:sz w:val="21"/>
                <w:szCs w:val="21"/>
              </w:rPr>
              <w:t>, Набережные Челны г, Автосборочный проезд, дом № 29/63</w:t>
            </w:r>
          </w:p>
          <w:p w14:paraId="7D4083D0" w14:textId="77777777" w:rsidR="003D7D5C" w:rsidRDefault="003D7D5C">
            <w:pPr>
              <w:ind w:left="641"/>
              <w:contextualSpacing/>
              <w:jc w:val="both"/>
              <w:rPr>
                <w:rFonts w:ascii="Arial" w:hAnsi="Arial" w:cs="Arial"/>
                <w:sz w:val="21"/>
                <w:szCs w:val="21"/>
              </w:rPr>
            </w:pPr>
            <w:r>
              <w:rPr>
                <w:rFonts w:ascii="Arial" w:hAnsi="Arial" w:cs="Arial"/>
                <w:sz w:val="21"/>
                <w:szCs w:val="21"/>
              </w:rPr>
              <w:t>ОГРН 1071650026502</w:t>
            </w:r>
          </w:p>
          <w:p w14:paraId="2F0DB0DC" w14:textId="77777777" w:rsidR="003D7D5C" w:rsidRDefault="003D7D5C">
            <w:pPr>
              <w:ind w:left="641"/>
              <w:contextualSpacing/>
              <w:jc w:val="both"/>
              <w:rPr>
                <w:rFonts w:ascii="Arial" w:hAnsi="Arial" w:cs="Arial"/>
                <w:sz w:val="21"/>
                <w:szCs w:val="21"/>
              </w:rPr>
            </w:pPr>
            <w:r>
              <w:rPr>
                <w:rFonts w:ascii="Arial" w:hAnsi="Arial" w:cs="Arial"/>
                <w:sz w:val="21"/>
                <w:szCs w:val="21"/>
              </w:rPr>
              <w:t>ИНН 1650164960, КПП 165001001</w:t>
            </w:r>
          </w:p>
          <w:p w14:paraId="3B46A9C9" w14:textId="77777777" w:rsidR="003D7D5C" w:rsidRDefault="003D7D5C">
            <w:pPr>
              <w:ind w:left="641"/>
              <w:contextualSpacing/>
              <w:jc w:val="both"/>
              <w:rPr>
                <w:rFonts w:ascii="Arial" w:hAnsi="Arial" w:cs="Arial"/>
                <w:sz w:val="21"/>
                <w:szCs w:val="21"/>
              </w:rPr>
            </w:pPr>
            <w:r>
              <w:rPr>
                <w:rFonts w:ascii="Arial" w:hAnsi="Arial" w:cs="Arial"/>
                <w:sz w:val="21"/>
                <w:szCs w:val="21"/>
              </w:rPr>
              <w:t>р/с 407 028 104 291 400 101 57</w:t>
            </w:r>
          </w:p>
          <w:p w14:paraId="20EC50E6" w14:textId="77777777" w:rsidR="003D7D5C" w:rsidRDefault="003D7D5C">
            <w:pPr>
              <w:ind w:left="641"/>
              <w:contextualSpacing/>
              <w:jc w:val="both"/>
              <w:rPr>
                <w:rFonts w:ascii="Arial" w:hAnsi="Arial" w:cs="Arial"/>
                <w:sz w:val="21"/>
                <w:szCs w:val="21"/>
              </w:rPr>
            </w:pPr>
            <w:r>
              <w:rPr>
                <w:rFonts w:ascii="Arial" w:hAnsi="Arial" w:cs="Arial"/>
                <w:sz w:val="21"/>
                <w:szCs w:val="21"/>
              </w:rPr>
              <w:t>Филиал "Нижегородский" АО "Альфа-Банк"</w:t>
            </w:r>
          </w:p>
          <w:p w14:paraId="24E848F8" w14:textId="77777777" w:rsidR="003D7D5C" w:rsidRDefault="003D7D5C">
            <w:pPr>
              <w:ind w:left="641"/>
              <w:contextualSpacing/>
              <w:jc w:val="both"/>
              <w:rPr>
                <w:rFonts w:ascii="Arial" w:hAnsi="Arial" w:cs="Arial"/>
                <w:sz w:val="21"/>
                <w:szCs w:val="21"/>
              </w:rPr>
            </w:pPr>
            <w:r>
              <w:rPr>
                <w:rFonts w:ascii="Arial" w:hAnsi="Arial" w:cs="Arial"/>
                <w:sz w:val="21"/>
                <w:szCs w:val="21"/>
              </w:rPr>
              <w:t>г. Нижний Новгород</w:t>
            </w:r>
          </w:p>
          <w:p w14:paraId="7E441B85" w14:textId="77777777" w:rsidR="003D7D5C" w:rsidRDefault="003D7D5C">
            <w:pPr>
              <w:ind w:left="641"/>
              <w:contextualSpacing/>
              <w:jc w:val="both"/>
              <w:rPr>
                <w:rFonts w:ascii="Arial" w:hAnsi="Arial" w:cs="Arial"/>
                <w:sz w:val="21"/>
                <w:szCs w:val="21"/>
              </w:rPr>
            </w:pPr>
            <w:r>
              <w:rPr>
                <w:rFonts w:ascii="Arial" w:hAnsi="Arial" w:cs="Arial"/>
                <w:sz w:val="21"/>
                <w:szCs w:val="21"/>
              </w:rPr>
              <w:t>к/с 301 018 102 000 000 008 24</w:t>
            </w:r>
          </w:p>
          <w:p w14:paraId="15E0BDD2" w14:textId="77777777" w:rsidR="003D7D5C" w:rsidRDefault="003D7D5C">
            <w:pPr>
              <w:ind w:left="641"/>
              <w:contextualSpacing/>
              <w:jc w:val="both"/>
              <w:rPr>
                <w:rFonts w:ascii="Arial" w:hAnsi="Arial" w:cs="Arial"/>
                <w:sz w:val="21"/>
                <w:szCs w:val="21"/>
              </w:rPr>
            </w:pPr>
            <w:r>
              <w:rPr>
                <w:rFonts w:ascii="Arial" w:hAnsi="Arial" w:cs="Arial"/>
                <w:sz w:val="21"/>
                <w:szCs w:val="21"/>
              </w:rPr>
              <w:t>БИК 042 202 824</w:t>
            </w:r>
          </w:p>
          <w:p w14:paraId="69DEE88B" w14:textId="77777777" w:rsidR="003D7D5C" w:rsidRDefault="003D7D5C">
            <w:pPr>
              <w:ind w:left="641"/>
              <w:contextualSpacing/>
              <w:jc w:val="both"/>
              <w:rPr>
                <w:rFonts w:ascii="Arial" w:hAnsi="Arial" w:cs="Arial"/>
                <w:sz w:val="21"/>
                <w:szCs w:val="21"/>
              </w:rPr>
            </w:pPr>
            <w:r>
              <w:rPr>
                <w:rFonts w:ascii="Arial" w:hAnsi="Arial" w:cs="Arial"/>
                <w:sz w:val="21"/>
                <w:szCs w:val="21"/>
              </w:rPr>
              <w:t>Тел./факс: (8552) 71-77-22.</w:t>
            </w:r>
          </w:p>
          <w:p w14:paraId="278C12BC" w14:textId="77777777" w:rsidR="003D7D5C" w:rsidRDefault="003D7D5C">
            <w:pPr>
              <w:ind w:left="641"/>
              <w:contextualSpacing/>
              <w:jc w:val="both"/>
              <w:rPr>
                <w:rFonts w:ascii="Arial" w:hAnsi="Arial" w:cs="Arial"/>
                <w:sz w:val="21"/>
                <w:szCs w:val="21"/>
              </w:rPr>
            </w:pPr>
            <w:r>
              <w:rPr>
                <w:rFonts w:ascii="Arial" w:hAnsi="Arial" w:cs="Arial"/>
                <w:sz w:val="21"/>
                <w:szCs w:val="21"/>
                <w:lang w:val="en-US"/>
              </w:rPr>
              <w:t>E</w:t>
            </w:r>
            <w:r>
              <w:rPr>
                <w:rFonts w:ascii="Arial" w:hAnsi="Arial" w:cs="Arial"/>
                <w:sz w:val="21"/>
                <w:szCs w:val="21"/>
              </w:rPr>
              <w:t>-</w:t>
            </w:r>
            <w:r>
              <w:rPr>
                <w:rFonts w:ascii="Arial" w:hAnsi="Arial" w:cs="Arial"/>
                <w:sz w:val="21"/>
                <w:szCs w:val="21"/>
                <w:lang w:val="en-US"/>
              </w:rPr>
              <w:t>mail</w:t>
            </w:r>
            <w:r>
              <w:rPr>
                <w:rFonts w:ascii="Arial" w:hAnsi="Arial" w:cs="Arial"/>
                <w:sz w:val="21"/>
                <w:szCs w:val="21"/>
              </w:rPr>
              <w:t xml:space="preserve">: </w:t>
            </w:r>
            <w:hyperlink r:id="rId29" w:history="1">
              <w:r>
                <w:rPr>
                  <w:rStyle w:val="af1"/>
                  <w:rFonts w:ascii="Arial" w:hAnsi="Arial" w:cs="Arial"/>
                  <w:sz w:val="21"/>
                  <w:szCs w:val="21"/>
                  <w:lang w:val="en-US"/>
                </w:rPr>
                <w:t>pek</w:t>
              </w:r>
              <w:r>
                <w:rPr>
                  <w:rStyle w:val="af1"/>
                  <w:rFonts w:ascii="Arial" w:hAnsi="Arial" w:cs="Arial"/>
                  <w:sz w:val="21"/>
                  <w:szCs w:val="21"/>
                </w:rPr>
                <w:t>.</w:t>
              </w:r>
              <w:r>
                <w:rPr>
                  <w:rStyle w:val="af1"/>
                  <w:rFonts w:ascii="Arial" w:hAnsi="Arial" w:cs="Arial"/>
                  <w:sz w:val="21"/>
                  <w:szCs w:val="21"/>
                  <w:lang w:val="en-US"/>
                </w:rPr>
                <w:t>chelny</w:t>
              </w:r>
              <w:r>
                <w:rPr>
                  <w:rStyle w:val="af1"/>
                  <w:rFonts w:ascii="Arial" w:hAnsi="Arial" w:cs="Arial"/>
                  <w:sz w:val="21"/>
                  <w:szCs w:val="21"/>
                </w:rPr>
                <w:t>@</w:t>
              </w:r>
              <w:r>
                <w:rPr>
                  <w:rStyle w:val="af1"/>
                  <w:rFonts w:ascii="Arial" w:hAnsi="Arial" w:cs="Arial"/>
                  <w:sz w:val="21"/>
                  <w:szCs w:val="21"/>
                  <w:lang w:val="en-US"/>
                </w:rPr>
                <w:t>ecocompany</w:t>
              </w:r>
              <w:r>
                <w:rPr>
                  <w:rStyle w:val="af1"/>
                  <w:rFonts w:ascii="Arial" w:hAnsi="Arial" w:cs="Arial"/>
                  <w:sz w:val="21"/>
                  <w:szCs w:val="21"/>
                </w:rPr>
                <w:t>.</w:t>
              </w:r>
              <w:r>
                <w:rPr>
                  <w:rStyle w:val="af1"/>
                  <w:rFonts w:ascii="Arial" w:hAnsi="Arial" w:cs="Arial"/>
                  <w:sz w:val="21"/>
                  <w:szCs w:val="21"/>
                  <w:lang w:val="en-US"/>
                </w:rPr>
                <w:t>ru</w:t>
              </w:r>
            </w:hyperlink>
            <w:r w:rsidRPr="003D7D5C">
              <w:rPr>
                <w:rFonts w:ascii="Arial" w:hAnsi="Arial" w:cs="Arial"/>
                <w:sz w:val="21"/>
                <w:szCs w:val="21"/>
              </w:rPr>
              <w:t xml:space="preserve"> </w:t>
            </w:r>
          </w:p>
          <w:p w14:paraId="43B781E6" w14:textId="77777777" w:rsidR="003D7D5C" w:rsidRDefault="003D7D5C">
            <w:pPr>
              <w:ind w:firstLine="567"/>
              <w:contextualSpacing/>
              <w:jc w:val="both"/>
              <w:rPr>
                <w:rFonts w:ascii="Arial" w:hAnsi="Arial" w:cs="Arial"/>
                <w:sz w:val="21"/>
                <w:szCs w:val="21"/>
              </w:rPr>
            </w:pPr>
          </w:p>
        </w:tc>
        <w:tc>
          <w:tcPr>
            <w:tcW w:w="5169" w:type="dxa"/>
          </w:tcPr>
          <w:p w14:paraId="71FF38F5" w14:textId="77777777" w:rsidR="003D7D5C" w:rsidRDefault="003D7D5C">
            <w:pPr>
              <w:ind w:firstLine="567"/>
              <w:contextualSpacing/>
              <w:jc w:val="both"/>
              <w:rPr>
                <w:rFonts w:ascii="Arial" w:hAnsi="Arial" w:cs="Arial"/>
                <w:sz w:val="21"/>
                <w:szCs w:val="21"/>
              </w:rPr>
            </w:pPr>
          </w:p>
        </w:tc>
      </w:tr>
      <w:tr w:rsidR="003D7D5C" w14:paraId="5E51AAFA" w14:textId="77777777" w:rsidTr="003D7D5C">
        <w:tc>
          <w:tcPr>
            <w:tcW w:w="5042" w:type="dxa"/>
          </w:tcPr>
          <w:p w14:paraId="0F93DDD6" w14:textId="77777777" w:rsidR="003D7D5C" w:rsidRDefault="003D7D5C">
            <w:pPr>
              <w:ind w:firstLine="567"/>
              <w:contextualSpacing/>
              <w:jc w:val="both"/>
              <w:rPr>
                <w:rFonts w:ascii="Arial" w:hAnsi="Arial" w:cs="Arial"/>
                <w:b/>
                <w:sz w:val="21"/>
                <w:szCs w:val="21"/>
              </w:rPr>
            </w:pPr>
            <w:r>
              <w:rPr>
                <w:rFonts w:ascii="Arial" w:hAnsi="Arial" w:cs="Arial"/>
                <w:b/>
                <w:sz w:val="21"/>
                <w:szCs w:val="21"/>
              </w:rPr>
              <w:t>Управляющий -Индивидуальный</w:t>
            </w:r>
          </w:p>
          <w:p w14:paraId="36B21809" w14:textId="77777777" w:rsidR="003D7D5C" w:rsidRDefault="003D7D5C">
            <w:pPr>
              <w:ind w:firstLine="567"/>
              <w:contextualSpacing/>
              <w:jc w:val="both"/>
              <w:rPr>
                <w:rFonts w:ascii="Arial" w:hAnsi="Arial" w:cs="Arial"/>
                <w:b/>
                <w:sz w:val="21"/>
                <w:szCs w:val="21"/>
              </w:rPr>
            </w:pPr>
            <w:r>
              <w:rPr>
                <w:rFonts w:ascii="Arial" w:hAnsi="Arial" w:cs="Arial"/>
                <w:b/>
                <w:sz w:val="21"/>
                <w:szCs w:val="21"/>
              </w:rPr>
              <w:t>предприниматель:</w:t>
            </w:r>
          </w:p>
          <w:p w14:paraId="6950DB12" w14:textId="77777777" w:rsidR="003D7D5C" w:rsidRDefault="003D7D5C">
            <w:pPr>
              <w:ind w:firstLine="567"/>
              <w:contextualSpacing/>
              <w:jc w:val="both"/>
              <w:rPr>
                <w:rFonts w:ascii="Arial" w:hAnsi="Arial" w:cs="Arial"/>
                <w:b/>
                <w:sz w:val="21"/>
                <w:szCs w:val="21"/>
              </w:rPr>
            </w:pPr>
          </w:p>
          <w:p w14:paraId="5DF13E85" w14:textId="1EE3703D" w:rsidR="003D7D5C" w:rsidRDefault="003D7D5C">
            <w:pPr>
              <w:ind w:firstLine="567"/>
              <w:contextualSpacing/>
              <w:jc w:val="both"/>
              <w:rPr>
                <w:rFonts w:ascii="Arial" w:hAnsi="Arial" w:cs="Arial"/>
                <w:b/>
                <w:sz w:val="21"/>
                <w:szCs w:val="21"/>
              </w:rPr>
            </w:pPr>
            <w:r>
              <w:rPr>
                <w:rFonts w:ascii="Arial" w:hAnsi="Arial" w:cs="Arial"/>
                <w:b/>
                <w:sz w:val="21"/>
                <w:szCs w:val="21"/>
              </w:rPr>
              <w:t xml:space="preserve">_________________/ И.З. </w:t>
            </w:r>
            <w:proofErr w:type="spellStart"/>
            <w:r>
              <w:rPr>
                <w:rFonts w:ascii="Arial" w:hAnsi="Arial" w:cs="Arial"/>
                <w:b/>
                <w:sz w:val="21"/>
                <w:szCs w:val="21"/>
              </w:rPr>
              <w:t>Шигабутдинов</w:t>
            </w:r>
            <w:proofErr w:type="spellEnd"/>
            <w:r>
              <w:rPr>
                <w:rFonts w:ascii="Arial" w:hAnsi="Arial" w:cs="Arial"/>
                <w:b/>
                <w:sz w:val="21"/>
                <w:szCs w:val="21"/>
              </w:rPr>
              <w:t xml:space="preserve">/ </w:t>
            </w:r>
          </w:p>
          <w:p w14:paraId="0AF84D43" w14:textId="77777777" w:rsidR="003D7D5C" w:rsidRDefault="003D7D5C">
            <w:pPr>
              <w:ind w:firstLine="567"/>
              <w:contextualSpacing/>
              <w:jc w:val="both"/>
              <w:rPr>
                <w:rFonts w:ascii="Arial" w:hAnsi="Arial" w:cs="Arial"/>
                <w:b/>
                <w:sz w:val="21"/>
                <w:szCs w:val="21"/>
              </w:rPr>
            </w:pPr>
            <w:proofErr w:type="spellStart"/>
            <w:r>
              <w:rPr>
                <w:rFonts w:ascii="Arial" w:hAnsi="Arial" w:cs="Arial"/>
                <w:b/>
                <w:sz w:val="21"/>
                <w:szCs w:val="21"/>
              </w:rPr>
              <w:t>М.п</w:t>
            </w:r>
            <w:proofErr w:type="spellEnd"/>
            <w:r>
              <w:rPr>
                <w:rFonts w:ascii="Arial" w:hAnsi="Arial" w:cs="Arial"/>
                <w:b/>
                <w:sz w:val="21"/>
                <w:szCs w:val="21"/>
              </w:rPr>
              <w:t>.</w:t>
            </w:r>
          </w:p>
        </w:tc>
        <w:tc>
          <w:tcPr>
            <w:tcW w:w="5169" w:type="dxa"/>
          </w:tcPr>
          <w:p w14:paraId="72B8A7C1" w14:textId="77777777" w:rsidR="003D7D5C" w:rsidRDefault="003D7D5C">
            <w:pPr>
              <w:ind w:firstLine="567"/>
              <w:contextualSpacing/>
              <w:jc w:val="both"/>
              <w:rPr>
                <w:rFonts w:ascii="Arial" w:hAnsi="Arial" w:cs="Arial"/>
                <w:b/>
                <w:sz w:val="21"/>
                <w:szCs w:val="21"/>
              </w:rPr>
            </w:pPr>
          </w:p>
          <w:p w14:paraId="31087B98" w14:textId="77777777" w:rsidR="003D7D5C" w:rsidRDefault="003D7D5C">
            <w:pPr>
              <w:ind w:firstLine="567"/>
              <w:contextualSpacing/>
              <w:jc w:val="both"/>
              <w:rPr>
                <w:rFonts w:ascii="Arial" w:hAnsi="Arial" w:cs="Arial"/>
                <w:b/>
                <w:sz w:val="21"/>
                <w:szCs w:val="21"/>
              </w:rPr>
            </w:pPr>
          </w:p>
          <w:p w14:paraId="2D7A4006" w14:textId="77777777" w:rsidR="003D7D5C" w:rsidRDefault="003D7D5C">
            <w:pPr>
              <w:ind w:firstLine="567"/>
              <w:contextualSpacing/>
              <w:jc w:val="both"/>
              <w:rPr>
                <w:rFonts w:ascii="Arial" w:hAnsi="Arial" w:cs="Arial"/>
                <w:b/>
                <w:sz w:val="21"/>
                <w:szCs w:val="21"/>
              </w:rPr>
            </w:pPr>
          </w:p>
          <w:p w14:paraId="45F6FCCC" w14:textId="77777777" w:rsidR="003D7D5C" w:rsidRDefault="003D7D5C">
            <w:pPr>
              <w:ind w:firstLine="567"/>
              <w:contextualSpacing/>
              <w:jc w:val="both"/>
              <w:rPr>
                <w:rFonts w:ascii="Arial" w:hAnsi="Arial" w:cs="Arial"/>
                <w:b/>
                <w:sz w:val="21"/>
                <w:szCs w:val="21"/>
              </w:rPr>
            </w:pPr>
            <w:r>
              <w:rPr>
                <w:rFonts w:ascii="Arial" w:hAnsi="Arial" w:cs="Arial"/>
                <w:b/>
                <w:sz w:val="21"/>
                <w:szCs w:val="21"/>
              </w:rPr>
              <w:t>_____________________ / Ф.И.О. /</w:t>
            </w:r>
          </w:p>
          <w:p w14:paraId="2F4CF70D" w14:textId="77777777" w:rsidR="003D7D5C" w:rsidRDefault="003D7D5C">
            <w:pPr>
              <w:ind w:firstLine="567"/>
              <w:contextualSpacing/>
              <w:jc w:val="both"/>
              <w:rPr>
                <w:rFonts w:ascii="Arial" w:hAnsi="Arial" w:cs="Arial"/>
                <w:b/>
                <w:sz w:val="21"/>
                <w:szCs w:val="21"/>
              </w:rPr>
            </w:pPr>
            <w:proofErr w:type="spellStart"/>
            <w:r>
              <w:rPr>
                <w:rFonts w:ascii="Arial" w:hAnsi="Arial" w:cs="Arial"/>
                <w:b/>
                <w:sz w:val="21"/>
                <w:szCs w:val="21"/>
              </w:rPr>
              <w:t>М.п</w:t>
            </w:r>
            <w:proofErr w:type="spellEnd"/>
            <w:r>
              <w:rPr>
                <w:rFonts w:ascii="Arial" w:hAnsi="Arial" w:cs="Arial"/>
                <w:b/>
                <w:sz w:val="21"/>
                <w:szCs w:val="21"/>
              </w:rPr>
              <w:t>.</w:t>
            </w:r>
          </w:p>
          <w:p w14:paraId="36AE7881" w14:textId="77777777" w:rsidR="003D7D5C" w:rsidRDefault="003D7D5C">
            <w:pPr>
              <w:ind w:firstLine="567"/>
              <w:contextualSpacing/>
              <w:jc w:val="both"/>
              <w:rPr>
                <w:rFonts w:ascii="Arial" w:hAnsi="Arial" w:cs="Arial"/>
                <w:b/>
                <w:sz w:val="21"/>
                <w:szCs w:val="21"/>
              </w:rPr>
            </w:pPr>
          </w:p>
        </w:tc>
      </w:tr>
    </w:tbl>
    <w:p w14:paraId="7E1928E9" w14:textId="77777777" w:rsidR="003D7D5C" w:rsidRDefault="003D7D5C" w:rsidP="003D7D5C">
      <w:pPr>
        <w:ind w:left="5670"/>
        <w:contextualSpacing/>
        <w:rPr>
          <w:rFonts w:ascii="Arial" w:hAnsi="Arial" w:cs="Arial"/>
          <w:b/>
          <w:i/>
          <w:lang w:eastAsia="en-US"/>
        </w:rPr>
      </w:pPr>
    </w:p>
    <w:p w14:paraId="264368A9" w14:textId="77777777" w:rsidR="003D7D5C" w:rsidRDefault="003D7D5C" w:rsidP="003D7D5C">
      <w:pPr>
        <w:suppressAutoHyphens/>
        <w:ind w:left="5670"/>
        <w:rPr>
          <w:rFonts w:ascii="Arial" w:hAnsi="Arial" w:cs="Arial"/>
          <w:lang w:eastAsia="ar-SA"/>
        </w:rPr>
      </w:pPr>
    </w:p>
    <w:p w14:paraId="0312D22C" w14:textId="77777777" w:rsidR="003D7D5C" w:rsidRDefault="003D7D5C" w:rsidP="003D7D5C">
      <w:pPr>
        <w:suppressAutoHyphens/>
        <w:ind w:left="5670"/>
        <w:rPr>
          <w:rFonts w:ascii="Arial" w:hAnsi="Arial" w:cs="Arial"/>
          <w:lang w:eastAsia="ar-SA"/>
        </w:rPr>
      </w:pPr>
    </w:p>
    <w:p w14:paraId="04158CFF" w14:textId="77777777" w:rsidR="003D7D5C" w:rsidRDefault="003D7D5C" w:rsidP="003D7D5C">
      <w:pPr>
        <w:suppressAutoHyphens/>
        <w:ind w:left="5670"/>
        <w:rPr>
          <w:rFonts w:ascii="Arial" w:hAnsi="Arial" w:cs="Arial"/>
          <w:lang w:eastAsia="ar-SA"/>
        </w:rPr>
      </w:pPr>
    </w:p>
    <w:p w14:paraId="49CED028" w14:textId="77777777" w:rsidR="003D7D5C" w:rsidRDefault="003D7D5C" w:rsidP="003D7D5C">
      <w:pPr>
        <w:suppressAutoHyphens/>
        <w:ind w:left="5670"/>
        <w:rPr>
          <w:rFonts w:ascii="Arial" w:hAnsi="Arial" w:cs="Arial"/>
          <w:lang w:eastAsia="ar-SA"/>
        </w:rPr>
      </w:pPr>
    </w:p>
    <w:p w14:paraId="1E145DE0" w14:textId="209DD160" w:rsidR="003D7D5C" w:rsidRDefault="003D7D5C" w:rsidP="003D7D5C">
      <w:pPr>
        <w:suppressAutoHyphens/>
        <w:ind w:left="5670"/>
        <w:rPr>
          <w:rFonts w:ascii="Arial" w:hAnsi="Arial" w:cs="Arial"/>
          <w:lang w:eastAsia="ar-SA"/>
        </w:rPr>
      </w:pPr>
    </w:p>
    <w:p w14:paraId="61761F39" w14:textId="0B98B543" w:rsidR="003D7D5C" w:rsidRDefault="003D7D5C" w:rsidP="003D7D5C">
      <w:pPr>
        <w:suppressAutoHyphens/>
        <w:ind w:left="5670"/>
        <w:rPr>
          <w:rFonts w:ascii="Arial" w:hAnsi="Arial" w:cs="Arial"/>
          <w:lang w:eastAsia="ar-SA"/>
        </w:rPr>
      </w:pPr>
    </w:p>
    <w:p w14:paraId="7C6E7FDC" w14:textId="362C27CA" w:rsidR="003D7D5C" w:rsidRDefault="003D7D5C" w:rsidP="003D7D5C">
      <w:pPr>
        <w:suppressAutoHyphens/>
        <w:ind w:left="5670"/>
        <w:rPr>
          <w:rFonts w:ascii="Arial" w:hAnsi="Arial" w:cs="Arial"/>
          <w:lang w:eastAsia="ar-SA"/>
        </w:rPr>
      </w:pPr>
    </w:p>
    <w:p w14:paraId="56FF3671" w14:textId="17D86086" w:rsidR="003D7D5C" w:rsidRDefault="003D7D5C" w:rsidP="003D7D5C">
      <w:pPr>
        <w:suppressAutoHyphens/>
        <w:ind w:left="5670"/>
        <w:rPr>
          <w:rFonts w:ascii="Arial" w:hAnsi="Arial" w:cs="Arial"/>
          <w:lang w:eastAsia="ar-SA"/>
        </w:rPr>
      </w:pPr>
    </w:p>
    <w:p w14:paraId="62FBB57E" w14:textId="6D6E812E" w:rsidR="003D7D5C" w:rsidRDefault="003D7D5C" w:rsidP="003D7D5C">
      <w:pPr>
        <w:suppressAutoHyphens/>
        <w:ind w:left="5670"/>
        <w:rPr>
          <w:rFonts w:ascii="Arial" w:hAnsi="Arial" w:cs="Arial"/>
          <w:lang w:eastAsia="ar-SA"/>
        </w:rPr>
      </w:pPr>
    </w:p>
    <w:p w14:paraId="435EBCD1" w14:textId="247E888D" w:rsidR="003D7D5C" w:rsidRDefault="003D7D5C" w:rsidP="003D7D5C">
      <w:pPr>
        <w:suppressAutoHyphens/>
        <w:ind w:left="5670"/>
        <w:rPr>
          <w:rFonts w:ascii="Arial" w:hAnsi="Arial" w:cs="Arial"/>
          <w:lang w:eastAsia="ar-SA"/>
        </w:rPr>
      </w:pPr>
    </w:p>
    <w:p w14:paraId="25494EE8" w14:textId="0864F147" w:rsidR="003D7D5C" w:rsidRDefault="003D7D5C" w:rsidP="003D7D5C">
      <w:pPr>
        <w:suppressAutoHyphens/>
        <w:ind w:left="5670"/>
        <w:rPr>
          <w:rFonts w:ascii="Arial" w:hAnsi="Arial" w:cs="Arial"/>
          <w:lang w:eastAsia="ar-SA"/>
        </w:rPr>
      </w:pPr>
    </w:p>
    <w:p w14:paraId="2388DFDA" w14:textId="5500645E" w:rsidR="003D7D5C" w:rsidRDefault="003D7D5C" w:rsidP="003D7D5C">
      <w:pPr>
        <w:suppressAutoHyphens/>
        <w:ind w:left="5670"/>
        <w:rPr>
          <w:rFonts w:ascii="Arial" w:hAnsi="Arial" w:cs="Arial"/>
          <w:lang w:eastAsia="ar-SA"/>
        </w:rPr>
      </w:pPr>
    </w:p>
    <w:p w14:paraId="0B175081" w14:textId="18781CFD" w:rsidR="003D7D5C" w:rsidRDefault="003D7D5C" w:rsidP="003D7D5C">
      <w:pPr>
        <w:suppressAutoHyphens/>
        <w:ind w:left="5670"/>
        <w:rPr>
          <w:rFonts w:ascii="Arial" w:hAnsi="Arial" w:cs="Arial"/>
          <w:lang w:eastAsia="ar-SA"/>
        </w:rPr>
      </w:pPr>
    </w:p>
    <w:p w14:paraId="52FCCB42" w14:textId="470E8967" w:rsidR="003D7D5C" w:rsidRDefault="003D7D5C" w:rsidP="003D7D5C">
      <w:pPr>
        <w:suppressAutoHyphens/>
        <w:ind w:left="5670"/>
        <w:rPr>
          <w:rFonts w:ascii="Arial" w:hAnsi="Arial" w:cs="Arial"/>
          <w:lang w:eastAsia="ar-SA"/>
        </w:rPr>
      </w:pPr>
    </w:p>
    <w:p w14:paraId="13BA19E0" w14:textId="657F579A" w:rsidR="003D7D5C" w:rsidRDefault="003D7D5C" w:rsidP="003D7D5C">
      <w:pPr>
        <w:suppressAutoHyphens/>
        <w:ind w:left="5670"/>
        <w:rPr>
          <w:rFonts w:ascii="Arial" w:hAnsi="Arial" w:cs="Arial"/>
          <w:lang w:eastAsia="ar-SA"/>
        </w:rPr>
      </w:pPr>
    </w:p>
    <w:p w14:paraId="615095BF" w14:textId="6B8DA251" w:rsidR="003D7D5C" w:rsidRDefault="003D7D5C" w:rsidP="003D7D5C">
      <w:pPr>
        <w:suppressAutoHyphens/>
        <w:ind w:left="5670"/>
        <w:rPr>
          <w:rFonts w:ascii="Arial" w:hAnsi="Arial" w:cs="Arial"/>
          <w:lang w:eastAsia="ar-SA"/>
        </w:rPr>
      </w:pPr>
    </w:p>
    <w:p w14:paraId="3398E6C7" w14:textId="0BDA22C2" w:rsidR="003D7D5C" w:rsidRDefault="003D7D5C" w:rsidP="003D7D5C">
      <w:pPr>
        <w:suppressAutoHyphens/>
        <w:ind w:left="5670"/>
        <w:rPr>
          <w:rFonts w:ascii="Arial" w:hAnsi="Arial" w:cs="Arial"/>
          <w:lang w:eastAsia="ar-SA"/>
        </w:rPr>
      </w:pPr>
    </w:p>
    <w:p w14:paraId="4A74245F" w14:textId="64A43DAE" w:rsidR="003D7D5C" w:rsidRDefault="003D7D5C" w:rsidP="003D7D5C">
      <w:pPr>
        <w:suppressAutoHyphens/>
        <w:ind w:left="5670"/>
        <w:rPr>
          <w:rFonts w:ascii="Arial" w:hAnsi="Arial" w:cs="Arial"/>
          <w:lang w:eastAsia="ar-SA"/>
        </w:rPr>
      </w:pPr>
    </w:p>
    <w:p w14:paraId="0BDF2F01" w14:textId="0C1AF755" w:rsidR="003D7D5C" w:rsidRDefault="003D7D5C" w:rsidP="003D7D5C">
      <w:pPr>
        <w:suppressAutoHyphens/>
        <w:ind w:left="5670"/>
        <w:rPr>
          <w:rFonts w:ascii="Arial" w:hAnsi="Arial" w:cs="Arial"/>
          <w:lang w:eastAsia="ar-SA"/>
        </w:rPr>
      </w:pPr>
    </w:p>
    <w:p w14:paraId="018F33AD" w14:textId="6DBE255F" w:rsidR="003D7D5C" w:rsidRDefault="003D7D5C" w:rsidP="003D7D5C">
      <w:pPr>
        <w:suppressAutoHyphens/>
        <w:ind w:left="5670"/>
        <w:rPr>
          <w:rFonts w:ascii="Arial" w:hAnsi="Arial" w:cs="Arial"/>
          <w:lang w:eastAsia="ar-SA"/>
        </w:rPr>
      </w:pPr>
    </w:p>
    <w:p w14:paraId="32ACB030" w14:textId="25EFFE6D" w:rsidR="003D7D5C" w:rsidRDefault="003D7D5C" w:rsidP="003D7D5C">
      <w:pPr>
        <w:suppressAutoHyphens/>
        <w:ind w:left="5670"/>
        <w:rPr>
          <w:rFonts w:ascii="Arial" w:hAnsi="Arial" w:cs="Arial"/>
          <w:lang w:eastAsia="ar-SA"/>
        </w:rPr>
      </w:pPr>
    </w:p>
    <w:p w14:paraId="03005F0A" w14:textId="404AA207" w:rsidR="003D7D5C" w:rsidRDefault="003D7D5C" w:rsidP="003D7D5C">
      <w:pPr>
        <w:suppressAutoHyphens/>
        <w:ind w:left="5670"/>
        <w:rPr>
          <w:rFonts w:ascii="Arial" w:hAnsi="Arial" w:cs="Arial"/>
          <w:lang w:eastAsia="ar-SA"/>
        </w:rPr>
      </w:pPr>
    </w:p>
    <w:p w14:paraId="0A36C482" w14:textId="77777777" w:rsidR="003D7D5C" w:rsidRDefault="003D7D5C" w:rsidP="003D7D5C">
      <w:pPr>
        <w:suppressAutoHyphens/>
        <w:ind w:left="5670"/>
        <w:rPr>
          <w:rFonts w:ascii="Arial" w:hAnsi="Arial" w:cs="Arial"/>
          <w:lang w:eastAsia="ar-SA"/>
        </w:rPr>
      </w:pPr>
    </w:p>
    <w:p w14:paraId="0E620C48" w14:textId="77777777" w:rsidR="003D7D5C" w:rsidRDefault="003D7D5C" w:rsidP="003D7D5C">
      <w:pPr>
        <w:suppressAutoHyphens/>
        <w:ind w:left="5670"/>
        <w:rPr>
          <w:rFonts w:ascii="Arial" w:hAnsi="Arial" w:cs="Arial"/>
          <w:lang w:eastAsia="ar-SA"/>
        </w:rPr>
      </w:pPr>
    </w:p>
    <w:p w14:paraId="627DD895" w14:textId="77777777" w:rsidR="003D7D5C" w:rsidRDefault="003D7D5C" w:rsidP="003D7D5C">
      <w:pPr>
        <w:suppressAutoHyphens/>
        <w:ind w:left="5670"/>
        <w:rPr>
          <w:rFonts w:ascii="Arial" w:hAnsi="Arial" w:cs="Arial"/>
          <w:lang w:eastAsia="ar-SA"/>
        </w:rPr>
      </w:pPr>
    </w:p>
    <w:p w14:paraId="10EAAF56" w14:textId="77777777" w:rsidR="003D7D5C" w:rsidRDefault="003D7D5C" w:rsidP="003D7D5C">
      <w:pPr>
        <w:suppressAutoHyphens/>
        <w:ind w:left="5670"/>
        <w:rPr>
          <w:rFonts w:ascii="Arial" w:hAnsi="Arial" w:cs="Arial"/>
          <w:lang w:eastAsia="ar-SA"/>
        </w:rPr>
      </w:pPr>
    </w:p>
    <w:p w14:paraId="16553C9A" w14:textId="77777777" w:rsidR="003D7D5C" w:rsidRDefault="003D7D5C" w:rsidP="003D7D5C">
      <w:pPr>
        <w:suppressAutoHyphens/>
        <w:ind w:left="5670"/>
        <w:rPr>
          <w:rFonts w:ascii="Arial" w:hAnsi="Arial" w:cs="Arial"/>
          <w:sz w:val="18"/>
          <w:szCs w:val="18"/>
          <w:lang w:eastAsia="ar-SA"/>
        </w:rPr>
      </w:pPr>
      <w:bookmarkStart w:id="7" w:name="_Hlk243318274"/>
      <w:r>
        <w:rPr>
          <w:rFonts w:ascii="Arial" w:hAnsi="Arial" w:cs="Arial"/>
          <w:sz w:val="18"/>
          <w:szCs w:val="18"/>
          <w:lang w:eastAsia="ar-SA"/>
        </w:rPr>
        <w:t>Приложение №1</w:t>
      </w:r>
    </w:p>
    <w:p w14:paraId="5F02A8ED"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к договору на выполнение работ </w:t>
      </w:r>
    </w:p>
    <w:p w14:paraId="041762CB"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 ПЧ-ДГ-26_ </w:t>
      </w:r>
    </w:p>
    <w:p w14:paraId="1035BF4B"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от «_____» ____________ 2026г.</w:t>
      </w:r>
    </w:p>
    <w:bookmarkEnd w:id="7"/>
    <w:p w14:paraId="78F866E6" w14:textId="77777777" w:rsidR="003D7D5C" w:rsidRDefault="003D7D5C" w:rsidP="003D7D5C">
      <w:pPr>
        <w:suppressAutoHyphens/>
        <w:rPr>
          <w:rFonts w:ascii="Arial" w:hAnsi="Arial" w:cs="Arial"/>
          <w:sz w:val="18"/>
          <w:szCs w:val="18"/>
          <w:lang w:eastAsia="ar-SA"/>
        </w:rPr>
      </w:pPr>
    </w:p>
    <w:p w14:paraId="6C9090C5" w14:textId="77777777" w:rsidR="003D7D5C" w:rsidRDefault="003D7D5C" w:rsidP="003D7D5C">
      <w:pPr>
        <w:suppressAutoHyphens/>
        <w:rPr>
          <w:rFonts w:ascii="Arial" w:hAnsi="Arial" w:cs="Arial"/>
          <w:sz w:val="18"/>
          <w:szCs w:val="18"/>
          <w:lang w:eastAsia="ar-SA"/>
        </w:rPr>
      </w:pPr>
    </w:p>
    <w:p w14:paraId="010EC24B" w14:textId="77777777" w:rsidR="003D7D5C" w:rsidRDefault="003D7D5C" w:rsidP="003D7D5C">
      <w:pPr>
        <w:suppressAutoHyphens/>
        <w:rPr>
          <w:rFonts w:ascii="Arial" w:hAnsi="Arial" w:cs="Arial"/>
          <w:sz w:val="18"/>
          <w:szCs w:val="18"/>
          <w:lang w:eastAsia="ar-SA"/>
        </w:rPr>
      </w:pPr>
    </w:p>
    <w:p w14:paraId="2E4059F0" w14:textId="77777777" w:rsidR="003D7D5C" w:rsidRDefault="003D7D5C" w:rsidP="003D7D5C">
      <w:pPr>
        <w:jc w:val="center"/>
        <w:rPr>
          <w:rFonts w:ascii="Arial" w:eastAsiaTheme="minorHAnsi" w:hAnsi="Arial" w:cs="Arial"/>
          <w:b/>
          <w:bCs/>
          <w:lang w:eastAsia="en-US"/>
        </w:rPr>
      </w:pPr>
      <w:r>
        <w:rPr>
          <w:rFonts w:ascii="Arial" w:hAnsi="Arial" w:cs="Arial"/>
          <w:b/>
          <w:bCs/>
        </w:rPr>
        <w:t xml:space="preserve">ОПИСАНИЕ ПРЕДМЕТА ЗАКУПКИ </w:t>
      </w:r>
    </w:p>
    <w:p w14:paraId="75C729D9" w14:textId="77777777" w:rsidR="003D7D5C" w:rsidRDefault="003D7D5C" w:rsidP="003D7D5C">
      <w:pPr>
        <w:jc w:val="center"/>
        <w:rPr>
          <w:rFonts w:ascii="Arial" w:hAnsi="Arial" w:cs="Arial"/>
        </w:rPr>
      </w:pPr>
      <w:r>
        <w:rPr>
          <w:rFonts w:ascii="Arial" w:hAnsi="Arial" w:cs="Arial"/>
        </w:rPr>
        <w:t>Выполнение работ по ремонту бетонных площадок</w:t>
      </w:r>
    </w:p>
    <w:tbl>
      <w:tblPr>
        <w:tblW w:w="1051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929"/>
        <w:gridCol w:w="8084"/>
      </w:tblGrid>
      <w:tr w:rsidR="003D7D5C" w14:paraId="5F72A70C" w14:textId="77777777" w:rsidTr="003D7D5C">
        <w:trPr>
          <w:trHeight w:val="259"/>
        </w:trPr>
        <w:tc>
          <w:tcPr>
            <w:tcW w:w="502" w:type="dxa"/>
            <w:tcBorders>
              <w:top w:val="single" w:sz="4" w:space="0" w:color="auto"/>
              <w:left w:val="single" w:sz="4" w:space="0" w:color="auto"/>
              <w:bottom w:val="single" w:sz="4" w:space="0" w:color="auto"/>
              <w:right w:val="single" w:sz="4" w:space="0" w:color="auto"/>
            </w:tcBorders>
            <w:vAlign w:val="center"/>
            <w:hideMark/>
          </w:tcPr>
          <w:p w14:paraId="749D511E" w14:textId="77777777" w:rsidR="003D7D5C" w:rsidRDefault="003D7D5C">
            <w:pPr>
              <w:suppressAutoHyphens/>
              <w:jc w:val="both"/>
              <w:rPr>
                <w:rFonts w:ascii="Arial" w:hAnsi="Arial" w:cs="Arial"/>
                <w:iCs/>
              </w:rPr>
            </w:pPr>
            <w:r>
              <w:rPr>
                <w:rFonts w:ascii="Arial" w:hAnsi="Arial" w:cs="Arial"/>
                <w:iCs/>
              </w:rPr>
              <w:t>1</w:t>
            </w:r>
          </w:p>
        </w:tc>
        <w:tc>
          <w:tcPr>
            <w:tcW w:w="1929" w:type="dxa"/>
            <w:tcBorders>
              <w:top w:val="single" w:sz="4" w:space="0" w:color="auto"/>
              <w:left w:val="single" w:sz="4" w:space="0" w:color="auto"/>
              <w:bottom w:val="single" w:sz="4" w:space="0" w:color="auto"/>
              <w:right w:val="single" w:sz="4" w:space="0" w:color="auto"/>
            </w:tcBorders>
            <w:vAlign w:val="center"/>
            <w:hideMark/>
          </w:tcPr>
          <w:p w14:paraId="523DE80E" w14:textId="77777777" w:rsidR="003D7D5C" w:rsidRDefault="003D7D5C">
            <w:pPr>
              <w:suppressAutoHyphens/>
              <w:rPr>
                <w:rFonts w:ascii="Arial" w:hAnsi="Arial" w:cs="Arial"/>
                <w:iCs/>
                <w:lang w:eastAsia="en-US"/>
              </w:rPr>
            </w:pPr>
            <w:r>
              <w:rPr>
                <w:rFonts w:ascii="Arial" w:hAnsi="Arial" w:cs="Arial"/>
                <w:iCs/>
              </w:rPr>
              <w:t>Цена договора</w:t>
            </w:r>
          </w:p>
        </w:tc>
        <w:tc>
          <w:tcPr>
            <w:tcW w:w="8084" w:type="dxa"/>
            <w:tcBorders>
              <w:top w:val="single" w:sz="4" w:space="0" w:color="auto"/>
              <w:left w:val="single" w:sz="4" w:space="0" w:color="auto"/>
              <w:bottom w:val="single" w:sz="4" w:space="0" w:color="auto"/>
              <w:right w:val="single" w:sz="4" w:space="0" w:color="auto"/>
            </w:tcBorders>
            <w:vAlign w:val="center"/>
          </w:tcPr>
          <w:p w14:paraId="2BFC3A2D" w14:textId="77777777" w:rsidR="003D7D5C" w:rsidRDefault="003D7D5C">
            <w:pPr>
              <w:suppressAutoHyphens/>
              <w:jc w:val="both"/>
              <w:rPr>
                <w:rFonts w:ascii="Arial" w:hAnsi="Arial" w:cs="Arial"/>
                <w:iCs/>
              </w:rPr>
            </w:pPr>
          </w:p>
          <w:p w14:paraId="0650A911" w14:textId="77777777" w:rsidR="003D7D5C" w:rsidRDefault="003D7D5C">
            <w:pPr>
              <w:suppressAutoHyphens/>
              <w:jc w:val="both"/>
              <w:rPr>
                <w:rFonts w:ascii="Arial" w:hAnsi="Arial" w:cs="Arial"/>
                <w:iCs/>
              </w:rPr>
            </w:pPr>
            <w:r>
              <w:rPr>
                <w:rFonts w:ascii="Arial" w:hAnsi="Arial" w:cs="Arial"/>
                <w:iCs/>
              </w:rPr>
              <w:t>____________ (___________________) рубля _______ копеек, в том числе НДС ___%/ без НДС.</w:t>
            </w:r>
          </w:p>
        </w:tc>
      </w:tr>
      <w:tr w:rsidR="003D7D5C" w14:paraId="2527D180" w14:textId="77777777" w:rsidTr="003D7D5C">
        <w:trPr>
          <w:trHeight w:val="385"/>
        </w:trPr>
        <w:tc>
          <w:tcPr>
            <w:tcW w:w="502" w:type="dxa"/>
            <w:tcBorders>
              <w:top w:val="single" w:sz="4" w:space="0" w:color="auto"/>
              <w:left w:val="single" w:sz="4" w:space="0" w:color="auto"/>
              <w:bottom w:val="single" w:sz="4" w:space="0" w:color="auto"/>
              <w:right w:val="single" w:sz="4" w:space="0" w:color="auto"/>
            </w:tcBorders>
            <w:vAlign w:val="center"/>
            <w:hideMark/>
          </w:tcPr>
          <w:p w14:paraId="4C7F6833" w14:textId="77777777" w:rsidR="003D7D5C" w:rsidRDefault="003D7D5C">
            <w:pPr>
              <w:suppressAutoHyphens/>
              <w:jc w:val="both"/>
              <w:rPr>
                <w:rFonts w:ascii="Arial" w:hAnsi="Arial" w:cs="Arial"/>
                <w:iCs/>
              </w:rPr>
            </w:pPr>
            <w:r>
              <w:rPr>
                <w:rFonts w:ascii="Arial" w:hAnsi="Arial" w:cs="Arial"/>
                <w:iCs/>
              </w:rPr>
              <w:t>2</w:t>
            </w:r>
          </w:p>
        </w:tc>
        <w:tc>
          <w:tcPr>
            <w:tcW w:w="1929" w:type="dxa"/>
            <w:tcBorders>
              <w:top w:val="single" w:sz="4" w:space="0" w:color="auto"/>
              <w:left w:val="single" w:sz="4" w:space="0" w:color="auto"/>
              <w:bottom w:val="single" w:sz="4" w:space="0" w:color="auto"/>
              <w:right w:val="single" w:sz="4" w:space="0" w:color="auto"/>
            </w:tcBorders>
            <w:vAlign w:val="center"/>
            <w:hideMark/>
          </w:tcPr>
          <w:p w14:paraId="4ECD5B7F" w14:textId="77777777" w:rsidR="003D7D5C" w:rsidRDefault="003D7D5C">
            <w:pPr>
              <w:suppressAutoHyphens/>
              <w:rPr>
                <w:rFonts w:ascii="Arial" w:hAnsi="Arial" w:cs="Arial"/>
                <w:iCs/>
              </w:rPr>
            </w:pPr>
            <w:r>
              <w:rPr>
                <w:rFonts w:ascii="Arial" w:hAnsi="Arial" w:cs="Arial"/>
                <w:iCs/>
              </w:rPr>
              <w:t>Предмет закупки</w:t>
            </w:r>
          </w:p>
        </w:tc>
        <w:tc>
          <w:tcPr>
            <w:tcW w:w="8084" w:type="dxa"/>
            <w:tcBorders>
              <w:top w:val="single" w:sz="4" w:space="0" w:color="auto"/>
              <w:left w:val="single" w:sz="4" w:space="0" w:color="auto"/>
              <w:bottom w:val="single" w:sz="4" w:space="0" w:color="auto"/>
              <w:right w:val="single" w:sz="4" w:space="0" w:color="auto"/>
            </w:tcBorders>
            <w:vAlign w:val="center"/>
          </w:tcPr>
          <w:p w14:paraId="373BF15A" w14:textId="77777777" w:rsidR="003D7D5C" w:rsidRDefault="003D7D5C">
            <w:pPr>
              <w:rPr>
                <w:rFonts w:ascii="Arial" w:hAnsi="Arial" w:cs="Arial"/>
              </w:rPr>
            </w:pPr>
          </w:p>
          <w:p w14:paraId="11A6D7D9" w14:textId="77777777" w:rsidR="003D7D5C" w:rsidRDefault="003D7D5C">
            <w:pPr>
              <w:rPr>
                <w:rFonts w:ascii="Arial" w:hAnsi="Arial" w:cs="Arial"/>
              </w:rPr>
            </w:pPr>
            <w:r>
              <w:rPr>
                <w:rFonts w:ascii="Arial" w:hAnsi="Arial" w:cs="Arial"/>
              </w:rPr>
              <w:t>Выполнение работ по ремонту бетонных площадок</w:t>
            </w:r>
          </w:p>
          <w:p w14:paraId="48B3649E" w14:textId="77777777" w:rsidR="003D7D5C" w:rsidRDefault="003D7D5C">
            <w:pPr>
              <w:suppressAutoHyphens/>
              <w:jc w:val="both"/>
              <w:rPr>
                <w:rFonts w:ascii="Arial" w:hAnsi="Arial" w:cs="Arial"/>
                <w:iCs/>
              </w:rPr>
            </w:pPr>
          </w:p>
        </w:tc>
      </w:tr>
      <w:tr w:rsidR="003D7D5C" w14:paraId="44CABEA4" w14:textId="77777777" w:rsidTr="003D7D5C">
        <w:trPr>
          <w:trHeight w:val="273"/>
        </w:trPr>
        <w:tc>
          <w:tcPr>
            <w:tcW w:w="502" w:type="dxa"/>
            <w:tcBorders>
              <w:top w:val="single" w:sz="4" w:space="0" w:color="auto"/>
              <w:left w:val="single" w:sz="4" w:space="0" w:color="auto"/>
              <w:bottom w:val="single" w:sz="4" w:space="0" w:color="auto"/>
              <w:right w:val="single" w:sz="4" w:space="0" w:color="auto"/>
            </w:tcBorders>
            <w:vAlign w:val="center"/>
            <w:hideMark/>
          </w:tcPr>
          <w:p w14:paraId="039CD5A6" w14:textId="77777777" w:rsidR="003D7D5C" w:rsidRDefault="003D7D5C">
            <w:pPr>
              <w:suppressAutoHyphens/>
              <w:jc w:val="both"/>
              <w:rPr>
                <w:rFonts w:ascii="Arial" w:hAnsi="Arial" w:cs="Arial"/>
                <w:iCs/>
              </w:rPr>
            </w:pPr>
            <w:r>
              <w:rPr>
                <w:rFonts w:ascii="Arial" w:hAnsi="Arial" w:cs="Arial"/>
                <w:iCs/>
              </w:rPr>
              <w:t>3</w:t>
            </w:r>
          </w:p>
        </w:tc>
        <w:tc>
          <w:tcPr>
            <w:tcW w:w="1929" w:type="dxa"/>
            <w:tcBorders>
              <w:top w:val="single" w:sz="4" w:space="0" w:color="auto"/>
              <w:left w:val="single" w:sz="4" w:space="0" w:color="auto"/>
              <w:bottom w:val="single" w:sz="4" w:space="0" w:color="auto"/>
              <w:right w:val="single" w:sz="4" w:space="0" w:color="auto"/>
            </w:tcBorders>
            <w:vAlign w:val="center"/>
            <w:hideMark/>
          </w:tcPr>
          <w:p w14:paraId="32BCF2FC" w14:textId="77777777" w:rsidR="003D7D5C" w:rsidRDefault="003D7D5C">
            <w:pPr>
              <w:suppressAutoHyphens/>
              <w:rPr>
                <w:rFonts w:ascii="Arial" w:hAnsi="Arial" w:cs="Arial"/>
                <w:iCs/>
              </w:rPr>
            </w:pPr>
            <w:r>
              <w:rPr>
                <w:rFonts w:ascii="Arial" w:hAnsi="Arial" w:cs="Arial"/>
                <w:iCs/>
              </w:rPr>
              <w:t>Адрес места выполнения работ</w:t>
            </w:r>
          </w:p>
        </w:tc>
        <w:tc>
          <w:tcPr>
            <w:tcW w:w="8084" w:type="dxa"/>
            <w:tcBorders>
              <w:top w:val="single" w:sz="4" w:space="0" w:color="auto"/>
              <w:left w:val="single" w:sz="4" w:space="0" w:color="auto"/>
              <w:bottom w:val="single" w:sz="4" w:space="0" w:color="auto"/>
              <w:right w:val="single" w:sz="4" w:space="0" w:color="auto"/>
            </w:tcBorders>
            <w:vAlign w:val="center"/>
            <w:hideMark/>
          </w:tcPr>
          <w:p w14:paraId="15C2716F" w14:textId="77777777" w:rsidR="003D7D5C" w:rsidRDefault="003D7D5C">
            <w:pPr>
              <w:pStyle w:val="aff5"/>
              <w:spacing w:line="276" w:lineRule="auto"/>
              <w:jc w:val="both"/>
            </w:pPr>
            <w:r>
              <w:rPr>
                <w:rFonts w:ascii="Arial" w:hAnsi="Arial" w:cs="Arial"/>
                <w:sz w:val="20"/>
                <w:szCs w:val="20"/>
              </w:rPr>
              <w:t xml:space="preserve">1. </w:t>
            </w:r>
            <w:r>
              <w:rPr>
                <w:rFonts w:ascii="Arial" w:hAnsi="Arial" w:cs="Arial"/>
                <w:iCs/>
                <w:sz w:val="20"/>
                <w:szCs w:val="20"/>
              </w:rPr>
              <w:t xml:space="preserve">Выполнение работ по ремонту части бетонной площадки площадью 574 </w:t>
            </w:r>
            <w:proofErr w:type="spellStart"/>
            <w:r>
              <w:rPr>
                <w:rFonts w:ascii="Arial" w:hAnsi="Arial" w:cs="Arial"/>
                <w:iCs/>
                <w:sz w:val="20"/>
                <w:szCs w:val="20"/>
              </w:rPr>
              <w:t>кв.м</w:t>
            </w:r>
            <w:proofErr w:type="spellEnd"/>
            <w:r>
              <w:rPr>
                <w:rFonts w:ascii="Arial" w:hAnsi="Arial" w:cs="Arial"/>
                <w:iCs/>
                <w:sz w:val="20"/>
                <w:szCs w:val="20"/>
              </w:rPr>
              <w:t>., толщиной 200 мм, на земельном участке п</w:t>
            </w:r>
            <w:r>
              <w:rPr>
                <w:rFonts w:ascii="Arial" w:hAnsi="Arial" w:cs="Arial"/>
                <w:sz w:val="20"/>
                <w:szCs w:val="20"/>
              </w:rPr>
              <w:t>о адресу: РТ, МО г. Набережные Челны Автосборочный проезд д 29/63 база ООО «ПЭК» (</w:t>
            </w:r>
            <w:r>
              <w:rPr>
                <w:rFonts w:ascii="Arial" w:hAnsi="Arial" w:cs="Arial"/>
                <w:iCs/>
                <w:sz w:val="20"/>
                <w:szCs w:val="20"/>
              </w:rPr>
              <w:t>кадастровый номер 16:52:100101:20)</w:t>
            </w:r>
            <w:r>
              <w:rPr>
                <w:rFonts w:ascii="Arial" w:hAnsi="Arial" w:cs="Arial"/>
                <w:sz w:val="20"/>
                <w:szCs w:val="20"/>
              </w:rPr>
              <w:t>;</w:t>
            </w:r>
          </w:p>
          <w:p w14:paraId="5F867887" w14:textId="77777777" w:rsidR="003D7D5C" w:rsidRDefault="003D7D5C">
            <w:pPr>
              <w:jc w:val="both"/>
              <w:rPr>
                <w:rFonts w:cstheme="minorBidi"/>
              </w:rPr>
            </w:pPr>
            <w:r>
              <w:rPr>
                <w:rFonts w:ascii="Arial" w:hAnsi="Arial" w:cs="Arial"/>
              </w:rPr>
              <w:t xml:space="preserve">2. </w:t>
            </w:r>
            <w:r>
              <w:rPr>
                <w:rFonts w:ascii="Arial" w:hAnsi="Arial" w:cs="Arial"/>
                <w:iCs/>
              </w:rPr>
              <w:t xml:space="preserve">Выполнение работ по ремонту бетонной отмостки вокруг Ангара 20х10 на земельном участке площадью 64 </w:t>
            </w:r>
            <w:proofErr w:type="spellStart"/>
            <w:r>
              <w:rPr>
                <w:rFonts w:ascii="Arial" w:hAnsi="Arial" w:cs="Arial"/>
                <w:iCs/>
              </w:rPr>
              <w:t>кв.м</w:t>
            </w:r>
            <w:proofErr w:type="spellEnd"/>
            <w:r>
              <w:rPr>
                <w:rFonts w:ascii="Arial" w:hAnsi="Arial" w:cs="Arial"/>
                <w:iCs/>
              </w:rPr>
              <w:t xml:space="preserve">., ширина отмостки 1 000 мм, толщиной 150 мм, уклон от стены 3 градуса по адресу: </w:t>
            </w:r>
            <w:r>
              <w:rPr>
                <w:rFonts w:ascii="Arial" w:hAnsi="Arial" w:cs="Arial"/>
              </w:rPr>
              <w:t>РТ, МО г. Набережные Челны, ул.Металлургическая,101А (</w:t>
            </w:r>
            <w:r>
              <w:rPr>
                <w:rFonts w:ascii="Arial" w:hAnsi="Arial" w:cs="Arial"/>
                <w:iCs/>
              </w:rPr>
              <w:t>кадастровый номер 16:52:1002203:4).</w:t>
            </w:r>
          </w:p>
        </w:tc>
      </w:tr>
      <w:tr w:rsidR="003D7D5C" w14:paraId="4E3ECAEE" w14:textId="77777777" w:rsidTr="003D7D5C">
        <w:trPr>
          <w:trHeight w:val="255"/>
        </w:trPr>
        <w:tc>
          <w:tcPr>
            <w:tcW w:w="502" w:type="dxa"/>
            <w:tcBorders>
              <w:top w:val="single" w:sz="4" w:space="0" w:color="auto"/>
              <w:left w:val="single" w:sz="4" w:space="0" w:color="auto"/>
              <w:bottom w:val="single" w:sz="4" w:space="0" w:color="auto"/>
              <w:right w:val="single" w:sz="4" w:space="0" w:color="auto"/>
            </w:tcBorders>
            <w:vAlign w:val="center"/>
            <w:hideMark/>
          </w:tcPr>
          <w:p w14:paraId="31006D20" w14:textId="77777777" w:rsidR="003D7D5C" w:rsidRDefault="003D7D5C">
            <w:pPr>
              <w:suppressAutoHyphens/>
              <w:jc w:val="both"/>
              <w:rPr>
                <w:rFonts w:ascii="Arial" w:hAnsi="Arial" w:cs="Arial"/>
                <w:iCs/>
              </w:rPr>
            </w:pPr>
            <w:r>
              <w:rPr>
                <w:rFonts w:ascii="Arial" w:hAnsi="Arial" w:cs="Arial"/>
                <w:iCs/>
              </w:rPr>
              <w:t>4</w:t>
            </w:r>
          </w:p>
        </w:tc>
        <w:tc>
          <w:tcPr>
            <w:tcW w:w="1929" w:type="dxa"/>
            <w:tcBorders>
              <w:top w:val="single" w:sz="4" w:space="0" w:color="auto"/>
              <w:left w:val="single" w:sz="4" w:space="0" w:color="auto"/>
              <w:bottom w:val="single" w:sz="4" w:space="0" w:color="auto"/>
              <w:right w:val="single" w:sz="4" w:space="0" w:color="auto"/>
            </w:tcBorders>
            <w:vAlign w:val="center"/>
            <w:hideMark/>
          </w:tcPr>
          <w:p w14:paraId="78672C67" w14:textId="77777777" w:rsidR="003D7D5C" w:rsidRDefault="003D7D5C">
            <w:pPr>
              <w:suppressAutoHyphens/>
              <w:rPr>
                <w:rFonts w:ascii="Arial" w:hAnsi="Arial" w:cs="Arial"/>
                <w:iCs/>
              </w:rPr>
            </w:pPr>
            <w:r>
              <w:rPr>
                <w:rFonts w:ascii="Arial" w:hAnsi="Arial" w:cs="Arial"/>
                <w:iCs/>
              </w:rPr>
              <w:t>Срок выполнения работ</w:t>
            </w:r>
          </w:p>
        </w:tc>
        <w:tc>
          <w:tcPr>
            <w:tcW w:w="8084" w:type="dxa"/>
            <w:tcBorders>
              <w:top w:val="single" w:sz="4" w:space="0" w:color="auto"/>
              <w:left w:val="single" w:sz="4" w:space="0" w:color="auto"/>
              <w:bottom w:val="single" w:sz="4" w:space="0" w:color="auto"/>
              <w:right w:val="single" w:sz="4" w:space="0" w:color="auto"/>
            </w:tcBorders>
            <w:vAlign w:val="center"/>
            <w:hideMark/>
          </w:tcPr>
          <w:p w14:paraId="291F6C12" w14:textId="77777777" w:rsidR="003D7D5C" w:rsidRDefault="003D7D5C">
            <w:pPr>
              <w:pStyle w:val="aff5"/>
              <w:spacing w:line="276" w:lineRule="auto"/>
              <w:jc w:val="both"/>
              <w:rPr>
                <w:rFonts w:ascii="Arial" w:hAnsi="Arial" w:cs="Arial"/>
                <w:iCs/>
                <w:sz w:val="20"/>
                <w:szCs w:val="20"/>
              </w:rPr>
            </w:pPr>
            <w:r>
              <w:rPr>
                <w:rFonts w:ascii="Arial" w:hAnsi="Arial" w:cs="Arial"/>
                <w:sz w:val="20"/>
                <w:szCs w:val="20"/>
              </w:rPr>
              <w:t xml:space="preserve">1. </w:t>
            </w:r>
            <w:r>
              <w:rPr>
                <w:rFonts w:ascii="Arial" w:hAnsi="Arial" w:cs="Arial"/>
                <w:iCs/>
                <w:sz w:val="20"/>
                <w:szCs w:val="20"/>
              </w:rPr>
              <w:t xml:space="preserve">Выполнение работ по ремонту части бетонной площадки площадью 574 </w:t>
            </w:r>
            <w:proofErr w:type="spellStart"/>
            <w:r>
              <w:rPr>
                <w:rFonts w:ascii="Arial" w:hAnsi="Arial" w:cs="Arial"/>
                <w:iCs/>
                <w:sz w:val="20"/>
                <w:szCs w:val="20"/>
              </w:rPr>
              <w:t>кв.м</w:t>
            </w:r>
            <w:proofErr w:type="spellEnd"/>
            <w:r>
              <w:rPr>
                <w:rFonts w:ascii="Arial" w:hAnsi="Arial" w:cs="Arial"/>
                <w:iCs/>
                <w:sz w:val="20"/>
                <w:szCs w:val="20"/>
              </w:rPr>
              <w:t>., толщиной 200 мм, на земельном участке п</w:t>
            </w:r>
            <w:r>
              <w:rPr>
                <w:rFonts w:ascii="Arial" w:hAnsi="Arial" w:cs="Arial"/>
                <w:sz w:val="20"/>
                <w:szCs w:val="20"/>
              </w:rPr>
              <w:t>о адресу: РТ, МО г. Набережные Челны Автосборочный проезд д 29/63 база ООО «ПЭК» (</w:t>
            </w:r>
            <w:r>
              <w:rPr>
                <w:rFonts w:ascii="Arial" w:hAnsi="Arial" w:cs="Arial"/>
                <w:iCs/>
                <w:sz w:val="20"/>
                <w:szCs w:val="20"/>
              </w:rPr>
              <w:t>кадастровый номер 16:52:100101:20) – в течение 10 (десяти) рабочих дней со дня подписания договора;</w:t>
            </w:r>
          </w:p>
          <w:p w14:paraId="3581C3BC" w14:textId="77777777" w:rsidR="003D7D5C" w:rsidRDefault="003D7D5C">
            <w:pPr>
              <w:suppressAutoHyphens/>
              <w:ind w:left="88"/>
              <w:jc w:val="both"/>
              <w:rPr>
                <w:rFonts w:ascii="Arial" w:hAnsi="Arial" w:cs="Arial"/>
                <w:iCs/>
              </w:rPr>
            </w:pPr>
            <w:r>
              <w:rPr>
                <w:rFonts w:ascii="Arial" w:hAnsi="Arial" w:cs="Arial"/>
                <w:iCs/>
              </w:rPr>
              <w:t xml:space="preserve">2. Выполнение работ по ремонту бетонной отмостки вокруг Ангара 20х10 на земельном участке площадью 64 </w:t>
            </w:r>
            <w:proofErr w:type="spellStart"/>
            <w:r>
              <w:rPr>
                <w:rFonts w:ascii="Arial" w:hAnsi="Arial" w:cs="Arial"/>
                <w:iCs/>
              </w:rPr>
              <w:t>кв.м</w:t>
            </w:r>
            <w:proofErr w:type="spellEnd"/>
            <w:r>
              <w:rPr>
                <w:rFonts w:ascii="Arial" w:hAnsi="Arial" w:cs="Arial"/>
                <w:iCs/>
              </w:rPr>
              <w:t xml:space="preserve">., ширина отмостки 1 000 мм, толщиной 150 мм, уклон от стены 3 градуса по адресу: </w:t>
            </w:r>
            <w:r>
              <w:rPr>
                <w:rFonts w:ascii="Arial" w:hAnsi="Arial" w:cs="Arial"/>
              </w:rPr>
              <w:t>РТ, МО г. Набережные Челны, ул.Металлургическая,101А(</w:t>
            </w:r>
            <w:r>
              <w:rPr>
                <w:rFonts w:ascii="Arial" w:hAnsi="Arial" w:cs="Arial"/>
                <w:iCs/>
              </w:rPr>
              <w:t>кадастровый номер 16:52:1002203:4).– в течение 20 (двадцати) рабочих дней со дня подписания договора.</w:t>
            </w:r>
          </w:p>
        </w:tc>
      </w:tr>
      <w:tr w:rsidR="003D7D5C" w14:paraId="7FD37E9A" w14:textId="77777777" w:rsidTr="003D7D5C">
        <w:trPr>
          <w:trHeight w:val="780"/>
        </w:trPr>
        <w:tc>
          <w:tcPr>
            <w:tcW w:w="502" w:type="dxa"/>
            <w:tcBorders>
              <w:top w:val="single" w:sz="4" w:space="0" w:color="auto"/>
              <w:left w:val="single" w:sz="4" w:space="0" w:color="auto"/>
              <w:bottom w:val="single" w:sz="4" w:space="0" w:color="auto"/>
              <w:right w:val="single" w:sz="4" w:space="0" w:color="auto"/>
            </w:tcBorders>
            <w:vAlign w:val="center"/>
            <w:hideMark/>
          </w:tcPr>
          <w:p w14:paraId="59FBD8D0" w14:textId="77777777" w:rsidR="003D7D5C" w:rsidRDefault="003D7D5C">
            <w:pPr>
              <w:suppressAutoHyphens/>
              <w:jc w:val="both"/>
              <w:rPr>
                <w:rFonts w:ascii="Arial" w:hAnsi="Arial" w:cs="Arial"/>
                <w:iCs/>
              </w:rPr>
            </w:pPr>
            <w:r>
              <w:rPr>
                <w:rFonts w:ascii="Arial" w:hAnsi="Arial" w:cs="Arial"/>
                <w:iCs/>
              </w:rPr>
              <w:t>5</w:t>
            </w:r>
          </w:p>
        </w:tc>
        <w:tc>
          <w:tcPr>
            <w:tcW w:w="1929" w:type="dxa"/>
            <w:tcBorders>
              <w:top w:val="single" w:sz="4" w:space="0" w:color="auto"/>
              <w:left w:val="single" w:sz="4" w:space="0" w:color="auto"/>
              <w:bottom w:val="single" w:sz="4" w:space="0" w:color="auto"/>
              <w:right w:val="single" w:sz="4" w:space="0" w:color="auto"/>
            </w:tcBorders>
            <w:vAlign w:val="center"/>
            <w:hideMark/>
          </w:tcPr>
          <w:p w14:paraId="2DB980ED" w14:textId="77777777" w:rsidR="003D7D5C" w:rsidRDefault="003D7D5C">
            <w:pPr>
              <w:suppressAutoHyphens/>
              <w:rPr>
                <w:rFonts w:ascii="Arial" w:hAnsi="Arial" w:cs="Arial"/>
                <w:iCs/>
                <w:highlight w:val="yellow"/>
              </w:rPr>
            </w:pPr>
            <w:r>
              <w:rPr>
                <w:rFonts w:ascii="Arial" w:hAnsi="Arial" w:cs="Arial"/>
              </w:rPr>
              <w:t>Требования качеству и техническим характеристикам</w:t>
            </w:r>
          </w:p>
        </w:tc>
        <w:tc>
          <w:tcPr>
            <w:tcW w:w="8084" w:type="dxa"/>
            <w:tcBorders>
              <w:top w:val="single" w:sz="4" w:space="0" w:color="auto"/>
              <w:left w:val="single" w:sz="4" w:space="0" w:color="auto"/>
              <w:bottom w:val="single" w:sz="4" w:space="0" w:color="auto"/>
              <w:right w:val="single" w:sz="4" w:space="0" w:color="auto"/>
            </w:tcBorders>
            <w:vAlign w:val="center"/>
            <w:hideMark/>
          </w:tcPr>
          <w:p w14:paraId="4093C403" w14:textId="77777777" w:rsidR="003D7D5C" w:rsidRDefault="003D7D5C">
            <w:pPr>
              <w:suppressAutoHyphens/>
              <w:ind w:firstLine="656"/>
              <w:jc w:val="both"/>
              <w:rPr>
                <w:rFonts w:ascii="Arial" w:hAnsi="Arial" w:cs="Arial"/>
                <w:iCs/>
                <w:highlight w:val="yellow"/>
              </w:rPr>
            </w:pPr>
            <w:r>
              <w:rPr>
                <w:rFonts w:ascii="Arial" w:hAnsi="Arial" w:cs="Arial"/>
              </w:rPr>
              <w:t>Работы должны быть выполнены в соответствии с СП 48.13330.2019 «Организация строительства» и иными градостроительными нормами действующего законодательства РФ.</w:t>
            </w:r>
          </w:p>
        </w:tc>
      </w:tr>
      <w:tr w:rsidR="003D7D5C" w14:paraId="6149E1FC"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6FACE024" w14:textId="77777777" w:rsidR="003D7D5C" w:rsidRDefault="003D7D5C">
            <w:pPr>
              <w:suppressAutoHyphens/>
              <w:jc w:val="both"/>
              <w:rPr>
                <w:rFonts w:ascii="Arial" w:hAnsi="Arial" w:cs="Arial"/>
                <w:iCs/>
              </w:rPr>
            </w:pPr>
            <w:r>
              <w:rPr>
                <w:rFonts w:ascii="Arial" w:hAnsi="Arial" w:cs="Arial"/>
                <w:iCs/>
              </w:rPr>
              <w:t>6</w:t>
            </w:r>
          </w:p>
        </w:tc>
        <w:tc>
          <w:tcPr>
            <w:tcW w:w="1929" w:type="dxa"/>
            <w:tcBorders>
              <w:top w:val="single" w:sz="4" w:space="0" w:color="auto"/>
              <w:left w:val="single" w:sz="4" w:space="0" w:color="auto"/>
              <w:bottom w:val="single" w:sz="4" w:space="0" w:color="auto"/>
              <w:right w:val="single" w:sz="4" w:space="0" w:color="auto"/>
            </w:tcBorders>
            <w:vAlign w:val="center"/>
            <w:hideMark/>
          </w:tcPr>
          <w:p w14:paraId="561FAB34" w14:textId="77777777" w:rsidR="003D7D5C" w:rsidRDefault="003D7D5C">
            <w:pPr>
              <w:suppressAutoHyphens/>
              <w:rPr>
                <w:rFonts w:ascii="Arial" w:hAnsi="Arial" w:cs="Arial"/>
                <w:iCs/>
              </w:rPr>
            </w:pPr>
            <w:r>
              <w:rPr>
                <w:rFonts w:ascii="Arial" w:hAnsi="Arial" w:cs="Arial"/>
                <w:iCs/>
              </w:rPr>
              <w:t xml:space="preserve">Необходимые виды работ </w:t>
            </w:r>
          </w:p>
        </w:tc>
        <w:tc>
          <w:tcPr>
            <w:tcW w:w="8084" w:type="dxa"/>
            <w:tcBorders>
              <w:top w:val="single" w:sz="4" w:space="0" w:color="auto"/>
              <w:left w:val="single" w:sz="4" w:space="0" w:color="auto"/>
              <w:bottom w:val="single" w:sz="4" w:space="0" w:color="auto"/>
              <w:right w:val="single" w:sz="4" w:space="0" w:color="auto"/>
            </w:tcBorders>
            <w:vAlign w:val="center"/>
            <w:hideMark/>
          </w:tcPr>
          <w:p w14:paraId="17F7D9E9" w14:textId="77777777" w:rsidR="003D7D5C" w:rsidRDefault="003D7D5C">
            <w:pPr>
              <w:suppressAutoHyphens/>
              <w:jc w:val="both"/>
              <w:rPr>
                <w:rFonts w:ascii="Arial" w:hAnsi="Arial" w:cs="Arial"/>
                <w:iCs/>
              </w:rPr>
            </w:pPr>
            <w:r>
              <w:rPr>
                <w:rFonts w:ascii="Arial" w:hAnsi="Arial" w:cs="Arial"/>
                <w:iCs/>
              </w:rPr>
              <w:t>Работы выполняются согласно сметной документации (Приложение №1 к договору).</w:t>
            </w:r>
          </w:p>
          <w:p w14:paraId="1A6F8854" w14:textId="77777777" w:rsidR="003D7D5C" w:rsidRDefault="003D7D5C">
            <w:pPr>
              <w:suppressAutoHyphens/>
              <w:jc w:val="both"/>
              <w:rPr>
                <w:rFonts w:ascii="Arial" w:hAnsi="Arial" w:cs="Arial"/>
                <w:iCs/>
              </w:rPr>
            </w:pPr>
            <w:r>
              <w:rPr>
                <w:rFonts w:ascii="Arial" w:hAnsi="Arial" w:cs="Arial"/>
                <w:iCs/>
              </w:rPr>
              <w:t>1. Р</w:t>
            </w:r>
            <w:r>
              <w:rPr>
                <w:rFonts w:ascii="Arial" w:eastAsia="Calibri" w:hAnsi="Arial" w:cs="Arial"/>
                <w:bCs/>
                <w:lang w:eastAsia="zh-CN"/>
              </w:rPr>
              <w:t>емонт части бетонной площадки площадью 574 кв. м.:</w:t>
            </w:r>
          </w:p>
          <w:p w14:paraId="43CDB956"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1.2.</w:t>
            </w:r>
            <w:r>
              <w:rPr>
                <w:rFonts w:ascii="Arial" w:eastAsia="Calibri" w:hAnsi="Arial" w:cs="Arial"/>
                <w:bCs/>
                <w:lang w:eastAsia="zh-CN"/>
              </w:rPr>
              <w:tab/>
              <w:t xml:space="preserve">Демонтаж старого бетона с резкой краев алмазным диском (300 м) на площади 574 </w:t>
            </w:r>
            <w:proofErr w:type="spellStart"/>
            <w:proofErr w:type="gramStart"/>
            <w:r>
              <w:rPr>
                <w:rFonts w:ascii="Arial" w:eastAsia="Calibri" w:hAnsi="Arial" w:cs="Arial"/>
                <w:bCs/>
                <w:lang w:eastAsia="zh-CN"/>
              </w:rPr>
              <w:t>кв.м</w:t>
            </w:r>
            <w:proofErr w:type="spellEnd"/>
            <w:proofErr w:type="gramEnd"/>
            <w:r>
              <w:rPr>
                <w:rFonts w:ascii="Arial" w:eastAsia="Calibri" w:hAnsi="Arial" w:cs="Arial"/>
                <w:bCs/>
                <w:lang w:eastAsia="zh-CN"/>
              </w:rPr>
              <w:t xml:space="preserve"> с последующим вывозом до 15 км, </w:t>
            </w:r>
          </w:p>
          <w:p w14:paraId="464BE245"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1.3.</w:t>
            </w:r>
            <w:r>
              <w:rPr>
                <w:rFonts w:ascii="Arial" w:eastAsia="Calibri" w:hAnsi="Arial" w:cs="Arial"/>
                <w:bCs/>
                <w:lang w:eastAsia="zh-CN"/>
              </w:rPr>
              <w:tab/>
              <w:t xml:space="preserve">Подготовка песчаного основания под бетон 574 </w:t>
            </w:r>
            <w:proofErr w:type="spellStart"/>
            <w:proofErr w:type="gramStart"/>
            <w:r>
              <w:rPr>
                <w:rFonts w:ascii="Arial" w:eastAsia="Calibri" w:hAnsi="Arial" w:cs="Arial"/>
                <w:bCs/>
                <w:lang w:eastAsia="zh-CN"/>
              </w:rPr>
              <w:t>кв.м</w:t>
            </w:r>
            <w:proofErr w:type="spellEnd"/>
            <w:proofErr w:type="gramEnd"/>
          </w:p>
          <w:p w14:paraId="68345C96"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1.4.</w:t>
            </w:r>
            <w:r>
              <w:rPr>
                <w:rFonts w:ascii="Arial" w:eastAsia="Calibri" w:hAnsi="Arial" w:cs="Arial"/>
                <w:bCs/>
                <w:lang w:eastAsia="zh-CN"/>
              </w:rPr>
              <w:tab/>
              <w:t xml:space="preserve">Укладка изолирующей пленки с последующим закрытием бетона на площади 574 </w:t>
            </w:r>
            <w:proofErr w:type="spellStart"/>
            <w:r>
              <w:rPr>
                <w:rFonts w:ascii="Arial" w:eastAsia="Calibri" w:hAnsi="Arial" w:cs="Arial"/>
                <w:bCs/>
                <w:lang w:eastAsia="zh-CN"/>
              </w:rPr>
              <w:t>кв.м</w:t>
            </w:r>
            <w:proofErr w:type="spellEnd"/>
            <w:r>
              <w:rPr>
                <w:rFonts w:ascii="Arial" w:eastAsia="Calibri" w:hAnsi="Arial" w:cs="Arial"/>
                <w:bCs/>
                <w:lang w:eastAsia="zh-CN"/>
              </w:rPr>
              <w:t>.</w:t>
            </w:r>
          </w:p>
          <w:p w14:paraId="3BD0D96F"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1.5.</w:t>
            </w:r>
            <w:r>
              <w:rPr>
                <w:rFonts w:ascii="Arial" w:eastAsia="Calibri" w:hAnsi="Arial" w:cs="Arial"/>
                <w:bCs/>
                <w:lang w:eastAsia="zh-CN"/>
              </w:rPr>
              <w:tab/>
              <w:t>Укладка бетона толщиной 200 мм, сетка 3х2 м ячейкой 200 мм, марка бетона М250, с температурными швами.</w:t>
            </w:r>
          </w:p>
          <w:p w14:paraId="5632433A" w14:textId="77777777" w:rsidR="003D7D5C" w:rsidRDefault="003D7D5C">
            <w:pPr>
              <w:suppressAutoHyphens/>
              <w:jc w:val="both"/>
              <w:rPr>
                <w:rFonts w:ascii="Arial" w:eastAsia="Calibri" w:hAnsi="Arial" w:cs="Arial"/>
                <w:bCs/>
                <w:lang w:eastAsia="zh-CN"/>
              </w:rPr>
            </w:pPr>
            <w:r>
              <w:rPr>
                <w:rFonts w:ascii="Arial" w:eastAsia="Calibri" w:hAnsi="Arial" w:cs="Arial"/>
                <w:bCs/>
                <w:lang w:eastAsia="zh-CN"/>
              </w:rPr>
              <w:t xml:space="preserve">2. Ремонт бетонной отмостки вокруг Ангара 20х10 на участке площадью 64 кв. м., ширина отмостки 1000 мм, толщиной 150 мм, уклон от стены 3 градуса, с монтажом опалубки 64 м, укладка пленки с последующим с закрытием бетона на площади 64 </w:t>
            </w:r>
            <w:proofErr w:type="spellStart"/>
            <w:r>
              <w:rPr>
                <w:rFonts w:ascii="Arial" w:eastAsia="Calibri" w:hAnsi="Arial" w:cs="Arial"/>
                <w:bCs/>
                <w:lang w:eastAsia="zh-CN"/>
              </w:rPr>
              <w:t>кв.м</w:t>
            </w:r>
            <w:proofErr w:type="spellEnd"/>
            <w:r>
              <w:rPr>
                <w:rFonts w:ascii="Arial" w:eastAsia="Calibri" w:hAnsi="Arial" w:cs="Arial"/>
                <w:bCs/>
                <w:lang w:eastAsia="zh-CN"/>
              </w:rPr>
              <w:t>., сетка 3х2м ячейкой 200 мм, марка бетона М250, с температурными швами.</w:t>
            </w:r>
          </w:p>
        </w:tc>
      </w:tr>
      <w:tr w:rsidR="003D7D5C" w14:paraId="57CB544A"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6A6F592F" w14:textId="77777777" w:rsidR="003D7D5C" w:rsidRDefault="003D7D5C">
            <w:pPr>
              <w:suppressAutoHyphens/>
              <w:jc w:val="both"/>
              <w:rPr>
                <w:rFonts w:ascii="Arial" w:hAnsi="Arial" w:cs="Arial"/>
                <w:iCs/>
              </w:rPr>
            </w:pPr>
            <w:r>
              <w:rPr>
                <w:rFonts w:ascii="Arial" w:hAnsi="Arial" w:cs="Arial"/>
                <w:iCs/>
              </w:rPr>
              <w:t>7</w:t>
            </w:r>
          </w:p>
        </w:tc>
        <w:tc>
          <w:tcPr>
            <w:tcW w:w="1929" w:type="dxa"/>
            <w:tcBorders>
              <w:top w:val="single" w:sz="4" w:space="0" w:color="auto"/>
              <w:left w:val="single" w:sz="4" w:space="0" w:color="auto"/>
              <w:bottom w:val="single" w:sz="4" w:space="0" w:color="auto"/>
              <w:right w:val="single" w:sz="4" w:space="0" w:color="auto"/>
            </w:tcBorders>
            <w:vAlign w:val="center"/>
            <w:hideMark/>
          </w:tcPr>
          <w:p w14:paraId="4CBD5BB5" w14:textId="77777777" w:rsidR="003D7D5C" w:rsidRDefault="003D7D5C">
            <w:pPr>
              <w:suppressAutoHyphens/>
              <w:rPr>
                <w:rFonts w:ascii="Arial" w:eastAsiaTheme="minorHAnsi" w:hAnsi="Arial" w:cs="Arial"/>
                <w:iCs/>
                <w:lang w:eastAsia="en-US"/>
              </w:rPr>
            </w:pPr>
            <w:r>
              <w:rPr>
                <w:rFonts w:ascii="Arial" w:hAnsi="Arial" w:cs="Arial"/>
                <w:iCs/>
              </w:rPr>
              <w:t>Условия выполнения работ</w:t>
            </w:r>
          </w:p>
        </w:tc>
        <w:tc>
          <w:tcPr>
            <w:tcW w:w="8084" w:type="dxa"/>
            <w:tcBorders>
              <w:top w:val="single" w:sz="4" w:space="0" w:color="auto"/>
              <w:left w:val="single" w:sz="4" w:space="0" w:color="auto"/>
              <w:bottom w:val="single" w:sz="4" w:space="0" w:color="auto"/>
              <w:right w:val="single" w:sz="4" w:space="0" w:color="auto"/>
            </w:tcBorders>
            <w:vAlign w:val="center"/>
            <w:hideMark/>
          </w:tcPr>
          <w:p w14:paraId="1773FD5B" w14:textId="77777777" w:rsidR="003D7D5C" w:rsidRDefault="003D7D5C">
            <w:pPr>
              <w:suppressAutoHyphens/>
              <w:ind w:firstLine="657"/>
              <w:jc w:val="both"/>
              <w:rPr>
                <w:rFonts w:ascii="Arial" w:hAnsi="Arial" w:cs="Arial"/>
                <w:iCs/>
              </w:rPr>
            </w:pPr>
            <w:r>
              <w:rPr>
                <w:rFonts w:ascii="Arial" w:hAnsi="Arial" w:cs="Arial"/>
              </w:rPr>
              <w:t>Все виды работ будут производиться на действующем предприятии. Стоимость материалов не включена в стоимость работ. Материалы для выполнения работ предоставляются Заказчиком отдельно.</w:t>
            </w:r>
          </w:p>
        </w:tc>
      </w:tr>
      <w:tr w:rsidR="003D7D5C" w14:paraId="35F2C7EC"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2E6D789F" w14:textId="77777777" w:rsidR="003D7D5C" w:rsidRDefault="003D7D5C">
            <w:pPr>
              <w:suppressAutoHyphens/>
              <w:jc w:val="both"/>
              <w:rPr>
                <w:rFonts w:ascii="Arial" w:hAnsi="Arial" w:cs="Arial"/>
                <w:iCs/>
              </w:rPr>
            </w:pPr>
            <w:r>
              <w:rPr>
                <w:rFonts w:ascii="Arial" w:hAnsi="Arial" w:cs="Arial"/>
                <w:iCs/>
              </w:rPr>
              <w:t>8</w:t>
            </w:r>
          </w:p>
        </w:tc>
        <w:tc>
          <w:tcPr>
            <w:tcW w:w="1929" w:type="dxa"/>
            <w:tcBorders>
              <w:top w:val="single" w:sz="4" w:space="0" w:color="auto"/>
              <w:left w:val="single" w:sz="4" w:space="0" w:color="auto"/>
              <w:bottom w:val="single" w:sz="4" w:space="0" w:color="auto"/>
              <w:right w:val="single" w:sz="4" w:space="0" w:color="auto"/>
            </w:tcBorders>
            <w:vAlign w:val="center"/>
            <w:hideMark/>
          </w:tcPr>
          <w:p w14:paraId="38B92828" w14:textId="77777777" w:rsidR="003D7D5C" w:rsidRDefault="003D7D5C">
            <w:pPr>
              <w:suppressAutoHyphens/>
              <w:rPr>
                <w:rFonts w:ascii="Arial" w:hAnsi="Arial" w:cs="Arial"/>
                <w:iCs/>
              </w:rPr>
            </w:pPr>
            <w:r>
              <w:rPr>
                <w:rFonts w:ascii="Arial" w:hAnsi="Arial" w:cs="Arial"/>
              </w:rPr>
              <w:t>Требования к Подрядчику</w:t>
            </w:r>
          </w:p>
        </w:tc>
        <w:tc>
          <w:tcPr>
            <w:tcW w:w="8084" w:type="dxa"/>
            <w:tcBorders>
              <w:top w:val="single" w:sz="4" w:space="0" w:color="auto"/>
              <w:left w:val="single" w:sz="4" w:space="0" w:color="auto"/>
              <w:bottom w:val="single" w:sz="4" w:space="0" w:color="auto"/>
              <w:right w:val="single" w:sz="4" w:space="0" w:color="auto"/>
            </w:tcBorders>
            <w:vAlign w:val="center"/>
            <w:hideMark/>
          </w:tcPr>
          <w:p w14:paraId="32464972" w14:textId="77777777" w:rsidR="003D7D5C" w:rsidRDefault="003D7D5C">
            <w:pPr>
              <w:snapToGrid w:val="0"/>
              <w:ind w:firstLine="657"/>
              <w:jc w:val="both"/>
              <w:rPr>
                <w:rFonts w:ascii="Arial" w:eastAsia="Calibri" w:hAnsi="Arial" w:cs="Arial"/>
              </w:rPr>
            </w:pPr>
            <w:r>
              <w:rPr>
                <w:rFonts w:ascii="Arial" w:eastAsia="Calibri" w:hAnsi="Arial" w:cs="Arial"/>
              </w:rPr>
              <w:t>Для выполнения работ Подрядчик должен обеспечить за свой счет необходимое количество специалистов, спецтехники, хозяйственного инвентаря для оказания услуги. Обеспечить своевременное обслуживание, ремонт и замену своего оборудования для проведения работ за свой счет. Проводить для своих сотрудников инструктаж по ТБ и ППБ, ОТ, ППБ и ЭБ.</w:t>
            </w:r>
          </w:p>
          <w:p w14:paraId="4D7C55C2" w14:textId="77777777" w:rsidR="003D7D5C" w:rsidRDefault="003D7D5C">
            <w:pPr>
              <w:suppressAutoHyphens/>
              <w:jc w:val="both"/>
              <w:rPr>
                <w:rFonts w:ascii="Arial" w:hAnsi="Arial" w:cs="Arial"/>
                <w:iCs/>
              </w:rPr>
            </w:pPr>
            <w:r>
              <w:rPr>
                <w:rFonts w:ascii="Arial" w:eastAsia="Calibri" w:hAnsi="Arial" w:cs="Arial"/>
              </w:rPr>
              <w:t xml:space="preserve">При исполнении договора Подрядчик несет ответственность за выполнение необходимых мероприятий по охране труда и за безопасное производство работ. Подрядчик контролирует и несет ответственность за соблюдение его работниками и работниками привлеченных им третьих лиц требований охраны труда и правил техники безопасности, правил пожарной безопасности, правил </w:t>
            </w:r>
            <w:r>
              <w:rPr>
                <w:rFonts w:ascii="Arial" w:eastAsia="Calibri" w:hAnsi="Arial" w:cs="Arial"/>
              </w:rPr>
              <w:lastRenderedPageBreak/>
              <w:t>электробезопасности и правил технической эксплуатации, правил промышленной безопасности, санитарных норм и правил.</w:t>
            </w:r>
          </w:p>
        </w:tc>
      </w:tr>
      <w:tr w:rsidR="003D7D5C" w14:paraId="698CF242"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3DEC7769" w14:textId="77777777" w:rsidR="003D7D5C" w:rsidRDefault="003D7D5C">
            <w:pPr>
              <w:suppressAutoHyphens/>
              <w:jc w:val="both"/>
              <w:rPr>
                <w:rFonts w:ascii="Arial" w:eastAsiaTheme="minorHAnsi" w:hAnsi="Arial" w:cs="Arial"/>
                <w:iCs/>
                <w:lang w:eastAsia="en-US"/>
              </w:rPr>
            </w:pPr>
            <w:r>
              <w:rPr>
                <w:rFonts w:ascii="Arial" w:hAnsi="Arial" w:cs="Arial"/>
                <w:iCs/>
              </w:rPr>
              <w:lastRenderedPageBreak/>
              <w:t>9</w:t>
            </w:r>
          </w:p>
        </w:tc>
        <w:tc>
          <w:tcPr>
            <w:tcW w:w="1929" w:type="dxa"/>
            <w:tcBorders>
              <w:top w:val="single" w:sz="4" w:space="0" w:color="auto"/>
              <w:left w:val="single" w:sz="4" w:space="0" w:color="auto"/>
              <w:bottom w:val="single" w:sz="4" w:space="0" w:color="auto"/>
              <w:right w:val="single" w:sz="4" w:space="0" w:color="auto"/>
            </w:tcBorders>
            <w:vAlign w:val="center"/>
            <w:hideMark/>
          </w:tcPr>
          <w:p w14:paraId="33ADC658" w14:textId="77777777" w:rsidR="003D7D5C" w:rsidRDefault="003D7D5C">
            <w:pPr>
              <w:suppressAutoHyphens/>
              <w:rPr>
                <w:rFonts w:ascii="Arial" w:hAnsi="Arial" w:cs="Arial"/>
              </w:rPr>
            </w:pPr>
            <w:r>
              <w:rPr>
                <w:rFonts w:ascii="Arial" w:hAnsi="Arial" w:cs="Arial"/>
              </w:rPr>
              <w:t>Гарантийные обязательство</w:t>
            </w:r>
          </w:p>
        </w:tc>
        <w:tc>
          <w:tcPr>
            <w:tcW w:w="8084" w:type="dxa"/>
            <w:tcBorders>
              <w:top w:val="single" w:sz="4" w:space="0" w:color="auto"/>
              <w:left w:val="single" w:sz="4" w:space="0" w:color="auto"/>
              <w:bottom w:val="single" w:sz="4" w:space="0" w:color="auto"/>
              <w:right w:val="single" w:sz="4" w:space="0" w:color="auto"/>
            </w:tcBorders>
            <w:vAlign w:val="center"/>
            <w:hideMark/>
          </w:tcPr>
          <w:p w14:paraId="2C9EF796" w14:textId="77777777" w:rsidR="003D7D5C" w:rsidRDefault="003D7D5C">
            <w:pPr>
              <w:snapToGrid w:val="0"/>
              <w:ind w:firstLine="657"/>
              <w:jc w:val="both"/>
              <w:rPr>
                <w:rFonts w:ascii="Arial" w:eastAsia="Calibri" w:hAnsi="Arial" w:cs="Arial"/>
              </w:rPr>
            </w:pPr>
            <w:r>
              <w:rPr>
                <w:rFonts w:ascii="Arial" w:hAnsi="Arial" w:cs="Arial"/>
              </w:rPr>
              <w:t xml:space="preserve">Не менее 12 месяцев со дня подписания </w:t>
            </w:r>
            <w:r>
              <w:rPr>
                <w:rFonts w:ascii="Arial" w:eastAsia="Calibri" w:hAnsi="Arial" w:cs="Arial"/>
              </w:rPr>
              <w:t>акта сдачи-приемки выполненных работ по форме КС-2/КС-3.</w:t>
            </w:r>
          </w:p>
        </w:tc>
      </w:tr>
      <w:tr w:rsidR="003D7D5C" w14:paraId="0F029AED"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5F36B3BA" w14:textId="77777777" w:rsidR="003D7D5C" w:rsidRDefault="003D7D5C">
            <w:pPr>
              <w:suppressAutoHyphens/>
              <w:jc w:val="both"/>
              <w:rPr>
                <w:rFonts w:ascii="Arial" w:hAnsi="Arial" w:cs="Arial"/>
                <w:iCs/>
              </w:rPr>
            </w:pPr>
            <w:r>
              <w:rPr>
                <w:rFonts w:ascii="Arial" w:hAnsi="Arial" w:cs="Arial"/>
                <w:iCs/>
              </w:rPr>
              <w:t>10</w:t>
            </w:r>
          </w:p>
        </w:tc>
        <w:tc>
          <w:tcPr>
            <w:tcW w:w="1929" w:type="dxa"/>
            <w:tcBorders>
              <w:top w:val="single" w:sz="4" w:space="0" w:color="auto"/>
              <w:left w:val="single" w:sz="4" w:space="0" w:color="auto"/>
              <w:bottom w:val="single" w:sz="4" w:space="0" w:color="auto"/>
              <w:right w:val="single" w:sz="4" w:space="0" w:color="auto"/>
            </w:tcBorders>
            <w:vAlign w:val="center"/>
            <w:hideMark/>
          </w:tcPr>
          <w:p w14:paraId="5099DA09" w14:textId="77777777" w:rsidR="003D7D5C" w:rsidRDefault="003D7D5C">
            <w:pPr>
              <w:suppressAutoHyphens/>
              <w:rPr>
                <w:rFonts w:ascii="Arial" w:eastAsiaTheme="minorHAnsi" w:hAnsi="Arial" w:cs="Arial"/>
                <w:lang w:eastAsia="en-US"/>
              </w:rPr>
            </w:pPr>
            <w:r>
              <w:rPr>
                <w:rFonts w:ascii="Arial" w:hAnsi="Arial" w:cs="Arial"/>
              </w:rPr>
              <w:t>Требование к благоустройству территории</w:t>
            </w:r>
          </w:p>
        </w:tc>
        <w:tc>
          <w:tcPr>
            <w:tcW w:w="8084" w:type="dxa"/>
            <w:tcBorders>
              <w:top w:val="single" w:sz="4" w:space="0" w:color="auto"/>
              <w:left w:val="single" w:sz="4" w:space="0" w:color="auto"/>
              <w:bottom w:val="single" w:sz="4" w:space="0" w:color="auto"/>
              <w:right w:val="single" w:sz="4" w:space="0" w:color="auto"/>
            </w:tcBorders>
            <w:vAlign w:val="center"/>
            <w:hideMark/>
          </w:tcPr>
          <w:p w14:paraId="394E6196" w14:textId="77777777" w:rsidR="003D7D5C" w:rsidRDefault="003D7D5C">
            <w:pPr>
              <w:snapToGrid w:val="0"/>
              <w:ind w:firstLine="657"/>
              <w:jc w:val="both"/>
              <w:rPr>
                <w:rFonts w:ascii="Arial" w:hAnsi="Arial" w:cs="Arial"/>
              </w:rPr>
            </w:pPr>
            <w:r>
              <w:rPr>
                <w:rFonts w:ascii="Arial" w:hAnsi="Arial" w:cs="Arial"/>
              </w:rPr>
              <w:t>После завершения выполнения работ бетонированная площадка и прилегающая территория, должна быть очищена от мусора.</w:t>
            </w:r>
          </w:p>
        </w:tc>
      </w:tr>
      <w:tr w:rsidR="003D7D5C" w14:paraId="0774B733" w14:textId="77777777" w:rsidTr="003D7D5C">
        <w:trPr>
          <w:trHeight w:val="175"/>
        </w:trPr>
        <w:tc>
          <w:tcPr>
            <w:tcW w:w="502" w:type="dxa"/>
            <w:tcBorders>
              <w:top w:val="single" w:sz="4" w:space="0" w:color="auto"/>
              <w:left w:val="single" w:sz="4" w:space="0" w:color="auto"/>
              <w:bottom w:val="single" w:sz="4" w:space="0" w:color="auto"/>
              <w:right w:val="single" w:sz="4" w:space="0" w:color="auto"/>
            </w:tcBorders>
            <w:vAlign w:val="center"/>
            <w:hideMark/>
          </w:tcPr>
          <w:p w14:paraId="71FE2AFF" w14:textId="77777777" w:rsidR="003D7D5C" w:rsidRDefault="003D7D5C">
            <w:pPr>
              <w:suppressAutoHyphens/>
              <w:jc w:val="both"/>
              <w:rPr>
                <w:rFonts w:ascii="Arial" w:hAnsi="Arial" w:cs="Arial"/>
                <w:iCs/>
              </w:rPr>
            </w:pPr>
            <w:r>
              <w:rPr>
                <w:rFonts w:ascii="Arial" w:hAnsi="Arial" w:cs="Arial"/>
                <w:iCs/>
              </w:rPr>
              <w:t>11</w:t>
            </w:r>
          </w:p>
        </w:tc>
        <w:tc>
          <w:tcPr>
            <w:tcW w:w="1929" w:type="dxa"/>
            <w:tcBorders>
              <w:top w:val="single" w:sz="4" w:space="0" w:color="auto"/>
              <w:left w:val="single" w:sz="4" w:space="0" w:color="auto"/>
              <w:bottom w:val="single" w:sz="4" w:space="0" w:color="auto"/>
              <w:right w:val="single" w:sz="4" w:space="0" w:color="auto"/>
            </w:tcBorders>
            <w:vAlign w:val="center"/>
            <w:hideMark/>
          </w:tcPr>
          <w:p w14:paraId="3EC45B9E" w14:textId="77777777" w:rsidR="003D7D5C" w:rsidRDefault="003D7D5C">
            <w:pPr>
              <w:suppressAutoHyphens/>
              <w:rPr>
                <w:rFonts w:ascii="Arial" w:hAnsi="Arial" w:cs="Arial"/>
              </w:rPr>
            </w:pPr>
            <w:r>
              <w:rPr>
                <w:rFonts w:ascii="Arial" w:hAnsi="Arial" w:cs="Arial"/>
              </w:rPr>
              <w:t>Особые условия</w:t>
            </w:r>
          </w:p>
        </w:tc>
        <w:tc>
          <w:tcPr>
            <w:tcW w:w="8084" w:type="dxa"/>
            <w:tcBorders>
              <w:top w:val="single" w:sz="4" w:space="0" w:color="auto"/>
              <w:left w:val="single" w:sz="4" w:space="0" w:color="auto"/>
              <w:bottom w:val="single" w:sz="4" w:space="0" w:color="auto"/>
              <w:right w:val="single" w:sz="4" w:space="0" w:color="auto"/>
            </w:tcBorders>
            <w:vAlign w:val="center"/>
            <w:hideMark/>
          </w:tcPr>
          <w:p w14:paraId="0DFB944B" w14:textId="77777777" w:rsidR="003D7D5C" w:rsidRDefault="003D7D5C">
            <w:pPr>
              <w:snapToGrid w:val="0"/>
              <w:ind w:firstLine="657"/>
              <w:jc w:val="both"/>
              <w:rPr>
                <w:rFonts w:ascii="Arial" w:hAnsi="Arial" w:cs="Arial"/>
              </w:rPr>
            </w:pPr>
            <w:r>
              <w:rPr>
                <w:rFonts w:ascii="Arial" w:hAnsi="Arial" w:cs="Arial"/>
              </w:rPr>
              <w:t>Подрядчик несет ответственность за нарушение Правил пропускного и внутри объектового режима на объектах Заказчика. За каждый случай нарушения правил пропускного и внутриобъектового режимов, Заказчик вправе взыскать с Подрядчика штраф в соответствии с Регламентом о соблюдении внутреннего режима на объектах ООО «ПЭК».</w:t>
            </w:r>
          </w:p>
        </w:tc>
      </w:tr>
      <w:tr w:rsidR="003D7D5C" w14:paraId="51AE0BE9" w14:textId="77777777" w:rsidTr="003D7D5C">
        <w:trPr>
          <w:trHeight w:val="275"/>
        </w:trPr>
        <w:tc>
          <w:tcPr>
            <w:tcW w:w="502" w:type="dxa"/>
            <w:tcBorders>
              <w:top w:val="single" w:sz="4" w:space="0" w:color="auto"/>
              <w:left w:val="single" w:sz="4" w:space="0" w:color="auto"/>
              <w:bottom w:val="single" w:sz="4" w:space="0" w:color="auto"/>
              <w:right w:val="single" w:sz="4" w:space="0" w:color="auto"/>
            </w:tcBorders>
            <w:vAlign w:val="center"/>
            <w:hideMark/>
          </w:tcPr>
          <w:p w14:paraId="23A4CA9D" w14:textId="77777777" w:rsidR="003D7D5C" w:rsidRDefault="003D7D5C">
            <w:pPr>
              <w:suppressAutoHyphens/>
              <w:jc w:val="both"/>
              <w:rPr>
                <w:rFonts w:ascii="Arial" w:hAnsi="Arial" w:cs="Arial"/>
                <w:iCs/>
              </w:rPr>
            </w:pPr>
            <w:r>
              <w:rPr>
                <w:rFonts w:ascii="Arial" w:hAnsi="Arial" w:cs="Arial"/>
                <w:iCs/>
              </w:rPr>
              <w:t>12</w:t>
            </w:r>
          </w:p>
        </w:tc>
        <w:tc>
          <w:tcPr>
            <w:tcW w:w="1929" w:type="dxa"/>
            <w:tcBorders>
              <w:top w:val="single" w:sz="4" w:space="0" w:color="auto"/>
              <w:left w:val="single" w:sz="4" w:space="0" w:color="auto"/>
              <w:bottom w:val="single" w:sz="4" w:space="0" w:color="auto"/>
              <w:right w:val="single" w:sz="4" w:space="0" w:color="auto"/>
            </w:tcBorders>
            <w:vAlign w:val="center"/>
            <w:hideMark/>
          </w:tcPr>
          <w:p w14:paraId="03FDAD86" w14:textId="77777777" w:rsidR="003D7D5C" w:rsidRDefault="003D7D5C">
            <w:pPr>
              <w:suppressAutoHyphens/>
              <w:rPr>
                <w:rFonts w:ascii="Arial" w:hAnsi="Arial" w:cs="Arial"/>
                <w:iCs/>
              </w:rPr>
            </w:pPr>
            <w:r>
              <w:rPr>
                <w:rFonts w:ascii="Arial" w:hAnsi="Arial" w:cs="Arial"/>
                <w:iCs/>
              </w:rPr>
              <w:t>Условия оплаты</w:t>
            </w:r>
          </w:p>
        </w:tc>
        <w:tc>
          <w:tcPr>
            <w:tcW w:w="8084" w:type="dxa"/>
            <w:tcBorders>
              <w:top w:val="single" w:sz="4" w:space="0" w:color="auto"/>
              <w:left w:val="single" w:sz="4" w:space="0" w:color="auto"/>
              <w:bottom w:val="single" w:sz="4" w:space="0" w:color="auto"/>
              <w:right w:val="single" w:sz="4" w:space="0" w:color="auto"/>
            </w:tcBorders>
            <w:vAlign w:val="center"/>
            <w:hideMark/>
          </w:tcPr>
          <w:p w14:paraId="35F6A1E8" w14:textId="77777777" w:rsidR="003D7D5C" w:rsidRDefault="003D7D5C">
            <w:pPr>
              <w:ind w:firstLine="567"/>
              <w:jc w:val="both"/>
              <w:rPr>
                <w:rFonts w:ascii="Arial" w:eastAsia="Calibri" w:hAnsi="Arial" w:cs="Arial"/>
              </w:rPr>
            </w:pPr>
            <w:r>
              <w:rPr>
                <w:rFonts w:ascii="Arial" w:eastAsia="Calibri" w:hAnsi="Arial" w:cs="Arial"/>
              </w:rPr>
              <w:t>Оплата за работы производится Заказчиком в полном объеме после завершения всех этапов строительства, подписания акта сдачи-приемки выполненных работ по форме КС-2/КС-3, в течение 60 (шестидесяти) рабочих дней путем безналичного перечисления денежных средств на расчетный счет Подрядчика. Авансирование работ по договору не предусмотрено.</w:t>
            </w:r>
          </w:p>
        </w:tc>
      </w:tr>
    </w:tbl>
    <w:p w14:paraId="1D0BC030" w14:textId="77777777" w:rsidR="003D7D5C" w:rsidRDefault="003D7D5C" w:rsidP="003D7D5C">
      <w:pPr>
        <w:suppressAutoHyphens/>
        <w:rPr>
          <w:rFonts w:ascii="Arial" w:hAnsi="Arial" w:cs="Arial"/>
          <w:sz w:val="18"/>
          <w:szCs w:val="18"/>
          <w:lang w:eastAsia="ar-SA"/>
        </w:rPr>
      </w:pPr>
    </w:p>
    <w:p w14:paraId="66D8C368" w14:textId="77777777" w:rsidR="003D7D5C" w:rsidRDefault="003D7D5C" w:rsidP="003D7D5C">
      <w:pPr>
        <w:suppressAutoHyphens/>
        <w:rPr>
          <w:rFonts w:ascii="Arial" w:hAnsi="Arial" w:cs="Arial"/>
          <w:sz w:val="18"/>
          <w:szCs w:val="18"/>
          <w:lang w:eastAsia="ar-SA"/>
        </w:rPr>
      </w:pPr>
    </w:p>
    <w:p w14:paraId="24CD620C" w14:textId="77777777" w:rsidR="003D7D5C" w:rsidRDefault="003D7D5C" w:rsidP="003D7D5C">
      <w:pPr>
        <w:suppressAutoHyphens/>
        <w:rPr>
          <w:rFonts w:ascii="Arial" w:hAnsi="Arial" w:cs="Arial"/>
          <w:sz w:val="18"/>
          <w:szCs w:val="18"/>
          <w:lang w:eastAsia="ar-SA"/>
        </w:rPr>
      </w:pPr>
    </w:p>
    <w:p w14:paraId="76372419" w14:textId="77777777" w:rsidR="003D7D5C" w:rsidRDefault="003D7D5C" w:rsidP="003D7D5C">
      <w:pPr>
        <w:suppressAutoHyphens/>
        <w:rPr>
          <w:rFonts w:ascii="Arial" w:hAnsi="Arial" w:cs="Arial"/>
          <w:sz w:val="18"/>
          <w:szCs w:val="18"/>
          <w:lang w:eastAsia="ar-SA"/>
        </w:rPr>
      </w:pPr>
    </w:p>
    <w:p w14:paraId="3C70C6B2" w14:textId="77777777" w:rsidR="003D7D5C" w:rsidRDefault="003D7D5C" w:rsidP="003D7D5C">
      <w:pPr>
        <w:suppressAutoHyphens/>
        <w:rPr>
          <w:rFonts w:ascii="Arial" w:hAnsi="Arial" w:cs="Arial"/>
          <w:sz w:val="18"/>
          <w:szCs w:val="18"/>
          <w:lang w:eastAsia="ar-SA"/>
        </w:rPr>
      </w:pPr>
    </w:p>
    <w:p w14:paraId="4D837EFE" w14:textId="77777777" w:rsidR="003D7D5C" w:rsidRDefault="003D7D5C" w:rsidP="003D7D5C">
      <w:pPr>
        <w:suppressAutoHyphens/>
        <w:rPr>
          <w:rFonts w:ascii="Arial" w:hAnsi="Arial" w:cs="Arial"/>
          <w:sz w:val="18"/>
          <w:szCs w:val="18"/>
          <w:lang w:eastAsia="ar-SA"/>
        </w:rPr>
      </w:pPr>
    </w:p>
    <w:p w14:paraId="48ABB86E" w14:textId="77777777" w:rsidR="003D7D5C" w:rsidRDefault="003D7D5C" w:rsidP="003D7D5C">
      <w:pPr>
        <w:suppressAutoHyphens/>
        <w:rPr>
          <w:rFonts w:ascii="Arial" w:hAnsi="Arial" w:cs="Arial"/>
          <w:sz w:val="18"/>
          <w:szCs w:val="18"/>
          <w:lang w:eastAsia="ar-SA"/>
        </w:rPr>
      </w:pPr>
    </w:p>
    <w:tbl>
      <w:tblPr>
        <w:tblW w:w="0" w:type="auto"/>
        <w:tblInd w:w="108" w:type="dxa"/>
        <w:tblLayout w:type="fixed"/>
        <w:tblLook w:val="04A0" w:firstRow="1" w:lastRow="0" w:firstColumn="1" w:lastColumn="0" w:noHBand="0" w:noVBand="1"/>
      </w:tblPr>
      <w:tblGrid>
        <w:gridCol w:w="5097"/>
        <w:gridCol w:w="5096"/>
      </w:tblGrid>
      <w:tr w:rsidR="003D7D5C" w14:paraId="551C1AAC" w14:textId="77777777" w:rsidTr="003D7D5C">
        <w:tc>
          <w:tcPr>
            <w:tcW w:w="5097" w:type="dxa"/>
            <w:hideMark/>
          </w:tcPr>
          <w:p w14:paraId="7ECF2BD9" w14:textId="77777777" w:rsidR="003D7D5C" w:rsidRDefault="003D7D5C">
            <w:pPr>
              <w:widowControl w:val="0"/>
              <w:adjustRightInd w:val="0"/>
              <w:rPr>
                <w:rFonts w:ascii="Arial" w:hAnsi="Arial" w:cs="Arial"/>
                <w:b/>
              </w:rPr>
            </w:pPr>
            <w:r>
              <w:rPr>
                <w:rFonts w:ascii="Arial" w:hAnsi="Arial" w:cs="Arial"/>
                <w:b/>
              </w:rPr>
              <w:t>Заказчик:</w:t>
            </w:r>
          </w:p>
        </w:tc>
        <w:tc>
          <w:tcPr>
            <w:tcW w:w="5096" w:type="dxa"/>
            <w:hideMark/>
          </w:tcPr>
          <w:p w14:paraId="6CD22681" w14:textId="77777777" w:rsidR="003D7D5C" w:rsidRDefault="003D7D5C">
            <w:pPr>
              <w:suppressAutoHyphens/>
              <w:rPr>
                <w:rFonts w:ascii="Arial" w:hAnsi="Arial" w:cs="Arial"/>
                <w:b/>
              </w:rPr>
            </w:pPr>
            <w:r>
              <w:rPr>
                <w:rFonts w:ascii="Arial" w:hAnsi="Arial" w:cs="Arial"/>
                <w:b/>
                <w:lang w:eastAsia="ar-SA"/>
              </w:rPr>
              <w:t xml:space="preserve">Подрядчик: </w:t>
            </w:r>
          </w:p>
        </w:tc>
      </w:tr>
      <w:tr w:rsidR="003D7D5C" w14:paraId="2B05861D" w14:textId="77777777" w:rsidTr="003D7D5C">
        <w:tc>
          <w:tcPr>
            <w:tcW w:w="5097" w:type="dxa"/>
            <w:hideMark/>
          </w:tcPr>
          <w:p w14:paraId="32382369" w14:textId="77777777" w:rsidR="003D7D5C" w:rsidRDefault="003D7D5C">
            <w:pPr>
              <w:widowControl w:val="0"/>
              <w:adjustRightInd w:val="0"/>
              <w:jc w:val="both"/>
              <w:rPr>
                <w:rFonts w:ascii="Arial" w:hAnsi="Arial" w:cs="Arial"/>
                <w:bCs/>
              </w:rPr>
            </w:pPr>
            <w:r>
              <w:rPr>
                <w:rFonts w:ascii="Arial" w:hAnsi="Arial" w:cs="Arial"/>
                <w:bCs/>
              </w:rPr>
              <w:t>ООО «ПЭК»</w:t>
            </w:r>
          </w:p>
        </w:tc>
        <w:tc>
          <w:tcPr>
            <w:tcW w:w="5096" w:type="dxa"/>
          </w:tcPr>
          <w:p w14:paraId="2EB32E57" w14:textId="77777777" w:rsidR="003D7D5C" w:rsidRDefault="003D7D5C">
            <w:pPr>
              <w:suppressAutoHyphens/>
              <w:rPr>
                <w:rFonts w:ascii="Arial" w:hAnsi="Arial" w:cs="Arial"/>
                <w:b/>
                <w:lang w:eastAsia="ar-SA"/>
              </w:rPr>
            </w:pPr>
          </w:p>
        </w:tc>
      </w:tr>
      <w:tr w:rsidR="003D7D5C" w14:paraId="715BFC87" w14:textId="77777777" w:rsidTr="003D7D5C">
        <w:tc>
          <w:tcPr>
            <w:tcW w:w="5097" w:type="dxa"/>
          </w:tcPr>
          <w:p w14:paraId="0DF6DD75" w14:textId="77777777" w:rsidR="003D7D5C" w:rsidRDefault="003D7D5C">
            <w:pPr>
              <w:widowControl w:val="0"/>
              <w:adjustRightInd w:val="0"/>
              <w:rPr>
                <w:rFonts w:ascii="Arial" w:hAnsi="Arial" w:cs="Arial"/>
              </w:rPr>
            </w:pPr>
          </w:p>
          <w:p w14:paraId="529A7997" w14:textId="77777777" w:rsidR="003D7D5C" w:rsidRDefault="003D7D5C">
            <w:pPr>
              <w:rPr>
                <w:rFonts w:ascii="Arial" w:hAnsi="Arial" w:cs="Arial"/>
              </w:rPr>
            </w:pPr>
            <w:r>
              <w:rPr>
                <w:rFonts w:ascii="Arial" w:hAnsi="Arial" w:cs="Arial"/>
                <w:lang w:eastAsia="ar-SA"/>
              </w:rPr>
              <w:t xml:space="preserve">____________________ / И.З. </w:t>
            </w:r>
            <w:proofErr w:type="spellStart"/>
            <w:r>
              <w:rPr>
                <w:rFonts w:ascii="Arial" w:hAnsi="Arial" w:cs="Arial"/>
                <w:lang w:eastAsia="ar-SA"/>
              </w:rPr>
              <w:t>Шигабутдинов</w:t>
            </w:r>
            <w:proofErr w:type="spellEnd"/>
            <w:r>
              <w:rPr>
                <w:rFonts w:ascii="Arial" w:hAnsi="Arial" w:cs="Arial"/>
                <w:lang w:eastAsia="ar-SA"/>
              </w:rPr>
              <w:t xml:space="preserve"> /</w:t>
            </w:r>
          </w:p>
          <w:p w14:paraId="0B377684" w14:textId="77777777" w:rsidR="003D7D5C" w:rsidRDefault="003D7D5C">
            <w:pPr>
              <w:suppressAutoHyphens/>
              <w:rPr>
                <w:rFonts w:ascii="Arial" w:hAnsi="Arial" w:cs="Arial"/>
                <w:lang w:eastAsia="ar-SA"/>
              </w:rPr>
            </w:pPr>
          </w:p>
        </w:tc>
        <w:tc>
          <w:tcPr>
            <w:tcW w:w="5096" w:type="dxa"/>
          </w:tcPr>
          <w:p w14:paraId="69CA6591" w14:textId="77777777" w:rsidR="003D7D5C" w:rsidRDefault="003D7D5C">
            <w:pPr>
              <w:suppressAutoHyphens/>
              <w:rPr>
                <w:rFonts w:ascii="Arial" w:hAnsi="Arial" w:cs="Arial"/>
                <w:lang w:eastAsia="ar-SA"/>
              </w:rPr>
            </w:pPr>
          </w:p>
          <w:p w14:paraId="14A74DAF" w14:textId="77777777" w:rsidR="003D7D5C" w:rsidRDefault="003D7D5C">
            <w:pPr>
              <w:suppressAutoHyphens/>
              <w:rPr>
                <w:rFonts w:ascii="Arial" w:hAnsi="Arial" w:cs="Arial"/>
                <w:lang w:eastAsia="ar-SA"/>
              </w:rPr>
            </w:pPr>
            <w:r>
              <w:rPr>
                <w:rFonts w:ascii="Arial" w:hAnsi="Arial" w:cs="Arial"/>
                <w:lang w:eastAsia="ar-SA"/>
              </w:rPr>
              <w:t>_______________________ /Ф.И.О.</w:t>
            </w:r>
          </w:p>
        </w:tc>
      </w:tr>
    </w:tbl>
    <w:p w14:paraId="70F3AB98" w14:textId="77777777" w:rsidR="003D7D5C" w:rsidRDefault="003D7D5C" w:rsidP="003D7D5C">
      <w:pPr>
        <w:suppressAutoHyphens/>
        <w:rPr>
          <w:rFonts w:ascii="Arial" w:hAnsi="Arial" w:cs="Arial"/>
          <w:sz w:val="18"/>
          <w:szCs w:val="18"/>
          <w:lang w:eastAsia="ar-SA"/>
        </w:rPr>
      </w:pPr>
    </w:p>
    <w:p w14:paraId="4F0ADD6E" w14:textId="77777777" w:rsidR="003D7D5C" w:rsidRDefault="003D7D5C" w:rsidP="003D7D5C">
      <w:pPr>
        <w:suppressAutoHyphens/>
        <w:rPr>
          <w:rFonts w:ascii="Arial" w:hAnsi="Arial" w:cs="Arial"/>
          <w:sz w:val="18"/>
          <w:szCs w:val="18"/>
          <w:lang w:eastAsia="ar-SA"/>
        </w:rPr>
      </w:pPr>
    </w:p>
    <w:p w14:paraId="6EDD9E7F" w14:textId="77777777" w:rsidR="003D7D5C" w:rsidRDefault="003D7D5C" w:rsidP="003D7D5C">
      <w:pPr>
        <w:suppressAutoHyphens/>
        <w:rPr>
          <w:rFonts w:ascii="Arial" w:hAnsi="Arial" w:cs="Arial"/>
          <w:sz w:val="18"/>
          <w:szCs w:val="18"/>
          <w:lang w:eastAsia="ar-SA"/>
        </w:rPr>
      </w:pPr>
    </w:p>
    <w:p w14:paraId="471670A9" w14:textId="77777777" w:rsidR="003D7D5C" w:rsidRDefault="003D7D5C" w:rsidP="003D7D5C">
      <w:pPr>
        <w:suppressAutoHyphens/>
        <w:rPr>
          <w:rFonts w:ascii="Arial" w:hAnsi="Arial" w:cs="Arial"/>
          <w:sz w:val="18"/>
          <w:szCs w:val="18"/>
          <w:lang w:eastAsia="ar-SA"/>
        </w:rPr>
      </w:pPr>
    </w:p>
    <w:p w14:paraId="42ECED6B" w14:textId="77777777" w:rsidR="003D7D5C" w:rsidRDefault="003D7D5C" w:rsidP="003D7D5C">
      <w:pPr>
        <w:suppressAutoHyphens/>
        <w:rPr>
          <w:rFonts w:ascii="Arial" w:hAnsi="Arial" w:cs="Arial"/>
          <w:sz w:val="18"/>
          <w:szCs w:val="18"/>
          <w:lang w:eastAsia="ar-SA"/>
        </w:rPr>
      </w:pPr>
    </w:p>
    <w:p w14:paraId="165CFC8A" w14:textId="77777777" w:rsidR="003D7D5C" w:rsidRDefault="003D7D5C" w:rsidP="003D7D5C">
      <w:pPr>
        <w:suppressAutoHyphens/>
        <w:rPr>
          <w:rFonts w:ascii="Arial" w:hAnsi="Arial" w:cs="Arial"/>
          <w:sz w:val="18"/>
          <w:szCs w:val="18"/>
          <w:lang w:eastAsia="ar-SA"/>
        </w:rPr>
      </w:pPr>
    </w:p>
    <w:p w14:paraId="0850E55F" w14:textId="77777777" w:rsidR="003D7D5C" w:rsidRDefault="003D7D5C" w:rsidP="003D7D5C">
      <w:pPr>
        <w:suppressAutoHyphens/>
        <w:rPr>
          <w:rFonts w:ascii="Arial" w:hAnsi="Arial" w:cs="Arial"/>
          <w:sz w:val="18"/>
          <w:szCs w:val="18"/>
          <w:lang w:eastAsia="ar-SA"/>
        </w:rPr>
      </w:pPr>
    </w:p>
    <w:p w14:paraId="227C1992" w14:textId="77777777" w:rsidR="003D7D5C" w:rsidRDefault="003D7D5C" w:rsidP="003D7D5C">
      <w:pPr>
        <w:suppressAutoHyphens/>
        <w:rPr>
          <w:rFonts w:ascii="Arial" w:hAnsi="Arial" w:cs="Arial"/>
          <w:sz w:val="18"/>
          <w:szCs w:val="18"/>
          <w:lang w:eastAsia="ar-SA"/>
        </w:rPr>
      </w:pPr>
    </w:p>
    <w:p w14:paraId="0DEDC863" w14:textId="77777777" w:rsidR="003D7D5C" w:rsidRDefault="003D7D5C" w:rsidP="003D7D5C">
      <w:pPr>
        <w:suppressAutoHyphens/>
        <w:rPr>
          <w:rFonts w:ascii="Arial" w:hAnsi="Arial" w:cs="Arial"/>
          <w:sz w:val="18"/>
          <w:szCs w:val="18"/>
          <w:lang w:eastAsia="ar-SA"/>
        </w:rPr>
      </w:pPr>
    </w:p>
    <w:p w14:paraId="762D4957" w14:textId="77777777" w:rsidR="003D7D5C" w:rsidRDefault="003D7D5C" w:rsidP="003D7D5C">
      <w:pPr>
        <w:suppressAutoHyphens/>
        <w:rPr>
          <w:rFonts w:ascii="Arial" w:hAnsi="Arial" w:cs="Arial"/>
          <w:sz w:val="18"/>
          <w:szCs w:val="18"/>
          <w:lang w:eastAsia="ar-SA"/>
        </w:rPr>
      </w:pPr>
    </w:p>
    <w:p w14:paraId="42638478" w14:textId="77777777" w:rsidR="003D7D5C" w:rsidRDefault="003D7D5C" w:rsidP="003D7D5C">
      <w:pPr>
        <w:suppressAutoHyphens/>
        <w:rPr>
          <w:rFonts w:ascii="Arial" w:hAnsi="Arial" w:cs="Arial"/>
          <w:sz w:val="18"/>
          <w:szCs w:val="18"/>
          <w:lang w:eastAsia="ar-SA"/>
        </w:rPr>
      </w:pPr>
    </w:p>
    <w:p w14:paraId="7EDDBECA" w14:textId="77777777" w:rsidR="003D7D5C" w:rsidRDefault="003D7D5C" w:rsidP="003D7D5C">
      <w:pPr>
        <w:suppressAutoHyphens/>
        <w:rPr>
          <w:rFonts w:ascii="Arial" w:hAnsi="Arial" w:cs="Arial"/>
          <w:sz w:val="18"/>
          <w:szCs w:val="18"/>
          <w:lang w:eastAsia="ar-SA"/>
        </w:rPr>
      </w:pPr>
    </w:p>
    <w:p w14:paraId="1BED4B5D" w14:textId="77777777" w:rsidR="003D7D5C" w:rsidRDefault="003D7D5C" w:rsidP="003D7D5C">
      <w:pPr>
        <w:suppressAutoHyphens/>
        <w:rPr>
          <w:rFonts w:ascii="Arial" w:hAnsi="Arial" w:cs="Arial"/>
          <w:sz w:val="18"/>
          <w:szCs w:val="18"/>
          <w:lang w:eastAsia="ar-SA"/>
        </w:rPr>
      </w:pPr>
    </w:p>
    <w:p w14:paraId="7970EB8C" w14:textId="77777777" w:rsidR="003D7D5C" w:rsidRDefault="003D7D5C" w:rsidP="003D7D5C">
      <w:pPr>
        <w:suppressAutoHyphens/>
        <w:rPr>
          <w:rFonts w:ascii="Arial" w:hAnsi="Arial" w:cs="Arial"/>
          <w:sz w:val="18"/>
          <w:szCs w:val="18"/>
          <w:lang w:eastAsia="ar-SA"/>
        </w:rPr>
      </w:pPr>
    </w:p>
    <w:p w14:paraId="7C0965F9" w14:textId="77777777" w:rsidR="003D7D5C" w:rsidRDefault="003D7D5C" w:rsidP="003D7D5C">
      <w:pPr>
        <w:suppressAutoHyphens/>
        <w:rPr>
          <w:rFonts w:ascii="Arial" w:hAnsi="Arial" w:cs="Arial"/>
          <w:sz w:val="18"/>
          <w:szCs w:val="18"/>
          <w:lang w:eastAsia="ar-SA"/>
        </w:rPr>
      </w:pPr>
    </w:p>
    <w:p w14:paraId="0F99F513" w14:textId="77777777" w:rsidR="003D7D5C" w:rsidRDefault="003D7D5C" w:rsidP="003D7D5C">
      <w:pPr>
        <w:suppressAutoHyphens/>
        <w:rPr>
          <w:rFonts w:ascii="Arial" w:hAnsi="Arial" w:cs="Arial"/>
          <w:sz w:val="18"/>
          <w:szCs w:val="18"/>
          <w:lang w:eastAsia="ar-SA"/>
        </w:rPr>
      </w:pPr>
    </w:p>
    <w:p w14:paraId="205B97DF" w14:textId="77777777" w:rsidR="003D7D5C" w:rsidRDefault="003D7D5C" w:rsidP="003D7D5C">
      <w:pPr>
        <w:suppressAutoHyphens/>
        <w:rPr>
          <w:rFonts w:ascii="Arial" w:hAnsi="Arial" w:cs="Arial"/>
          <w:sz w:val="18"/>
          <w:szCs w:val="18"/>
          <w:lang w:eastAsia="ar-SA"/>
        </w:rPr>
      </w:pPr>
    </w:p>
    <w:p w14:paraId="74DE01CD" w14:textId="77777777" w:rsidR="003D7D5C" w:rsidRDefault="003D7D5C" w:rsidP="003D7D5C">
      <w:pPr>
        <w:suppressAutoHyphens/>
        <w:rPr>
          <w:rFonts w:ascii="Arial" w:hAnsi="Arial" w:cs="Arial"/>
          <w:sz w:val="18"/>
          <w:szCs w:val="18"/>
          <w:lang w:eastAsia="ar-SA"/>
        </w:rPr>
      </w:pPr>
    </w:p>
    <w:p w14:paraId="03F813BB" w14:textId="77777777" w:rsidR="003D7D5C" w:rsidRDefault="003D7D5C" w:rsidP="003D7D5C">
      <w:pPr>
        <w:suppressAutoHyphens/>
        <w:rPr>
          <w:rFonts w:ascii="Arial" w:hAnsi="Arial" w:cs="Arial"/>
          <w:sz w:val="18"/>
          <w:szCs w:val="18"/>
          <w:lang w:eastAsia="ar-SA"/>
        </w:rPr>
      </w:pPr>
    </w:p>
    <w:p w14:paraId="5F19A2F5" w14:textId="721D7129" w:rsidR="003D7D5C" w:rsidRDefault="003D7D5C" w:rsidP="003D7D5C">
      <w:pPr>
        <w:suppressAutoHyphens/>
        <w:rPr>
          <w:rFonts w:ascii="Arial" w:hAnsi="Arial" w:cs="Arial"/>
          <w:sz w:val="18"/>
          <w:szCs w:val="18"/>
          <w:lang w:eastAsia="ar-SA"/>
        </w:rPr>
      </w:pPr>
    </w:p>
    <w:p w14:paraId="6E8B2C1A" w14:textId="6C27C52C" w:rsidR="003D7D5C" w:rsidRDefault="003D7D5C" w:rsidP="003D7D5C">
      <w:pPr>
        <w:suppressAutoHyphens/>
        <w:rPr>
          <w:rFonts w:ascii="Arial" w:hAnsi="Arial" w:cs="Arial"/>
          <w:sz w:val="18"/>
          <w:szCs w:val="18"/>
          <w:lang w:eastAsia="ar-SA"/>
        </w:rPr>
      </w:pPr>
    </w:p>
    <w:p w14:paraId="4CC42032" w14:textId="1B13F7B5" w:rsidR="003D7D5C" w:rsidRDefault="003D7D5C" w:rsidP="003D7D5C">
      <w:pPr>
        <w:suppressAutoHyphens/>
        <w:rPr>
          <w:rFonts w:ascii="Arial" w:hAnsi="Arial" w:cs="Arial"/>
          <w:sz w:val="18"/>
          <w:szCs w:val="18"/>
          <w:lang w:eastAsia="ar-SA"/>
        </w:rPr>
      </w:pPr>
    </w:p>
    <w:p w14:paraId="6812908D" w14:textId="2B405B19" w:rsidR="003D7D5C" w:rsidRDefault="003D7D5C" w:rsidP="003D7D5C">
      <w:pPr>
        <w:suppressAutoHyphens/>
        <w:rPr>
          <w:rFonts w:ascii="Arial" w:hAnsi="Arial" w:cs="Arial"/>
          <w:sz w:val="18"/>
          <w:szCs w:val="18"/>
          <w:lang w:eastAsia="ar-SA"/>
        </w:rPr>
      </w:pPr>
    </w:p>
    <w:p w14:paraId="5EF39ACF" w14:textId="4286D10A" w:rsidR="003D7D5C" w:rsidRDefault="003D7D5C" w:rsidP="003D7D5C">
      <w:pPr>
        <w:suppressAutoHyphens/>
        <w:rPr>
          <w:rFonts w:ascii="Arial" w:hAnsi="Arial" w:cs="Arial"/>
          <w:sz w:val="18"/>
          <w:szCs w:val="18"/>
          <w:lang w:eastAsia="ar-SA"/>
        </w:rPr>
      </w:pPr>
    </w:p>
    <w:p w14:paraId="490E3E4E" w14:textId="42790FBA" w:rsidR="003D7D5C" w:rsidRDefault="003D7D5C" w:rsidP="003D7D5C">
      <w:pPr>
        <w:suppressAutoHyphens/>
        <w:rPr>
          <w:rFonts w:ascii="Arial" w:hAnsi="Arial" w:cs="Arial"/>
          <w:sz w:val="18"/>
          <w:szCs w:val="18"/>
          <w:lang w:eastAsia="ar-SA"/>
        </w:rPr>
      </w:pPr>
    </w:p>
    <w:p w14:paraId="395D20CC" w14:textId="44BFFDDD" w:rsidR="003D7D5C" w:rsidRDefault="003D7D5C" w:rsidP="003D7D5C">
      <w:pPr>
        <w:suppressAutoHyphens/>
        <w:rPr>
          <w:rFonts w:ascii="Arial" w:hAnsi="Arial" w:cs="Arial"/>
          <w:sz w:val="18"/>
          <w:szCs w:val="18"/>
          <w:lang w:eastAsia="ar-SA"/>
        </w:rPr>
      </w:pPr>
    </w:p>
    <w:p w14:paraId="147AD344" w14:textId="47079239" w:rsidR="003D7D5C" w:rsidRDefault="003D7D5C" w:rsidP="003D7D5C">
      <w:pPr>
        <w:suppressAutoHyphens/>
        <w:rPr>
          <w:rFonts w:ascii="Arial" w:hAnsi="Arial" w:cs="Arial"/>
          <w:sz w:val="18"/>
          <w:szCs w:val="18"/>
          <w:lang w:eastAsia="ar-SA"/>
        </w:rPr>
      </w:pPr>
    </w:p>
    <w:p w14:paraId="0881693B" w14:textId="67AEABB6" w:rsidR="003D7D5C" w:rsidRDefault="003D7D5C" w:rsidP="003D7D5C">
      <w:pPr>
        <w:suppressAutoHyphens/>
        <w:rPr>
          <w:rFonts w:ascii="Arial" w:hAnsi="Arial" w:cs="Arial"/>
          <w:sz w:val="18"/>
          <w:szCs w:val="18"/>
          <w:lang w:eastAsia="ar-SA"/>
        </w:rPr>
      </w:pPr>
    </w:p>
    <w:p w14:paraId="32FE568F" w14:textId="624B85F0" w:rsidR="003D7D5C" w:rsidRDefault="003D7D5C" w:rsidP="003D7D5C">
      <w:pPr>
        <w:suppressAutoHyphens/>
        <w:rPr>
          <w:rFonts w:ascii="Arial" w:hAnsi="Arial" w:cs="Arial"/>
          <w:sz w:val="18"/>
          <w:szCs w:val="18"/>
          <w:lang w:eastAsia="ar-SA"/>
        </w:rPr>
      </w:pPr>
    </w:p>
    <w:p w14:paraId="065E27CD" w14:textId="65298E41" w:rsidR="003D7D5C" w:rsidRDefault="003D7D5C" w:rsidP="003D7D5C">
      <w:pPr>
        <w:suppressAutoHyphens/>
        <w:rPr>
          <w:rFonts w:ascii="Arial" w:hAnsi="Arial" w:cs="Arial"/>
          <w:sz w:val="18"/>
          <w:szCs w:val="18"/>
          <w:lang w:eastAsia="ar-SA"/>
        </w:rPr>
      </w:pPr>
    </w:p>
    <w:p w14:paraId="064348F4" w14:textId="5E527D59" w:rsidR="003D7D5C" w:rsidRDefault="003D7D5C" w:rsidP="003D7D5C">
      <w:pPr>
        <w:suppressAutoHyphens/>
        <w:rPr>
          <w:rFonts w:ascii="Arial" w:hAnsi="Arial" w:cs="Arial"/>
          <w:sz w:val="18"/>
          <w:szCs w:val="18"/>
          <w:lang w:eastAsia="ar-SA"/>
        </w:rPr>
      </w:pPr>
    </w:p>
    <w:p w14:paraId="1D9FAED4" w14:textId="1202B949" w:rsidR="003D7D5C" w:rsidRDefault="003D7D5C" w:rsidP="003D7D5C">
      <w:pPr>
        <w:suppressAutoHyphens/>
        <w:rPr>
          <w:rFonts w:ascii="Arial" w:hAnsi="Arial" w:cs="Arial"/>
          <w:sz w:val="18"/>
          <w:szCs w:val="18"/>
          <w:lang w:eastAsia="ar-SA"/>
        </w:rPr>
      </w:pPr>
    </w:p>
    <w:p w14:paraId="0D8AD6D3" w14:textId="22602410" w:rsidR="003D7D5C" w:rsidRDefault="003D7D5C" w:rsidP="003D7D5C">
      <w:pPr>
        <w:suppressAutoHyphens/>
        <w:rPr>
          <w:rFonts w:ascii="Arial" w:hAnsi="Arial" w:cs="Arial"/>
          <w:sz w:val="18"/>
          <w:szCs w:val="18"/>
          <w:lang w:eastAsia="ar-SA"/>
        </w:rPr>
      </w:pPr>
    </w:p>
    <w:p w14:paraId="5D543142" w14:textId="01F29AB4" w:rsidR="003D7D5C" w:rsidRDefault="003D7D5C" w:rsidP="003D7D5C">
      <w:pPr>
        <w:suppressAutoHyphens/>
        <w:rPr>
          <w:rFonts w:ascii="Arial" w:hAnsi="Arial" w:cs="Arial"/>
          <w:sz w:val="18"/>
          <w:szCs w:val="18"/>
          <w:lang w:eastAsia="ar-SA"/>
        </w:rPr>
      </w:pPr>
    </w:p>
    <w:p w14:paraId="5325AA2E" w14:textId="66FE88CB" w:rsidR="003D7D5C" w:rsidRDefault="003D7D5C" w:rsidP="003D7D5C">
      <w:pPr>
        <w:suppressAutoHyphens/>
        <w:rPr>
          <w:rFonts w:ascii="Arial" w:hAnsi="Arial" w:cs="Arial"/>
          <w:sz w:val="18"/>
          <w:szCs w:val="18"/>
          <w:lang w:eastAsia="ar-SA"/>
        </w:rPr>
      </w:pPr>
    </w:p>
    <w:p w14:paraId="4DD2BBAC" w14:textId="28768CDA" w:rsidR="003D7D5C" w:rsidRDefault="003D7D5C" w:rsidP="003D7D5C">
      <w:pPr>
        <w:suppressAutoHyphens/>
        <w:rPr>
          <w:rFonts w:ascii="Arial" w:hAnsi="Arial" w:cs="Arial"/>
          <w:sz w:val="18"/>
          <w:szCs w:val="18"/>
          <w:lang w:eastAsia="ar-SA"/>
        </w:rPr>
      </w:pPr>
    </w:p>
    <w:p w14:paraId="67065917" w14:textId="7994B5A6" w:rsidR="003D7D5C" w:rsidRDefault="003D7D5C" w:rsidP="003D7D5C">
      <w:pPr>
        <w:suppressAutoHyphens/>
        <w:rPr>
          <w:rFonts w:ascii="Arial" w:hAnsi="Arial" w:cs="Arial"/>
          <w:sz w:val="18"/>
          <w:szCs w:val="18"/>
          <w:lang w:eastAsia="ar-SA"/>
        </w:rPr>
      </w:pPr>
    </w:p>
    <w:p w14:paraId="59098987" w14:textId="77777777" w:rsidR="003D7D5C" w:rsidRDefault="003D7D5C" w:rsidP="003D7D5C">
      <w:pPr>
        <w:suppressAutoHyphens/>
        <w:rPr>
          <w:rFonts w:ascii="Arial" w:hAnsi="Arial" w:cs="Arial"/>
          <w:sz w:val="18"/>
          <w:szCs w:val="18"/>
          <w:lang w:eastAsia="ar-SA"/>
        </w:rPr>
      </w:pPr>
    </w:p>
    <w:p w14:paraId="758D696B" w14:textId="77777777" w:rsidR="003D7D5C" w:rsidRDefault="003D7D5C" w:rsidP="003D7D5C">
      <w:pPr>
        <w:suppressAutoHyphens/>
        <w:rPr>
          <w:rFonts w:ascii="Arial" w:hAnsi="Arial" w:cs="Arial"/>
          <w:sz w:val="18"/>
          <w:szCs w:val="18"/>
          <w:lang w:eastAsia="ar-SA"/>
        </w:rPr>
      </w:pPr>
    </w:p>
    <w:p w14:paraId="4D121499" w14:textId="77777777" w:rsidR="003D7D5C" w:rsidRDefault="003D7D5C" w:rsidP="003D7D5C">
      <w:pPr>
        <w:suppressAutoHyphens/>
        <w:rPr>
          <w:rFonts w:ascii="Arial" w:hAnsi="Arial" w:cs="Arial"/>
          <w:sz w:val="18"/>
          <w:szCs w:val="18"/>
          <w:lang w:eastAsia="ar-SA"/>
        </w:rPr>
      </w:pPr>
    </w:p>
    <w:p w14:paraId="49AD0C9F"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lastRenderedPageBreak/>
        <w:t>Приложение №2</w:t>
      </w:r>
    </w:p>
    <w:p w14:paraId="0EC9FDD7"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к договору на выполнение работ </w:t>
      </w:r>
    </w:p>
    <w:p w14:paraId="761BDEEB"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 ПЧ-ДГ-26_ </w:t>
      </w:r>
    </w:p>
    <w:p w14:paraId="2643D7F5"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от «_____» ____________ 2026г.</w:t>
      </w:r>
    </w:p>
    <w:p w14:paraId="13C08BC7" w14:textId="77777777" w:rsidR="003D7D5C" w:rsidRDefault="003D7D5C" w:rsidP="003D7D5C">
      <w:pPr>
        <w:suppressAutoHyphens/>
        <w:rPr>
          <w:rFonts w:ascii="Arial" w:hAnsi="Arial" w:cs="Arial"/>
          <w:sz w:val="18"/>
          <w:szCs w:val="18"/>
          <w:lang w:eastAsia="ar-SA"/>
        </w:rPr>
      </w:pPr>
    </w:p>
    <w:p w14:paraId="5CBF067E" w14:textId="77777777" w:rsidR="003D7D5C" w:rsidRDefault="003D7D5C" w:rsidP="003D7D5C">
      <w:pPr>
        <w:suppressAutoHyphens/>
        <w:rPr>
          <w:rFonts w:ascii="Arial" w:hAnsi="Arial" w:cs="Arial"/>
          <w:sz w:val="18"/>
          <w:szCs w:val="18"/>
          <w:lang w:eastAsia="ar-SA"/>
        </w:rPr>
      </w:pPr>
    </w:p>
    <w:p w14:paraId="2768E844" w14:textId="77777777" w:rsidR="003D7D5C" w:rsidRDefault="003D7D5C" w:rsidP="003D7D5C">
      <w:pPr>
        <w:suppressAutoHyphens/>
        <w:rPr>
          <w:rFonts w:ascii="Arial" w:hAnsi="Arial" w:cs="Arial"/>
          <w:sz w:val="18"/>
          <w:szCs w:val="18"/>
          <w:lang w:eastAsia="ar-SA"/>
        </w:rPr>
      </w:pPr>
    </w:p>
    <w:p w14:paraId="7EA34008" w14:textId="77777777" w:rsidR="003D7D5C" w:rsidRDefault="003D7D5C" w:rsidP="003D7D5C">
      <w:pPr>
        <w:suppressAutoHyphens/>
        <w:rPr>
          <w:rFonts w:ascii="Arial" w:hAnsi="Arial" w:cs="Arial"/>
          <w:sz w:val="18"/>
          <w:szCs w:val="18"/>
          <w:lang w:eastAsia="ar-SA"/>
        </w:rPr>
      </w:pPr>
    </w:p>
    <w:p w14:paraId="57DC701C" w14:textId="77777777" w:rsidR="003D7D5C" w:rsidRDefault="003D7D5C" w:rsidP="003D7D5C">
      <w:pPr>
        <w:suppressAutoHyphens/>
        <w:jc w:val="center"/>
        <w:rPr>
          <w:rFonts w:ascii="Arial" w:hAnsi="Arial" w:cs="Arial"/>
          <w:sz w:val="18"/>
          <w:szCs w:val="18"/>
          <w:lang w:eastAsia="ar-SA"/>
        </w:rPr>
      </w:pPr>
      <w:r>
        <w:rPr>
          <w:rFonts w:ascii="Arial" w:eastAsia="Courier New" w:hAnsi="Arial" w:cs="Arial"/>
          <w:color w:val="000000"/>
        </w:rPr>
        <w:t>локальный сметный расчет</w:t>
      </w:r>
    </w:p>
    <w:p w14:paraId="3EC5D018" w14:textId="77777777" w:rsidR="003D7D5C" w:rsidRDefault="003D7D5C" w:rsidP="003D7D5C">
      <w:pPr>
        <w:suppressAutoHyphens/>
        <w:ind w:left="5670"/>
        <w:rPr>
          <w:rFonts w:ascii="Arial" w:hAnsi="Arial" w:cs="Arial"/>
          <w:sz w:val="18"/>
          <w:szCs w:val="18"/>
          <w:lang w:eastAsia="ar-SA"/>
        </w:rPr>
      </w:pPr>
    </w:p>
    <w:p w14:paraId="45CCEE1A" w14:textId="77777777" w:rsidR="003D7D5C" w:rsidRDefault="003D7D5C" w:rsidP="003D7D5C">
      <w:pPr>
        <w:suppressAutoHyphens/>
        <w:ind w:left="5670"/>
        <w:rPr>
          <w:rFonts w:ascii="Arial" w:hAnsi="Arial" w:cs="Arial"/>
          <w:sz w:val="18"/>
          <w:szCs w:val="18"/>
          <w:lang w:eastAsia="ar-SA"/>
        </w:rPr>
      </w:pPr>
    </w:p>
    <w:p w14:paraId="61D73CED" w14:textId="77777777" w:rsidR="003D7D5C" w:rsidRDefault="003D7D5C" w:rsidP="003D7D5C">
      <w:pPr>
        <w:suppressAutoHyphens/>
        <w:ind w:left="5670"/>
        <w:rPr>
          <w:rFonts w:ascii="Arial" w:hAnsi="Arial" w:cs="Arial"/>
          <w:sz w:val="18"/>
          <w:szCs w:val="18"/>
          <w:lang w:eastAsia="ar-SA"/>
        </w:rPr>
      </w:pPr>
    </w:p>
    <w:p w14:paraId="19493601" w14:textId="77777777" w:rsidR="003D7D5C" w:rsidRDefault="003D7D5C" w:rsidP="003D7D5C">
      <w:pPr>
        <w:suppressAutoHyphens/>
        <w:ind w:left="5670"/>
        <w:rPr>
          <w:rFonts w:ascii="Arial" w:hAnsi="Arial" w:cs="Arial"/>
          <w:sz w:val="18"/>
          <w:szCs w:val="18"/>
          <w:lang w:eastAsia="ar-SA"/>
        </w:rPr>
      </w:pPr>
    </w:p>
    <w:p w14:paraId="28A9790A" w14:textId="77777777" w:rsidR="003D7D5C" w:rsidRDefault="003D7D5C" w:rsidP="003D7D5C">
      <w:pPr>
        <w:suppressAutoHyphens/>
        <w:ind w:left="5670"/>
        <w:rPr>
          <w:rFonts w:ascii="Arial" w:hAnsi="Arial" w:cs="Arial"/>
          <w:sz w:val="18"/>
          <w:szCs w:val="18"/>
          <w:lang w:eastAsia="ar-SA"/>
        </w:rPr>
      </w:pPr>
    </w:p>
    <w:p w14:paraId="089542B6" w14:textId="77777777" w:rsidR="003D7D5C" w:rsidRDefault="003D7D5C" w:rsidP="003D7D5C">
      <w:pPr>
        <w:suppressAutoHyphens/>
        <w:ind w:left="5670"/>
        <w:rPr>
          <w:rFonts w:ascii="Arial" w:hAnsi="Arial" w:cs="Arial"/>
          <w:sz w:val="18"/>
          <w:szCs w:val="18"/>
          <w:lang w:eastAsia="ar-SA"/>
        </w:rPr>
      </w:pPr>
    </w:p>
    <w:p w14:paraId="612CFDEE" w14:textId="77777777" w:rsidR="003D7D5C" w:rsidRDefault="003D7D5C" w:rsidP="003D7D5C">
      <w:pPr>
        <w:suppressAutoHyphens/>
        <w:ind w:left="5670"/>
        <w:rPr>
          <w:rFonts w:ascii="Arial" w:hAnsi="Arial" w:cs="Arial"/>
          <w:sz w:val="18"/>
          <w:szCs w:val="18"/>
          <w:lang w:eastAsia="ar-SA"/>
        </w:rPr>
      </w:pPr>
    </w:p>
    <w:p w14:paraId="16168E0C" w14:textId="77777777" w:rsidR="003D7D5C" w:rsidRDefault="003D7D5C" w:rsidP="003D7D5C">
      <w:pPr>
        <w:suppressAutoHyphens/>
        <w:ind w:left="5670"/>
        <w:rPr>
          <w:rFonts w:ascii="Arial" w:hAnsi="Arial" w:cs="Arial"/>
          <w:sz w:val="18"/>
          <w:szCs w:val="18"/>
          <w:lang w:eastAsia="ar-SA"/>
        </w:rPr>
      </w:pPr>
    </w:p>
    <w:p w14:paraId="7A541C20" w14:textId="77777777" w:rsidR="003D7D5C" w:rsidRDefault="003D7D5C" w:rsidP="003D7D5C">
      <w:pPr>
        <w:suppressAutoHyphens/>
        <w:ind w:left="5670"/>
        <w:rPr>
          <w:rFonts w:ascii="Arial" w:hAnsi="Arial" w:cs="Arial"/>
          <w:sz w:val="18"/>
          <w:szCs w:val="18"/>
          <w:lang w:eastAsia="ar-SA"/>
        </w:rPr>
      </w:pPr>
    </w:p>
    <w:p w14:paraId="07C7F98E" w14:textId="77777777" w:rsidR="003D7D5C" w:rsidRDefault="003D7D5C" w:rsidP="003D7D5C">
      <w:pPr>
        <w:suppressAutoHyphens/>
        <w:ind w:left="5670"/>
        <w:rPr>
          <w:rFonts w:ascii="Arial" w:hAnsi="Arial" w:cs="Arial"/>
          <w:sz w:val="18"/>
          <w:szCs w:val="18"/>
          <w:lang w:eastAsia="ar-SA"/>
        </w:rPr>
      </w:pPr>
    </w:p>
    <w:p w14:paraId="1DBD6EDE" w14:textId="77777777" w:rsidR="003D7D5C" w:rsidRDefault="003D7D5C" w:rsidP="003D7D5C">
      <w:pPr>
        <w:suppressAutoHyphens/>
        <w:ind w:left="5670"/>
        <w:rPr>
          <w:rFonts w:ascii="Arial" w:hAnsi="Arial" w:cs="Arial"/>
          <w:sz w:val="18"/>
          <w:szCs w:val="18"/>
          <w:lang w:eastAsia="ar-SA"/>
        </w:rPr>
      </w:pPr>
    </w:p>
    <w:p w14:paraId="0752E98F" w14:textId="77777777" w:rsidR="003D7D5C" w:rsidRDefault="003D7D5C" w:rsidP="003D7D5C">
      <w:pPr>
        <w:suppressAutoHyphens/>
        <w:ind w:left="5670"/>
        <w:rPr>
          <w:rFonts w:ascii="Arial" w:hAnsi="Arial" w:cs="Arial"/>
          <w:sz w:val="18"/>
          <w:szCs w:val="18"/>
          <w:lang w:eastAsia="ar-SA"/>
        </w:rPr>
      </w:pPr>
    </w:p>
    <w:p w14:paraId="12D6BB30" w14:textId="77777777" w:rsidR="003D7D5C" w:rsidRDefault="003D7D5C" w:rsidP="003D7D5C">
      <w:pPr>
        <w:suppressAutoHyphens/>
        <w:ind w:left="5670"/>
        <w:rPr>
          <w:rFonts w:ascii="Arial" w:hAnsi="Arial" w:cs="Arial"/>
          <w:sz w:val="18"/>
          <w:szCs w:val="18"/>
          <w:lang w:eastAsia="ar-SA"/>
        </w:rPr>
      </w:pPr>
    </w:p>
    <w:p w14:paraId="52D7E8AB" w14:textId="77777777" w:rsidR="003D7D5C" w:rsidRDefault="003D7D5C" w:rsidP="003D7D5C">
      <w:pPr>
        <w:suppressAutoHyphens/>
        <w:ind w:left="5670"/>
        <w:rPr>
          <w:rFonts w:ascii="Arial" w:hAnsi="Arial" w:cs="Arial"/>
          <w:sz w:val="18"/>
          <w:szCs w:val="18"/>
          <w:lang w:eastAsia="ar-SA"/>
        </w:rPr>
      </w:pPr>
    </w:p>
    <w:p w14:paraId="4005C5DB" w14:textId="77777777" w:rsidR="003D7D5C" w:rsidRDefault="003D7D5C" w:rsidP="003D7D5C">
      <w:pPr>
        <w:suppressAutoHyphens/>
        <w:ind w:left="5670"/>
        <w:rPr>
          <w:rFonts w:ascii="Arial" w:hAnsi="Arial" w:cs="Arial"/>
          <w:sz w:val="18"/>
          <w:szCs w:val="18"/>
          <w:lang w:eastAsia="ar-SA"/>
        </w:rPr>
      </w:pPr>
    </w:p>
    <w:p w14:paraId="38844551" w14:textId="77777777" w:rsidR="003D7D5C" w:rsidRDefault="003D7D5C" w:rsidP="003D7D5C">
      <w:pPr>
        <w:suppressAutoHyphens/>
        <w:ind w:left="5670"/>
        <w:rPr>
          <w:rFonts w:ascii="Arial" w:hAnsi="Arial" w:cs="Arial"/>
          <w:sz w:val="18"/>
          <w:szCs w:val="18"/>
          <w:lang w:eastAsia="ar-SA"/>
        </w:rPr>
      </w:pPr>
    </w:p>
    <w:p w14:paraId="4563F756" w14:textId="77777777" w:rsidR="003D7D5C" w:rsidRDefault="003D7D5C" w:rsidP="003D7D5C">
      <w:pPr>
        <w:suppressAutoHyphens/>
        <w:ind w:left="5670"/>
        <w:rPr>
          <w:rFonts w:ascii="Arial" w:hAnsi="Arial" w:cs="Arial"/>
          <w:sz w:val="18"/>
          <w:szCs w:val="18"/>
          <w:lang w:eastAsia="ar-SA"/>
        </w:rPr>
      </w:pPr>
    </w:p>
    <w:p w14:paraId="27147FF3" w14:textId="77777777" w:rsidR="003D7D5C" w:rsidRDefault="003D7D5C" w:rsidP="003D7D5C">
      <w:pPr>
        <w:suppressAutoHyphens/>
        <w:ind w:left="5670"/>
        <w:rPr>
          <w:rFonts w:ascii="Arial" w:hAnsi="Arial" w:cs="Arial"/>
          <w:sz w:val="18"/>
          <w:szCs w:val="18"/>
          <w:lang w:eastAsia="ar-SA"/>
        </w:rPr>
      </w:pPr>
    </w:p>
    <w:p w14:paraId="587D61B8" w14:textId="77777777" w:rsidR="003D7D5C" w:rsidRDefault="003D7D5C" w:rsidP="003D7D5C">
      <w:pPr>
        <w:suppressAutoHyphens/>
        <w:ind w:left="5670"/>
        <w:rPr>
          <w:rFonts w:ascii="Arial" w:hAnsi="Arial" w:cs="Arial"/>
          <w:sz w:val="18"/>
          <w:szCs w:val="18"/>
          <w:lang w:eastAsia="ar-SA"/>
        </w:rPr>
      </w:pPr>
    </w:p>
    <w:p w14:paraId="5D1AC4E1" w14:textId="77777777" w:rsidR="003D7D5C" w:rsidRDefault="003D7D5C" w:rsidP="003D7D5C">
      <w:pPr>
        <w:suppressAutoHyphens/>
        <w:ind w:left="5670"/>
        <w:rPr>
          <w:rFonts w:ascii="Arial" w:hAnsi="Arial" w:cs="Arial"/>
          <w:sz w:val="18"/>
          <w:szCs w:val="18"/>
          <w:lang w:eastAsia="ar-SA"/>
        </w:rPr>
      </w:pPr>
    </w:p>
    <w:p w14:paraId="66FFE14C" w14:textId="77777777" w:rsidR="003D7D5C" w:rsidRDefault="003D7D5C" w:rsidP="003D7D5C">
      <w:pPr>
        <w:suppressAutoHyphens/>
        <w:ind w:left="5670"/>
        <w:rPr>
          <w:rFonts w:ascii="Arial" w:hAnsi="Arial" w:cs="Arial"/>
          <w:sz w:val="18"/>
          <w:szCs w:val="18"/>
          <w:lang w:eastAsia="ar-SA"/>
        </w:rPr>
      </w:pPr>
    </w:p>
    <w:p w14:paraId="01732097" w14:textId="77777777" w:rsidR="003D7D5C" w:rsidRDefault="003D7D5C" w:rsidP="003D7D5C">
      <w:pPr>
        <w:suppressAutoHyphens/>
        <w:ind w:left="5670"/>
        <w:rPr>
          <w:rFonts w:ascii="Arial" w:hAnsi="Arial" w:cs="Arial"/>
          <w:sz w:val="18"/>
          <w:szCs w:val="18"/>
          <w:lang w:eastAsia="ar-SA"/>
        </w:rPr>
      </w:pPr>
    </w:p>
    <w:p w14:paraId="38B5FDA0" w14:textId="77777777" w:rsidR="003D7D5C" w:rsidRDefault="003D7D5C" w:rsidP="003D7D5C">
      <w:pPr>
        <w:suppressAutoHyphens/>
        <w:ind w:left="5670"/>
        <w:rPr>
          <w:rFonts w:ascii="Arial" w:hAnsi="Arial" w:cs="Arial"/>
          <w:sz w:val="18"/>
          <w:szCs w:val="18"/>
          <w:lang w:eastAsia="ar-SA"/>
        </w:rPr>
      </w:pPr>
    </w:p>
    <w:p w14:paraId="38CFA284" w14:textId="77777777" w:rsidR="003D7D5C" w:rsidRDefault="003D7D5C" w:rsidP="003D7D5C">
      <w:pPr>
        <w:suppressAutoHyphens/>
        <w:ind w:left="5670"/>
        <w:rPr>
          <w:rFonts w:ascii="Arial" w:hAnsi="Arial" w:cs="Arial"/>
          <w:sz w:val="18"/>
          <w:szCs w:val="18"/>
          <w:lang w:eastAsia="ar-SA"/>
        </w:rPr>
      </w:pPr>
    </w:p>
    <w:p w14:paraId="109A7A86" w14:textId="77777777" w:rsidR="003D7D5C" w:rsidRDefault="003D7D5C" w:rsidP="003D7D5C">
      <w:pPr>
        <w:suppressAutoHyphens/>
        <w:ind w:left="5670"/>
        <w:rPr>
          <w:rFonts w:ascii="Arial" w:hAnsi="Arial" w:cs="Arial"/>
          <w:sz w:val="18"/>
          <w:szCs w:val="18"/>
          <w:lang w:eastAsia="ar-SA"/>
        </w:rPr>
      </w:pPr>
    </w:p>
    <w:p w14:paraId="115B0E9F" w14:textId="77777777" w:rsidR="003D7D5C" w:rsidRDefault="003D7D5C" w:rsidP="003D7D5C">
      <w:pPr>
        <w:suppressAutoHyphens/>
        <w:ind w:left="5670"/>
        <w:rPr>
          <w:rFonts w:ascii="Arial" w:hAnsi="Arial" w:cs="Arial"/>
          <w:sz w:val="18"/>
          <w:szCs w:val="18"/>
          <w:lang w:eastAsia="ar-SA"/>
        </w:rPr>
      </w:pPr>
    </w:p>
    <w:p w14:paraId="6D4C961E" w14:textId="77777777" w:rsidR="003D7D5C" w:rsidRDefault="003D7D5C" w:rsidP="003D7D5C">
      <w:pPr>
        <w:suppressAutoHyphens/>
        <w:ind w:left="5670"/>
        <w:rPr>
          <w:rFonts w:ascii="Arial" w:hAnsi="Arial" w:cs="Arial"/>
          <w:sz w:val="18"/>
          <w:szCs w:val="18"/>
          <w:lang w:eastAsia="ar-SA"/>
        </w:rPr>
      </w:pPr>
    </w:p>
    <w:p w14:paraId="2E27EB1F" w14:textId="77777777" w:rsidR="003D7D5C" w:rsidRDefault="003D7D5C" w:rsidP="003D7D5C">
      <w:pPr>
        <w:suppressAutoHyphens/>
        <w:ind w:left="5670"/>
        <w:rPr>
          <w:rFonts w:ascii="Arial" w:hAnsi="Arial" w:cs="Arial"/>
          <w:sz w:val="18"/>
          <w:szCs w:val="18"/>
          <w:lang w:eastAsia="ar-SA"/>
        </w:rPr>
      </w:pPr>
    </w:p>
    <w:p w14:paraId="4C73BF3B" w14:textId="77777777" w:rsidR="003D7D5C" w:rsidRDefault="003D7D5C" w:rsidP="003D7D5C">
      <w:pPr>
        <w:suppressAutoHyphens/>
        <w:ind w:left="5670"/>
        <w:rPr>
          <w:rFonts w:ascii="Arial" w:hAnsi="Arial" w:cs="Arial"/>
          <w:sz w:val="18"/>
          <w:szCs w:val="18"/>
          <w:lang w:eastAsia="ar-SA"/>
        </w:rPr>
      </w:pPr>
    </w:p>
    <w:p w14:paraId="0F7C1267" w14:textId="77777777" w:rsidR="003D7D5C" w:rsidRDefault="003D7D5C" w:rsidP="003D7D5C">
      <w:pPr>
        <w:suppressAutoHyphens/>
        <w:ind w:left="5670"/>
        <w:rPr>
          <w:rFonts w:ascii="Arial" w:hAnsi="Arial" w:cs="Arial"/>
          <w:sz w:val="18"/>
          <w:szCs w:val="18"/>
          <w:lang w:eastAsia="ar-SA"/>
        </w:rPr>
      </w:pPr>
    </w:p>
    <w:p w14:paraId="25DAB656" w14:textId="77777777" w:rsidR="003D7D5C" w:rsidRDefault="003D7D5C" w:rsidP="003D7D5C">
      <w:pPr>
        <w:suppressAutoHyphens/>
        <w:ind w:left="5670"/>
        <w:rPr>
          <w:rFonts w:ascii="Arial" w:hAnsi="Arial" w:cs="Arial"/>
          <w:sz w:val="18"/>
          <w:szCs w:val="18"/>
          <w:lang w:eastAsia="ar-SA"/>
        </w:rPr>
      </w:pPr>
    </w:p>
    <w:p w14:paraId="5291CE91" w14:textId="77777777" w:rsidR="003D7D5C" w:rsidRDefault="003D7D5C" w:rsidP="003D7D5C">
      <w:pPr>
        <w:suppressAutoHyphens/>
        <w:ind w:left="5670"/>
        <w:rPr>
          <w:rFonts w:ascii="Arial" w:hAnsi="Arial" w:cs="Arial"/>
          <w:sz w:val="18"/>
          <w:szCs w:val="18"/>
          <w:lang w:eastAsia="ar-SA"/>
        </w:rPr>
      </w:pPr>
    </w:p>
    <w:p w14:paraId="3EAE7BE6" w14:textId="77777777" w:rsidR="003D7D5C" w:rsidRDefault="003D7D5C" w:rsidP="003D7D5C">
      <w:pPr>
        <w:suppressAutoHyphens/>
        <w:ind w:left="5670"/>
        <w:rPr>
          <w:rFonts w:ascii="Arial" w:hAnsi="Arial" w:cs="Arial"/>
          <w:sz w:val="18"/>
          <w:szCs w:val="18"/>
          <w:lang w:eastAsia="ar-SA"/>
        </w:rPr>
      </w:pPr>
    </w:p>
    <w:p w14:paraId="46D3FD9F" w14:textId="77777777" w:rsidR="003D7D5C" w:rsidRDefault="003D7D5C" w:rsidP="003D7D5C">
      <w:pPr>
        <w:suppressAutoHyphens/>
        <w:ind w:left="5670"/>
        <w:rPr>
          <w:rFonts w:ascii="Arial" w:hAnsi="Arial" w:cs="Arial"/>
          <w:sz w:val="18"/>
          <w:szCs w:val="18"/>
          <w:lang w:eastAsia="ar-SA"/>
        </w:rPr>
      </w:pPr>
    </w:p>
    <w:p w14:paraId="4DB59926" w14:textId="77777777" w:rsidR="003D7D5C" w:rsidRDefault="003D7D5C" w:rsidP="003D7D5C">
      <w:pPr>
        <w:suppressAutoHyphens/>
        <w:ind w:left="5670"/>
        <w:rPr>
          <w:rFonts w:ascii="Arial" w:hAnsi="Arial" w:cs="Arial"/>
          <w:sz w:val="18"/>
          <w:szCs w:val="18"/>
          <w:lang w:eastAsia="ar-SA"/>
        </w:rPr>
      </w:pPr>
    </w:p>
    <w:p w14:paraId="4AC11F38" w14:textId="77777777" w:rsidR="003D7D5C" w:rsidRDefault="003D7D5C" w:rsidP="003D7D5C">
      <w:pPr>
        <w:suppressAutoHyphens/>
        <w:ind w:left="5670"/>
        <w:rPr>
          <w:rFonts w:ascii="Arial" w:hAnsi="Arial" w:cs="Arial"/>
          <w:sz w:val="18"/>
          <w:szCs w:val="18"/>
          <w:lang w:eastAsia="ar-SA"/>
        </w:rPr>
      </w:pPr>
    </w:p>
    <w:p w14:paraId="6DD78E11" w14:textId="77777777" w:rsidR="003D7D5C" w:rsidRDefault="003D7D5C" w:rsidP="003D7D5C">
      <w:pPr>
        <w:suppressAutoHyphens/>
        <w:ind w:left="5670"/>
        <w:rPr>
          <w:rFonts w:ascii="Arial" w:hAnsi="Arial" w:cs="Arial"/>
          <w:sz w:val="18"/>
          <w:szCs w:val="18"/>
          <w:lang w:eastAsia="ar-SA"/>
        </w:rPr>
      </w:pPr>
    </w:p>
    <w:p w14:paraId="01722382" w14:textId="77777777" w:rsidR="003D7D5C" w:rsidRDefault="003D7D5C" w:rsidP="003D7D5C">
      <w:pPr>
        <w:suppressAutoHyphens/>
        <w:ind w:left="5670"/>
        <w:rPr>
          <w:rFonts w:ascii="Arial" w:hAnsi="Arial" w:cs="Arial"/>
          <w:sz w:val="18"/>
          <w:szCs w:val="18"/>
          <w:lang w:eastAsia="ar-SA"/>
        </w:rPr>
      </w:pPr>
    </w:p>
    <w:p w14:paraId="12C8D320" w14:textId="77777777" w:rsidR="003D7D5C" w:rsidRDefault="003D7D5C" w:rsidP="003D7D5C">
      <w:pPr>
        <w:suppressAutoHyphens/>
        <w:ind w:left="5670"/>
        <w:rPr>
          <w:rFonts w:ascii="Arial" w:hAnsi="Arial" w:cs="Arial"/>
          <w:sz w:val="18"/>
          <w:szCs w:val="18"/>
          <w:lang w:eastAsia="ar-SA"/>
        </w:rPr>
      </w:pPr>
    </w:p>
    <w:p w14:paraId="3D581C23" w14:textId="77777777" w:rsidR="003D7D5C" w:rsidRDefault="003D7D5C" w:rsidP="003D7D5C">
      <w:pPr>
        <w:suppressAutoHyphens/>
        <w:ind w:left="5670"/>
        <w:rPr>
          <w:rFonts w:ascii="Arial" w:hAnsi="Arial" w:cs="Arial"/>
          <w:sz w:val="18"/>
          <w:szCs w:val="18"/>
          <w:lang w:eastAsia="ar-SA"/>
        </w:rPr>
      </w:pPr>
    </w:p>
    <w:p w14:paraId="783C41D1" w14:textId="77777777" w:rsidR="003D7D5C" w:rsidRDefault="003D7D5C" w:rsidP="003D7D5C">
      <w:pPr>
        <w:suppressAutoHyphens/>
        <w:ind w:left="5670"/>
        <w:rPr>
          <w:rFonts w:ascii="Arial" w:hAnsi="Arial" w:cs="Arial"/>
          <w:sz w:val="18"/>
          <w:szCs w:val="18"/>
          <w:lang w:eastAsia="ar-SA"/>
        </w:rPr>
      </w:pPr>
    </w:p>
    <w:p w14:paraId="3AB5E204" w14:textId="77777777" w:rsidR="003D7D5C" w:rsidRDefault="003D7D5C" w:rsidP="003D7D5C">
      <w:pPr>
        <w:suppressAutoHyphens/>
        <w:ind w:left="5670"/>
        <w:rPr>
          <w:rFonts w:ascii="Arial" w:hAnsi="Arial" w:cs="Arial"/>
          <w:sz w:val="18"/>
          <w:szCs w:val="18"/>
          <w:lang w:eastAsia="ar-SA"/>
        </w:rPr>
      </w:pPr>
    </w:p>
    <w:p w14:paraId="6EAC8D4A" w14:textId="77777777" w:rsidR="003D7D5C" w:rsidRDefault="003D7D5C" w:rsidP="003D7D5C">
      <w:pPr>
        <w:suppressAutoHyphens/>
        <w:ind w:left="5670"/>
        <w:rPr>
          <w:rFonts w:ascii="Arial" w:hAnsi="Arial" w:cs="Arial"/>
          <w:sz w:val="18"/>
          <w:szCs w:val="18"/>
          <w:lang w:eastAsia="ar-SA"/>
        </w:rPr>
      </w:pPr>
    </w:p>
    <w:p w14:paraId="6CB547EA" w14:textId="77777777" w:rsidR="003D7D5C" w:rsidRDefault="003D7D5C" w:rsidP="003D7D5C">
      <w:pPr>
        <w:suppressAutoHyphens/>
        <w:ind w:left="5670"/>
        <w:rPr>
          <w:rFonts w:ascii="Arial" w:hAnsi="Arial" w:cs="Arial"/>
          <w:sz w:val="18"/>
          <w:szCs w:val="18"/>
          <w:lang w:eastAsia="ar-SA"/>
        </w:rPr>
      </w:pPr>
    </w:p>
    <w:p w14:paraId="0194DBEA" w14:textId="77777777" w:rsidR="003D7D5C" w:rsidRDefault="003D7D5C" w:rsidP="003D7D5C">
      <w:pPr>
        <w:suppressAutoHyphens/>
        <w:ind w:left="5670"/>
        <w:rPr>
          <w:rFonts w:ascii="Arial" w:hAnsi="Arial" w:cs="Arial"/>
          <w:sz w:val="18"/>
          <w:szCs w:val="18"/>
          <w:lang w:eastAsia="ar-SA"/>
        </w:rPr>
      </w:pPr>
    </w:p>
    <w:p w14:paraId="46C555E2" w14:textId="77777777" w:rsidR="003D7D5C" w:rsidRDefault="003D7D5C" w:rsidP="003D7D5C">
      <w:pPr>
        <w:suppressAutoHyphens/>
        <w:ind w:left="5670"/>
        <w:rPr>
          <w:rFonts w:ascii="Arial" w:hAnsi="Arial" w:cs="Arial"/>
          <w:sz w:val="18"/>
          <w:szCs w:val="18"/>
          <w:lang w:eastAsia="ar-SA"/>
        </w:rPr>
      </w:pPr>
    </w:p>
    <w:p w14:paraId="1B7C8996" w14:textId="77777777" w:rsidR="003D7D5C" w:rsidRDefault="003D7D5C" w:rsidP="003D7D5C">
      <w:pPr>
        <w:suppressAutoHyphens/>
        <w:ind w:left="5670"/>
        <w:rPr>
          <w:rFonts w:ascii="Arial" w:hAnsi="Arial" w:cs="Arial"/>
          <w:sz w:val="18"/>
          <w:szCs w:val="18"/>
          <w:lang w:eastAsia="ar-SA"/>
        </w:rPr>
      </w:pPr>
    </w:p>
    <w:p w14:paraId="13B6ED34" w14:textId="77777777" w:rsidR="003D7D5C" w:rsidRDefault="003D7D5C" w:rsidP="003D7D5C">
      <w:pPr>
        <w:suppressAutoHyphens/>
        <w:ind w:left="5670"/>
        <w:rPr>
          <w:rFonts w:ascii="Arial" w:hAnsi="Arial" w:cs="Arial"/>
          <w:sz w:val="18"/>
          <w:szCs w:val="18"/>
          <w:lang w:eastAsia="ar-SA"/>
        </w:rPr>
      </w:pPr>
    </w:p>
    <w:p w14:paraId="6BB68FB9" w14:textId="77777777" w:rsidR="003D7D5C" w:rsidRDefault="003D7D5C" w:rsidP="003D7D5C">
      <w:pPr>
        <w:suppressAutoHyphens/>
        <w:ind w:left="5670"/>
        <w:rPr>
          <w:rFonts w:ascii="Arial" w:hAnsi="Arial" w:cs="Arial"/>
          <w:sz w:val="18"/>
          <w:szCs w:val="18"/>
          <w:lang w:eastAsia="ar-SA"/>
        </w:rPr>
      </w:pPr>
    </w:p>
    <w:p w14:paraId="55B49003" w14:textId="77777777" w:rsidR="003D7D5C" w:rsidRDefault="003D7D5C" w:rsidP="003D7D5C">
      <w:pPr>
        <w:suppressAutoHyphens/>
        <w:ind w:left="5670"/>
        <w:rPr>
          <w:rFonts w:ascii="Arial" w:hAnsi="Arial" w:cs="Arial"/>
          <w:sz w:val="18"/>
          <w:szCs w:val="18"/>
          <w:lang w:eastAsia="ar-SA"/>
        </w:rPr>
      </w:pPr>
    </w:p>
    <w:p w14:paraId="0B059AD6" w14:textId="77777777" w:rsidR="003D7D5C" w:rsidRDefault="003D7D5C" w:rsidP="003D7D5C">
      <w:pPr>
        <w:suppressAutoHyphens/>
        <w:ind w:left="5670"/>
        <w:rPr>
          <w:rFonts w:ascii="Arial" w:hAnsi="Arial" w:cs="Arial"/>
          <w:sz w:val="18"/>
          <w:szCs w:val="18"/>
          <w:lang w:eastAsia="ar-SA"/>
        </w:rPr>
      </w:pPr>
    </w:p>
    <w:p w14:paraId="7111ABC0" w14:textId="77777777" w:rsidR="003D7D5C" w:rsidRDefault="003D7D5C" w:rsidP="003D7D5C">
      <w:pPr>
        <w:suppressAutoHyphens/>
        <w:ind w:left="5670"/>
        <w:rPr>
          <w:rFonts w:ascii="Arial" w:hAnsi="Arial" w:cs="Arial"/>
          <w:sz w:val="18"/>
          <w:szCs w:val="18"/>
          <w:lang w:eastAsia="ar-SA"/>
        </w:rPr>
      </w:pPr>
    </w:p>
    <w:p w14:paraId="4DF6E4CD" w14:textId="77777777" w:rsidR="003D7D5C" w:rsidRDefault="003D7D5C" w:rsidP="003D7D5C">
      <w:pPr>
        <w:suppressAutoHyphens/>
        <w:ind w:left="5670"/>
        <w:rPr>
          <w:rFonts w:ascii="Arial" w:hAnsi="Arial" w:cs="Arial"/>
          <w:sz w:val="18"/>
          <w:szCs w:val="18"/>
          <w:lang w:eastAsia="ar-SA"/>
        </w:rPr>
      </w:pPr>
    </w:p>
    <w:p w14:paraId="13B476A6" w14:textId="77777777" w:rsidR="003D7D5C" w:rsidRDefault="003D7D5C" w:rsidP="003D7D5C">
      <w:pPr>
        <w:suppressAutoHyphens/>
        <w:ind w:left="5670"/>
        <w:rPr>
          <w:rFonts w:ascii="Arial" w:hAnsi="Arial" w:cs="Arial"/>
          <w:sz w:val="18"/>
          <w:szCs w:val="18"/>
          <w:lang w:eastAsia="ar-SA"/>
        </w:rPr>
      </w:pPr>
    </w:p>
    <w:p w14:paraId="0D38808B" w14:textId="77777777" w:rsidR="003D7D5C" w:rsidRDefault="003D7D5C" w:rsidP="003D7D5C">
      <w:pPr>
        <w:suppressAutoHyphens/>
        <w:ind w:left="5670"/>
        <w:rPr>
          <w:rFonts w:ascii="Arial" w:hAnsi="Arial" w:cs="Arial"/>
          <w:sz w:val="18"/>
          <w:szCs w:val="18"/>
          <w:lang w:eastAsia="ar-SA"/>
        </w:rPr>
      </w:pPr>
    </w:p>
    <w:p w14:paraId="4BA81DDA" w14:textId="77777777" w:rsidR="003D7D5C" w:rsidRDefault="003D7D5C" w:rsidP="003D7D5C">
      <w:pPr>
        <w:suppressAutoHyphens/>
        <w:ind w:left="5670"/>
        <w:rPr>
          <w:rFonts w:ascii="Arial" w:hAnsi="Arial" w:cs="Arial"/>
          <w:sz w:val="18"/>
          <w:szCs w:val="18"/>
          <w:lang w:eastAsia="ar-SA"/>
        </w:rPr>
      </w:pPr>
    </w:p>
    <w:p w14:paraId="0B8E075F" w14:textId="77777777" w:rsidR="003D7D5C" w:rsidRDefault="003D7D5C" w:rsidP="003D7D5C">
      <w:pPr>
        <w:suppressAutoHyphens/>
        <w:ind w:left="5670"/>
        <w:rPr>
          <w:rFonts w:ascii="Arial" w:hAnsi="Arial" w:cs="Arial"/>
          <w:sz w:val="18"/>
          <w:szCs w:val="18"/>
          <w:lang w:eastAsia="ar-SA"/>
        </w:rPr>
      </w:pPr>
    </w:p>
    <w:p w14:paraId="62BD6C73" w14:textId="77777777" w:rsidR="003D7D5C" w:rsidRDefault="003D7D5C" w:rsidP="003D7D5C">
      <w:pPr>
        <w:suppressAutoHyphens/>
        <w:ind w:left="5670"/>
        <w:rPr>
          <w:rFonts w:ascii="Arial" w:hAnsi="Arial" w:cs="Arial"/>
          <w:sz w:val="18"/>
          <w:szCs w:val="18"/>
          <w:lang w:eastAsia="ar-SA"/>
        </w:rPr>
      </w:pPr>
    </w:p>
    <w:p w14:paraId="17F666AD" w14:textId="77777777" w:rsidR="003D7D5C" w:rsidRDefault="003D7D5C" w:rsidP="003D7D5C">
      <w:pPr>
        <w:suppressAutoHyphens/>
        <w:ind w:left="5670"/>
        <w:rPr>
          <w:rFonts w:ascii="Arial" w:hAnsi="Arial" w:cs="Arial"/>
          <w:sz w:val="18"/>
          <w:szCs w:val="18"/>
          <w:lang w:eastAsia="ar-SA"/>
        </w:rPr>
      </w:pPr>
    </w:p>
    <w:p w14:paraId="62CDA7BA" w14:textId="77777777" w:rsidR="003D7D5C" w:rsidRDefault="003D7D5C" w:rsidP="003D7D5C">
      <w:pPr>
        <w:suppressAutoHyphens/>
        <w:ind w:left="5670"/>
        <w:rPr>
          <w:rFonts w:ascii="Arial" w:hAnsi="Arial" w:cs="Arial"/>
          <w:sz w:val="18"/>
          <w:szCs w:val="18"/>
          <w:lang w:eastAsia="ar-SA"/>
        </w:rPr>
      </w:pPr>
    </w:p>
    <w:p w14:paraId="06A88335" w14:textId="77777777" w:rsidR="003D7D5C" w:rsidRDefault="003D7D5C" w:rsidP="003D7D5C">
      <w:pPr>
        <w:suppressAutoHyphens/>
        <w:ind w:left="5670"/>
        <w:rPr>
          <w:rFonts w:ascii="Arial" w:hAnsi="Arial" w:cs="Arial"/>
          <w:sz w:val="18"/>
          <w:szCs w:val="18"/>
          <w:lang w:eastAsia="ar-SA"/>
        </w:rPr>
      </w:pPr>
    </w:p>
    <w:p w14:paraId="09BE4CAB" w14:textId="77777777" w:rsidR="003D7D5C" w:rsidRDefault="003D7D5C" w:rsidP="003D7D5C">
      <w:pPr>
        <w:suppressAutoHyphens/>
        <w:ind w:left="5670"/>
        <w:rPr>
          <w:rFonts w:ascii="Arial" w:hAnsi="Arial" w:cs="Arial"/>
          <w:sz w:val="18"/>
          <w:szCs w:val="18"/>
          <w:lang w:eastAsia="ar-SA"/>
        </w:rPr>
      </w:pPr>
    </w:p>
    <w:p w14:paraId="648FE960" w14:textId="77777777" w:rsidR="003D7D5C" w:rsidRDefault="003D7D5C" w:rsidP="003D7D5C">
      <w:pPr>
        <w:suppressAutoHyphens/>
        <w:ind w:left="5670"/>
        <w:rPr>
          <w:rFonts w:ascii="Arial" w:hAnsi="Arial" w:cs="Arial"/>
          <w:sz w:val="18"/>
          <w:szCs w:val="18"/>
          <w:lang w:eastAsia="ar-SA"/>
        </w:rPr>
      </w:pPr>
    </w:p>
    <w:p w14:paraId="7FF8FCFC"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lastRenderedPageBreak/>
        <w:t>Приложение №3</w:t>
      </w:r>
    </w:p>
    <w:p w14:paraId="0E0E4C15"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к договору на выполнение работ </w:t>
      </w:r>
    </w:p>
    <w:p w14:paraId="558970E8"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 xml:space="preserve">№ ПЧ-ДГ-26_ </w:t>
      </w:r>
    </w:p>
    <w:p w14:paraId="14BD65BA" w14:textId="77777777" w:rsidR="003D7D5C" w:rsidRDefault="003D7D5C" w:rsidP="003D7D5C">
      <w:pPr>
        <w:suppressAutoHyphens/>
        <w:ind w:left="5670"/>
        <w:rPr>
          <w:rFonts w:ascii="Arial" w:hAnsi="Arial" w:cs="Arial"/>
          <w:sz w:val="18"/>
          <w:szCs w:val="18"/>
          <w:lang w:eastAsia="ar-SA"/>
        </w:rPr>
      </w:pPr>
      <w:r>
        <w:rPr>
          <w:rFonts w:ascii="Arial" w:hAnsi="Arial" w:cs="Arial"/>
          <w:sz w:val="18"/>
          <w:szCs w:val="18"/>
          <w:lang w:eastAsia="ar-SA"/>
        </w:rPr>
        <w:t>от «_____» ____________ 2026г.</w:t>
      </w:r>
    </w:p>
    <w:p w14:paraId="40F44432" w14:textId="77777777" w:rsidR="003D7D5C" w:rsidRDefault="003D7D5C" w:rsidP="003D7D5C">
      <w:pPr>
        <w:suppressAutoHyphens/>
        <w:jc w:val="center"/>
        <w:rPr>
          <w:rFonts w:ascii="Arial" w:hAnsi="Arial" w:cs="Arial"/>
          <w:b/>
          <w:lang w:eastAsia="ar-SA"/>
        </w:rPr>
      </w:pPr>
    </w:p>
    <w:p w14:paraId="75E911C5" w14:textId="77777777" w:rsidR="003D7D5C" w:rsidRDefault="003D7D5C" w:rsidP="003D7D5C">
      <w:pPr>
        <w:suppressAutoHyphens/>
        <w:jc w:val="center"/>
        <w:rPr>
          <w:rFonts w:ascii="Arial" w:hAnsi="Arial" w:cs="Arial"/>
          <w:b/>
          <w:lang w:eastAsia="ar-SA"/>
        </w:rPr>
      </w:pPr>
      <w:r>
        <w:rPr>
          <w:rFonts w:ascii="Arial" w:hAnsi="Arial" w:cs="Arial"/>
          <w:b/>
          <w:lang w:eastAsia="ar-SA"/>
        </w:rPr>
        <w:t>Регламент</w:t>
      </w:r>
    </w:p>
    <w:p w14:paraId="095BAA15" w14:textId="77777777" w:rsidR="003D7D5C" w:rsidRDefault="003D7D5C" w:rsidP="003D7D5C">
      <w:pPr>
        <w:suppressAutoHyphens/>
        <w:jc w:val="center"/>
        <w:rPr>
          <w:rFonts w:ascii="Arial" w:hAnsi="Arial" w:cs="Arial"/>
          <w:b/>
          <w:lang w:eastAsia="ar-SA"/>
        </w:rPr>
      </w:pPr>
      <w:r>
        <w:rPr>
          <w:rFonts w:ascii="Arial" w:hAnsi="Arial" w:cs="Arial"/>
          <w:b/>
          <w:lang w:eastAsia="ar-SA"/>
        </w:rPr>
        <w:t>о соблюдении внутреннего режима на объектах ООО «ПЭК»</w:t>
      </w:r>
    </w:p>
    <w:p w14:paraId="1C989051"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1. При осуществлении пропускного режима на объектах ООО «ПЭК» (далее – объект) работниками Охраны (далее-охранник) производится визуальный осмотр переносимых вещей (продуктов питания, инструмента, оборудования и других материальных ценностей).</w:t>
      </w:r>
    </w:p>
    <w:p w14:paraId="23E53F1B"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2. При входе, на объект все лица обязаны предъявить охраннику на КПП:</w:t>
      </w:r>
    </w:p>
    <w:p w14:paraId="2CB2B3D2"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действующий пропуск установленного образца, магнитный пропуск при наличии системы контроля учета доступа (СКУД);</w:t>
      </w:r>
    </w:p>
    <w:p w14:paraId="5EA93DED"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xml:space="preserve">- разовый пропуск для посетителей, клиентов и представителей сторонних организаций, установленного образца. Разовый пропуск выдается при наличии </w:t>
      </w:r>
      <w:proofErr w:type="gramStart"/>
      <w:r w:rsidRPr="003D7D5C">
        <w:rPr>
          <w:rFonts w:ascii="Arial" w:hAnsi="Arial" w:cs="Arial"/>
          <w:sz w:val="18"/>
          <w:szCs w:val="18"/>
          <w:lang w:eastAsia="ar-SA"/>
        </w:rPr>
        <w:t>документа</w:t>
      </w:r>
      <w:proofErr w:type="gramEnd"/>
      <w:r w:rsidRPr="003D7D5C">
        <w:rPr>
          <w:rFonts w:ascii="Arial" w:hAnsi="Arial" w:cs="Arial"/>
          <w:sz w:val="18"/>
          <w:szCs w:val="18"/>
          <w:lang w:eastAsia="ar-SA"/>
        </w:rPr>
        <w:t xml:space="preserve"> удостоверяющего личность, при условии соблюдения установленных на предприятии ветеринарно-санитарных правил и регистрации в журнале учета посещений, а при наличии материальных ценностей - документы, разрешающие их внос (вынос), ввоз (вывоз); </w:t>
      </w:r>
    </w:p>
    <w:p w14:paraId="1DB9A79C"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3. При выходе с объекта лицо обязано предъявить охраннику на КПП:</w:t>
      </w:r>
    </w:p>
    <w:p w14:paraId="765FBE78"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xml:space="preserve">- пропуск установленного образца; </w:t>
      </w:r>
    </w:p>
    <w:p w14:paraId="521B07A4"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xml:space="preserve">- ручную кладь, содержимое карманов для осмотра; </w:t>
      </w:r>
    </w:p>
    <w:p w14:paraId="7200F6C4" w14:textId="77777777" w:rsidR="003D7D5C" w:rsidRPr="003D7D5C" w:rsidRDefault="003D7D5C" w:rsidP="003D7D5C">
      <w:pPr>
        <w:suppressAutoHyphens/>
        <w:jc w:val="both"/>
        <w:rPr>
          <w:rFonts w:ascii="Arial" w:hAnsi="Arial" w:cs="Arial"/>
          <w:sz w:val="18"/>
          <w:szCs w:val="18"/>
          <w:lang w:eastAsia="ar-SA"/>
        </w:rPr>
      </w:pPr>
      <w:r w:rsidRPr="003D7D5C">
        <w:rPr>
          <w:rFonts w:ascii="Arial" w:hAnsi="Arial" w:cs="Arial"/>
          <w:sz w:val="18"/>
          <w:szCs w:val="18"/>
          <w:lang w:eastAsia="ar-SA"/>
        </w:rPr>
        <w:t>- при наличии оснований, охранник принимает меры к осуществлению личного досмотра лица (с привлечением сотрудника службы хозяйственной эксплуатации и безопасности ООО «ПЭК» и полиции).</w:t>
      </w:r>
    </w:p>
    <w:p w14:paraId="2A07B564"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4. При выявлении лиц с признаками алкогольного, токсического или наркотическом опьянения на объекте, специалистами службы хозяйственной эксплуатации и безопасности ООО «ПЭК» производится освидетельствования с использованием прибора «Алкотестер», оформления акта, при необходимости изъятия пропуска, с последующим удалением с объекта.</w:t>
      </w:r>
    </w:p>
    <w:p w14:paraId="04C67E4B"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5. Курение разрешается только в местах, специально организованных для курения на объекте.</w:t>
      </w:r>
    </w:p>
    <w:p w14:paraId="4DE7C93B"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6. Выбрасывать мусор на объекте разрешено только в специальные му</w:t>
      </w:r>
      <w:r w:rsidRPr="003D7D5C">
        <w:rPr>
          <w:rFonts w:ascii="Arial" w:hAnsi="Arial" w:cs="Arial"/>
          <w:sz w:val="18"/>
          <w:szCs w:val="18"/>
          <w:lang w:eastAsia="ar-SA"/>
        </w:rPr>
        <w:softHyphen/>
        <w:t>сорные контейнеры.</w:t>
      </w:r>
    </w:p>
    <w:p w14:paraId="501FA8EF"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7. Не допускаются на объект лица:</w:t>
      </w:r>
    </w:p>
    <w:p w14:paraId="69A0C41F"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в состоянии наркотического, токсического и алкогольного опьянения;</w:t>
      </w:r>
    </w:p>
    <w:p w14:paraId="5790B74C"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больные с повышенной температурой тела (выше 37 °С), с острыми заболеваниями верхних дыхательных путей;</w:t>
      </w:r>
    </w:p>
    <w:p w14:paraId="65D4B6DF"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лица, находящиеся в черном списке организации.</w:t>
      </w:r>
    </w:p>
    <w:p w14:paraId="2C78882B" w14:textId="77777777" w:rsidR="003D7D5C" w:rsidRPr="003D7D5C" w:rsidRDefault="003D7D5C" w:rsidP="003D7D5C">
      <w:pPr>
        <w:suppressAutoHyphens/>
        <w:ind w:firstLine="851"/>
        <w:jc w:val="both"/>
        <w:rPr>
          <w:rFonts w:ascii="Arial" w:hAnsi="Arial" w:cs="Arial"/>
          <w:spacing w:val="-2"/>
          <w:sz w:val="18"/>
          <w:szCs w:val="18"/>
          <w:lang w:eastAsia="ar-SA"/>
        </w:rPr>
      </w:pPr>
      <w:r w:rsidRPr="003D7D5C">
        <w:rPr>
          <w:rFonts w:ascii="Arial" w:hAnsi="Arial" w:cs="Arial"/>
          <w:sz w:val="18"/>
          <w:szCs w:val="18"/>
          <w:lang w:eastAsia="ar-SA"/>
        </w:rPr>
        <w:t xml:space="preserve">8. </w:t>
      </w:r>
      <w:r w:rsidRPr="003D7D5C">
        <w:rPr>
          <w:rFonts w:ascii="Arial" w:hAnsi="Arial" w:cs="Arial"/>
          <w:spacing w:val="-2"/>
          <w:sz w:val="18"/>
          <w:szCs w:val="18"/>
          <w:lang w:eastAsia="ar-SA"/>
        </w:rPr>
        <w:t>На территории объекта подлежат задержанию лица:</w:t>
      </w:r>
    </w:p>
    <w:p w14:paraId="270C9677" w14:textId="77777777" w:rsidR="003D7D5C" w:rsidRPr="003D7D5C" w:rsidRDefault="003D7D5C" w:rsidP="003D7D5C">
      <w:pPr>
        <w:suppressAutoHyphens/>
        <w:ind w:firstLine="851"/>
        <w:jc w:val="both"/>
        <w:rPr>
          <w:rFonts w:ascii="Arial" w:hAnsi="Arial" w:cs="Arial"/>
          <w:spacing w:val="-3"/>
          <w:sz w:val="18"/>
          <w:szCs w:val="18"/>
          <w:lang w:eastAsia="ar-SA"/>
        </w:rPr>
      </w:pPr>
      <w:r w:rsidRPr="003D7D5C">
        <w:rPr>
          <w:rFonts w:ascii="Arial" w:hAnsi="Arial" w:cs="Arial"/>
          <w:spacing w:val="-2"/>
          <w:sz w:val="18"/>
          <w:szCs w:val="18"/>
          <w:lang w:eastAsia="ar-SA"/>
        </w:rPr>
        <w:t xml:space="preserve">- </w:t>
      </w:r>
      <w:r w:rsidRPr="003D7D5C">
        <w:rPr>
          <w:rFonts w:ascii="Arial" w:hAnsi="Arial" w:cs="Arial"/>
          <w:spacing w:val="-3"/>
          <w:sz w:val="18"/>
          <w:szCs w:val="18"/>
          <w:lang w:eastAsia="ar-SA"/>
        </w:rPr>
        <w:t>нарушающие режим, установленный на объекте;</w:t>
      </w:r>
    </w:p>
    <w:p w14:paraId="28F51997"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pacing w:val="-3"/>
          <w:sz w:val="18"/>
          <w:szCs w:val="18"/>
          <w:lang w:eastAsia="ar-SA"/>
        </w:rPr>
        <w:t xml:space="preserve">- </w:t>
      </w:r>
      <w:r w:rsidRPr="003D7D5C">
        <w:rPr>
          <w:rFonts w:ascii="Arial" w:hAnsi="Arial" w:cs="Arial"/>
          <w:sz w:val="18"/>
          <w:szCs w:val="18"/>
          <w:lang w:eastAsia="ar-SA"/>
        </w:rPr>
        <w:t>находящиеся в состоянии алкогольного, токсического или наркотического опьянения;</w:t>
      </w:r>
    </w:p>
    <w:p w14:paraId="5DE37ED6"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замеченные в хищении материальных ценностей, пытающиеся пронести/провезти их без оформления соответствующих документов.</w:t>
      </w:r>
    </w:p>
    <w:p w14:paraId="7B85AE6E"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 На объекте ООО «ПЭК» запрещается:</w:t>
      </w:r>
    </w:p>
    <w:p w14:paraId="5281B83B"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9.1. нарушать требования действующих ветеринарно-санитарных правил, требований пожарной безопасности, правил техники безопасности норм и правил системы менеджмента безопасности пищевой продукции предприятия в рамках своих должностных обязанностей и компетенции;</w:t>
      </w:r>
    </w:p>
    <w:p w14:paraId="55859C74"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9.2. проходить на объект (выходить с объекта) минуя КПП, в том числе через открытые участки производственных площадок;</w:t>
      </w:r>
    </w:p>
    <w:p w14:paraId="01CFF300"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9.3. входить на объект с крупногабаритными сумками, свертками, чемоданами и другими не относящимися к производству вещами (предметами);</w:t>
      </w:r>
    </w:p>
    <w:p w14:paraId="21A9E6D9"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9.4. передавать пропуск другим лицам, оставлять в залог, использовать их не по назначению, а также входить на объект по просроченным или поддельным пропускам;</w:t>
      </w:r>
    </w:p>
    <w:p w14:paraId="0E09CDE2"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9.5. выносить с объекта материальные ценности по устному распоряжению, запискам и иным не установленным документам;</w:t>
      </w:r>
    </w:p>
    <w:p w14:paraId="292C0050"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9.6. выводить из строя средства связи, индивидуальной и коллективной защиты, оповещения, охранно-пожарной сигнализации, установки пожаротушения, видеонаблюдения и освещения, дорожные знаки и указатели, а также разрушать ограждение объекта;</w:t>
      </w:r>
    </w:p>
    <w:p w14:paraId="1814D328"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9.7. курить в необорудованных для этих целях местах.</w:t>
      </w:r>
    </w:p>
    <w:p w14:paraId="71F5740E"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xml:space="preserve">9.8. хранить в ящиках раздевалки, в сушильных помещениях посторонние предметы, не связанные с выполнением работ или оказанием услуг. </w:t>
      </w:r>
    </w:p>
    <w:p w14:paraId="707224B6"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xml:space="preserve">9.9. нарушать правила дорожного движения. Заезжать на транспорте с пропуском без согласования дальше стоянки. </w:t>
      </w:r>
    </w:p>
    <w:p w14:paraId="65F73C0C" w14:textId="77777777" w:rsidR="003D7D5C" w:rsidRPr="003D7D5C" w:rsidRDefault="003D7D5C" w:rsidP="003D7D5C">
      <w:pPr>
        <w:suppressAutoHyphens/>
        <w:ind w:firstLine="851"/>
        <w:jc w:val="both"/>
        <w:rPr>
          <w:rFonts w:ascii="Arial" w:hAnsi="Arial" w:cs="Arial"/>
          <w:sz w:val="18"/>
          <w:szCs w:val="18"/>
          <w:lang w:eastAsia="ar-SA"/>
        </w:rPr>
      </w:pPr>
      <w:r w:rsidRPr="003D7D5C">
        <w:rPr>
          <w:rFonts w:ascii="Arial" w:hAnsi="Arial" w:cs="Arial"/>
          <w:sz w:val="18"/>
          <w:szCs w:val="18"/>
          <w:lang w:eastAsia="ar-SA"/>
        </w:rPr>
        <w:t xml:space="preserve">10. Материальные ценности выносить с территории только по согласованию заявления в бумажном виде с Директором по производству и руководителем службы безопасности. </w:t>
      </w:r>
    </w:p>
    <w:p w14:paraId="58C781C8" w14:textId="77777777" w:rsidR="003D7D5C" w:rsidRDefault="003D7D5C" w:rsidP="003D7D5C">
      <w:pPr>
        <w:suppressAutoHyphens/>
        <w:ind w:firstLine="567"/>
        <w:jc w:val="center"/>
        <w:rPr>
          <w:rFonts w:ascii="Arial" w:eastAsia="Arial" w:hAnsi="Arial" w:cs="Arial"/>
          <w:lang w:eastAsia="ar-SA"/>
        </w:rPr>
      </w:pPr>
    </w:p>
    <w:tbl>
      <w:tblPr>
        <w:tblW w:w="0" w:type="auto"/>
        <w:tblInd w:w="108" w:type="dxa"/>
        <w:tblLayout w:type="fixed"/>
        <w:tblLook w:val="04A0" w:firstRow="1" w:lastRow="0" w:firstColumn="1" w:lastColumn="0" w:noHBand="0" w:noVBand="1"/>
      </w:tblPr>
      <w:tblGrid>
        <w:gridCol w:w="5097"/>
        <w:gridCol w:w="5096"/>
      </w:tblGrid>
      <w:tr w:rsidR="003D7D5C" w14:paraId="155478D9" w14:textId="77777777" w:rsidTr="003D7D5C">
        <w:tc>
          <w:tcPr>
            <w:tcW w:w="5097" w:type="dxa"/>
            <w:hideMark/>
          </w:tcPr>
          <w:p w14:paraId="78CAC54C" w14:textId="77777777" w:rsidR="003D7D5C" w:rsidRDefault="003D7D5C">
            <w:pPr>
              <w:widowControl w:val="0"/>
              <w:adjustRightInd w:val="0"/>
              <w:rPr>
                <w:rFonts w:ascii="Arial" w:hAnsi="Arial" w:cs="Arial"/>
                <w:b/>
              </w:rPr>
            </w:pPr>
            <w:bookmarkStart w:id="8" w:name="_Hlk243318295"/>
            <w:r>
              <w:rPr>
                <w:rFonts w:ascii="Arial" w:hAnsi="Arial" w:cs="Arial"/>
                <w:b/>
              </w:rPr>
              <w:t>Заказчик:</w:t>
            </w:r>
          </w:p>
        </w:tc>
        <w:tc>
          <w:tcPr>
            <w:tcW w:w="5096" w:type="dxa"/>
            <w:hideMark/>
          </w:tcPr>
          <w:p w14:paraId="15FFE72D" w14:textId="77777777" w:rsidR="003D7D5C" w:rsidRDefault="003D7D5C">
            <w:pPr>
              <w:suppressAutoHyphens/>
              <w:rPr>
                <w:rFonts w:ascii="Arial" w:hAnsi="Arial" w:cs="Arial"/>
                <w:b/>
              </w:rPr>
            </w:pPr>
            <w:r>
              <w:rPr>
                <w:rFonts w:ascii="Arial" w:hAnsi="Arial" w:cs="Arial"/>
                <w:b/>
                <w:lang w:eastAsia="ar-SA"/>
              </w:rPr>
              <w:t xml:space="preserve">Подрядчик: </w:t>
            </w:r>
          </w:p>
        </w:tc>
      </w:tr>
      <w:tr w:rsidR="003D7D5C" w14:paraId="60BE0F8E" w14:textId="77777777" w:rsidTr="003D7D5C">
        <w:tc>
          <w:tcPr>
            <w:tcW w:w="5097" w:type="dxa"/>
            <w:hideMark/>
          </w:tcPr>
          <w:p w14:paraId="64ACEBF4" w14:textId="77777777" w:rsidR="003D7D5C" w:rsidRDefault="003D7D5C">
            <w:pPr>
              <w:widowControl w:val="0"/>
              <w:adjustRightInd w:val="0"/>
              <w:jc w:val="both"/>
              <w:rPr>
                <w:rFonts w:ascii="Arial" w:hAnsi="Arial" w:cs="Arial"/>
                <w:bCs/>
              </w:rPr>
            </w:pPr>
            <w:r>
              <w:rPr>
                <w:rFonts w:ascii="Arial" w:hAnsi="Arial" w:cs="Arial"/>
                <w:bCs/>
              </w:rPr>
              <w:t>ООО «ПЭК»</w:t>
            </w:r>
          </w:p>
        </w:tc>
        <w:tc>
          <w:tcPr>
            <w:tcW w:w="5096" w:type="dxa"/>
          </w:tcPr>
          <w:p w14:paraId="58E4E8A6" w14:textId="77777777" w:rsidR="003D7D5C" w:rsidRDefault="003D7D5C">
            <w:pPr>
              <w:suppressAutoHyphens/>
              <w:rPr>
                <w:rFonts w:ascii="Arial" w:hAnsi="Arial" w:cs="Arial"/>
                <w:b/>
                <w:lang w:eastAsia="ar-SA"/>
              </w:rPr>
            </w:pPr>
          </w:p>
        </w:tc>
      </w:tr>
      <w:tr w:rsidR="003D7D5C" w14:paraId="2A9555AB" w14:textId="77777777" w:rsidTr="003D7D5C">
        <w:tc>
          <w:tcPr>
            <w:tcW w:w="5097" w:type="dxa"/>
          </w:tcPr>
          <w:p w14:paraId="76679FF6" w14:textId="77777777" w:rsidR="003D7D5C" w:rsidRDefault="003D7D5C">
            <w:pPr>
              <w:widowControl w:val="0"/>
              <w:adjustRightInd w:val="0"/>
              <w:rPr>
                <w:rFonts w:ascii="Arial" w:hAnsi="Arial" w:cs="Arial"/>
              </w:rPr>
            </w:pPr>
          </w:p>
          <w:p w14:paraId="0070975C" w14:textId="77777777" w:rsidR="003D7D5C" w:rsidRDefault="003D7D5C">
            <w:pPr>
              <w:rPr>
                <w:rFonts w:ascii="Arial" w:hAnsi="Arial" w:cs="Arial"/>
              </w:rPr>
            </w:pPr>
            <w:r>
              <w:rPr>
                <w:rFonts w:ascii="Arial" w:hAnsi="Arial" w:cs="Arial"/>
                <w:lang w:eastAsia="ar-SA"/>
              </w:rPr>
              <w:t xml:space="preserve">____________________ / И.З. </w:t>
            </w:r>
            <w:proofErr w:type="spellStart"/>
            <w:r>
              <w:rPr>
                <w:rFonts w:ascii="Arial" w:hAnsi="Arial" w:cs="Arial"/>
                <w:lang w:eastAsia="ar-SA"/>
              </w:rPr>
              <w:t>Шигабутдинов</w:t>
            </w:r>
            <w:proofErr w:type="spellEnd"/>
            <w:r>
              <w:rPr>
                <w:rFonts w:ascii="Arial" w:hAnsi="Arial" w:cs="Arial"/>
                <w:lang w:eastAsia="ar-SA"/>
              </w:rPr>
              <w:t xml:space="preserve"> /</w:t>
            </w:r>
          </w:p>
          <w:p w14:paraId="7A6B429D" w14:textId="77777777" w:rsidR="003D7D5C" w:rsidRDefault="003D7D5C">
            <w:pPr>
              <w:suppressAutoHyphens/>
              <w:rPr>
                <w:rFonts w:ascii="Arial" w:hAnsi="Arial" w:cs="Arial"/>
                <w:lang w:eastAsia="ar-SA"/>
              </w:rPr>
            </w:pPr>
          </w:p>
        </w:tc>
        <w:tc>
          <w:tcPr>
            <w:tcW w:w="5096" w:type="dxa"/>
          </w:tcPr>
          <w:p w14:paraId="7FE788F4" w14:textId="77777777" w:rsidR="003D7D5C" w:rsidRDefault="003D7D5C">
            <w:pPr>
              <w:suppressAutoHyphens/>
              <w:rPr>
                <w:rFonts w:ascii="Arial" w:hAnsi="Arial" w:cs="Arial"/>
                <w:lang w:eastAsia="ar-SA"/>
              </w:rPr>
            </w:pPr>
          </w:p>
          <w:p w14:paraId="707DF10C" w14:textId="77777777" w:rsidR="003D7D5C" w:rsidRDefault="003D7D5C">
            <w:pPr>
              <w:suppressAutoHyphens/>
              <w:rPr>
                <w:rFonts w:ascii="Arial" w:hAnsi="Arial" w:cs="Arial"/>
                <w:lang w:eastAsia="ar-SA"/>
              </w:rPr>
            </w:pPr>
            <w:r>
              <w:rPr>
                <w:rFonts w:ascii="Arial" w:hAnsi="Arial" w:cs="Arial"/>
                <w:lang w:eastAsia="ar-SA"/>
              </w:rPr>
              <w:t>_______________________ /Ф.И.О.</w:t>
            </w:r>
          </w:p>
        </w:tc>
      </w:tr>
      <w:bookmarkEnd w:id="8"/>
    </w:tbl>
    <w:p w14:paraId="0CAB91F5" w14:textId="77777777" w:rsidR="003D7D5C" w:rsidRDefault="003D7D5C" w:rsidP="003D7D5C">
      <w:pPr>
        <w:widowControl w:val="0"/>
        <w:adjustRightInd w:val="0"/>
        <w:jc w:val="center"/>
        <w:rPr>
          <w:rFonts w:ascii="Arial" w:hAnsi="Arial" w:cs="Arial"/>
          <w:b/>
        </w:rPr>
      </w:pPr>
    </w:p>
    <w:p w14:paraId="1FFD7F6C" w14:textId="77777777" w:rsidR="003D7D5C" w:rsidRDefault="003D7D5C" w:rsidP="003D7D5C">
      <w:pPr>
        <w:widowControl w:val="0"/>
        <w:adjustRightInd w:val="0"/>
        <w:jc w:val="center"/>
        <w:rPr>
          <w:rFonts w:ascii="Arial" w:hAnsi="Arial" w:cs="Arial"/>
          <w:b/>
        </w:rPr>
      </w:pPr>
    </w:p>
    <w:p w14:paraId="488174CD" w14:textId="77777777" w:rsidR="003D7D5C" w:rsidRDefault="003D7D5C" w:rsidP="003D7D5C">
      <w:pPr>
        <w:widowControl w:val="0"/>
        <w:adjustRightInd w:val="0"/>
        <w:jc w:val="center"/>
        <w:rPr>
          <w:rFonts w:ascii="Arial" w:hAnsi="Arial" w:cs="Arial"/>
          <w:b/>
        </w:rPr>
      </w:pPr>
    </w:p>
    <w:p w14:paraId="7CC179AA" w14:textId="77777777" w:rsidR="003D7D5C" w:rsidRDefault="003D7D5C" w:rsidP="003D7D5C">
      <w:pPr>
        <w:widowControl w:val="0"/>
        <w:adjustRightInd w:val="0"/>
        <w:jc w:val="center"/>
        <w:rPr>
          <w:rFonts w:ascii="Arial" w:hAnsi="Arial" w:cs="Arial"/>
          <w:b/>
        </w:rPr>
      </w:pPr>
    </w:p>
    <w:p w14:paraId="3E0441C9" w14:textId="296AAED2" w:rsidR="003D7D5C" w:rsidRDefault="003D7D5C" w:rsidP="003D7D5C">
      <w:pPr>
        <w:widowControl w:val="0"/>
        <w:adjustRightInd w:val="0"/>
        <w:jc w:val="center"/>
        <w:rPr>
          <w:rFonts w:ascii="Arial" w:hAnsi="Arial" w:cs="Arial"/>
          <w:b/>
        </w:rPr>
      </w:pPr>
      <w:r>
        <w:rPr>
          <w:rFonts w:ascii="Arial" w:hAnsi="Arial" w:cs="Arial"/>
          <w:b/>
        </w:rPr>
        <w:lastRenderedPageBreak/>
        <w:t>Санкции за несоблюдение регламента о соблюдении внутреннего режима на объектах ООО «ПЭК»</w:t>
      </w:r>
    </w:p>
    <w:p w14:paraId="445C8C7E" w14:textId="77777777" w:rsidR="003D7D5C" w:rsidRDefault="003D7D5C" w:rsidP="003D7D5C">
      <w:pPr>
        <w:widowControl w:val="0"/>
        <w:adjustRightInd w:val="0"/>
        <w:jc w:val="center"/>
        <w:rPr>
          <w:rFonts w:ascii="Arial" w:hAnsi="Arial" w:cs="Arial"/>
          <w:b/>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4812"/>
        <w:gridCol w:w="1253"/>
        <w:gridCol w:w="6"/>
        <w:gridCol w:w="3181"/>
      </w:tblGrid>
      <w:tr w:rsidR="003D7D5C" w14:paraId="62D6860E" w14:textId="77777777" w:rsidTr="003D7D5C">
        <w:trPr>
          <w:trHeight w:val="671"/>
          <w:tblHeader/>
        </w:trPr>
        <w:tc>
          <w:tcPr>
            <w:tcW w:w="370" w:type="pct"/>
            <w:tcBorders>
              <w:top w:val="single" w:sz="4" w:space="0" w:color="auto"/>
              <w:left w:val="single" w:sz="4" w:space="0" w:color="auto"/>
              <w:bottom w:val="single" w:sz="4" w:space="0" w:color="auto"/>
              <w:right w:val="single" w:sz="4" w:space="0" w:color="auto"/>
            </w:tcBorders>
            <w:vAlign w:val="center"/>
          </w:tcPr>
          <w:p w14:paraId="2D869AC3" w14:textId="77777777" w:rsidR="003D7D5C" w:rsidRDefault="003D7D5C">
            <w:pPr>
              <w:widowControl w:val="0"/>
              <w:adjustRightInd w:val="0"/>
              <w:ind w:left="40" w:firstLine="34"/>
              <w:jc w:val="center"/>
              <w:rPr>
                <w:rFonts w:ascii="Arial" w:hAnsi="Arial" w:cs="Arial"/>
                <w:b/>
                <w:sz w:val="16"/>
                <w:szCs w:val="16"/>
              </w:rPr>
            </w:pPr>
          </w:p>
          <w:p w14:paraId="1FEBEE47"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 п/п</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920DF8D"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Название / описание действия (бездействия)</w:t>
            </w:r>
          </w:p>
        </w:tc>
        <w:tc>
          <w:tcPr>
            <w:tcW w:w="627" w:type="pct"/>
            <w:tcBorders>
              <w:top w:val="single" w:sz="4" w:space="0" w:color="auto"/>
              <w:left w:val="single" w:sz="4" w:space="0" w:color="auto"/>
              <w:bottom w:val="single" w:sz="4" w:space="0" w:color="auto"/>
              <w:right w:val="single" w:sz="4" w:space="0" w:color="auto"/>
            </w:tcBorders>
            <w:vAlign w:val="center"/>
            <w:hideMark/>
          </w:tcPr>
          <w:p w14:paraId="3D2D022F"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Основная санкция</w:t>
            </w:r>
          </w:p>
          <w:p w14:paraId="02B99660"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(штраф),</w:t>
            </w:r>
          </w:p>
          <w:p w14:paraId="24CA976D"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рублей РФ</w:t>
            </w:r>
          </w:p>
        </w:tc>
        <w:tc>
          <w:tcPr>
            <w:tcW w:w="1595" w:type="pct"/>
            <w:gridSpan w:val="2"/>
            <w:tcBorders>
              <w:top w:val="single" w:sz="4" w:space="0" w:color="auto"/>
              <w:left w:val="single" w:sz="4" w:space="0" w:color="auto"/>
              <w:bottom w:val="single" w:sz="4" w:space="0" w:color="auto"/>
              <w:right w:val="single" w:sz="4" w:space="0" w:color="auto"/>
            </w:tcBorders>
            <w:vAlign w:val="center"/>
            <w:hideMark/>
          </w:tcPr>
          <w:p w14:paraId="0B1FED12"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Дополнительная санкция</w:t>
            </w:r>
          </w:p>
        </w:tc>
      </w:tr>
      <w:tr w:rsidR="003D7D5C" w14:paraId="6DEA49BC" w14:textId="77777777" w:rsidTr="003D7D5C">
        <w:trPr>
          <w:trHeight w:val="126"/>
        </w:trPr>
        <w:tc>
          <w:tcPr>
            <w:tcW w:w="370" w:type="pct"/>
            <w:tcBorders>
              <w:top w:val="single" w:sz="4" w:space="0" w:color="auto"/>
              <w:left w:val="single" w:sz="4" w:space="0" w:color="auto"/>
              <w:bottom w:val="single" w:sz="4" w:space="0" w:color="auto"/>
              <w:right w:val="single" w:sz="4" w:space="0" w:color="auto"/>
            </w:tcBorders>
            <w:vAlign w:val="center"/>
            <w:hideMark/>
          </w:tcPr>
          <w:p w14:paraId="5AE1C1F8"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1.</w:t>
            </w:r>
          </w:p>
        </w:tc>
        <w:tc>
          <w:tcPr>
            <w:tcW w:w="4630" w:type="pct"/>
            <w:gridSpan w:val="4"/>
            <w:tcBorders>
              <w:top w:val="single" w:sz="4" w:space="0" w:color="auto"/>
              <w:left w:val="single" w:sz="4" w:space="0" w:color="auto"/>
              <w:bottom w:val="single" w:sz="4" w:space="0" w:color="auto"/>
              <w:right w:val="single" w:sz="4" w:space="0" w:color="auto"/>
            </w:tcBorders>
            <w:vAlign w:val="center"/>
            <w:hideMark/>
          </w:tcPr>
          <w:p w14:paraId="21DB1CBD" w14:textId="77777777" w:rsidR="003D7D5C" w:rsidRDefault="003D7D5C">
            <w:pPr>
              <w:widowControl w:val="0"/>
              <w:adjustRightInd w:val="0"/>
              <w:ind w:left="40" w:firstLine="34"/>
              <w:jc w:val="both"/>
              <w:rPr>
                <w:rFonts w:ascii="Arial" w:hAnsi="Arial" w:cs="Arial"/>
                <w:b/>
                <w:sz w:val="16"/>
                <w:szCs w:val="16"/>
              </w:rPr>
            </w:pPr>
            <w:r>
              <w:rPr>
                <w:rFonts w:ascii="Arial" w:hAnsi="Arial" w:cs="Arial"/>
                <w:b/>
                <w:sz w:val="16"/>
                <w:szCs w:val="16"/>
              </w:rPr>
              <w:t xml:space="preserve">Совершение противоправного действия (бездействия) </w:t>
            </w:r>
          </w:p>
        </w:tc>
      </w:tr>
      <w:tr w:rsidR="003D7D5C" w14:paraId="19C9858F" w14:textId="77777777" w:rsidTr="003D7D5C">
        <w:trPr>
          <w:trHeight w:val="598"/>
        </w:trPr>
        <w:tc>
          <w:tcPr>
            <w:tcW w:w="370" w:type="pct"/>
            <w:tcBorders>
              <w:top w:val="single" w:sz="4" w:space="0" w:color="auto"/>
              <w:left w:val="single" w:sz="4" w:space="0" w:color="auto"/>
              <w:bottom w:val="single" w:sz="4" w:space="0" w:color="auto"/>
              <w:right w:val="single" w:sz="4" w:space="0" w:color="auto"/>
            </w:tcBorders>
            <w:vAlign w:val="center"/>
          </w:tcPr>
          <w:p w14:paraId="501BB1A6"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w:t>
            </w:r>
          </w:p>
          <w:p w14:paraId="517B0CFD" w14:textId="77777777" w:rsidR="003D7D5C" w:rsidRDefault="003D7D5C">
            <w:pPr>
              <w:widowControl w:val="0"/>
              <w:adjustRightInd w:val="0"/>
              <w:ind w:left="40"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78AE1E06"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Попытка несанкционированного проникновения или несанкционированное проникновение одного или нескольких лиц на охраняемую территорию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4AC2BD6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BE8B737"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52D2D6FA" w14:textId="77777777" w:rsidTr="003D7D5C">
        <w:trPr>
          <w:trHeight w:val="990"/>
        </w:trPr>
        <w:tc>
          <w:tcPr>
            <w:tcW w:w="370" w:type="pct"/>
            <w:tcBorders>
              <w:top w:val="single" w:sz="4" w:space="0" w:color="auto"/>
              <w:left w:val="single" w:sz="4" w:space="0" w:color="auto"/>
              <w:bottom w:val="single" w:sz="4" w:space="0" w:color="auto"/>
              <w:right w:val="single" w:sz="4" w:space="0" w:color="auto"/>
            </w:tcBorders>
            <w:vAlign w:val="center"/>
            <w:hideMark/>
          </w:tcPr>
          <w:p w14:paraId="63158ADA"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1.2.</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C7CA71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Попытка пройти на охраняемую территорию строительной площадки или охраняемую территорию ООО «ПЭК» по чужим, либо поддельным документам (включая личный пропуск); также попытка выйти с указанной территории по чужим, либо поддельным документам (включая личный пропуск).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523B5C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602C1D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 также изъятие чужого или поддельного документа.</w:t>
            </w:r>
          </w:p>
        </w:tc>
      </w:tr>
      <w:tr w:rsidR="003D7D5C" w14:paraId="267458C0" w14:textId="77777777" w:rsidTr="003D7D5C">
        <w:trPr>
          <w:trHeight w:val="564"/>
        </w:trPr>
        <w:tc>
          <w:tcPr>
            <w:tcW w:w="370" w:type="pct"/>
            <w:tcBorders>
              <w:top w:val="single" w:sz="4" w:space="0" w:color="auto"/>
              <w:left w:val="single" w:sz="4" w:space="0" w:color="auto"/>
              <w:bottom w:val="single" w:sz="4" w:space="0" w:color="auto"/>
              <w:right w:val="single" w:sz="4" w:space="0" w:color="auto"/>
            </w:tcBorders>
            <w:vAlign w:val="center"/>
            <w:hideMark/>
          </w:tcPr>
          <w:p w14:paraId="7D8E2369"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1.3.</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0F1773E"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Попытка пронести/провезти на охраняемую территорию ООО «ПЭК» спиртные напитки и/или вещества, имеющие признаки наркотических.</w:t>
            </w:r>
          </w:p>
        </w:tc>
        <w:tc>
          <w:tcPr>
            <w:tcW w:w="630" w:type="pct"/>
            <w:gridSpan w:val="2"/>
            <w:tcBorders>
              <w:top w:val="single" w:sz="4" w:space="0" w:color="auto"/>
              <w:left w:val="single" w:sz="4" w:space="0" w:color="auto"/>
              <w:bottom w:val="single" w:sz="4" w:space="0" w:color="auto"/>
              <w:right w:val="single" w:sz="4" w:space="0" w:color="auto"/>
            </w:tcBorders>
            <w:vAlign w:val="center"/>
          </w:tcPr>
          <w:p w14:paraId="5A78685A" w14:textId="77777777" w:rsidR="003D7D5C" w:rsidRDefault="003D7D5C">
            <w:pPr>
              <w:widowControl w:val="0"/>
              <w:adjustRightInd w:val="0"/>
              <w:ind w:left="40" w:firstLine="34"/>
              <w:jc w:val="both"/>
              <w:rPr>
                <w:rFonts w:ascii="Arial" w:hAnsi="Arial" w:cs="Arial"/>
                <w:sz w:val="16"/>
                <w:szCs w:val="16"/>
              </w:rPr>
            </w:pPr>
          </w:p>
          <w:p w14:paraId="584834F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523B8C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3A15EDA7" w14:textId="77777777" w:rsidTr="003D7D5C">
        <w:trPr>
          <w:trHeight w:val="545"/>
        </w:trPr>
        <w:tc>
          <w:tcPr>
            <w:tcW w:w="370" w:type="pct"/>
            <w:tcBorders>
              <w:top w:val="single" w:sz="4" w:space="0" w:color="auto"/>
              <w:left w:val="single" w:sz="4" w:space="0" w:color="auto"/>
              <w:bottom w:val="single" w:sz="4" w:space="0" w:color="auto"/>
              <w:right w:val="single" w:sz="4" w:space="0" w:color="auto"/>
            </w:tcBorders>
            <w:vAlign w:val="center"/>
            <w:hideMark/>
          </w:tcPr>
          <w:p w14:paraId="587D88E7"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62F9E6E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Попытка вынести/ вывезти с охраняемой территории ООО «ПЭК» какие-либо материальные ценности, принадлежащие Заказчику, в нарушение установленного порядка.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281AFADD"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E16C1C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432DDE1E" w14:textId="77777777" w:rsidTr="003D7D5C">
        <w:trPr>
          <w:trHeight w:val="689"/>
        </w:trPr>
        <w:tc>
          <w:tcPr>
            <w:tcW w:w="370" w:type="pct"/>
            <w:tcBorders>
              <w:top w:val="single" w:sz="4" w:space="0" w:color="auto"/>
              <w:left w:val="single" w:sz="4" w:space="0" w:color="auto"/>
              <w:bottom w:val="single" w:sz="4" w:space="0" w:color="auto"/>
              <w:right w:val="single" w:sz="4" w:space="0" w:color="auto"/>
            </w:tcBorders>
            <w:vAlign w:val="center"/>
            <w:hideMark/>
          </w:tcPr>
          <w:p w14:paraId="764AF622"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4D167B8"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Нахождение на охраняемой территории ООО «ПЭК» без документов, удостоверяющих личность, или при отсутствии законного права нахождения на охраняемой территории;</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084D0F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25071E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3E6214AF" w14:textId="77777777" w:rsidTr="003D7D5C">
        <w:trPr>
          <w:trHeight w:val="662"/>
        </w:trPr>
        <w:tc>
          <w:tcPr>
            <w:tcW w:w="370" w:type="pct"/>
            <w:tcBorders>
              <w:top w:val="single" w:sz="4" w:space="0" w:color="auto"/>
              <w:left w:val="single" w:sz="4" w:space="0" w:color="auto"/>
              <w:bottom w:val="single" w:sz="4" w:space="0" w:color="auto"/>
              <w:right w:val="single" w:sz="4" w:space="0" w:color="auto"/>
            </w:tcBorders>
            <w:vAlign w:val="center"/>
            <w:hideMark/>
          </w:tcPr>
          <w:p w14:paraId="51AEF7C5"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064165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Нахождение на охраняемой территории ООО «ПЭК» лица, ранее удаленного с территории по любому основанию.</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5ABAA06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4A9BA6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05D6A6E7" w14:textId="77777777" w:rsidTr="003D7D5C">
        <w:trPr>
          <w:trHeight w:val="549"/>
        </w:trPr>
        <w:tc>
          <w:tcPr>
            <w:tcW w:w="370" w:type="pct"/>
            <w:tcBorders>
              <w:top w:val="single" w:sz="4" w:space="0" w:color="auto"/>
              <w:left w:val="single" w:sz="4" w:space="0" w:color="auto"/>
              <w:bottom w:val="single" w:sz="4" w:space="0" w:color="auto"/>
              <w:right w:val="single" w:sz="4" w:space="0" w:color="auto"/>
            </w:tcBorders>
            <w:vAlign w:val="center"/>
            <w:hideMark/>
          </w:tcPr>
          <w:p w14:paraId="53C047AD"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1.7.</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28AAA57"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Любые действия лица, направленные на умышленное причинение вреда имуществу или персоналу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CB5940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CFDF618"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587CBD69" w14:textId="77777777" w:rsidTr="003D7D5C">
        <w:trPr>
          <w:trHeight w:val="552"/>
        </w:trPr>
        <w:tc>
          <w:tcPr>
            <w:tcW w:w="370" w:type="pct"/>
            <w:tcBorders>
              <w:top w:val="single" w:sz="4" w:space="0" w:color="auto"/>
              <w:left w:val="single" w:sz="4" w:space="0" w:color="auto"/>
              <w:bottom w:val="single" w:sz="4" w:space="0" w:color="auto"/>
              <w:right w:val="single" w:sz="4" w:space="0" w:color="auto"/>
            </w:tcBorders>
            <w:vAlign w:val="center"/>
            <w:hideMark/>
          </w:tcPr>
          <w:p w14:paraId="16CD9787"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1.8.</w:t>
            </w:r>
          </w:p>
        </w:tc>
        <w:tc>
          <w:tcPr>
            <w:tcW w:w="2408" w:type="pct"/>
            <w:tcBorders>
              <w:top w:val="single" w:sz="4" w:space="0" w:color="auto"/>
              <w:left w:val="single" w:sz="4" w:space="0" w:color="auto"/>
              <w:bottom w:val="single" w:sz="4" w:space="0" w:color="auto"/>
              <w:right w:val="single" w:sz="4" w:space="0" w:color="auto"/>
            </w:tcBorders>
            <w:vAlign w:val="center"/>
            <w:hideMark/>
          </w:tcPr>
          <w:p w14:paraId="683AE4F1"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Не предъявление сотруднику охраны по его требованию вносимых (выносимых.) сумок, пакетов, коробок, упаковок и пр. для досмотра.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366DD5A8"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EAA5B49"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3D7D5C" w14:paraId="14194314" w14:textId="77777777" w:rsidTr="003D7D5C">
        <w:trPr>
          <w:trHeight w:val="702"/>
        </w:trPr>
        <w:tc>
          <w:tcPr>
            <w:tcW w:w="370" w:type="pct"/>
            <w:tcBorders>
              <w:top w:val="single" w:sz="4" w:space="0" w:color="auto"/>
              <w:left w:val="single" w:sz="4" w:space="0" w:color="auto"/>
              <w:bottom w:val="single" w:sz="4" w:space="0" w:color="auto"/>
              <w:right w:val="single" w:sz="4" w:space="0" w:color="auto"/>
            </w:tcBorders>
            <w:vAlign w:val="center"/>
            <w:hideMark/>
          </w:tcPr>
          <w:p w14:paraId="447B4055"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1.9.</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75FD8E4"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Нахождение лица на охраняемой территории ООО «ПЭК» в состоянии, признаки которого схожи с признаками алкогольного, наркотического или токсического опьянения.</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43107EC4"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ADBFA2B"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659AEDA6" w14:textId="77777777" w:rsidTr="003D7D5C">
        <w:trPr>
          <w:trHeight w:val="20"/>
        </w:trPr>
        <w:tc>
          <w:tcPr>
            <w:tcW w:w="370" w:type="pct"/>
            <w:tcBorders>
              <w:top w:val="single" w:sz="4" w:space="0" w:color="auto"/>
              <w:left w:val="single" w:sz="4" w:space="0" w:color="auto"/>
              <w:bottom w:val="single" w:sz="4" w:space="0" w:color="auto"/>
              <w:right w:val="single" w:sz="4" w:space="0" w:color="auto"/>
            </w:tcBorders>
            <w:vAlign w:val="center"/>
            <w:hideMark/>
          </w:tcPr>
          <w:p w14:paraId="282F08B2"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1.10.</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F6D518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Употребление алкогольных напитков и наркотических веществ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0FDCAE96"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022797A"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4C83B7CB" w14:textId="77777777" w:rsidTr="003D7D5C">
        <w:trPr>
          <w:trHeight w:val="20"/>
        </w:trPr>
        <w:tc>
          <w:tcPr>
            <w:tcW w:w="370" w:type="pct"/>
            <w:tcBorders>
              <w:top w:val="single" w:sz="4" w:space="0" w:color="auto"/>
              <w:left w:val="single" w:sz="4" w:space="0" w:color="auto"/>
              <w:bottom w:val="single" w:sz="4" w:space="0" w:color="auto"/>
              <w:right w:val="single" w:sz="4" w:space="0" w:color="auto"/>
            </w:tcBorders>
            <w:vAlign w:val="center"/>
            <w:hideMark/>
          </w:tcPr>
          <w:p w14:paraId="039BD938"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1.11.</w:t>
            </w:r>
          </w:p>
        </w:tc>
        <w:tc>
          <w:tcPr>
            <w:tcW w:w="2408" w:type="pct"/>
            <w:tcBorders>
              <w:top w:val="single" w:sz="4" w:space="0" w:color="auto"/>
              <w:left w:val="single" w:sz="4" w:space="0" w:color="auto"/>
              <w:bottom w:val="single" w:sz="4" w:space="0" w:color="auto"/>
              <w:right w:val="single" w:sz="4" w:space="0" w:color="auto"/>
            </w:tcBorders>
            <w:vAlign w:val="center"/>
            <w:hideMark/>
          </w:tcPr>
          <w:p w14:paraId="0CE8D9A4"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Однократное нарушение установленного пропускного и внутриобъектового режима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5BF22711"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3D1A3BE"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w:t>
            </w:r>
            <w:proofErr w:type="spellStart"/>
            <w:proofErr w:type="gramStart"/>
            <w:r>
              <w:rPr>
                <w:rFonts w:ascii="Arial" w:hAnsi="Arial" w:cs="Arial"/>
                <w:sz w:val="16"/>
                <w:szCs w:val="16"/>
              </w:rPr>
              <w:t>ПЭК»лица</w:t>
            </w:r>
            <w:proofErr w:type="spellEnd"/>
            <w:proofErr w:type="gramEnd"/>
            <w:r>
              <w:rPr>
                <w:rFonts w:ascii="Arial" w:hAnsi="Arial" w:cs="Arial"/>
                <w:sz w:val="16"/>
                <w:szCs w:val="16"/>
              </w:rPr>
              <w:t>, допустившего правонарушение.</w:t>
            </w:r>
          </w:p>
        </w:tc>
      </w:tr>
      <w:tr w:rsidR="003D7D5C" w14:paraId="5701EC2E" w14:textId="77777777" w:rsidTr="003D7D5C">
        <w:trPr>
          <w:trHeight w:val="715"/>
        </w:trPr>
        <w:tc>
          <w:tcPr>
            <w:tcW w:w="370" w:type="pct"/>
            <w:tcBorders>
              <w:top w:val="single" w:sz="4" w:space="0" w:color="auto"/>
              <w:left w:val="single" w:sz="4" w:space="0" w:color="auto"/>
              <w:bottom w:val="single" w:sz="4" w:space="0" w:color="auto"/>
              <w:right w:val="single" w:sz="4" w:space="0" w:color="auto"/>
            </w:tcBorders>
            <w:vAlign w:val="center"/>
            <w:hideMark/>
          </w:tcPr>
          <w:p w14:paraId="742EC5AD"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1.12.</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162835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 xml:space="preserve">Осуществление на охраняемой территории ООО «ПЭК» </w:t>
            </w:r>
            <w:proofErr w:type="gramStart"/>
            <w:r>
              <w:rPr>
                <w:rFonts w:ascii="Arial" w:hAnsi="Arial" w:cs="Arial"/>
                <w:sz w:val="16"/>
                <w:szCs w:val="16"/>
              </w:rPr>
              <w:t>фото,-</w:t>
            </w:r>
            <w:proofErr w:type="gramEnd"/>
            <w:r>
              <w:rPr>
                <w:rFonts w:ascii="Arial" w:hAnsi="Arial" w:cs="Arial"/>
                <w:sz w:val="16"/>
                <w:szCs w:val="16"/>
              </w:rPr>
              <w:t xml:space="preserve"> кино,- и видеосъемки без ее  согласования уполномоченным представителем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B56A15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5793C0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правонарушение</w:t>
            </w:r>
          </w:p>
        </w:tc>
      </w:tr>
      <w:tr w:rsidR="003D7D5C" w14:paraId="63D207CB" w14:textId="77777777" w:rsidTr="003D7D5C">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7FCE8DA7"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1.13.</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21D43EB"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Подтвержденные факты/информация о совершенном, совершаемом или планируемом к совершению правонарушениях, посягающего на жизнь и/или здоровье персонала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27C358C7" w14:textId="77777777" w:rsidR="003D7D5C" w:rsidRDefault="003D7D5C">
            <w:pPr>
              <w:widowControl w:val="0"/>
              <w:adjustRightInd w:val="0"/>
              <w:ind w:left="-16"/>
              <w:jc w:val="both"/>
              <w:rPr>
                <w:rFonts w:ascii="Arial" w:hAnsi="Arial" w:cs="Arial"/>
                <w:sz w:val="16"/>
                <w:szCs w:val="16"/>
              </w:rPr>
            </w:pPr>
            <w:r>
              <w:rPr>
                <w:rFonts w:ascii="Arial" w:hAnsi="Arial" w:cs="Arial"/>
                <w:sz w:val="16"/>
                <w:szCs w:val="16"/>
              </w:rPr>
              <w:t>Не применяется</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C318BEF"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в отношении которого имеются указанные факты/информация</w:t>
            </w:r>
          </w:p>
        </w:tc>
      </w:tr>
      <w:tr w:rsidR="003D7D5C" w14:paraId="44833DC0" w14:textId="77777777" w:rsidTr="003D7D5C">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0B81EAE3"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21CCEC6"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Курение вне специально отведенных для этого местах (в том, числе электронных сигарет и парогенераторов), в том числе, внутри транспортного средства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6354044" w14:textId="77777777" w:rsidR="003D7D5C" w:rsidRDefault="003D7D5C">
            <w:pPr>
              <w:widowControl w:val="0"/>
              <w:adjustRightInd w:val="0"/>
              <w:ind w:left="-16"/>
              <w:jc w:val="both"/>
              <w:rPr>
                <w:rFonts w:ascii="Arial" w:hAnsi="Arial" w:cs="Arial"/>
                <w:sz w:val="16"/>
                <w:szCs w:val="16"/>
              </w:rPr>
            </w:pPr>
            <w:r>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3EF75B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При повторном нарушении - удаление с охраняемой территории ООО «ПЭК» лица, в отношении которого имеются указанные факты/информация</w:t>
            </w:r>
          </w:p>
        </w:tc>
      </w:tr>
      <w:tr w:rsidR="003D7D5C" w14:paraId="033D86D9" w14:textId="77777777" w:rsidTr="003D7D5C">
        <w:trPr>
          <w:trHeight w:val="235"/>
        </w:trPr>
        <w:tc>
          <w:tcPr>
            <w:tcW w:w="370" w:type="pct"/>
            <w:tcBorders>
              <w:top w:val="single" w:sz="4" w:space="0" w:color="auto"/>
              <w:left w:val="single" w:sz="4" w:space="0" w:color="auto"/>
              <w:bottom w:val="single" w:sz="4" w:space="0" w:color="auto"/>
              <w:right w:val="single" w:sz="4" w:space="0" w:color="auto"/>
            </w:tcBorders>
            <w:vAlign w:val="center"/>
            <w:hideMark/>
          </w:tcPr>
          <w:p w14:paraId="79E4D3FA"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AA506DE"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Совершение проноса, провоза (попытка провоза, проноса) на объект (с объекта) ООО «ПЭК» товарно-материальных ценностей (ТМЦ), горюче-смазочных материалов (ГСМ), оборудования, материалов и прочего имущества, без сопроводительных документов: по ненадлежащим образом оформленным или поддельным сопроводительным документам.</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080565F8" w14:textId="77777777" w:rsidR="003D7D5C" w:rsidRDefault="003D7D5C">
            <w:pPr>
              <w:widowControl w:val="0"/>
              <w:adjustRightInd w:val="0"/>
              <w:ind w:left="-16"/>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257D1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Не применяется</w:t>
            </w:r>
          </w:p>
        </w:tc>
      </w:tr>
      <w:tr w:rsidR="003D7D5C" w14:paraId="4E82C36E" w14:textId="77777777" w:rsidTr="003D7D5C">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6A6AE6FB"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1.16.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22C1536"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Пронос, провоз (попытки проноса, провоза) на Объект, владение, хранение, распространение, транспортировка на Объекте:</w:t>
            </w:r>
          </w:p>
          <w:p w14:paraId="103683EC"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-взрывчатых веществ и взрывных устройств, радиоактивных, легковоспламеняющихся, отравляющих, ядовитых, сильнодействующих, химически-активных веществ, кроме случая, санкционированных подразделениями ООО «ПЭК» в пределах своей компетенции, при условии соблюдения установленных правил и норм безопасности при перевозке и хранении;</w:t>
            </w:r>
          </w:p>
          <w:p w14:paraId="166FBD4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 огнестрельного, газового, пневматического, холодного оружия и боеприпасов к нему, за исключением случаев, предусмотренных действующим законодательством РФ;</w:t>
            </w:r>
          </w:p>
          <w:p w14:paraId="57BCACF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lastRenderedPageBreak/>
              <w:t>- иных запрещенных в гражданском обороте веществ и предметов.</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C43B88C" w14:textId="77777777" w:rsidR="003D7D5C" w:rsidRDefault="003D7D5C">
            <w:pPr>
              <w:widowControl w:val="0"/>
              <w:adjustRightInd w:val="0"/>
              <w:ind w:left="-16"/>
              <w:jc w:val="both"/>
              <w:rPr>
                <w:rFonts w:ascii="Arial" w:hAnsi="Arial" w:cs="Arial"/>
                <w:sz w:val="16"/>
                <w:szCs w:val="16"/>
              </w:rPr>
            </w:pPr>
            <w:r>
              <w:rPr>
                <w:rFonts w:ascii="Arial" w:hAnsi="Arial" w:cs="Arial"/>
                <w:sz w:val="16"/>
                <w:szCs w:val="16"/>
              </w:rPr>
              <w:lastRenderedPageBreak/>
              <w:t>100 000</w:t>
            </w:r>
          </w:p>
        </w:tc>
        <w:tc>
          <w:tcPr>
            <w:tcW w:w="1592" w:type="pct"/>
            <w:tcBorders>
              <w:top w:val="single" w:sz="4" w:space="0" w:color="auto"/>
              <w:left w:val="single" w:sz="4" w:space="0" w:color="auto"/>
              <w:bottom w:val="single" w:sz="4" w:space="0" w:color="auto"/>
              <w:right w:val="single" w:sz="4" w:space="0" w:color="auto"/>
            </w:tcBorders>
            <w:vAlign w:val="center"/>
          </w:tcPr>
          <w:p w14:paraId="4D0BBDA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Не применяется</w:t>
            </w:r>
          </w:p>
          <w:p w14:paraId="5676C38C" w14:textId="77777777" w:rsidR="003D7D5C" w:rsidRDefault="003D7D5C">
            <w:pPr>
              <w:widowControl w:val="0"/>
              <w:adjustRightInd w:val="0"/>
              <w:ind w:left="40" w:firstLine="34"/>
              <w:jc w:val="both"/>
              <w:rPr>
                <w:rFonts w:ascii="Arial" w:hAnsi="Arial" w:cs="Arial"/>
                <w:sz w:val="16"/>
                <w:szCs w:val="16"/>
              </w:rPr>
            </w:pPr>
          </w:p>
          <w:p w14:paraId="2538A794" w14:textId="77777777" w:rsidR="003D7D5C" w:rsidRDefault="003D7D5C">
            <w:pPr>
              <w:widowControl w:val="0"/>
              <w:adjustRightInd w:val="0"/>
              <w:ind w:left="40" w:firstLine="34"/>
              <w:jc w:val="both"/>
              <w:rPr>
                <w:rFonts w:ascii="Arial" w:hAnsi="Arial" w:cs="Arial"/>
                <w:sz w:val="16"/>
                <w:szCs w:val="16"/>
              </w:rPr>
            </w:pPr>
          </w:p>
          <w:p w14:paraId="0981AAD1" w14:textId="77777777" w:rsidR="003D7D5C" w:rsidRDefault="003D7D5C">
            <w:pPr>
              <w:widowControl w:val="0"/>
              <w:adjustRightInd w:val="0"/>
              <w:jc w:val="both"/>
              <w:rPr>
                <w:rFonts w:ascii="Arial" w:hAnsi="Arial" w:cs="Arial"/>
                <w:sz w:val="16"/>
                <w:szCs w:val="16"/>
              </w:rPr>
            </w:pPr>
          </w:p>
        </w:tc>
      </w:tr>
      <w:tr w:rsidR="003D7D5C" w14:paraId="099BFDDE" w14:textId="77777777" w:rsidTr="003D7D5C">
        <w:trPr>
          <w:trHeight w:val="70"/>
        </w:trPr>
        <w:tc>
          <w:tcPr>
            <w:tcW w:w="370" w:type="pct"/>
            <w:tcBorders>
              <w:top w:val="single" w:sz="4" w:space="0" w:color="auto"/>
              <w:left w:val="single" w:sz="4" w:space="0" w:color="auto"/>
              <w:bottom w:val="single" w:sz="4" w:space="0" w:color="auto"/>
              <w:right w:val="single" w:sz="4" w:space="0" w:color="auto"/>
            </w:tcBorders>
            <w:vAlign w:val="center"/>
            <w:hideMark/>
          </w:tcPr>
          <w:p w14:paraId="099032F3" w14:textId="77777777" w:rsidR="003D7D5C" w:rsidRDefault="003D7D5C">
            <w:pPr>
              <w:widowControl w:val="0"/>
              <w:adjustRightInd w:val="0"/>
              <w:ind w:left="40" w:firstLine="34"/>
              <w:jc w:val="center"/>
              <w:rPr>
                <w:rFonts w:ascii="Arial" w:hAnsi="Arial" w:cs="Arial"/>
                <w:b/>
                <w:sz w:val="16"/>
                <w:szCs w:val="16"/>
              </w:rPr>
            </w:pPr>
            <w:r>
              <w:rPr>
                <w:rFonts w:ascii="Arial" w:hAnsi="Arial" w:cs="Arial"/>
                <w:b/>
                <w:sz w:val="16"/>
                <w:szCs w:val="16"/>
              </w:rPr>
              <w:t>2.</w:t>
            </w:r>
          </w:p>
        </w:tc>
        <w:tc>
          <w:tcPr>
            <w:tcW w:w="4630" w:type="pct"/>
            <w:gridSpan w:val="4"/>
            <w:tcBorders>
              <w:top w:val="single" w:sz="4" w:space="0" w:color="auto"/>
              <w:left w:val="single" w:sz="4" w:space="0" w:color="auto"/>
              <w:bottom w:val="single" w:sz="4" w:space="0" w:color="auto"/>
              <w:right w:val="single" w:sz="4" w:space="0" w:color="auto"/>
            </w:tcBorders>
            <w:vAlign w:val="center"/>
            <w:hideMark/>
          </w:tcPr>
          <w:p w14:paraId="7BFF3B89" w14:textId="77777777" w:rsidR="003D7D5C" w:rsidRDefault="003D7D5C">
            <w:pPr>
              <w:widowControl w:val="0"/>
              <w:adjustRightInd w:val="0"/>
              <w:ind w:left="40" w:firstLine="34"/>
              <w:jc w:val="both"/>
              <w:rPr>
                <w:rFonts w:ascii="Arial" w:hAnsi="Arial" w:cs="Arial"/>
                <w:b/>
                <w:sz w:val="16"/>
                <w:szCs w:val="16"/>
              </w:rPr>
            </w:pPr>
            <w:r>
              <w:rPr>
                <w:rFonts w:ascii="Arial" w:hAnsi="Arial" w:cs="Arial"/>
                <w:b/>
                <w:sz w:val="16"/>
                <w:szCs w:val="16"/>
              </w:rPr>
              <w:t>Несоблюдение правил промышленной, экологической безопасности, охраны труда на Объекте</w:t>
            </w:r>
          </w:p>
        </w:tc>
      </w:tr>
      <w:tr w:rsidR="003D7D5C" w14:paraId="6DBD5849" w14:textId="77777777" w:rsidTr="003D7D5C">
        <w:trPr>
          <w:trHeight w:val="285"/>
        </w:trPr>
        <w:tc>
          <w:tcPr>
            <w:tcW w:w="370" w:type="pct"/>
            <w:tcBorders>
              <w:top w:val="single" w:sz="4" w:space="0" w:color="auto"/>
              <w:left w:val="single" w:sz="4" w:space="0" w:color="auto"/>
              <w:bottom w:val="single" w:sz="4" w:space="0" w:color="auto"/>
              <w:right w:val="single" w:sz="4" w:space="0" w:color="auto"/>
            </w:tcBorders>
            <w:vAlign w:val="center"/>
            <w:hideMark/>
          </w:tcPr>
          <w:p w14:paraId="4066F44E"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2.1</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8B7393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промышленной безопасности и охраны труда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3819D30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1C0D522"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или правонарушения, предусмотренного п.4.2. настоящего Приложения этим же лицом.</w:t>
            </w:r>
          </w:p>
        </w:tc>
      </w:tr>
      <w:tr w:rsidR="003D7D5C" w14:paraId="3A21B146" w14:textId="77777777" w:rsidTr="003D7D5C">
        <w:trPr>
          <w:trHeight w:val="959"/>
        </w:trPr>
        <w:tc>
          <w:tcPr>
            <w:tcW w:w="370" w:type="pct"/>
            <w:tcBorders>
              <w:top w:val="single" w:sz="4" w:space="0" w:color="auto"/>
              <w:left w:val="single" w:sz="4" w:space="0" w:color="auto"/>
              <w:bottom w:val="single" w:sz="4" w:space="0" w:color="auto"/>
              <w:right w:val="single" w:sz="4" w:space="0" w:color="auto"/>
            </w:tcBorders>
            <w:vAlign w:val="center"/>
          </w:tcPr>
          <w:p w14:paraId="13F0C7AE"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2.2</w:t>
            </w:r>
          </w:p>
          <w:p w14:paraId="17292C10" w14:textId="77777777" w:rsidR="003D7D5C" w:rsidRDefault="003D7D5C">
            <w:pPr>
              <w:widowControl w:val="0"/>
              <w:adjustRightInd w:val="0"/>
              <w:ind w:left="40"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218C3117"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Нарушения правил промышленной безопасности и охраны труда охраняемой территории, повлекшее за собой легкий физический вред здоровью.</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A43F994"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CCA5B69"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3D7D5C" w14:paraId="70A74177" w14:textId="77777777" w:rsidTr="003D7D5C">
        <w:trPr>
          <w:trHeight w:val="292"/>
        </w:trPr>
        <w:tc>
          <w:tcPr>
            <w:tcW w:w="370" w:type="pct"/>
            <w:tcBorders>
              <w:top w:val="single" w:sz="4" w:space="0" w:color="auto"/>
              <w:left w:val="single" w:sz="4" w:space="0" w:color="auto"/>
              <w:bottom w:val="single" w:sz="4" w:space="0" w:color="auto"/>
              <w:right w:val="single" w:sz="4" w:space="0" w:color="auto"/>
            </w:tcBorders>
            <w:vAlign w:val="center"/>
          </w:tcPr>
          <w:p w14:paraId="399A9403"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2.3</w:t>
            </w:r>
          </w:p>
          <w:p w14:paraId="7A2CF8CC" w14:textId="77777777" w:rsidR="003D7D5C" w:rsidRDefault="003D7D5C">
            <w:pPr>
              <w:widowControl w:val="0"/>
              <w:adjustRightInd w:val="0"/>
              <w:ind w:left="40"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2A51B5C7"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промышленной безопасности и охраны труда на охраняемой территории, повлекшее за собой причинение тяжкого вреда здоровью, опасного для</w:t>
            </w:r>
          </w:p>
          <w:p w14:paraId="1BB75CF3" w14:textId="77777777" w:rsidR="003D7D5C" w:rsidRDefault="003D7D5C">
            <w:pPr>
              <w:widowControl w:val="0"/>
              <w:adjustRightInd w:val="0"/>
              <w:jc w:val="both"/>
              <w:rPr>
                <w:rFonts w:ascii="Arial" w:hAnsi="Arial" w:cs="Arial"/>
                <w:sz w:val="16"/>
                <w:szCs w:val="16"/>
              </w:rPr>
            </w:pPr>
            <w:r>
              <w:rPr>
                <w:rFonts w:ascii="Arial" w:hAnsi="Arial" w:cs="Arial"/>
                <w:sz w:val="16"/>
                <w:szCs w:val="16"/>
              </w:rPr>
              <w:t xml:space="preserve"> жизни человека, а также </w:t>
            </w:r>
            <w:proofErr w:type="gramStart"/>
            <w:r>
              <w:rPr>
                <w:rFonts w:ascii="Arial" w:hAnsi="Arial" w:cs="Arial"/>
                <w:sz w:val="16"/>
                <w:szCs w:val="16"/>
              </w:rPr>
              <w:t>вреда</w:t>
            </w:r>
            <w:proofErr w:type="gramEnd"/>
            <w:r>
              <w:rPr>
                <w:rFonts w:ascii="Arial" w:hAnsi="Arial" w:cs="Arial"/>
                <w:sz w:val="16"/>
                <w:szCs w:val="16"/>
              </w:rPr>
              <w:t xml:space="preserve"> повлекшего за собой смерть человека.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4759EF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500 000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F5FFE30"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нарушение</w:t>
            </w:r>
          </w:p>
        </w:tc>
      </w:tr>
      <w:tr w:rsidR="003D7D5C" w14:paraId="243D426C" w14:textId="77777777" w:rsidTr="003D7D5C">
        <w:trPr>
          <w:trHeight w:val="894"/>
        </w:trPr>
        <w:tc>
          <w:tcPr>
            <w:tcW w:w="370" w:type="pct"/>
            <w:tcBorders>
              <w:top w:val="single" w:sz="4" w:space="0" w:color="auto"/>
              <w:left w:val="single" w:sz="4" w:space="0" w:color="auto"/>
              <w:bottom w:val="single" w:sz="4" w:space="0" w:color="auto"/>
              <w:right w:val="single" w:sz="4" w:space="0" w:color="auto"/>
            </w:tcBorders>
            <w:vAlign w:val="center"/>
            <w:hideMark/>
          </w:tcPr>
          <w:p w14:paraId="5B875DC0"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732481C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5A930F1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6B621D8" w14:textId="77777777" w:rsidR="003D7D5C" w:rsidRDefault="003D7D5C">
            <w:pPr>
              <w:widowControl w:val="0"/>
              <w:adjustRightInd w:val="0"/>
              <w:jc w:val="both"/>
              <w:rPr>
                <w:rFonts w:ascii="Arial" w:hAnsi="Arial" w:cs="Arial"/>
                <w:sz w:val="16"/>
                <w:szCs w:val="16"/>
              </w:rPr>
            </w:pPr>
            <w:r>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3D7D5C" w14:paraId="25C60FC5" w14:textId="77777777" w:rsidTr="003D7D5C">
        <w:trPr>
          <w:trHeight w:val="275"/>
        </w:trPr>
        <w:tc>
          <w:tcPr>
            <w:tcW w:w="370" w:type="pct"/>
            <w:tcBorders>
              <w:top w:val="single" w:sz="4" w:space="0" w:color="auto"/>
              <w:left w:val="single" w:sz="4" w:space="0" w:color="auto"/>
              <w:bottom w:val="single" w:sz="4" w:space="0" w:color="auto"/>
              <w:right w:val="single" w:sz="4" w:space="0" w:color="auto"/>
            </w:tcBorders>
            <w:vAlign w:val="center"/>
            <w:hideMark/>
          </w:tcPr>
          <w:p w14:paraId="5D29F2BD"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D521DC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 повлекшее за собой причинение значительного (более 50 тысяч рублей) ущерба имуществу ООО «ПЭК», сотрудников ООО «ПЭК», третьих лиц, природе или связанных с воздействием на природу опасных веществ.</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424CD1A1"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100 000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812D6C5"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Удаление с охраняемой территории ООО «ПЭК» лица, допустившего нарушение</w:t>
            </w:r>
          </w:p>
        </w:tc>
      </w:tr>
      <w:tr w:rsidR="003D7D5C" w14:paraId="3F59FD50" w14:textId="77777777" w:rsidTr="003D7D5C">
        <w:trPr>
          <w:trHeight w:val="275"/>
        </w:trPr>
        <w:tc>
          <w:tcPr>
            <w:tcW w:w="370" w:type="pct"/>
            <w:tcBorders>
              <w:top w:val="single" w:sz="4" w:space="0" w:color="auto"/>
              <w:left w:val="single" w:sz="4" w:space="0" w:color="auto"/>
              <w:bottom w:val="single" w:sz="4" w:space="0" w:color="auto"/>
              <w:right w:val="single" w:sz="4" w:space="0" w:color="auto"/>
            </w:tcBorders>
            <w:vAlign w:val="center"/>
            <w:hideMark/>
          </w:tcPr>
          <w:p w14:paraId="3A57C7FE" w14:textId="77777777" w:rsidR="003D7D5C" w:rsidRDefault="003D7D5C">
            <w:pPr>
              <w:widowControl w:val="0"/>
              <w:adjustRightInd w:val="0"/>
              <w:ind w:left="40" w:firstLine="34"/>
              <w:jc w:val="center"/>
              <w:rPr>
                <w:rFonts w:ascii="Arial" w:hAnsi="Arial" w:cs="Arial"/>
                <w:sz w:val="16"/>
                <w:szCs w:val="16"/>
              </w:rPr>
            </w:pPr>
            <w:r>
              <w:rPr>
                <w:rFonts w:ascii="Arial" w:hAnsi="Arial" w:cs="Arial"/>
                <w:sz w:val="16"/>
                <w:szCs w:val="16"/>
              </w:rPr>
              <w:t>2.6.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4A0236E"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Нарушение правил дорожного движения на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E7C09BB"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5 000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78E0B73" w14:textId="77777777" w:rsidR="003D7D5C" w:rsidRDefault="003D7D5C">
            <w:pPr>
              <w:widowControl w:val="0"/>
              <w:adjustRightInd w:val="0"/>
              <w:ind w:left="40" w:firstLine="34"/>
              <w:jc w:val="both"/>
              <w:rPr>
                <w:rFonts w:ascii="Arial" w:hAnsi="Arial" w:cs="Arial"/>
                <w:sz w:val="16"/>
                <w:szCs w:val="16"/>
              </w:rPr>
            </w:pPr>
            <w:r>
              <w:rPr>
                <w:rFonts w:ascii="Arial" w:hAnsi="Arial" w:cs="Arial"/>
                <w:sz w:val="16"/>
                <w:szCs w:val="16"/>
              </w:rPr>
              <w:t>При повторном нарушении – 10 000,00 руб.</w:t>
            </w:r>
          </w:p>
        </w:tc>
      </w:tr>
    </w:tbl>
    <w:p w14:paraId="7A57CB4A" w14:textId="77777777" w:rsidR="003D7D5C" w:rsidRDefault="003D7D5C" w:rsidP="003D7D5C">
      <w:pPr>
        <w:widowControl w:val="0"/>
        <w:adjustRightInd w:val="0"/>
        <w:jc w:val="center"/>
        <w:rPr>
          <w:rFonts w:ascii="Arial" w:hAnsi="Arial" w:cs="Arial"/>
          <w:b/>
        </w:rPr>
      </w:pPr>
    </w:p>
    <w:p w14:paraId="151EBEEF" w14:textId="77777777" w:rsidR="003D7D5C" w:rsidRDefault="003D7D5C" w:rsidP="003D7D5C">
      <w:pPr>
        <w:widowControl w:val="0"/>
        <w:adjustRightInd w:val="0"/>
        <w:jc w:val="center"/>
        <w:rPr>
          <w:rFonts w:ascii="Arial" w:hAnsi="Arial" w:cs="Arial"/>
          <w:b/>
        </w:rPr>
      </w:pPr>
    </w:p>
    <w:p w14:paraId="578FA3C6" w14:textId="77777777" w:rsidR="003D7D5C" w:rsidRDefault="003D7D5C" w:rsidP="003D7D5C">
      <w:pPr>
        <w:widowControl w:val="0"/>
        <w:adjustRightInd w:val="0"/>
        <w:jc w:val="center"/>
        <w:rPr>
          <w:rFonts w:ascii="Arial" w:hAnsi="Arial" w:cs="Arial"/>
          <w:b/>
        </w:rPr>
      </w:pPr>
    </w:p>
    <w:p w14:paraId="3C8AD1AD" w14:textId="77777777" w:rsidR="003D7D5C" w:rsidRDefault="003D7D5C" w:rsidP="003D7D5C">
      <w:pPr>
        <w:suppressAutoHyphens/>
        <w:rPr>
          <w:rFonts w:ascii="Arial" w:eastAsia="Arial" w:hAnsi="Arial" w:cs="Arial"/>
          <w:lang w:eastAsia="ar-SA"/>
        </w:rPr>
      </w:pPr>
    </w:p>
    <w:p w14:paraId="349A9F28" w14:textId="77777777" w:rsidR="003D7D5C" w:rsidRDefault="003D7D5C" w:rsidP="003D7D5C">
      <w:pPr>
        <w:suppressAutoHyphens/>
        <w:rPr>
          <w:rFonts w:ascii="Arial" w:eastAsia="Arial" w:hAnsi="Arial" w:cs="Arial"/>
          <w:lang w:eastAsia="ar-SA"/>
        </w:rPr>
      </w:pPr>
    </w:p>
    <w:tbl>
      <w:tblPr>
        <w:tblW w:w="10200" w:type="dxa"/>
        <w:tblInd w:w="108" w:type="dxa"/>
        <w:tblLayout w:type="fixed"/>
        <w:tblLook w:val="04A0" w:firstRow="1" w:lastRow="0" w:firstColumn="1" w:lastColumn="0" w:noHBand="0" w:noVBand="1"/>
      </w:tblPr>
      <w:tblGrid>
        <w:gridCol w:w="5101"/>
        <w:gridCol w:w="5099"/>
      </w:tblGrid>
      <w:tr w:rsidR="003D7D5C" w14:paraId="0BF6667C" w14:textId="77777777" w:rsidTr="003D7D5C">
        <w:tc>
          <w:tcPr>
            <w:tcW w:w="5097" w:type="dxa"/>
            <w:hideMark/>
          </w:tcPr>
          <w:p w14:paraId="2AD89C0C" w14:textId="77777777" w:rsidR="003D7D5C" w:rsidRDefault="003D7D5C">
            <w:pPr>
              <w:widowControl w:val="0"/>
              <w:adjustRightInd w:val="0"/>
              <w:rPr>
                <w:rFonts w:ascii="Arial" w:hAnsi="Arial" w:cs="Arial"/>
                <w:b/>
              </w:rPr>
            </w:pPr>
            <w:r>
              <w:rPr>
                <w:rFonts w:ascii="Arial" w:hAnsi="Arial" w:cs="Arial"/>
                <w:b/>
              </w:rPr>
              <w:t>Заказчик:</w:t>
            </w:r>
          </w:p>
        </w:tc>
        <w:tc>
          <w:tcPr>
            <w:tcW w:w="5096" w:type="dxa"/>
            <w:hideMark/>
          </w:tcPr>
          <w:p w14:paraId="52E73C05" w14:textId="77777777" w:rsidR="003D7D5C" w:rsidRDefault="003D7D5C">
            <w:pPr>
              <w:suppressAutoHyphens/>
              <w:rPr>
                <w:rFonts w:ascii="Arial" w:hAnsi="Arial" w:cs="Arial"/>
                <w:b/>
              </w:rPr>
            </w:pPr>
            <w:r>
              <w:rPr>
                <w:rFonts w:ascii="Arial" w:hAnsi="Arial" w:cs="Arial"/>
                <w:b/>
                <w:lang w:eastAsia="ar-SA"/>
              </w:rPr>
              <w:t xml:space="preserve">Подрядчик: </w:t>
            </w:r>
          </w:p>
        </w:tc>
      </w:tr>
      <w:tr w:rsidR="003D7D5C" w14:paraId="5F27EA1C" w14:textId="77777777" w:rsidTr="003D7D5C">
        <w:tc>
          <w:tcPr>
            <w:tcW w:w="5097" w:type="dxa"/>
            <w:hideMark/>
          </w:tcPr>
          <w:p w14:paraId="06C64E49" w14:textId="77777777" w:rsidR="003D7D5C" w:rsidRDefault="003D7D5C">
            <w:pPr>
              <w:widowControl w:val="0"/>
              <w:adjustRightInd w:val="0"/>
              <w:jc w:val="both"/>
              <w:rPr>
                <w:rFonts w:ascii="Arial" w:hAnsi="Arial" w:cs="Arial"/>
                <w:bCs/>
              </w:rPr>
            </w:pPr>
            <w:r>
              <w:rPr>
                <w:rFonts w:ascii="Arial" w:hAnsi="Arial" w:cs="Arial"/>
                <w:bCs/>
              </w:rPr>
              <w:t>ООО «ПЭК»</w:t>
            </w:r>
          </w:p>
        </w:tc>
        <w:tc>
          <w:tcPr>
            <w:tcW w:w="5096" w:type="dxa"/>
          </w:tcPr>
          <w:p w14:paraId="00B5F295" w14:textId="77777777" w:rsidR="003D7D5C" w:rsidRDefault="003D7D5C">
            <w:pPr>
              <w:suppressAutoHyphens/>
              <w:rPr>
                <w:rFonts w:ascii="Arial" w:hAnsi="Arial" w:cs="Arial"/>
                <w:b/>
                <w:lang w:eastAsia="ar-SA"/>
              </w:rPr>
            </w:pPr>
          </w:p>
        </w:tc>
      </w:tr>
      <w:tr w:rsidR="003D7D5C" w14:paraId="56943864" w14:textId="77777777" w:rsidTr="003D7D5C">
        <w:tc>
          <w:tcPr>
            <w:tcW w:w="5097" w:type="dxa"/>
          </w:tcPr>
          <w:p w14:paraId="194D25EB" w14:textId="77777777" w:rsidR="003D7D5C" w:rsidRDefault="003D7D5C">
            <w:pPr>
              <w:widowControl w:val="0"/>
              <w:adjustRightInd w:val="0"/>
              <w:rPr>
                <w:rFonts w:ascii="Arial" w:hAnsi="Arial" w:cs="Arial"/>
              </w:rPr>
            </w:pPr>
          </w:p>
          <w:p w14:paraId="3FB45CF9" w14:textId="77777777" w:rsidR="003D7D5C" w:rsidRDefault="003D7D5C">
            <w:pPr>
              <w:rPr>
                <w:rFonts w:ascii="Arial" w:hAnsi="Arial" w:cs="Arial"/>
              </w:rPr>
            </w:pPr>
            <w:r>
              <w:rPr>
                <w:rFonts w:ascii="Arial" w:hAnsi="Arial" w:cs="Arial"/>
                <w:lang w:eastAsia="ar-SA"/>
              </w:rPr>
              <w:t xml:space="preserve">____________________ / И.З. </w:t>
            </w:r>
            <w:proofErr w:type="spellStart"/>
            <w:r>
              <w:rPr>
                <w:rFonts w:ascii="Arial" w:hAnsi="Arial" w:cs="Arial"/>
                <w:lang w:eastAsia="ar-SA"/>
              </w:rPr>
              <w:t>Шигабудтинов</w:t>
            </w:r>
            <w:proofErr w:type="spellEnd"/>
            <w:r>
              <w:rPr>
                <w:rFonts w:ascii="Arial" w:hAnsi="Arial" w:cs="Arial"/>
                <w:lang w:eastAsia="ar-SA"/>
              </w:rPr>
              <w:t>/</w:t>
            </w:r>
          </w:p>
          <w:p w14:paraId="055F8391" w14:textId="77777777" w:rsidR="003D7D5C" w:rsidRDefault="003D7D5C">
            <w:pPr>
              <w:suppressAutoHyphens/>
              <w:rPr>
                <w:rFonts w:ascii="Arial" w:hAnsi="Arial" w:cs="Arial"/>
                <w:lang w:eastAsia="ar-SA"/>
              </w:rPr>
            </w:pPr>
          </w:p>
        </w:tc>
        <w:tc>
          <w:tcPr>
            <w:tcW w:w="5096" w:type="dxa"/>
          </w:tcPr>
          <w:p w14:paraId="3C47139D" w14:textId="77777777" w:rsidR="003D7D5C" w:rsidRDefault="003D7D5C">
            <w:pPr>
              <w:suppressAutoHyphens/>
              <w:rPr>
                <w:rFonts w:ascii="Arial" w:hAnsi="Arial" w:cs="Arial"/>
                <w:lang w:eastAsia="ar-SA"/>
              </w:rPr>
            </w:pPr>
          </w:p>
          <w:p w14:paraId="0DC841E2" w14:textId="77777777" w:rsidR="003D7D5C" w:rsidRDefault="003D7D5C">
            <w:pPr>
              <w:suppressAutoHyphens/>
              <w:rPr>
                <w:rFonts w:ascii="Arial" w:hAnsi="Arial" w:cs="Arial"/>
                <w:lang w:eastAsia="ar-SA"/>
              </w:rPr>
            </w:pPr>
            <w:r>
              <w:rPr>
                <w:rFonts w:ascii="Arial" w:hAnsi="Arial" w:cs="Arial"/>
                <w:lang w:eastAsia="ar-SA"/>
              </w:rPr>
              <w:t>_______________________ /Ф.И.О./</w:t>
            </w:r>
          </w:p>
        </w:tc>
      </w:tr>
    </w:tbl>
    <w:p w14:paraId="0F444480" w14:textId="77777777" w:rsidR="003D7D5C" w:rsidRDefault="003D7D5C" w:rsidP="003D7D5C">
      <w:pPr>
        <w:ind w:left="5670"/>
        <w:contextualSpacing/>
        <w:rPr>
          <w:rFonts w:ascii="Arial" w:eastAsiaTheme="minorHAnsi" w:hAnsi="Arial" w:cs="Arial"/>
          <w:b/>
          <w:i/>
          <w:lang w:eastAsia="en-US"/>
        </w:rPr>
      </w:pPr>
    </w:p>
    <w:p w14:paraId="780BF0BE" w14:textId="7B32ECE4" w:rsidR="007E0E33" w:rsidRDefault="007E0E33" w:rsidP="007E0E33">
      <w:pPr>
        <w:jc w:val="center"/>
        <w:rPr>
          <w:rFonts w:ascii="Arial" w:hAnsi="Arial" w:cs="Arial"/>
          <w:b/>
          <w:bCs/>
        </w:rPr>
      </w:pPr>
    </w:p>
    <w:p w14:paraId="6BB6F15E" w14:textId="64569DCE" w:rsidR="002C0DFC" w:rsidRDefault="002C0DFC" w:rsidP="007E0E33">
      <w:pPr>
        <w:jc w:val="center"/>
        <w:rPr>
          <w:rFonts w:ascii="Arial" w:hAnsi="Arial" w:cs="Arial"/>
          <w:b/>
          <w:bCs/>
        </w:rPr>
      </w:pPr>
    </w:p>
    <w:p w14:paraId="69F0CF03" w14:textId="56428480" w:rsidR="002C0DFC" w:rsidRDefault="002C0DFC" w:rsidP="007E0E33">
      <w:pPr>
        <w:jc w:val="center"/>
        <w:rPr>
          <w:rFonts w:ascii="Arial" w:hAnsi="Arial" w:cs="Arial"/>
          <w:b/>
          <w:bCs/>
        </w:rPr>
      </w:pPr>
    </w:p>
    <w:p w14:paraId="50E1F73E" w14:textId="07D6F013" w:rsidR="002C0DFC" w:rsidRDefault="002C0DFC" w:rsidP="007E0E33">
      <w:pPr>
        <w:jc w:val="center"/>
        <w:rPr>
          <w:rFonts w:ascii="Arial" w:hAnsi="Arial" w:cs="Arial"/>
          <w:b/>
          <w:bCs/>
        </w:rPr>
      </w:pPr>
    </w:p>
    <w:p w14:paraId="5BC4C79E" w14:textId="272AD383" w:rsidR="002C0DFC" w:rsidRDefault="002C0DFC" w:rsidP="007E0E33">
      <w:pPr>
        <w:jc w:val="center"/>
        <w:rPr>
          <w:rFonts w:ascii="Arial" w:hAnsi="Arial" w:cs="Arial"/>
          <w:b/>
          <w:bCs/>
        </w:rPr>
      </w:pPr>
    </w:p>
    <w:p w14:paraId="31011DA2" w14:textId="12DAAFEA" w:rsidR="002C0DFC" w:rsidRDefault="002C0DFC" w:rsidP="007E0E33">
      <w:pPr>
        <w:jc w:val="center"/>
        <w:rPr>
          <w:rFonts w:ascii="Arial" w:hAnsi="Arial" w:cs="Arial"/>
          <w:b/>
          <w:bCs/>
        </w:rPr>
      </w:pPr>
    </w:p>
    <w:p w14:paraId="6A9B523C" w14:textId="63AECAC5" w:rsidR="002C0DFC" w:rsidRDefault="002C0DFC" w:rsidP="007E0E33">
      <w:pPr>
        <w:jc w:val="center"/>
        <w:rPr>
          <w:rFonts w:ascii="Arial" w:hAnsi="Arial" w:cs="Arial"/>
          <w:b/>
          <w:bCs/>
        </w:rPr>
      </w:pPr>
    </w:p>
    <w:p w14:paraId="43A5D4E3" w14:textId="4BE4E2D4" w:rsidR="002C0DFC" w:rsidRDefault="002C0DFC" w:rsidP="007E0E33">
      <w:pPr>
        <w:jc w:val="center"/>
        <w:rPr>
          <w:rFonts w:ascii="Arial" w:hAnsi="Arial" w:cs="Arial"/>
          <w:b/>
          <w:bCs/>
        </w:rPr>
      </w:pPr>
    </w:p>
    <w:p w14:paraId="26DEBB1B" w14:textId="49BCB75A" w:rsidR="002C0DFC" w:rsidRDefault="002C0DFC" w:rsidP="007E0E33">
      <w:pPr>
        <w:jc w:val="center"/>
        <w:rPr>
          <w:rFonts w:ascii="Arial" w:hAnsi="Arial" w:cs="Arial"/>
          <w:b/>
          <w:bCs/>
        </w:rPr>
      </w:pPr>
    </w:p>
    <w:p w14:paraId="67D2C88A" w14:textId="1C6455F7" w:rsidR="002C0DFC" w:rsidRDefault="002C0DFC" w:rsidP="007E0E33">
      <w:pPr>
        <w:jc w:val="center"/>
        <w:rPr>
          <w:rFonts w:ascii="Arial" w:hAnsi="Arial" w:cs="Arial"/>
          <w:b/>
          <w:bCs/>
        </w:rPr>
      </w:pPr>
    </w:p>
    <w:p w14:paraId="5042938F" w14:textId="2523C2F2" w:rsidR="002C0DFC" w:rsidRDefault="002C0DFC" w:rsidP="007E0E33">
      <w:pPr>
        <w:jc w:val="center"/>
        <w:rPr>
          <w:rFonts w:ascii="Arial" w:hAnsi="Arial" w:cs="Arial"/>
          <w:b/>
          <w:bCs/>
        </w:rPr>
      </w:pPr>
    </w:p>
    <w:p w14:paraId="67FA8A44" w14:textId="11973011" w:rsidR="002C0DFC" w:rsidRDefault="002C0DFC" w:rsidP="007E0E33">
      <w:pPr>
        <w:jc w:val="center"/>
        <w:rPr>
          <w:rFonts w:ascii="Arial" w:hAnsi="Arial" w:cs="Arial"/>
          <w:b/>
          <w:bCs/>
        </w:rPr>
      </w:pPr>
    </w:p>
    <w:p w14:paraId="701BBC16" w14:textId="730B95DE" w:rsidR="002C0DFC" w:rsidRDefault="002C0DFC" w:rsidP="007E0E33">
      <w:pPr>
        <w:jc w:val="center"/>
        <w:rPr>
          <w:rFonts w:ascii="Arial" w:hAnsi="Arial" w:cs="Arial"/>
          <w:b/>
          <w:bCs/>
        </w:rPr>
      </w:pPr>
    </w:p>
    <w:p w14:paraId="1E816BD9" w14:textId="66132398" w:rsidR="002C0DFC" w:rsidRDefault="002C0DFC" w:rsidP="007E0E33">
      <w:pPr>
        <w:jc w:val="center"/>
        <w:rPr>
          <w:rFonts w:ascii="Arial" w:hAnsi="Arial" w:cs="Arial"/>
          <w:b/>
          <w:bCs/>
        </w:rPr>
      </w:pPr>
    </w:p>
    <w:p w14:paraId="07496E2A" w14:textId="271402F9" w:rsidR="002C0DFC" w:rsidRDefault="002C0DFC" w:rsidP="007E0E33">
      <w:pPr>
        <w:jc w:val="center"/>
        <w:rPr>
          <w:rFonts w:ascii="Arial" w:hAnsi="Arial" w:cs="Arial"/>
          <w:b/>
          <w:bCs/>
        </w:rPr>
      </w:pPr>
    </w:p>
    <w:p w14:paraId="45C2C966" w14:textId="5CB517B5" w:rsidR="002C0DFC" w:rsidRDefault="002C0DFC" w:rsidP="007E0E33">
      <w:pPr>
        <w:jc w:val="center"/>
        <w:rPr>
          <w:rFonts w:ascii="Arial" w:hAnsi="Arial" w:cs="Arial"/>
          <w:b/>
          <w:bCs/>
        </w:rPr>
      </w:pPr>
    </w:p>
    <w:p w14:paraId="2A5B69CD" w14:textId="0FF6984B" w:rsidR="002C0DFC" w:rsidRDefault="002C0DFC" w:rsidP="007E0E33">
      <w:pPr>
        <w:jc w:val="center"/>
        <w:rPr>
          <w:rFonts w:ascii="Arial" w:hAnsi="Arial" w:cs="Arial"/>
          <w:b/>
          <w:bCs/>
        </w:rPr>
      </w:pPr>
    </w:p>
    <w:p w14:paraId="023D3F48" w14:textId="02B14BF5" w:rsidR="002C0DFC" w:rsidRDefault="002C0DFC" w:rsidP="007E0E33">
      <w:pPr>
        <w:jc w:val="center"/>
        <w:rPr>
          <w:rFonts w:ascii="Arial" w:hAnsi="Arial" w:cs="Arial"/>
          <w:b/>
          <w:bCs/>
        </w:rPr>
      </w:pPr>
    </w:p>
    <w:p w14:paraId="66BB9C38" w14:textId="4664F33F" w:rsidR="002C0DFC" w:rsidRDefault="002C0DFC" w:rsidP="007E0E33">
      <w:pPr>
        <w:jc w:val="center"/>
        <w:rPr>
          <w:rFonts w:ascii="Arial" w:hAnsi="Arial" w:cs="Arial"/>
          <w:b/>
          <w:bCs/>
        </w:rPr>
      </w:pPr>
    </w:p>
    <w:p w14:paraId="29D48118" w14:textId="58693AF4" w:rsidR="002C0DFC" w:rsidRDefault="002C0DFC" w:rsidP="007E0E33">
      <w:pPr>
        <w:jc w:val="center"/>
        <w:rPr>
          <w:rFonts w:ascii="Arial" w:hAnsi="Arial" w:cs="Arial"/>
          <w:b/>
          <w:bCs/>
        </w:rPr>
      </w:pPr>
    </w:p>
    <w:p w14:paraId="5807762F" w14:textId="314DD738" w:rsidR="002C0DFC" w:rsidRDefault="002C0DFC" w:rsidP="007E0E33">
      <w:pPr>
        <w:jc w:val="center"/>
        <w:rPr>
          <w:rFonts w:ascii="Arial" w:hAnsi="Arial" w:cs="Arial"/>
          <w:b/>
          <w:bCs/>
        </w:rPr>
      </w:pPr>
    </w:p>
    <w:p w14:paraId="124659A3" w14:textId="2FE970F9" w:rsidR="002C0DFC" w:rsidRDefault="002C0DFC" w:rsidP="007E0E33">
      <w:pPr>
        <w:jc w:val="center"/>
        <w:rPr>
          <w:rFonts w:ascii="Arial" w:hAnsi="Arial" w:cs="Arial"/>
          <w:b/>
          <w:bCs/>
        </w:rPr>
      </w:pPr>
    </w:p>
    <w:p w14:paraId="4002DA4B" w14:textId="5AECECF7" w:rsidR="004A4BDA" w:rsidRPr="00D101D0" w:rsidRDefault="004A4BDA" w:rsidP="004A4BDA">
      <w:pPr>
        <w:jc w:val="right"/>
        <w:rPr>
          <w:rFonts w:ascii="Arial" w:hAnsi="Arial" w:cs="Arial"/>
        </w:rPr>
      </w:pPr>
      <w:bookmarkStart w:id="9" w:name="_Hlk243316800"/>
      <w:r w:rsidRPr="00D101D0">
        <w:rPr>
          <w:rFonts w:ascii="Arial" w:hAnsi="Arial" w:cs="Arial"/>
        </w:rPr>
        <w:t>Приложение №</w:t>
      </w:r>
      <w:r w:rsidR="007E0E33">
        <w:rPr>
          <w:rFonts w:ascii="Arial" w:hAnsi="Arial" w:cs="Arial"/>
        </w:rPr>
        <w:t>3</w:t>
      </w:r>
    </w:p>
    <w:p w14:paraId="487D4304" w14:textId="77777777" w:rsidR="004A4BDA" w:rsidRPr="00913B91" w:rsidRDefault="004A4BDA" w:rsidP="004A4BDA">
      <w:pPr>
        <w:jc w:val="right"/>
        <w:rPr>
          <w:rFonts w:ascii="Arial" w:hAnsi="Arial" w:cs="Arial"/>
        </w:rPr>
      </w:pPr>
      <w:r w:rsidRPr="00D101D0">
        <w:rPr>
          <w:rFonts w:ascii="Arial" w:hAnsi="Arial" w:cs="Arial"/>
        </w:rPr>
        <w:t>к документации</w:t>
      </w:r>
      <w:r w:rsidRPr="00913B91">
        <w:rPr>
          <w:rFonts w:ascii="Arial" w:hAnsi="Arial" w:cs="Arial"/>
        </w:rPr>
        <w:t xml:space="preserve"> </w:t>
      </w:r>
    </w:p>
    <w:bookmarkEnd w:id="9"/>
    <w:p w14:paraId="0880CD25" w14:textId="77777777" w:rsidR="004A4BDA" w:rsidRPr="00913B91" w:rsidRDefault="004A4BDA" w:rsidP="004A4BDA">
      <w:pPr>
        <w:jc w:val="right"/>
        <w:rPr>
          <w:rFonts w:ascii="Arial" w:hAnsi="Arial" w:cs="Arial"/>
        </w:rPr>
      </w:pPr>
    </w:p>
    <w:p w14:paraId="2CD53A21" w14:textId="77777777" w:rsidR="002C0DFC" w:rsidRDefault="002C0DFC" w:rsidP="004A4BDA">
      <w:pPr>
        <w:widowControl w:val="0"/>
        <w:adjustRightInd w:val="0"/>
        <w:spacing w:line="25" w:lineRule="atLeast"/>
        <w:ind w:right="-6"/>
        <w:jc w:val="center"/>
        <w:rPr>
          <w:rFonts w:ascii="Arial" w:hAnsi="Arial" w:cs="Arial"/>
          <w:b/>
          <w:bCs/>
          <w:kern w:val="1"/>
        </w:rPr>
      </w:pPr>
    </w:p>
    <w:p w14:paraId="78B18ED1" w14:textId="77777777" w:rsidR="002C0DFC" w:rsidRDefault="002C0DFC" w:rsidP="004A4BDA">
      <w:pPr>
        <w:widowControl w:val="0"/>
        <w:adjustRightInd w:val="0"/>
        <w:spacing w:line="25" w:lineRule="atLeast"/>
        <w:ind w:right="-6"/>
        <w:jc w:val="center"/>
        <w:rPr>
          <w:rFonts w:ascii="Arial" w:hAnsi="Arial" w:cs="Arial"/>
          <w:b/>
          <w:bCs/>
          <w:kern w:val="1"/>
        </w:rPr>
      </w:pPr>
    </w:p>
    <w:p w14:paraId="57098904" w14:textId="77777777" w:rsidR="002C0DFC" w:rsidRDefault="002C0DFC" w:rsidP="004A4BDA">
      <w:pPr>
        <w:widowControl w:val="0"/>
        <w:adjustRightInd w:val="0"/>
        <w:spacing w:line="25" w:lineRule="atLeast"/>
        <w:ind w:right="-6"/>
        <w:jc w:val="center"/>
        <w:rPr>
          <w:rFonts w:ascii="Arial" w:hAnsi="Arial" w:cs="Arial"/>
          <w:b/>
          <w:bCs/>
          <w:kern w:val="1"/>
        </w:rPr>
      </w:pPr>
    </w:p>
    <w:p w14:paraId="07D36E38" w14:textId="77777777" w:rsidR="002C0DFC" w:rsidRDefault="002C0DFC" w:rsidP="004A4BDA">
      <w:pPr>
        <w:widowControl w:val="0"/>
        <w:adjustRightInd w:val="0"/>
        <w:spacing w:line="25" w:lineRule="atLeast"/>
        <w:ind w:right="-6"/>
        <w:jc w:val="center"/>
        <w:rPr>
          <w:rFonts w:ascii="Arial" w:hAnsi="Arial" w:cs="Arial"/>
          <w:b/>
          <w:bCs/>
          <w:kern w:val="1"/>
        </w:rPr>
      </w:pPr>
    </w:p>
    <w:p w14:paraId="652BC3CB" w14:textId="77777777" w:rsidR="002C0DFC" w:rsidRDefault="002C0DFC" w:rsidP="004A4BDA">
      <w:pPr>
        <w:widowControl w:val="0"/>
        <w:adjustRightInd w:val="0"/>
        <w:spacing w:line="25" w:lineRule="atLeast"/>
        <w:ind w:right="-6"/>
        <w:jc w:val="center"/>
        <w:rPr>
          <w:rFonts w:ascii="Arial" w:hAnsi="Arial" w:cs="Arial"/>
          <w:b/>
          <w:bCs/>
          <w:kern w:val="1"/>
        </w:rPr>
      </w:pPr>
    </w:p>
    <w:p w14:paraId="21FF1192" w14:textId="25581DF8" w:rsidR="002C0DFC" w:rsidRPr="003D7D5C" w:rsidRDefault="002C0DFC" w:rsidP="004A4BDA">
      <w:pPr>
        <w:widowControl w:val="0"/>
        <w:adjustRightInd w:val="0"/>
        <w:spacing w:line="25" w:lineRule="atLeast"/>
        <w:ind w:right="-6"/>
        <w:jc w:val="center"/>
        <w:rPr>
          <w:rFonts w:ascii="Arial" w:hAnsi="Arial" w:cs="Arial"/>
          <w:b/>
          <w:bCs/>
          <w:kern w:val="1"/>
        </w:rPr>
      </w:pPr>
      <w:r w:rsidRPr="003D7D5C">
        <w:rPr>
          <w:rFonts w:ascii="Arial" w:hAnsi="Arial" w:cs="Arial"/>
          <w:b/>
          <w:bCs/>
          <w:kern w:val="1"/>
        </w:rPr>
        <w:t>Локальный сметный расчет (Смета)</w:t>
      </w:r>
    </w:p>
    <w:p w14:paraId="408271E2" w14:textId="6757CD2E" w:rsidR="002C0DFC" w:rsidRPr="002C0DFC" w:rsidRDefault="002C0DFC" w:rsidP="004A4BDA">
      <w:pPr>
        <w:widowControl w:val="0"/>
        <w:adjustRightInd w:val="0"/>
        <w:spacing w:line="25" w:lineRule="atLeast"/>
        <w:ind w:right="-6"/>
        <w:jc w:val="center"/>
        <w:rPr>
          <w:rFonts w:ascii="Arial" w:hAnsi="Arial" w:cs="Arial"/>
          <w:b/>
          <w:bCs/>
          <w:kern w:val="1"/>
          <w:highlight w:val="yellow"/>
        </w:rPr>
      </w:pPr>
    </w:p>
    <w:p w14:paraId="2E675500" w14:textId="3BB28538" w:rsidR="002C0DFC" w:rsidRDefault="002C0DFC" w:rsidP="004A4BDA">
      <w:pPr>
        <w:widowControl w:val="0"/>
        <w:adjustRightInd w:val="0"/>
        <w:spacing w:line="25" w:lineRule="atLeast"/>
        <w:ind w:right="-6"/>
        <w:jc w:val="center"/>
        <w:rPr>
          <w:rFonts w:ascii="Arial" w:hAnsi="Arial" w:cs="Arial"/>
          <w:b/>
          <w:bCs/>
          <w:kern w:val="1"/>
        </w:rPr>
      </w:pPr>
      <w:r w:rsidRPr="002C0DFC">
        <w:rPr>
          <w:rFonts w:ascii="Arial" w:hAnsi="Arial" w:cs="Arial"/>
          <w:b/>
          <w:bCs/>
          <w:kern w:val="1"/>
          <w:highlight w:val="yellow"/>
        </w:rPr>
        <w:t>Прилагается отдельным файлом</w:t>
      </w:r>
    </w:p>
    <w:p w14:paraId="4B67F4DF" w14:textId="77777777" w:rsidR="002C0DFC" w:rsidRDefault="002C0DFC" w:rsidP="004A4BDA">
      <w:pPr>
        <w:widowControl w:val="0"/>
        <w:adjustRightInd w:val="0"/>
        <w:spacing w:line="25" w:lineRule="atLeast"/>
        <w:ind w:right="-6"/>
        <w:jc w:val="center"/>
        <w:rPr>
          <w:rFonts w:ascii="Arial" w:hAnsi="Arial" w:cs="Arial"/>
          <w:b/>
          <w:bCs/>
          <w:kern w:val="1"/>
        </w:rPr>
      </w:pPr>
    </w:p>
    <w:p w14:paraId="588EE819" w14:textId="77777777" w:rsidR="002C0DFC" w:rsidRDefault="002C0DFC" w:rsidP="004A4BDA">
      <w:pPr>
        <w:widowControl w:val="0"/>
        <w:adjustRightInd w:val="0"/>
        <w:spacing w:line="25" w:lineRule="atLeast"/>
        <w:ind w:right="-6"/>
        <w:jc w:val="center"/>
        <w:rPr>
          <w:rFonts w:ascii="Arial" w:hAnsi="Arial" w:cs="Arial"/>
          <w:b/>
          <w:bCs/>
          <w:kern w:val="1"/>
        </w:rPr>
      </w:pPr>
    </w:p>
    <w:p w14:paraId="0C2622AA" w14:textId="77777777" w:rsidR="002C0DFC" w:rsidRDefault="002C0DFC" w:rsidP="004A4BDA">
      <w:pPr>
        <w:widowControl w:val="0"/>
        <w:adjustRightInd w:val="0"/>
        <w:spacing w:line="25" w:lineRule="atLeast"/>
        <w:ind w:right="-6"/>
        <w:jc w:val="center"/>
        <w:rPr>
          <w:rFonts w:ascii="Arial" w:hAnsi="Arial" w:cs="Arial"/>
          <w:b/>
          <w:bCs/>
          <w:kern w:val="1"/>
        </w:rPr>
      </w:pPr>
    </w:p>
    <w:p w14:paraId="30A4665E" w14:textId="77777777" w:rsidR="002C0DFC" w:rsidRDefault="002C0DFC" w:rsidP="004A4BDA">
      <w:pPr>
        <w:widowControl w:val="0"/>
        <w:adjustRightInd w:val="0"/>
        <w:spacing w:line="25" w:lineRule="atLeast"/>
        <w:ind w:right="-6"/>
        <w:jc w:val="center"/>
        <w:rPr>
          <w:rFonts w:ascii="Arial" w:hAnsi="Arial" w:cs="Arial"/>
          <w:b/>
          <w:bCs/>
          <w:kern w:val="1"/>
        </w:rPr>
      </w:pPr>
    </w:p>
    <w:p w14:paraId="1D19ED1F" w14:textId="77777777" w:rsidR="002C0DFC" w:rsidRDefault="002C0DFC" w:rsidP="004A4BDA">
      <w:pPr>
        <w:widowControl w:val="0"/>
        <w:adjustRightInd w:val="0"/>
        <w:spacing w:line="25" w:lineRule="atLeast"/>
        <w:ind w:right="-6"/>
        <w:jc w:val="center"/>
        <w:rPr>
          <w:rFonts w:ascii="Arial" w:hAnsi="Arial" w:cs="Arial"/>
          <w:b/>
          <w:bCs/>
          <w:kern w:val="1"/>
        </w:rPr>
      </w:pPr>
    </w:p>
    <w:p w14:paraId="544D2C28" w14:textId="77777777" w:rsidR="002C0DFC" w:rsidRDefault="002C0DFC" w:rsidP="004A4BDA">
      <w:pPr>
        <w:widowControl w:val="0"/>
        <w:adjustRightInd w:val="0"/>
        <w:spacing w:line="25" w:lineRule="atLeast"/>
        <w:ind w:right="-6"/>
        <w:jc w:val="center"/>
        <w:rPr>
          <w:rFonts w:ascii="Arial" w:hAnsi="Arial" w:cs="Arial"/>
          <w:b/>
          <w:bCs/>
          <w:kern w:val="1"/>
        </w:rPr>
      </w:pPr>
    </w:p>
    <w:p w14:paraId="3F10A467" w14:textId="77777777" w:rsidR="002C0DFC" w:rsidRDefault="002C0DFC" w:rsidP="004A4BDA">
      <w:pPr>
        <w:widowControl w:val="0"/>
        <w:adjustRightInd w:val="0"/>
        <w:spacing w:line="25" w:lineRule="atLeast"/>
        <w:ind w:right="-6"/>
        <w:jc w:val="center"/>
        <w:rPr>
          <w:rFonts w:ascii="Arial" w:hAnsi="Arial" w:cs="Arial"/>
          <w:b/>
          <w:bCs/>
          <w:kern w:val="1"/>
        </w:rPr>
      </w:pPr>
    </w:p>
    <w:p w14:paraId="501E813C" w14:textId="77777777" w:rsidR="002C0DFC" w:rsidRDefault="002C0DFC" w:rsidP="004A4BDA">
      <w:pPr>
        <w:widowControl w:val="0"/>
        <w:adjustRightInd w:val="0"/>
        <w:spacing w:line="25" w:lineRule="atLeast"/>
        <w:ind w:right="-6"/>
        <w:jc w:val="center"/>
        <w:rPr>
          <w:rFonts w:ascii="Arial" w:hAnsi="Arial" w:cs="Arial"/>
          <w:b/>
          <w:bCs/>
          <w:kern w:val="1"/>
        </w:rPr>
      </w:pPr>
    </w:p>
    <w:p w14:paraId="5CFD9993" w14:textId="77777777" w:rsidR="002C0DFC" w:rsidRDefault="002C0DFC" w:rsidP="004A4BDA">
      <w:pPr>
        <w:widowControl w:val="0"/>
        <w:adjustRightInd w:val="0"/>
        <w:spacing w:line="25" w:lineRule="atLeast"/>
        <w:ind w:right="-6"/>
        <w:jc w:val="center"/>
        <w:rPr>
          <w:rFonts w:ascii="Arial" w:hAnsi="Arial" w:cs="Arial"/>
          <w:b/>
          <w:bCs/>
          <w:kern w:val="1"/>
        </w:rPr>
      </w:pPr>
    </w:p>
    <w:p w14:paraId="09AFA963" w14:textId="77777777" w:rsidR="002C0DFC" w:rsidRDefault="002C0DFC" w:rsidP="004A4BDA">
      <w:pPr>
        <w:widowControl w:val="0"/>
        <w:adjustRightInd w:val="0"/>
        <w:spacing w:line="25" w:lineRule="atLeast"/>
        <w:ind w:right="-6"/>
        <w:jc w:val="center"/>
        <w:rPr>
          <w:rFonts w:ascii="Arial" w:hAnsi="Arial" w:cs="Arial"/>
          <w:b/>
          <w:bCs/>
          <w:kern w:val="1"/>
        </w:rPr>
      </w:pPr>
    </w:p>
    <w:p w14:paraId="6C47B52B" w14:textId="77777777" w:rsidR="002C0DFC" w:rsidRDefault="002C0DFC" w:rsidP="004A4BDA">
      <w:pPr>
        <w:widowControl w:val="0"/>
        <w:adjustRightInd w:val="0"/>
        <w:spacing w:line="25" w:lineRule="atLeast"/>
        <w:ind w:right="-6"/>
        <w:jc w:val="center"/>
        <w:rPr>
          <w:rFonts w:ascii="Arial" w:hAnsi="Arial" w:cs="Arial"/>
          <w:b/>
          <w:bCs/>
          <w:kern w:val="1"/>
        </w:rPr>
      </w:pPr>
    </w:p>
    <w:p w14:paraId="5235EE51" w14:textId="77777777" w:rsidR="002C0DFC" w:rsidRDefault="002C0DFC" w:rsidP="004A4BDA">
      <w:pPr>
        <w:widowControl w:val="0"/>
        <w:adjustRightInd w:val="0"/>
        <w:spacing w:line="25" w:lineRule="atLeast"/>
        <w:ind w:right="-6"/>
        <w:jc w:val="center"/>
        <w:rPr>
          <w:rFonts w:ascii="Arial" w:hAnsi="Arial" w:cs="Arial"/>
          <w:b/>
          <w:bCs/>
          <w:kern w:val="1"/>
        </w:rPr>
      </w:pPr>
    </w:p>
    <w:p w14:paraId="16203C64" w14:textId="77777777" w:rsidR="002C0DFC" w:rsidRDefault="002C0DFC" w:rsidP="004A4BDA">
      <w:pPr>
        <w:widowControl w:val="0"/>
        <w:adjustRightInd w:val="0"/>
        <w:spacing w:line="25" w:lineRule="atLeast"/>
        <w:ind w:right="-6"/>
        <w:jc w:val="center"/>
        <w:rPr>
          <w:rFonts w:ascii="Arial" w:hAnsi="Arial" w:cs="Arial"/>
          <w:b/>
          <w:bCs/>
          <w:kern w:val="1"/>
        </w:rPr>
      </w:pPr>
    </w:p>
    <w:p w14:paraId="7E8D6DFD" w14:textId="77777777" w:rsidR="002C0DFC" w:rsidRDefault="002C0DFC" w:rsidP="004A4BDA">
      <w:pPr>
        <w:widowControl w:val="0"/>
        <w:adjustRightInd w:val="0"/>
        <w:spacing w:line="25" w:lineRule="atLeast"/>
        <w:ind w:right="-6"/>
        <w:jc w:val="center"/>
        <w:rPr>
          <w:rFonts w:ascii="Arial" w:hAnsi="Arial" w:cs="Arial"/>
          <w:b/>
          <w:bCs/>
          <w:kern w:val="1"/>
        </w:rPr>
      </w:pPr>
    </w:p>
    <w:p w14:paraId="24F23FBB" w14:textId="77777777" w:rsidR="002C0DFC" w:rsidRDefault="002C0DFC" w:rsidP="004A4BDA">
      <w:pPr>
        <w:widowControl w:val="0"/>
        <w:adjustRightInd w:val="0"/>
        <w:spacing w:line="25" w:lineRule="atLeast"/>
        <w:ind w:right="-6"/>
        <w:jc w:val="center"/>
        <w:rPr>
          <w:rFonts w:ascii="Arial" w:hAnsi="Arial" w:cs="Arial"/>
          <w:b/>
          <w:bCs/>
          <w:kern w:val="1"/>
        </w:rPr>
      </w:pPr>
    </w:p>
    <w:p w14:paraId="65249F7D" w14:textId="77777777" w:rsidR="002C0DFC" w:rsidRDefault="002C0DFC" w:rsidP="004A4BDA">
      <w:pPr>
        <w:widowControl w:val="0"/>
        <w:adjustRightInd w:val="0"/>
        <w:spacing w:line="25" w:lineRule="atLeast"/>
        <w:ind w:right="-6"/>
        <w:jc w:val="center"/>
        <w:rPr>
          <w:rFonts w:ascii="Arial" w:hAnsi="Arial" w:cs="Arial"/>
          <w:b/>
          <w:bCs/>
          <w:kern w:val="1"/>
        </w:rPr>
      </w:pPr>
    </w:p>
    <w:p w14:paraId="3CF07CF8" w14:textId="77777777" w:rsidR="002C0DFC" w:rsidRDefault="002C0DFC" w:rsidP="004A4BDA">
      <w:pPr>
        <w:widowControl w:val="0"/>
        <w:adjustRightInd w:val="0"/>
        <w:spacing w:line="25" w:lineRule="atLeast"/>
        <w:ind w:right="-6"/>
        <w:jc w:val="center"/>
        <w:rPr>
          <w:rFonts w:ascii="Arial" w:hAnsi="Arial" w:cs="Arial"/>
          <w:b/>
          <w:bCs/>
          <w:kern w:val="1"/>
        </w:rPr>
      </w:pPr>
    </w:p>
    <w:p w14:paraId="51E30D38" w14:textId="77777777" w:rsidR="002C0DFC" w:rsidRDefault="002C0DFC" w:rsidP="004A4BDA">
      <w:pPr>
        <w:widowControl w:val="0"/>
        <w:adjustRightInd w:val="0"/>
        <w:spacing w:line="25" w:lineRule="atLeast"/>
        <w:ind w:right="-6"/>
        <w:jc w:val="center"/>
        <w:rPr>
          <w:rFonts w:ascii="Arial" w:hAnsi="Arial" w:cs="Arial"/>
          <w:b/>
          <w:bCs/>
          <w:kern w:val="1"/>
        </w:rPr>
      </w:pPr>
    </w:p>
    <w:p w14:paraId="388A0FFD" w14:textId="77777777" w:rsidR="002C0DFC" w:rsidRDefault="002C0DFC" w:rsidP="004A4BDA">
      <w:pPr>
        <w:widowControl w:val="0"/>
        <w:adjustRightInd w:val="0"/>
        <w:spacing w:line="25" w:lineRule="atLeast"/>
        <w:ind w:right="-6"/>
        <w:jc w:val="center"/>
        <w:rPr>
          <w:rFonts w:ascii="Arial" w:hAnsi="Arial" w:cs="Arial"/>
          <w:b/>
          <w:bCs/>
          <w:kern w:val="1"/>
        </w:rPr>
      </w:pPr>
    </w:p>
    <w:p w14:paraId="056493B0" w14:textId="77777777" w:rsidR="002C0DFC" w:rsidRDefault="002C0DFC" w:rsidP="004A4BDA">
      <w:pPr>
        <w:widowControl w:val="0"/>
        <w:adjustRightInd w:val="0"/>
        <w:spacing w:line="25" w:lineRule="atLeast"/>
        <w:ind w:right="-6"/>
        <w:jc w:val="center"/>
        <w:rPr>
          <w:rFonts w:ascii="Arial" w:hAnsi="Arial" w:cs="Arial"/>
          <w:b/>
          <w:bCs/>
          <w:kern w:val="1"/>
        </w:rPr>
      </w:pPr>
    </w:p>
    <w:p w14:paraId="6F56FDE6" w14:textId="77777777" w:rsidR="002C0DFC" w:rsidRDefault="002C0DFC" w:rsidP="004A4BDA">
      <w:pPr>
        <w:widowControl w:val="0"/>
        <w:adjustRightInd w:val="0"/>
        <w:spacing w:line="25" w:lineRule="atLeast"/>
        <w:ind w:right="-6"/>
        <w:jc w:val="center"/>
        <w:rPr>
          <w:rFonts w:ascii="Arial" w:hAnsi="Arial" w:cs="Arial"/>
          <w:b/>
          <w:bCs/>
          <w:kern w:val="1"/>
        </w:rPr>
      </w:pPr>
    </w:p>
    <w:p w14:paraId="6ED43C76" w14:textId="77777777" w:rsidR="002C0DFC" w:rsidRDefault="002C0DFC" w:rsidP="004A4BDA">
      <w:pPr>
        <w:widowControl w:val="0"/>
        <w:adjustRightInd w:val="0"/>
        <w:spacing w:line="25" w:lineRule="atLeast"/>
        <w:ind w:right="-6"/>
        <w:jc w:val="center"/>
        <w:rPr>
          <w:rFonts w:ascii="Arial" w:hAnsi="Arial" w:cs="Arial"/>
          <w:b/>
          <w:bCs/>
          <w:kern w:val="1"/>
        </w:rPr>
      </w:pPr>
    </w:p>
    <w:p w14:paraId="7A8BC563" w14:textId="77777777" w:rsidR="002C0DFC" w:rsidRDefault="002C0DFC" w:rsidP="004A4BDA">
      <w:pPr>
        <w:widowControl w:val="0"/>
        <w:adjustRightInd w:val="0"/>
        <w:spacing w:line="25" w:lineRule="atLeast"/>
        <w:ind w:right="-6"/>
        <w:jc w:val="center"/>
        <w:rPr>
          <w:rFonts w:ascii="Arial" w:hAnsi="Arial" w:cs="Arial"/>
          <w:b/>
          <w:bCs/>
          <w:kern w:val="1"/>
        </w:rPr>
      </w:pPr>
    </w:p>
    <w:p w14:paraId="7A56409A" w14:textId="77777777" w:rsidR="002C0DFC" w:rsidRDefault="002C0DFC" w:rsidP="004A4BDA">
      <w:pPr>
        <w:widowControl w:val="0"/>
        <w:adjustRightInd w:val="0"/>
        <w:spacing w:line="25" w:lineRule="atLeast"/>
        <w:ind w:right="-6"/>
        <w:jc w:val="center"/>
        <w:rPr>
          <w:rFonts w:ascii="Arial" w:hAnsi="Arial" w:cs="Arial"/>
          <w:b/>
          <w:bCs/>
          <w:kern w:val="1"/>
        </w:rPr>
      </w:pPr>
    </w:p>
    <w:p w14:paraId="4C4C3111" w14:textId="77777777" w:rsidR="002C0DFC" w:rsidRDefault="002C0DFC" w:rsidP="004A4BDA">
      <w:pPr>
        <w:widowControl w:val="0"/>
        <w:adjustRightInd w:val="0"/>
        <w:spacing w:line="25" w:lineRule="atLeast"/>
        <w:ind w:right="-6"/>
        <w:jc w:val="center"/>
        <w:rPr>
          <w:rFonts w:ascii="Arial" w:hAnsi="Arial" w:cs="Arial"/>
          <w:b/>
          <w:bCs/>
          <w:kern w:val="1"/>
        </w:rPr>
      </w:pPr>
    </w:p>
    <w:p w14:paraId="70E58552" w14:textId="77777777" w:rsidR="002C0DFC" w:rsidRDefault="002C0DFC" w:rsidP="004A4BDA">
      <w:pPr>
        <w:widowControl w:val="0"/>
        <w:adjustRightInd w:val="0"/>
        <w:spacing w:line="25" w:lineRule="atLeast"/>
        <w:ind w:right="-6"/>
        <w:jc w:val="center"/>
        <w:rPr>
          <w:rFonts w:ascii="Arial" w:hAnsi="Arial" w:cs="Arial"/>
          <w:b/>
          <w:bCs/>
          <w:kern w:val="1"/>
        </w:rPr>
      </w:pPr>
    </w:p>
    <w:p w14:paraId="02E75EC2" w14:textId="77777777" w:rsidR="002C0DFC" w:rsidRDefault="002C0DFC" w:rsidP="004A4BDA">
      <w:pPr>
        <w:widowControl w:val="0"/>
        <w:adjustRightInd w:val="0"/>
        <w:spacing w:line="25" w:lineRule="atLeast"/>
        <w:ind w:right="-6"/>
        <w:jc w:val="center"/>
        <w:rPr>
          <w:rFonts w:ascii="Arial" w:hAnsi="Arial" w:cs="Arial"/>
          <w:b/>
          <w:bCs/>
          <w:kern w:val="1"/>
        </w:rPr>
      </w:pPr>
    </w:p>
    <w:p w14:paraId="640CFF72" w14:textId="77777777" w:rsidR="002C0DFC" w:rsidRDefault="002C0DFC" w:rsidP="004A4BDA">
      <w:pPr>
        <w:widowControl w:val="0"/>
        <w:adjustRightInd w:val="0"/>
        <w:spacing w:line="25" w:lineRule="atLeast"/>
        <w:ind w:right="-6"/>
        <w:jc w:val="center"/>
        <w:rPr>
          <w:rFonts w:ascii="Arial" w:hAnsi="Arial" w:cs="Arial"/>
          <w:b/>
          <w:bCs/>
          <w:kern w:val="1"/>
        </w:rPr>
      </w:pPr>
    </w:p>
    <w:p w14:paraId="5173B6F3" w14:textId="77777777" w:rsidR="002C0DFC" w:rsidRDefault="002C0DFC" w:rsidP="004A4BDA">
      <w:pPr>
        <w:widowControl w:val="0"/>
        <w:adjustRightInd w:val="0"/>
        <w:spacing w:line="25" w:lineRule="atLeast"/>
        <w:ind w:right="-6"/>
        <w:jc w:val="center"/>
        <w:rPr>
          <w:rFonts w:ascii="Arial" w:hAnsi="Arial" w:cs="Arial"/>
          <w:b/>
          <w:bCs/>
          <w:kern w:val="1"/>
        </w:rPr>
      </w:pPr>
    </w:p>
    <w:p w14:paraId="75B19CCD" w14:textId="77777777" w:rsidR="002C0DFC" w:rsidRDefault="002C0DFC" w:rsidP="004A4BDA">
      <w:pPr>
        <w:widowControl w:val="0"/>
        <w:adjustRightInd w:val="0"/>
        <w:spacing w:line="25" w:lineRule="atLeast"/>
        <w:ind w:right="-6"/>
        <w:jc w:val="center"/>
        <w:rPr>
          <w:rFonts w:ascii="Arial" w:hAnsi="Arial" w:cs="Arial"/>
          <w:b/>
          <w:bCs/>
          <w:kern w:val="1"/>
        </w:rPr>
      </w:pPr>
    </w:p>
    <w:p w14:paraId="64BE6998" w14:textId="77777777" w:rsidR="002C0DFC" w:rsidRDefault="002C0DFC" w:rsidP="004A4BDA">
      <w:pPr>
        <w:widowControl w:val="0"/>
        <w:adjustRightInd w:val="0"/>
        <w:spacing w:line="25" w:lineRule="atLeast"/>
        <w:ind w:right="-6"/>
        <w:jc w:val="center"/>
        <w:rPr>
          <w:rFonts w:ascii="Arial" w:hAnsi="Arial" w:cs="Arial"/>
          <w:b/>
          <w:bCs/>
          <w:kern w:val="1"/>
        </w:rPr>
      </w:pPr>
    </w:p>
    <w:p w14:paraId="483BF8F8" w14:textId="77777777" w:rsidR="002C0DFC" w:rsidRDefault="002C0DFC" w:rsidP="004A4BDA">
      <w:pPr>
        <w:widowControl w:val="0"/>
        <w:adjustRightInd w:val="0"/>
        <w:spacing w:line="25" w:lineRule="atLeast"/>
        <w:ind w:right="-6"/>
        <w:jc w:val="center"/>
        <w:rPr>
          <w:rFonts w:ascii="Arial" w:hAnsi="Arial" w:cs="Arial"/>
          <w:b/>
          <w:bCs/>
          <w:kern w:val="1"/>
        </w:rPr>
      </w:pPr>
    </w:p>
    <w:p w14:paraId="6FB61D94" w14:textId="77777777" w:rsidR="002C0DFC" w:rsidRDefault="002C0DFC" w:rsidP="004A4BDA">
      <w:pPr>
        <w:widowControl w:val="0"/>
        <w:adjustRightInd w:val="0"/>
        <w:spacing w:line="25" w:lineRule="atLeast"/>
        <w:ind w:right="-6"/>
        <w:jc w:val="center"/>
        <w:rPr>
          <w:rFonts w:ascii="Arial" w:hAnsi="Arial" w:cs="Arial"/>
          <w:b/>
          <w:bCs/>
          <w:kern w:val="1"/>
        </w:rPr>
      </w:pPr>
    </w:p>
    <w:p w14:paraId="78DCBE91" w14:textId="77777777" w:rsidR="002C0DFC" w:rsidRDefault="002C0DFC" w:rsidP="004A4BDA">
      <w:pPr>
        <w:widowControl w:val="0"/>
        <w:adjustRightInd w:val="0"/>
        <w:spacing w:line="25" w:lineRule="atLeast"/>
        <w:ind w:right="-6"/>
        <w:jc w:val="center"/>
        <w:rPr>
          <w:rFonts w:ascii="Arial" w:hAnsi="Arial" w:cs="Arial"/>
          <w:b/>
          <w:bCs/>
          <w:kern w:val="1"/>
        </w:rPr>
      </w:pPr>
    </w:p>
    <w:p w14:paraId="3C24FEE6" w14:textId="77777777" w:rsidR="002C0DFC" w:rsidRDefault="002C0DFC" w:rsidP="004A4BDA">
      <w:pPr>
        <w:widowControl w:val="0"/>
        <w:adjustRightInd w:val="0"/>
        <w:spacing w:line="25" w:lineRule="atLeast"/>
        <w:ind w:right="-6"/>
        <w:jc w:val="center"/>
        <w:rPr>
          <w:rFonts w:ascii="Arial" w:hAnsi="Arial" w:cs="Arial"/>
          <w:b/>
          <w:bCs/>
          <w:kern w:val="1"/>
        </w:rPr>
      </w:pPr>
    </w:p>
    <w:p w14:paraId="0C53EA53" w14:textId="77777777" w:rsidR="002C0DFC" w:rsidRDefault="002C0DFC" w:rsidP="004A4BDA">
      <w:pPr>
        <w:widowControl w:val="0"/>
        <w:adjustRightInd w:val="0"/>
        <w:spacing w:line="25" w:lineRule="atLeast"/>
        <w:ind w:right="-6"/>
        <w:jc w:val="center"/>
        <w:rPr>
          <w:rFonts w:ascii="Arial" w:hAnsi="Arial" w:cs="Arial"/>
          <w:b/>
          <w:bCs/>
          <w:kern w:val="1"/>
        </w:rPr>
      </w:pPr>
    </w:p>
    <w:p w14:paraId="64F83059" w14:textId="77777777" w:rsidR="002C0DFC" w:rsidRDefault="002C0DFC" w:rsidP="004A4BDA">
      <w:pPr>
        <w:widowControl w:val="0"/>
        <w:adjustRightInd w:val="0"/>
        <w:spacing w:line="25" w:lineRule="atLeast"/>
        <w:ind w:right="-6"/>
        <w:jc w:val="center"/>
        <w:rPr>
          <w:rFonts w:ascii="Arial" w:hAnsi="Arial" w:cs="Arial"/>
          <w:b/>
          <w:bCs/>
          <w:kern w:val="1"/>
        </w:rPr>
      </w:pPr>
    </w:p>
    <w:p w14:paraId="2E73CB10" w14:textId="77777777" w:rsidR="002C0DFC" w:rsidRDefault="002C0DFC" w:rsidP="004A4BDA">
      <w:pPr>
        <w:widowControl w:val="0"/>
        <w:adjustRightInd w:val="0"/>
        <w:spacing w:line="25" w:lineRule="atLeast"/>
        <w:ind w:right="-6"/>
        <w:jc w:val="center"/>
        <w:rPr>
          <w:rFonts w:ascii="Arial" w:hAnsi="Arial" w:cs="Arial"/>
          <w:b/>
          <w:bCs/>
          <w:kern w:val="1"/>
        </w:rPr>
      </w:pPr>
    </w:p>
    <w:p w14:paraId="1DCD5E9A" w14:textId="77777777" w:rsidR="002C0DFC" w:rsidRDefault="002C0DFC" w:rsidP="004A4BDA">
      <w:pPr>
        <w:widowControl w:val="0"/>
        <w:adjustRightInd w:val="0"/>
        <w:spacing w:line="25" w:lineRule="atLeast"/>
        <w:ind w:right="-6"/>
        <w:jc w:val="center"/>
        <w:rPr>
          <w:rFonts w:ascii="Arial" w:hAnsi="Arial" w:cs="Arial"/>
          <w:b/>
          <w:bCs/>
          <w:kern w:val="1"/>
        </w:rPr>
      </w:pPr>
    </w:p>
    <w:p w14:paraId="6E760C74" w14:textId="77777777" w:rsidR="002C0DFC" w:rsidRDefault="002C0DFC" w:rsidP="004A4BDA">
      <w:pPr>
        <w:widowControl w:val="0"/>
        <w:adjustRightInd w:val="0"/>
        <w:spacing w:line="25" w:lineRule="atLeast"/>
        <w:ind w:right="-6"/>
        <w:jc w:val="center"/>
        <w:rPr>
          <w:rFonts w:ascii="Arial" w:hAnsi="Arial" w:cs="Arial"/>
          <w:b/>
          <w:bCs/>
          <w:kern w:val="1"/>
        </w:rPr>
      </w:pPr>
    </w:p>
    <w:p w14:paraId="4C2CD3DF" w14:textId="77777777" w:rsidR="002C0DFC" w:rsidRDefault="002C0DFC" w:rsidP="004A4BDA">
      <w:pPr>
        <w:widowControl w:val="0"/>
        <w:adjustRightInd w:val="0"/>
        <w:spacing w:line="25" w:lineRule="atLeast"/>
        <w:ind w:right="-6"/>
        <w:jc w:val="center"/>
        <w:rPr>
          <w:rFonts w:ascii="Arial" w:hAnsi="Arial" w:cs="Arial"/>
          <w:b/>
          <w:bCs/>
          <w:kern w:val="1"/>
        </w:rPr>
      </w:pPr>
    </w:p>
    <w:p w14:paraId="2E96AA27" w14:textId="77777777" w:rsidR="002C0DFC" w:rsidRDefault="002C0DFC" w:rsidP="004A4BDA">
      <w:pPr>
        <w:widowControl w:val="0"/>
        <w:adjustRightInd w:val="0"/>
        <w:spacing w:line="25" w:lineRule="atLeast"/>
        <w:ind w:right="-6"/>
        <w:jc w:val="center"/>
        <w:rPr>
          <w:rFonts w:ascii="Arial" w:hAnsi="Arial" w:cs="Arial"/>
          <w:b/>
          <w:bCs/>
          <w:kern w:val="1"/>
        </w:rPr>
      </w:pPr>
    </w:p>
    <w:p w14:paraId="58E3F282" w14:textId="77777777" w:rsidR="002C0DFC" w:rsidRDefault="002C0DFC" w:rsidP="004A4BDA">
      <w:pPr>
        <w:widowControl w:val="0"/>
        <w:adjustRightInd w:val="0"/>
        <w:spacing w:line="25" w:lineRule="atLeast"/>
        <w:ind w:right="-6"/>
        <w:jc w:val="center"/>
        <w:rPr>
          <w:rFonts w:ascii="Arial" w:hAnsi="Arial" w:cs="Arial"/>
          <w:b/>
          <w:bCs/>
          <w:kern w:val="1"/>
        </w:rPr>
      </w:pPr>
    </w:p>
    <w:p w14:paraId="64C48435" w14:textId="77777777" w:rsidR="002C0DFC" w:rsidRDefault="002C0DFC" w:rsidP="004A4BDA">
      <w:pPr>
        <w:widowControl w:val="0"/>
        <w:adjustRightInd w:val="0"/>
        <w:spacing w:line="25" w:lineRule="atLeast"/>
        <w:ind w:right="-6"/>
        <w:jc w:val="center"/>
        <w:rPr>
          <w:rFonts w:ascii="Arial" w:hAnsi="Arial" w:cs="Arial"/>
          <w:b/>
          <w:bCs/>
          <w:kern w:val="1"/>
        </w:rPr>
      </w:pPr>
    </w:p>
    <w:p w14:paraId="3BFD99A9" w14:textId="77777777" w:rsidR="002C0DFC" w:rsidRDefault="002C0DFC" w:rsidP="004A4BDA">
      <w:pPr>
        <w:widowControl w:val="0"/>
        <w:adjustRightInd w:val="0"/>
        <w:spacing w:line="25" w:lineRule="atLeast"/>
        <w:ind w:right="-6"/>
        <w:jc w:val="center"/>
        <w:rPr>
          <w:rFonts w:ascii="Arial" w:hAnsi="Arial" w:cs="Arial"/>
          <w:b/>
          <w:bCs/>
          <w:kern w:val="1"/>
        </w:rPr>
      </w:pPr>
    </w:p>
    <w:p w14:paraId="1DD1082E" w14:textId="77777777" w:rsidR="002C0DFC" w:rsidRDefault="002C0DFC" w:rsidP="004A4BDA">
      <w:pPr>
        <w:widowControl w:val="0"/>
        <w:adjustRightInd w:val="0"/>
        <w:spacing w:line="25" w:lineRule="atLeast"/>
        <w:ind w:right="-6"/>
        <w:jc w:val="center"/>
        <w:rPr>
          <w:rFonts w:ascii="Arial" w:hAnsi="Arial" w:cs="Arial"/>
          <w:b/>
          <w:bCs/>
          <w:kern w:val="1"/>
        </w:rPr>
      </w:pPr>
    </w:p>
    <w:p w14:paraId="0D4B08CE" w14:textId="77777777" w:rsidR="002C0DFC" w:rsidRDefault="002C0DFC" w:rsidP="004A4BDA">
      <w:pPr>
        <w:widowControl w:val="0"/>
        <w:adjustRightInd w:val="0"/>
        <w:spacing w:line="25" w:lineRule="atLeast"/>
        <w:ind w:right="-6"/>
        <w:jc w:val="center"/>
        <w:rPr>
          <w:rFonts w:ascii="Arial" w:hAnsi="Arial" w:cs="Arial"/>
          <w:b/>
          <w:bCs/>
          <w:kern w:val="1"/>
        </w:rPr>
      </w:pPr>
    </w:p>
    <w:p w14:paraId="3CCC335C" w14:textId="77777777" w:rsidR="002C0DFC" w:rsidRDefault="002C0DFC" w:rsidP="004A4BDA">
      <w:pPr>
        <w:widowControl w:val="0"/>
        <w:adjustRightInd w:val="0"/>
        <w:spacing w:line="25" w:lineRule="atLeast"/>
        <w:ind w:right="-6"/>
        <w:jc w:val="center"/>
        <w:rPr>
          <w:rFonts w:ascii="Arial" w:hAnsi="Arial" w:cs="Arial"/>
          <w:b/>
          <w:bCs/>
          <w:kern w:val="1"/>
        </w:rPr>
      </w:pPr>
    </w:p>
    <w:p w14:paraId="6FD201F6" w14:textId="77777777" w:rsidR="002C0DFC" w:rsidRDefault="002C0DFC" w:rsidP="004A4BDA">
      <w:pPr>
        <w:widowControl w:val="0"/>
        <w:adjustRightInd w:val="0"/>
        <w:spacing w:line="25" w:lineRule="atLeast"/>
        <w:ind w:right="-6"/>
        <w:jc w:val="center"/>
        <w:rPr>
          <w:rFonts w:ascii="Arial" w:hAnsi="Arial" w:cs="Arial"/>
          <w:b/>
          <w:bCs/>
          <w:kern w:val="1"/>
        </w:rPr>
      </w:pPr>
    </w:p>
    <w:p w14:paraId="1274F81C" w14:textId="77777777" w:rsidR="002C0DFC" w:rsidRDefault="002C0DFC" w:rsidP="002C0DFC">
      <w:pPr>
        <w:jc w:val="right"/>
        <w:rPr>
          <w:rFonts w:ascii="Arial" w:hAnsi="Arial" w:cs="Arial"/>
        </w:rPr>
      </w:pPr>
    </w:p>
    <w:p w14:paraId="54A58A6C" w14:textId="77777777" w:rsidR="002C0DFC" w:rsidRDefault="002C0DFC" w:rsidP="002C0DFC">
      <w:pPr>
        <w:jc w:val="right"/>
        <w:rPr>
          <w:rFonts w:ascii="Arial" w:hAnsi="Arial" w:cs="Arial"/>
        </w:rPr>
      </w:pPr>
    </w:p>
    <w:p w14:paraId="682BF9CB" w14:textId="77777777" w:rsidR="002C0DFC" w:rsidRDefault="002C0DFC" w:rsidP="002C0DFC">
      <w:pPr>
        <w:jc w:val="right"/>
        <w:rPr>
          <w:rFonts w:ascii="Arial" w:hAnsi="Arial" w:cs="Arial"/>
        </w:rPr>
      </w:pPr>
    </w:p>
    <w:p w14:paraId="738823B5" w14:textId="77777777" w:rsidR="002C0DFC" w:rsidRDefault="002C0DFC" w:rsidP="002C0DFC">
      <w:pPr>
        <w:jc w:val="right"/>
        <w:rPr>
          <w:rFonts w:ascii="Arial" w:hAnsi="Arial" w:cs="Arial"/>
        </w:rPr>
      </w:pPr>
    </w:p>
    <w:p w14:paraId="3EDD6BFF" w14:textId="77777777" w:rsidR="002C0DFC" w:rsidRDefault="002C0DFC" w:rsidP="002C0DFC">
      <w:pPr>
        <w:jc w:val="right"/>
        <w:rPr>
          <w:rFonts w:ascii="Arial" w:hAnsi="Arial" w:cs="Arial"/>
        </w:rPr>
      </w:pPr>
    </w:p>
    <w:p w14:paraId="5C764EC3" w14:textId="3A8205E1" w:rsidR="002C0DFC" w:rsidRPr="00D101D0" w:rsidRDefault="002C0DFC" w:rsidP="002C0DFC">
      <w:pPr>
        <w:jc w:val="right"/>
        <w:rPr>
          <w:rFonts w:ascii="Arial" w:hAnsi="Arial" w:cs="Arial"/>
        </w:rPr>
      </w:pPr>
      <w:r w:rsidRPr="00D101D0">
        <w:rPr>
          <w:rFonts w:ascii="Arial" w:hAnsi="Arial" w:cs="Arial"/>
        </w:rPr>
        <w:t>Приложение №</w:t>
      </w:r>
      <w:r>
        <w:rPr>
          <w:rFonts w:ascii="Arial" w:hAnsi="Arial" w:cs="Arial"/>
        </w:rPr>
        <w:t>4</w:t>
      </w:r>
    </w:p>
    <w:p w14:paraId="41B87498" w14:textId="77777777" w:rsidR="002C0DFC" w:rsidRPr="00913B91" w:rsidRDefault="002C0DFC" w:rsidP="002C0DFC">
      <w:pPr>
        <w:jc w:val="right"/>
        <w:rPr>
          <w:rFonts w:ascii="Arial" w:hAnsi="Arial" w:cs="Arial"/>
        </w:rPr>
      </w:pPr>
      <w:r w:rsidRPr="00D101D0">
        <w:rPr>
          <w:rFonts w:ascii="Arial" w:hAnsi="Arial" w:cs="Arial"/>
        </w:rPr>
        <w:t>к документации</w:t>
      </w:r>
      <w:r w:rsidRPr="00913B91">
        <w:rPr>
          <w:rFonts w:ascii="Arial" w:hAnsi="Arial" w:cs="Arial"/>
        </w:rPr>
        <w:t xml:space="preserve"> </w:t>
      </w:r>
    </w:p>
    <w:p w14:paraId="77D35A27" w14:textId="77777777" w:rsidR="002C0DFC" w:rsidRDefault="002C0DFC" w:rsidP="004A4BDA">
      <w:pPr>
        <w:widowControl w:val="0"/>
        <w:adjustRightInd w:val="0"/>
        <w:spacing w:line="25" w:lineRule="atLeast"/>
        <w:ind w:right="-6"/>
        <w:jc w:val="center"/>
        <w:rPr>
          <w:rFonts w:ascii="Arial" w:hAnsi="Arial" w:cs="Arial"/>
          <w:b/>
          <w:bCs/>
          <w:kern w:val="1"/>
        </w:rPr>
      </w:pPr>
    </w:p>
    <w:p w14:paraId="7D6ABE17" w14:textId="77777777" w:rsidR="002C0DFC" w:rsidRDefault="002C0DFC" w:rsidP="004A4BDA">
      <w:pPr>
        <w:widowControl w:val="0"/>
        <w:adjustRightInd w:val="0"/>
        <w:spacing w:line="25" w:lineRule="atLeast"/>
        <w:ind w:right="-6"/>
        <w:jc w:val="center"/>
        <w:rPr>
          <w:rFonts w:ascii="Arial" w:hAnsi="Arial" w:cs="Arial"/>
          <w:b/>
          <w:bCs/>
          <w:kern w:val="1"/>
        </w:rPr>
      </w:pPr>
    </w:p>
    <w:p w14:paraId="723BF28C" w14:textId="2972571F"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согласии</w:t>
      </w:r>
      <w:r w:rsidRPr="00913B91">
        <w:rPr>
          <w:rFonts w:ascii="Arial" w:hAnsi="Arial" w:cs="Arial"/>
          <w:kern w:val="1"/>
        </w:rPr>
        <w:t xml:space="preserve"> 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0E2628BB" w:rsidR="004A4BDA" w:rsidRPr="00913B91"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p>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126D537D" w14:textId="77777777" w:rsidR="004A4BDA" w:rsidRPr="00913B91" w:rsidRDefault="004A4BDA" w:rsidP="004A4BDA">
      <w:pPr>
        <w:widowControl w:val="0"/>
        <w:adjustRightInd w:val="0"/>
        <w:spacing w:line="25" w:lineRule="atLeast"/>
        <w:ind w:right="-6"/>
        <w:jc w:val="both"/>
        <w:rPr>
          <w:rFonts w:ascii="Arial" w:hAnsi="Arial" w:cs="Arial"/>
          <w:kern w:val="1"/>
        </w:rPr>
      </w:pP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5FADBC7B" w14:textId="77777777" w:rsidR="004A4BDA" w:rsidRPr="00913B91" w:rsidRDefault="004A4BDA" w:rsidP="004A4BDA">
      <w:pPr>
        <w:widowControl w:val="0"/>
        <w:adjustRightInd w:val="0"/>
        <w:spacing w:line="25" w:lineRule="atLeast"/>
        <w:ind w:right="-6"/>
        <w:rPr>
          <w:rFonts w:ascii="Arial" w:hAnsi="Arial" w:cs="Arial"/>
          <w:kern w:val="1"/>
        </w:rPr>
      </w:pP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3019BF0D" w14:textId="77777777" w:rsidR="004A4BDA" w:rsidRPr="00913B91" w:rsidRDefault="004A4BDA" w:rsidP="004A4BDA">
      <w:pPr>
        <w:widowControl w:val="0"/>
        <w:adjustRightInd w:val="0"/>
        <w:spacing w:line="25" w:lineRule="atLeast"/>
        <w:ind w:right="-6"/>
        <w:rPr>
          <w:rFonts w:ascii="Arial" w:hAnsi="Arial" w:cs="Arial"/>
          <w:kern w:val="1"/>
        </w:rPr>
      </w:pP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79AD2006" w14:textId="77777777" w:rsidR="004A4BDA" w:rsidRPr="00913B91" w:rsidRDefault="004A4BDA" w:rsidP="004A4BDA">
      <w:pPr>
        <w:widowControl w:val="0"/>
        <w:adjustRightInd w:val="0"/>
        <w:spacing w:line="25" w:lineRule="atLeast"/>
        <w:ind w:right="-6"/>
        <w:rPr>
          <w:rFonts w:ascii="Arial" w:hAnsi="Arial" w:cs="Arial"/>
          <w:kern w:val="1"/>
        </w:rPr>
      </w:pPr>
    </w:p>
    <w:p w14:paraId="01B26D6F"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proofErr w:type="gramStart"/>
      <w:r w:rsidR="00D8146E">
        <w:rPr>
          <w:rFonts w:ascii="Arial" w:hAnsi="Arial" w:cs="Arial"/>
          <w:i/>
          <w:iCs/>
          <w:kern w:val="1"/>
        </w:rPr>
        <w:t xml:space="preserve">  </w:t>
      </w:r>
      <w:r w:rsidRPr="00913B91">
        <w:rPr>
          <w:rFonts w:ascii="Arial" w:hAnsi="Arial" w:cs="Arial"/>
          <w:i/>
          <w:iCs/>
          <w:kern w:val="1"/>
        </w:rPr>
        <w:t xml:space="preserve"> (</w:t>
      </w:r>
      <w:proofErr w:type="gramEnd"/>
      <w:r w:rsidRPr="00913B91">
        <w:rPr>
          <w:rFonts w:ascii="Arial" w:hAnsi="Arial" w:cs="Arial"/>
          <w:i/>
          <w:iCs/>
          <w:kern w:val="1"/>
        </w:rPr>
        <w:t>подпись)</w:t>
      </w:r>
      <w:r w:rsidRPr="00913B91">
        <w:rPr>
          <w:rFonts w:ascii="Arial" w:hAnsi="Arial" w:cs="Arial"/>
          <w:i/>
          <w:iCs/>
          <w:kern w:val="1"/>
        </w:rPr>
        <w:tab/>
      </w:r>
    </w:p>
    <w:p w14:paraId="44B502C7" w14:textId="77777777" w:rsidR="004A4BDA" w:rsidRPr="00913B91" w:rsidRDefault="004A4BDA" w:rsidP="004A4BDA">
      <w:pPr>
        <w:widowControl w:val="0"/>
        <w:adjustRightInd w:val="0"/>
        <w:spacing w:line="25" w:lineRule="atLeast"/>
        <w:ind w:left="3540" w:right="-6" w:firstLine="708"/>
        <w:rPr>
          <w:rFonts w:ascii="Arial" w:hAnsi="Arial" w:cs="Arial"/>
          <w:kern w:val="1"/>
        </w:rPr>
      </w:pPr>
      <w:r w:rsidRPr="00913B91">
        <w:rPr>
          <w:rFonts w:ascii="Arial" w:hAnsi="Arial" w:cs="Arial"/>
          <w:kern w:val="1"/>
        </w:rPr>
        <w:t>М.П.</w:t>
      </w:r>
    </w:p>
    <w:p w14:paraId="185CED28" w14:textId="2C03BDF6" w:rsidR="000802A5" w:rsidRPr="00913B91" w:rsidRDefault="000802A5">
      <w:pPr>
        <w:autoSpaceDE/>
        <w:autoSpaceDN/>
        <w:rPr>
          <w:rFonts w:ascii="Arial" w:hAnsi="Arial" w:cs="Arial"/>
        </w:rPr>
      </w:pPr>
      <w:r w:rsidRPr="00913B91">
        <w:rPr>
          <w:rFonts w:ascii="Arial" w:hAnsi="Arial" w:cs="Arial"/>
        </w:rPr>
        <w:br w:type="page"/>
      </w:r>
    </w:p>
    <w:p w14:paraId="2F7C3D4F" w14:textId="0DD07423" w:rsidR="000802A5" w:rsidRPr="00913B91" w:rsidRDefault="000802A5" w:rsidP="000802A5">
      <w:pPr>
        <w:jc w:val="right"/>
        <w:rPr>
          <w:rFonts w:ascii="Arial" w:hAnsi="Arial" w:cs="Arial"/>
        </w:rPr>
      </w:pPr>
      <w:r w:rsidRPr="00913B91">
        <w:rPr>
          <w:rFonts w:ascii="Arial" w:hAnsi="Arial" w:cs="Arial"/>
        </w:rPr>
        <w:lastRenderedPageBreak/>
        <w:t>Приложение №</w:t>
      </w:r>
      <w:r w:rsidR="002C0DFC">
        <w:rPr>
          <w:rFonts w:ascii="Arial" w:hAnsi="Arial" w:cs="Arial"/>
        </w:rPr>
        <w:t>5</w:t>
      </w:r>
    </w:p>
    <w:p w14:paraId="4C48D5CB" w14:textId="77777777" w:rsidR="000802A5" w:rsidRPr="00913B91" w:rsidRDefault="000802A5" w:rsidP="000802A5">
      <w:pPr>
        <w:jc w:val="right"/>
        <w:rPr>
          <w:rFonts w:ascii="Arial" w:hAnsi="Arial" w:cs="Arial"/>
        </w:rPr>
      </w:pPr>
      <w:r w:rsidRPr="00913B91">
        <w:rPr>
          <w:rFonts w:ascii="Arial" w:hAnsi="Arial" w:cs="Arial"/>
        </w:rPr>
        <w:t xml:space="preserve">к документации </w:t>
      </w:r>
    </w:p>
    <w:p w14:paraId="3A48D9F1" w14:textId="77777777" w:rsidR="000802A5" w:rsidRPr="00913B91" w:rsidRDefault="000802A5" w:rsidP="000802A5">
      <w:pPr>
        <w:jc w:val="center"/>
        <w:rPr>
          <w:rFonts w:ascii="Arial" w:hAnsi="Arial" w:cs="Arial"/>
          <w:b/>
        </w:rPr>
      </w:pPr>
    </w:p>
    <w:p w14:paraId="32D46B8E" w14:textId="77777777" w:rsidR="000802A5" w:rsidRPr="00913B91" w:rsidRDefault="000802A5" w:rsidP="000802A5">
      <w:pPr>
        <w:jc w:val="center"/>
        <w:rPr>
          <w:rFonts w:ascii="Arial" w:hAnsi="Arial" w:cs="Arial"/>
          <w:b/>
        </w:rPr>
      </w:pPr>
    </w:p>
    <w:p w14:paraId="7CD57231" w14:textId="17DDCB7E"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30"/>
      <w:footerReference w:type="even" r:id="rId31"/>
      <w:footerReference w:type="default" r:id="rId32"/>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DE1E29" w:rsidRDefault="00DE1E29">
      <w:r>
        <w:separator/>
      </w:r>
    </w:p>
  </w:endnote>
  <w:endnote w:type="continuationSeparator" w:id="0">
    <w:p w14:paraId="6F52BE99" w14:textId="77777777" w:rsidR="00DE1E29" w:rsidRDefault="00DE1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DE1E29" w:rsidRDefault="00DE1E29"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DE1E29" w:rsidRDefault="00DE1E29">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DE1E29" w:rsidRDefault="00DE1E29">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DE1E29" w:rsidRDefault="00DE1E29">
      <w:r>
        <w:separator/>
      </w:r>
    </w:p>
  </w:footnote>
  <w:footnote w:type="continuationSeparator" w:id="0">
    <w:p w14:paraId="3BF0C8BE" w14:textId="77777777" w:rsidR="00DE1E29" w:rsidRDefault="00DE1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DE1E29" w:rsidRDefault="00DE1E29">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 w15:restartNumberingAfterBreak="0">
    <w:nsid w:val="16AC7513"/>
    <w:multiLevelType w:val="multilevel"/>
    <w:tmpl w:val="FD24F2AC"/>
    <w:lvl w:ilvl="0">
      <w:start w:val="14"/>
      <w:numFmt w:val="decimal"/>
      <w:lvlText w:val="%1."/>
      <w:lvlJc w:val="left"/>
      <w:pPr>
        <w:ind w:left="480" w:hanging="480"/>
      </w:pPr>
      <w:rPr>
        <w:b/>
        <w:bCs/>
      </w:rPr>
    </w:lvl>
    <w:lvl w:ilvl="1">
      <w:start w:val="1"/>
      <w:numFmt w:val="decimal"/>
      <w:lvlText w:val="%1.%2."/>
      <w:lvlJc w:val="left"/>
      <w:pPr>
        <w:ind w:left="1047" w:hanging="480"/>
      </w:pPr>
      <w:rPr>
        <w:b w:val="0"/>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4"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0"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5640A5"/>
    <w:multiLevelType w:val="multilevel"/>
    <w:tmpl w:val="50DA1DA4"/>
    <w:lvl w:ilvl="0">
      <w:start w:val="9"/>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3"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5" w15:restartNumberingAfterBreak="0">
    <w:nsid w:val="357504C1"/>
    <w:multiLevelType w:val="hybridMultilevel"/>
    <w:tmpl w:val="0CD4688E"/>
    <w:lvl w:ilvl="0" w:tplc="620274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040A8B"/>
    <w:multiLevelType w:val="multilevel"/>
    <w:tmpl w:val="239EBB6E"/>
    <w:lvl w:ilvl="0">
      <w:start w:val="1"/>
      <w:numFmt w:val="decimal"/>
      <w:lvlText w:val="%1."/>
      <w:lvlJc w:val="left"/>
      <w:pPr>
        <w:ind w:left="927" w:hanging="360"/>
      </w:pPr>
      <w:rPr>
        <w:rFonts w:hint="default"/>
      </w:rPr>
    </w:lvl>
    <w:lvl w:ilvl="1">
      <w:start w:val="1"/>
      <w:numFmt w:val="decimal"/>
      <w:isLgl/>
      <w:lvlText w:val="%1.%2."/>
      <w:lvlJc w:val="left"/>
      <w:pPr>
        <w:ind w:left="644" w:hanging="360"/>
      </w:pPr>
      <w:rPr>
        <w:rFonts w:hint="default"/>
        <w:u w:val="none"/>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CE742B"/>
    <w:multiLevelType w:val="multilevel"/>
    <w:tmpl w:val="E272B298"/>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24" w15:restartNumberingAfterBreak="0">
    <w:nsid w:val="47B000C2"/>
    <w:multiLevelType w:val="hybridMultilevel"/>
    <w:tmpl w:val="7696F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1E754FC"/>
    <w:multiLevelType w:val="multilevel"/>
    <w:tmpl w:val="A5C898CC"/>
    <w:lvl w:ilvl="0">
      <w:start w:val="6"/>
      <w:numFmt w:val="decimal"/>
      <w:lvlText w:val="%1."/>
      <w:lvlJc w:val="left"/>
      <w:pPr>
        <w:ind w:left="360" w:hanging="360"/>
      </w:pPr>
      <w:rPr>
        <w:rFonts w:hint="default"/>
      </w:rPr>
    </w:lvl>
    <w:lvl w:ilvl="1">
      <w:start w:val="1"/>
      <w:numFmt w:val="decimal"/>
      <w:lvlText w:val="%1.%2."/>
      <w:lvlJc w:val="left"/>
      <w:pPr>
        <w:ind w:left="1647" w:hanging="360"/>
      </w:pPr>
      <w:rPr>
        <w:rFonts w:hint="default"/>
        <w:color w:val="auto"/>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1"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935D72"/>
    <w:multiLevelType w:val="multilevel"/>
    <w:tmpl w:val="DCAEB218"/>
    <w:lvl w:ilvl="0">
      <w:start w:val="1"/>
      <w:numFmt w:val="decimal"/>
      <w:lvlText w:val="%1."/>
      <w:lvlJc w:val="left"/>
      <w:pPr>
        <w:ind w:left="1410" w:hanging="1410"/>
      </w:pPr>
    </w:lvl>
    <w:lvl w:ilvl="1">
      <w:start w:val="1"/>
      <w:numFmt w:val="decimal"/>
      <w:lvlText w:val="%1.%2."/>
      <w:lvlJc w:val="left"/>
      <w:pPr>
        <w:ind w:left="2261" w:hanging="1410"/>
      </w:pPr>
      <w:rPr>
        <w:b w:val="0"/>
      </w:rPr>
    </w:lvl>
    <w:lvl w:ilvl="2">
      <w:start w:val="1"/>
      <w:numFmt w:val="decimal"/>
      <w:lvlText w:val="%1.%2.%3."/>
      <w:lvlJc w:val="left"/>
      <w:pPr>
        <w:ind w:left="2544" w:hanging="1410"/>
      </w:pPr>
      <w:rPr>
        <w:b w:val="0"/>
      </w:rPr>
    </w:lvl>
    <w:lvl w:ilvl="3">
      <w:start w:val="1"/>
      <w:numFmt w:val="decimal"/>
      <w:lvlText w:val="%1.%2.%3.%4."/>
      <w:lvlJc w:val="left"/>
      <w:pPr>
        <w:ind w:left="3111" w:hanging="1410"/>
      </w:pPr>
    </w:lvl>
    <w:lvl w:ilvl="4">
      <w:start w:val="1"/>
      <w:numFmt w:val="decimal"/>
      <w:lvlText w:val="%1.%2.%3.%4.%5."/>
      <w:lvlJc w:val="left"/>
      <w:pPr>
        <w:ind w:left="3678" w:hanging="1410"/>
      </w:pPr>
    </w:lvl>
    <w:lvl w:ilvl="5">
      <w:start w:val="1"/>
      <w:numFmt w:val="decimal"/>
      <w:lvlText w:val="%1.%2.%3.%4.%5.%6."/>
      <w:lvlJc w:val="left"/>
      <w:pPr>
        <w:ind w:left="4245" w:hanging="141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4"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6" w15:restartNumberingAfterBreak="0">
    <w:nsid w:val="67667090"/>
    <w:multiLevelType w:val="hybridMultilevel"/>
    <w:tmpl w:val="EF5C4388"/>
    <w:lvl w:ilvl="0" w:tplc="73CE2A30">
      <w:start w:val="6"/>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9"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6"/>
  </w:num>
  <w:num w:numId="2">
    <w:abstractNumId w:val="9"/>
  </w:num>
  <w:num w:numId="3">
    <w:abstractNumId w:val="0"/>
  </w:num>
  <w:num w:numId="4">
    <w:abstractNumId w:val="2"/>
  </w:num>
  <w:num w:numId="5">
    <w:abstractNumId w:val="8"/>
  </w:num>
  <w:num w:numId="6">
    <w:abstractNumId w:val="28"/>
  </w:num>
  <w:num w:numId="7">
    <w:abstractNumId w:val="22"/>
  </w:num>
  <w:num w:numId="8">
    <w:abstractNumId w:val="18"/>
  </w:num>
  <w:num w:numId="9">
    <w:abstractNumId w:val="12"/>
  </w:num>
  <w:num w:numId="10">
    <w:abstractNumId w:val="19"/>
  </w:num>
  <w:num w:numId="11">
    <w:abstractNumId w:val="31"/>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5"/>
  </w:num>
  <w:num w:numId="16">
    <w:abstractNumId w:val="17"/>
  </w:num>
  <w:num w:numId="17">
    <w:abstractNumId w:val="38"/>
  </w:num>
  <w:num w:numId="18">
    <w:abstractNumId w:val="4"/>
  </w:num>
  <w:num w:numId="19">
    <w:abstractNumId w:val="10"/>
  </w:num>
  <w:num w:numId="20">
    <w:abstractNumId w:val="25"/>
  </w:num>
  <w:num w:numId="21">
    <w:abstractNumId w:val="34"/>
  </w:num>
  <w:num w:numId="22">
    <w:abstractNumId w:val="27"/>
  </w:num>
  <w:num w:numId="23">
    <w:abstractNumId w:val="1"/>
  </w:num>
  <w:num w:numId="24">
    <w:abstractNumId w:val="23"/>
  </w:num>
  <w:num w:numId="25">
    <w:abstractNumId w:val="37"/>
  </w:num>
  <w:num w:numId="26">
    <w:abstractNumId w:val="21"/>
  </w:num>
  <w:num w:numId="27">
    <w:abstractNumId w:val="32"/>
  </w:num>
  <w:num w:numId="28">
    <w:abstractNumId w:val="13"/>
  </w:num>
  <w:num w:numId="29">
    <w:abstractNumId w:val="30"/>
  </w:num>
  <w:num w:numId="30">
    <w:abstractNumId w:val="39"/>
  </w:num>
  <w:num w:numId="31">
    <w:abstractNumId w:val="7"/>
  </w:num>
  <w:num w:numId="32">
    <w:abstractNumId w:val="24"/>
  </w:num>
  <w:num w:numId="33">
    <w:abstractNumId w:val="16"/>
  </w:num>
  <w:num w:numId="34">
    <w:abstractNumId w:val="15"/>
  </w:num>
  <w:num w:numId="35">
    <w:abstractNumId w:val="36"/>
  </w:num>
  <w:num w:numId="36">
    <w:abstractNumId w:val="29"/>
  </w:num>
  <w:num w:numId="37">
    <w:abstractNumId w:val="11"/>
  </w:num>
  <w:num w:numId="38">
    <w:abstractNumId w:val="20"/>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1108"/>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CD4"/>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2E3"/>
    <w:rsid w:val="001D2870"/>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0DFC"/>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84D1C"/>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D7D5C"/>
    <w:rsid w:val="003E11C2"/>
    <w:rsid w:val="003E189D"/>
    <w:rsid w:val="003E25AC"/>
    <w:rsid w:val="003E44F2"/>
    <w:rsid w:val="003E5120"/>
    <w:rsid w:val="003E6032"/>
    <w:rsid w:val="003E6AB5"/>
    <w:rsid w:val="003E7A66"/>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B"/>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D0B"/>
    <w:rsid w:val="006B1EA9"/>
    <w:rsid w:val="006B341F"/>
    <w:rsid w:val="006B42AD"/>
    <w:rsid w:val="006B4AD5"/>
    <w:rsid w:val="006B6FD8"/>
    <w:rsid w:val="006C09E0"/>
    <w:rsid w:val="006C5DE8"/>
    <w:rsid w:val="006C6DCB"/>
    <w:rsid w:val="006C78E7"/>
    <w:rsid w:val="006C7E3D"/>
    <w:rsid w:val="006D025B"/>
    <w:rsid w:val="006D111A"/>
    <w:rsid w:val="006D138E"/>
    <w:rsid w:val="006D15F8"/>
    <w:rsid w:val="006D3161"/>
    <w:rsid w:val="006D3738"/>
    <w:rsid w:val="006D44DD"/>
    <w:rsid w:val="006D45B0"/>
    <w:rsid w:val="006D45D3"/>
    <w:rsid w:val="006D6EF8"/>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C28C0"/>
    <w:rsid w:val="007C43E2"/>
    <w:rsid w:val="007C4A57"/>
    <w:rsid w:val="007C4ED3"/>
    <w:rsid w:val="007C51BE"/>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C4"/>
    <w:rsid w:val="00833E82"/>
    <w:rsid w:val="00834A22"/>
    <w:rsid w:val="008423DD"/>
    <w:rsid w:val="0084293F"/>
    <w:rsid w:val="00843290"/>
    <w:rsid w:val="0084353C"/>
    <w:rsid w:val="00845BB2"/>
    <w:rsid w:val="00846176"/>
    <w:rsid w:val="0084732D"/>
    <w:rsid w:val="00850371"/>
    <w:rsid w:val="00850BA1"/>
    <w:rsid w:val="00851B0B"/>
    <w:rsid w:val="008526C5"/>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19F9"/>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B0ED5"/>
    <w:rsid w:val="00DB440C"/>
    <w:rsid w:val="00DB64F4"/>
    <w:rsid w:val="00DC45AF"/>
    <w:rsid w:val="00DC4D22"/>
    <w:rsid w:val="00DC6DEF"/>
    <w:rsid w:val="00DD1B3A"/>
    <w:rsid w:val="00DD2EC9"/>
    <w:rsid w:val="00DD4590"/>
    <w:rsid w:val="00DD6D4E"/>
    <w:rsid w:val="00DD7A3B"/>
    <w:rsid w:val="00DE1E29"/>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E072BA"/>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uiPriority w:val="99"/>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Текст ПЗ"/>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Текст ПЗ Знак"/>
    <w:link w:val="aff5"/>
    <w:uiPriority w:val="1"/>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uiPriority w:val="99"/>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uiPriority w:val="22"/>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uiPriority w:val="99"/>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character" w:customStyle="1" w:styleId="FontStyle13">
    <w:name w:val="Font Style13"/>
    <w:uiPriority w:val="99"/>
    <w:rsid w:val="00011108"/>
    <w:rPr>
      <w:rFonts w:ascii="Times New Roman" w:hAnsi="Times New Roman" w:cs="Times New Roman"/>
      <w:sz w:val="22"/>
      <w:szCs w:val="22"/>
    </w:rPr>
  </w:style>
  <w:style w:type="paragraph" w:customStyle="1" w:styleId="Style1">
    <w:name w:val="Style1"/>
    <w:basedOn w:val="a1"/>
    <w:uiPriority w:val="99"/>
    <w:rsid w:val="00011108"/>
    <w:pPr>
      <w:widowControl w:val="0"/>
      <w:adjustRightInd w:val="0"/>
    </w:pPr>
    <w:rPr>
      <w:sz w:val="24"/>
      <w:szCs w:val="24"/>
    </w:rPr>
  </w:style>
  <w:style w:type="paragraph" w:customStyle="1" w:styleId="Style2">
    <w:name w:val="Style2"/>
    <w:basedOn w:val="a1"/>
    <w:uiPriority w:val="99"/>
    <w:rsid w:val="00011108"/>
    <w:pPr>
      <w:widowControl w:val="0"/>
      <w:adjustRightInd w:val="0"/>
      <w:spacing w:line="276" w:lineRule="exact"/>
    </w:pPr>
    <w:rPr>
      <w:sz w:val="24"/>
      <w:szCs w:val="24"/>
    </w:rPr>
  </w:style>
  <w:style w:type="character" w:customStyle="1" w:styleId="FontStyle11">
    <w:name w:val="Font Style11"/>
    <w:uiPriority w:val="99"/>
    <w:rsid w:val="00011108"/>
    <w:rPr>
      <w:rFonts w:ascii="Times New Roman" w:hAnsi="Times New Roman" w:cs="Times New Roman"/>
      <w:b/>
      <w:bCs/>
      <w:sz w:val="22"/>
      <w:szCs w:val="22"/>
    </w:rPr>
  </w:style>
  <w:style w:type="character" w:customStyle="1" w:styleId="1Exact">
    <w:name w:val="Заголовок №1 Exact"/>
    <w:basedOn w:val="a2"/>
    <w:rsid w:val="001D2870"/>
    <w:rPr>
      <w:rFonts w:ascii="Times New Roman" w:eastAsia="Times New Roman" w:hAnsi="Times New Roman" w:cs="Times New Roman"/>
      <w:b/>
      <w:bCs/>
      <w:i w:val="0"/>
      <w:iCs w:val="0"/>
      <w:smallCaps w:val="0"/>
      <w:strike w:val="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157113968">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92356201">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mailto:pek.chelny@ecocompan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EE402-1A14-4E2A-BE6A-409DAD26B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33</Pages>
  <Words>13214</Words>
  <Characters>97891</Characters>
  <Application>Microsoft Office Word</Application>
  <DocSecurity>0</DocSecurity>
  <Lines>815</Lines>
  <Paragraphs>221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54</cp:revision>
  <cp:lastPrinted>2014-02-19T09:11:00Z</cp:lastPrinted>
  <dcterms:created xsi:type="dcterms:W3CDTF">2025-11-20T09:30:00Z</dcterms:created>
  <dcterms:modified xsi:type="dcterms:W3CDTF">2026-10-20T10:12:00Z</dcterms:modified>
</cp:coreProperties>
</file>