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FC3" w:rsidRPr="00944151" w:rsidRDefault="00774FC3" w:rsidP="00774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‌‌​​‌​‌‌‌​​‌‌​​‌‌​‌‌‌​‌‌​​​‌‌​‌​‌‌‌‌‌​​‌‌‌​​‌​‌‌‌​‌‌‌​​‌‌​‌‌‌​‌​‌‌​​‌​‌‌​​​‌‌​‌‌​​​​‌​‌​​‌​‌​​‌‌‌​​‌‌​‌‌‌​​‌‌​‌‌​​​‌‌​‌​​​‌​‌​‌​​​‌​​​‌‌​‌​​​​‌‌​​​‌‌​‌‌‌‌​​​​‌‌​‌‌​​​‌​‌​​‌‌​​‌‌​​‌​​‌‌‌‌​​​​​‌‌​​‌‌​‌​‌​‌‌​​‌​​​‌‌​​‌​​‌​‌​​‌​‌​‌‌‌​‌​​‌​‌‌​‌​‌​‌​‌​‌‌​​‌‌‌​‌​‌​‌​‌​‌‌‌​​​​​‌‌​​‌​‌​‌​​​​‌​​‌​‌​‌​‌​​‌‌​​​​​‌​​​​​‌​​‌‌‌​​​​‌‌‌​​​​​​‌‌​‌​‌​‌‌‌​‌​​​‌‌‌​‌​​​‌‌‌​​​‌​​‌‌​‌​‌​‌‌​​​‌‌​‌‌‌‌​‌​​‌​​​‌‌‌​​‌​‌‌​‌​‌​‌​‌‌‌​‌‌​​‌‌‌​‌‌​​‌​‌​‌​​‌‌‌​​‌​‌‌​‌​​​‌‌​​​‌​‌‌‌​‌‌‌​‌​​‌‌‌​​‌​​​​‌​​‌​​‌​​​​‌‌​‌‌‌‌​‌‌​‌​‌‌​‌‌​‌‌‌‌​‌​​‌‌‌‌​‌‌‌​‌‌‌​‌​​‌​‌​​‌‌​‌​‌​​​‌‌​​​‌​​‌‌​‌‌​​‌​​‌​​‌​‌‌​‌​​‌​​‌‌‌​​​​‌​​​‌‌‌​‌‌‌​‌‌‌⁠⁠⁠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74DD2">
        <w:rPr>
          <w:rFonts w:ascii="Times New Roman" w:hAnsi="Times New Roman" w:cs="Times New Roman"/>
          <w:b/>
          <w:sz w:val="24"/>
          <w:szCs w:val="24"/>
        </w:rPr>
        <w:t>оказание услуг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организации питания в МАДОУ ЦРР-д/с № 4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ЗАТО Межгорье Республики Башкортостан</w:t>
      </w:r>
    </w:p>
    <w:p w:rsidR="005C3D13" w:rsidRDefault="005C3D13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BAB" w:rsidRPr="00AC3D64" w:rsidRDefault="00E81BAB" w:rsidP="00E81BAB">
      <w:pPr>
        <w:spacing w:after="0"/>
        <w:jc w:val="center"/>
        <w:rPr>
          <w:rFonts w:ascii="Times New Roman" w:hAnsi="Times New Roman" w:cs="Times New Roman"/>
          <w:b/>
        </w:rPr>
      </w:pPr>
      <w:r w:rsidRPr="00AC3D64">
        <w:rPr>
          <w:rFonts w:ascii="Times New Roman" w:hAnsi="Times New Roman" w:cs="Times New Roman"/>
          <w:b/>
        </w:rPr>
        <w:t>ОКПД2- 56.29.19.000 Услуги по обеспечению питанием, осуществляемые по договору, прочие</w:t>
      </w:r>
    </w:p>
    <w:p w:rsidR="00E81BAB" w:rsidRDefault="00E81BAB" w:rsidP="00E81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Сроки оказания услуг: </w:t>
      </w:r>
      <w:r w:rsidR="00817B22" w:rsidRPr="00E264AD">
        <w:rPr>
          <w:rFonts w:ascii="Times New Roman" w:eastAsia="Times New Roman" w:hAnsi="Times New Roman" w:cs="Times New Roman"/>
          <w:b/>
          <w:sz w:val="24"/>
          <w:szCs w:val="24"/>
        </w:rPr>
        <w:t>с 11 января 2027 года по 30 декабря 2027</w:t>
      </w:r>
      <w:r w:rsidRPr="00E264A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1BAB" w:rsidRDefault="00E81BAB" w:rsidP="00E81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 Место оказания услуг: </w:t>
      </w:r>
      <w:r>
        <w:rPr>
          <w:rFonts w:ascii="Times New Roman" w:hAnsi="Times New Roman" w:cs="Times New Roman"/>
          <w:sz w:val="24"/>
          <w:szCs w:val="24"/>
        </w:rPr>
        <w:t xml:space="preserve">453571, Республика Башкортостан, г. Межгорье, ул. Комсомольская, д.33а </w:t>
      </w:r>
    </w:p>
    <w:p w:rsidR="00E81BAB" w:rsidRDefault="00E81BAB" w:rsidP="00E81B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Объем услуги по организации питания: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2153"/>
        <w:gridCol w:w="2724"/>
        <w:gridCol w:w="3154"/>
        <w:gridCol w:w="1005"/>
      </w:tblGrid>
      <w:tr w:rsidR="00E81BAB" w:rsidTr="00E81BAB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Наименование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Количеством детей по муниципальному заданию 10,5-часовая услуга дошкольного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Характеристика товаров, работ, услуг (функциональные, технические, качественные, эксплуатационные и количественные характеристики)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Ко-во дето дней</w:t>
            </w:r>
          </w:p>
        </w:tc>
      </w:tr>
      <w:tr w:rsidR="00E81BAB" w:rsidTr="00E81BAB">
        <w:trPr>
          <w:trHeight w:val="243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организации качественного и безопасного питания воспитанников с 1,5 до 3-х лет с учетом льготной категории воспитанников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817B22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</w:t>
            </w:r>
            <w:r w:rsidR="00E81B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воспитанников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817B22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5625</w:t>
            </w:r>
          </w:p>
        </w:tc>
      </w:tr>
      <w:tr w:rsidR="00E81BAB" w:rsidTr="00E81BAB">
        <w:trPr>
          <w:trHeight w:val="141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организации качественного и безопасного питания воспитанников с 3-х до 7 лет с учетом льготной категории воспитанников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817B22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E81B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="00E81B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воспитанника</w:t>
            </w:r>
          </w:p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817B22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15840</w:t>
            </w:r>
          </w:p>
        </w:tc>
      </w:tr>
    </w:tbl>
    <w:p w:rsidR="00E81BAB" w:rsidRDefault="00E81BAB" w:rsidP="00821BDE">
      <w:pPr>
        <w:shd w:val="clear" w:color="auto" w:fill="FFFFFF" w:themeFill="background1"/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Содержание оказываемых услуг</w:t>
      </w:r>
    </w:p>
    <w:p w:rsidR="00E81BAB" w:rsidRDefault="00CB2278" w:rsidP="00AC3D64">
      <w:pPr>
        <w:widowControl w:val="0"/>
        <w:shd w:val="clear" w:color="auto" w:fill="FFFFFF" w:themeFill="background1"/>
        <w:spacing w:after="0" w:line="252" w:lineRule="auto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</w:t>
      </w:r>
      <w:r w:rsidR="00E81BAB">
        <w:rPr>
          <w:rFonts w:ascii="Times New Roman" w:eastAsia="Times New Roman" w:hAnsi="Times New Roman" w:cs="Times New Roman"/>
          <w:iCs/>
          <w:sz w:val="24"/>
          <w:szCs w:val="24"/>
        </w:rPr>
        <w:t>Организация горячего питания обучающихся в виде завтраков, обедов, полдников (далее-рационы питания) осуществляется по согласованному примерному 10-дневному меню с учетом СанПин</w:t>
      </w:r>
      <w:r w:rsidR="00AC3D6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17B22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</w:t>
      </w:r>
      <w:r w:rsidR="00735015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="00735015"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5015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E81BAB">
        <w:rPr>
          <w:rFonts w:ascii="Times New Roman" w:eastAsia="Times New Roman" w:hAnsi="Times New Roman" w:cs="Times New Roman"/>
          <w:iCs/>
          <w:sz w:val="24"/>
          <w:szCs w:val="24"/>
        </w:rPr>
        <w:t xml:space="preserve"> Рекомендуемыми среднесуточными наборами продуктов для питания детей дошкольного возраста в соответствии </w:t>
      </w:r>
      <w:r w:rsidR="00AC3D64">
        <w:rPr>
          <w:rFonts w:ascii="Times New Roman" w:eastAsia="Times New Roman" w:hAnsi="Times New Roman" w:cs="Times New Roman"/>
          <w:iCs/>
          <w:sz w:val="24"/>
          <w:szCs w:val="24"/>
        </w:rPr>
        <w:t xml:space="preserve">с Методическими рекомендациями </w:t>
      </w:r>
      <w:r w:rsidR="00E81BAB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№ </w:t>
      </w:r>
      <w:r w:rsidR="00E81BAB">
        <w:rPr>
          <w:rFonts w:ascii="Times New Roman" w:eastAsia="Times New Roman" w:hAnsi="Times New Roman" w:cs="Times New Roman"/>
          <w:sz w:val="24"/>
          <w:szCs w:val="24"/>
        </w:rPr>
        <w:t>МР 2.4.0179-20 и № МР 2.4.0162-19.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При организации питания Исполнитель должен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>
        <w:rPr>
          <w:rFonts w:ascii="Times New Roman" w:eastAsia="Calibri" w:hAnsi="Times New Roman" w:cs="Times New Roman"/>
          <w:iCs/>
          <w:sz w:val="24"/>
          <w:szCs w:val="24"/>
        </w:rPr>
        <w:t>спользовать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Приготовление пищи должно осуществляться в пищеблоке, который должен отвечать требованиям действующих нормативных документов, в том числе требованиям Федерального закона от 30 марта 1999г. № 52-ФЗ «О санитарно-эпидемиологическом благополучии населения», СанПиН 1.2.3685-21,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СанПин</w:t>
      </w:r>
      <w:r w:rsidR="00AC3D6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17B22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2.3/2.4.4282-26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60A5E">
        <w:rPr>
          <w:rFonts w:ascii="Times New Roman" w:hAnsi="Times New Roman" w:cs="Times New Roman"/>
          <w:sz w:val="24"/>
          <w:szCs w:val="24"/>
        </w:rPr>
        <w:t xml:space="preserve">ТР ТС 021/2011, </w:t>
      </w:r>
      <w:r w:rsidRPr="00360A5E">
        <w:rPr>
          <w:rFonts w:ascii="Times New Roman" w:hAnsi="Times New Roman" w:cs="Times New Roman"/>
          <w:sz w:val="24"/>
          <w:szCs w:val="24"/>
        </w:rPr>
        <w:t>СанПиН 2.3.2.1078-01,</w:t>
      </w:r>
      <w:r>
        <w:rPr>
          <w:rFonts w:ascii="Times New Roman" w:hAnsi="Times New Roman" w:cs="Times New Roman"/>
          <w:sz w:val="24"/>
          <w:szCs w:val="24"/>
        </w:rPr>
        <w:t xml:space="preserve"> технических регламентов, иных соответствующих государственных стандартов и который должен быть оснащен необходимым технологическим оборудованием, инвентарем.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оказания услуг, являющихся объектом настоящего Договора, Исполнителю предоставляется право пользования помещениями, технологическим оборудованием и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предметами материально-технического оснащения, необходимыми для организации питания, переданными Заказчиком в пользование Исполнителю на условиях договора безвозмездного пользования, а также технологического оборудования и имущества, имеющегося в наличии в пищеблоке Заказчика.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Не менее чем за 5 дней до начала срока оказания Услуг Заказчик передает, а Исполнитель принимает помещения пищеблока со всеми коммуникациями, исправным оборудованием и иным имуществом, а после окончания срока оказания услуг Исполнитель передает данный имущественный комплекс в целостности и сохранности, в срок не позднее 5 дней со дня окончания срока оказания услуг, а также возмещает Заказчику стоимость основных средств, другого имущества в случае их поломки, приведения в непригодность по вине Исполнителя. Передача имущества и оборудования Заказчика производится по форме согласно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Акту приема-передачи.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Питание обучающихся обеспечивается организацией общественного питания Исполнителя, соответствующей требованиям к технологическому и холодильному оборудованию, инвентарю, режиму обработки сырья, технологии приготовления пищи, правилам личной гигиены персонала, предъявляемых к организации общественного питания, изготовлению и оборотоспособности в них продовольственного сырья и пищевых продуктов.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Исполнитель несет ответственность за качество приобретаемых продуктов питания, иных товаров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Оборудование, инвентарь, посуда, тара, являющиеся предметами производственного окружения, должны соответствовать санитарно-эпидемиологическим требованиям, предъявляемым к организациям общественного питания, и быть выполнены из материалов, допущенных для контакта с пищевыми продуктами в установленном порядке.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Посуда для приготовления и хранения рационов питания должна отвечать требованиям безопасности для материалов, контактирующих с пищевыми продуктами. Столовые приборы (ложки, вилки, ножи), при их использовании для производства пищи, должны быть изготовлены из нержавеющей стали или аналогичных по гигиеническим свойствам материалам.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допускается использование кухонной и столовой посуды деформированной, с отбитыми краями, трещинами, сколами, с поврежденной эмалью; столовых приборов из алюминия; разделочных досок из пластмассы и прессованной фанеры; разделочных досок </w:t>
      </w:r>
      <w:r w:rsidRPr="00E537DE">
        <w:rPr>
          <w:rFonts w:ascii="Times New Roman" w:hAnsi="Times New Roman" w:cs="Times New Roman"/>
          <w:sz w:val="24"/>
          <w:szCs w:val="24"/>
        </w:rPr>
        <w:t>и мелкого деревянного инвентаря с трещинами и механическими повреждениями.</w:t>
      </w:r>
    </w:p>
    <w:p w:rsidR="00E81BAB" w:rsidRPr="00E537DE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Исполнитель должен осуществлять систематический производственный контроль, включая лабораторно-инструментальный проводимый в аккредитованных испытательных лабораториях в соответствии с рекомендуемыми номенклатурой, объемами и периодичностью проведения лабораторных и инструментальных исследований</w:t>
      </w:r>
      <w:r w:rsidR="00E537DE">
        <w:rPr>
          <w:rFonts w:ascii="Times New Roman" w:eastAsia="Times New Roman" w:hAnsi="Times New Roman" w:cs="Times New Roman"/>
          <w:iCs/>
          <w:sz w:val="24"/>
          <w:szCs w:val="24"/>
        </w:rPr>
        <w:t xml:space="preserve">, согласно </w:t>
      </w:r>
      <w:hyperlink r:id="rId8" w:anchor="/document/12161898/entry/1000" w:tooltip="http://ivo.garant.ru/#/document/12161898/entry/1000" w:history="1">
        <w:r w:rsidRPr="00E537DE">
          <w:rPr>
            <w:rStyle w:val="ae"/>
            <w:rFonts w:ascii="Times New Roman" w:hAnsi="Times New Roman"/>
            <w:iCs/>
            <w:color w:val="auto"/>
            <w:sz w:val="24"/>
            <w:szCs w:val="24"/>
            <w:u w:val="none"/>
          </w:rPr>
          <w:t>СанПиН</w:t>
        </w:r>
        <w:r w:rsidR="00E537DE">
          <w:rPr>
            <w:rStyle w:val="ae"/>
            <w:rFonts w:ascii="Times New Roman" w:hAnsi="Times New Roman"/>
            <w:iCs/>
            <w:color w:val="auto"/>
            <w:sz w:val="24"/>
            <w:szCs w:val="24"/>
            <w:u w:val="none"/>
          </w:rPr>
          <w:t xml:space="preserve"> </w:t>
        </w:r>
        <w:r w:rsidR="00817B22" w:rsidRPr="00E537DE">
          <w:rPr>
            <w:rFonts w:ascii="Times New Roman" w:eastAsia="Times New Roman" w:hAnsi="Times New Roman" w:cs="Times New Roman"/>
            <w:sz w:val="24"/>
            <w:szCs w:val="24"/>
          </w:rPr>
          <w:t>2.3/2.4.4282-26</w:t>
        </w:r>
        <w:r w:rsidRPr="00E537DE">
          <w:rPr>
            <w:rStyle w:val="ae"/>
            <w:rFonts w:ascii="Times New Roman" w:hAnsi="Times New Roman"/>
            <w:iCs/>
            <w:color w:val="auto"/>
            <w:sz w:val="24"/>
            <w:szCs w:val="24"/>
            <w:u w:val="none"/>
          </w:rPr>
          <w:t>.</w:t>
        </w:r>
      </w:hyperlink>
    </w:p>
    <w:p w:rsidR="00E537DE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Обязательное соответствие услуг горячего питания и процессов их производства, безопасности пищевых продуктов, предназначенных для питания детей, процессов их обработки, хранения, перевозки, реализации и утилизации следующим требованиям: 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требования к безопасности оказания услуг: наличие Программы производственного контроля за соблюдением санитарных правил при осуществлении услуг общественного питания с применением принципов ХАССП. 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требования к качеству оказываемых Услуг: требования, установленные нормативными документами Евразийского Экономического союза (Таможенного союза), законодательством Российской Федерации, санитарно-эпидемиологическими правилами, нормами и гигиеническими нормативами, иными нормативными и техническими документами, в том числе:</w:t>
      </w:r>
    </w:p>
    <w:p w:rsidR="00E537DE" w:rsidRDefault="00E537DE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Закон Российской Федерации от 07.02.1992г. № 2300-1 «О защите прав потребителей»;</w:t>
      </w:r>
    </w:p>
    <w:p w:rsidR="00E537DE" w:rsidRDefault="00E537DE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Федеральный закон от 30.03.1999г. №52-ФЗ «О санитарно-эпидемиологическом благополучии населения»;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Федеральный закон от 27 декабря 2002 г. № 184-ФЗ «О техническом регулировании»;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Федеральный закон от 29.12.2012г. № 273-ФЗ «Об образовании в Российской Федерации»;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Единые санитарно-эпидемиологические и гигиенические требования к товарам, подлежащим санитарно-эпидемиологическому надзору (контролю) (утверждены Решением Комиссии таможенного союза от 28.05.2010 № 299)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«О безопасности пищевой продукции» (ТР ТС 021/2011, утв. решением Комиссии Таможенного союза от 09.12.2011 № 880) и перечень стандартов к техническому регламенту;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«Пищевая продукция в части ее маркировки» (ТР ТС 022/2011, утв. решением Комиссии Таможенного союза от 09.12.2011 № 881);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Технический регламент Таможенного союза «О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027/2012, утв. решением Комиссии Таможенного союза от 15.06.2012 № 34); 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на масложировую продукцию (ТР ТС 024/2011, утв. решением Комиссии Таможенного союза от 09.12.2011 № 883) и перечень стандартов к техническому регламенту;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на соковую продукцию из фруктов и овощей (ТР ТС 023/2011, утв. решением Комиссии Таможенного союза от 09.12.2011 № 882) и перечень стандартов к техническому регламенту;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«О безопасности упаковки» (ТР ТС 005/2011, утв. решением Комиссии Таможенного союза от 16.08.2011 № 769);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</w:t>
      </w:r>
      <w:r w:rsidR="00E81BAB">
        <w:rPr>
          <w:rFonts w:ascii="Times New Roman" w:hAnsi="Times New Roman" w:cs="Times New Roman"/>
          <w:spacing w:val="2"/>
          <w:sz w:val="24"/>
          <w:szCs w:val="24"/>
        </w:rPr>
        <w:t>ехнический регламент Таможенного союза «О безопасности мяса и мясной продукции» (ТР ТС 034/2013 утв. р</w:t>
      </w:r>
      <w:r w:rsidR="00E81BAB">
        <w:rPr>
          <w:rFonts w:ascii="Times New Roman" w:hAnsi="Times New Roman" w:cs="Times New Roman"/>
          <w:sz w:val="24"/>
          <w:szCs w:val="24"/>
        </w:rPr>
        <w:t>ешением Совета Евразийской экономической комиссии от 09.10.2013 № 68</w:t>
      </w:r>
      <w:r w:rsidR="00E81BAB">
        <w:rPr>
          <w:rFonts w:ascii="Times New Roman" w:hAnsi="Times New Roman" w:cs="Times New Roman"/>
          <w:spacing w:val="2"/>
          <w:sz w:val="24"/>
          <w:szCs w:val="24"/>
        </w:rPr>
        <w:t>);</w:t>
      </w:r>
    </w:p>
    <w:p w:rsidR="00E537DE" w:rsidRP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eastAsia="Times New Roman" w:hAnsi="Times New Roman" w:cs="Times New Roman"/>
          <w:sz w:val="24"/>
          <w:szCs w:val="24"/>
        </w:rPr>
        <w:t xml:space="preserve">Технический регламент Таможенного союза «О безопасности молока и молочной продукции» (ТР ТС 033/2013, принят </w:t>
      </w:r>
      <w:hyperlink r:id="rId9" w:tooltip="’’О техническом регламенте Таможенного союза ’’О безопасности молока и молочной продукции’’&#10;Решение Совета ЕЭК от 09.10.2013 N 67&#10;Статус: действует с 10.11.2013" w:history="1">
        <w:r w:rsidR="00E81BAB" w:rsidRPr="00E537DE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 xml:space="preserve">решением Совета Евразийской экономической комиссии от 09.10.2013 года № 67); </w:t>
        </w:r>
      </w:hyperlink>
    </w:p>
    <w:p w:rsidR="00E537DE" w:rsidRP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7DE">
        <w:rPr>
          <w:rFonts w:ascii="Times New Roman" w:hAnsi="Times New Roman" w:cs="Times New Roman"/>
          <w:sz w:val="24"/>
          <w:szCs w:val="24"/>
        </w:rPr>
        <w:t xml:space="preserve">- </w:t>
      </w:r>
      <w:r w:rsidR="00E81BAB" w:rsidRPr="00E537DE">
        <w:rPr>
          <w:rFonts w:ascii="Times New Roman" w:eastAsia="Times New Roman" w:hAnsi="Times New Roman" w:cs="Times New Roman"/>
          <w:sz w:val="24"/>
          <w:szCs w:val="24"/>
        </w:rPr>
        <w:t xml:space="preserve">Технический регламент Евразийского экономического союза «О безопасности рыбы и рыбной продукции» (ТР ЕАЭС 040/2016, принят </w:t>
      </w:r>
      <w:hyperlink r:id="rId10" w:tooltip="’’О техническом регламенте Евразийского экономического союза ’’О безопасности рыбы и рыбной продукции’’&#10;Решение Совета ЕЭК от 18.10.2016 N 162&#10;Статус: действует с 19.04.2017" w:history="1">
        <w:r w:rsidR="00E81BAB" w:rsidRPr="00E537DE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решением Совета Евразийской экономической комиссии от 18.10.2016 года № 162)</w:t>
        </w:r>
      </w:hyperlink>
      <w:r w:rsidR="00E81BAB" w:rsidRPr="00E537D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eastAsia="Times New Roman" w:hAnsi="Times New Roman" w:cs="Times New Roman"/>
          <w:sz w:val="24"/>
          <w:szCs w:val="24"/>
        </w:rPr>
        <w:t>Технический регламент Евразийского экономического союза «О безопасности упакованной питьевой воды, включая природную минеральную воду» (ТР ЕАЭС 044/2017, принят решением Совета Евразийской экономической комиссии от 23.06. 2017 года №45);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СанПиН </w:t>
      </w:r>
      <w:r w:rsidR="00817B22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2.3/2.4.4282-26</w:t>
      </w:r>
      <w:r w:rsidR="00E81BAB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организации общественного питания населения»;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СанПиН 2.3.2.1078-01 «Продовольственное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СанПиН 2.3.2.1324-03 «Продовольственное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Санитарные правила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мероприятий»; 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ГОСТ 30389-2013.</w:t>
      </w:r>
      <w:r w:rsidR="00E81BAB">
        <w:rPr>
          <w:rFonts w:ascii="Times New Roman" w:hAnsi="Times New Roman" w:cs="Times New Roman"/>
          <w:sz w:val="24"/>
          <w:szCs w:val="24"/>
        </w:rPr>
        <w:t xml:space="preserve"> Межгосударственный стандарт. «Услуги общественного питания. Предприятия общественного питания. Классификация и общие требования»;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ГОСТ 30390-2013. Межгосударственный стандарт. «Услуги общественного питания. Продукция общественного питания, реализуемая населению. Общие технические </w:t>
      </w:r>
      <w:r w:rsidR="00E81BAB">
        <w:rPr>
          <w:rFonts w:ascii="Times New Roman" w:hAnsi="Times New Roman" w:cs="Times New Roman"/>
          <w:sz w:val="24"/>
          <w:szCs w:val="24"/>
        </w:rPr>
        <w:lastRenderedPageBreak/>
        <w:t>условия»;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30524-2013. Межгосударственный стандарт. «Услуги общественного питания. Требования к персоналу»;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31984-2012. Межгосударственный стандарт. «Услуги общественного питания. Общие требования»;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31985-2013. Межгосударственный стандарт. «Услуги общественного питания. Термины и определения»;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31986-2012. Межгосударственный стандарт. «Услуги общественного питания. Метод органолептической оценки качества продукции общественного питания»;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31987-2012. Межгосударственный стандарт. «Услуги общественного питания. Технологические документы на продукцию общественного питания. Общие требования к оформлению, построению и содержанию»;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31988-2012. Межгосударственный стандарт. «Услуги общественного питания. Метод расчета отходов и потерь сырья и пищевых продуктов при производстве продукции общественного питания»;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31989-2012. Межгосударственный стандарт. «Услуги общественного питания. Общие требования к заготовочным предприятиям общественного питания»;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Р 54607.2-2012. Национальный стандарт Российской Федерации. «Услуги общественного питания. Методы лабораторного контроля продукции общественного питания»;</w:t>
      </w:r>
    </w:p>
    <w:p w:rsidR="00E537DE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Приказ Минздравсоцразвития России № 213н, Минобрнауки России № 178 от 11.03.2012г. «Об утверждении методических рекомендаций по организации питания обучающихся и воспитанников образовательных учреждений»;</w:t>
      </w:r>
    </w:p>
    <w:p w:rsidR="00E537DE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Приказ от 31 декабря 2020 года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осмотры»;</w:t>
      </w:r>
    </w:p>
    <w:p w:rsidR="00E537DE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iCs/>
          <w:sz w:val="24"/>
          <w:szCs w:val="24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рекомендации»;</w:t>
      </w:r>
    </w:p>
    <w:p w:rsidR="00E81BAB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iCs/>
          <w:sz w:val="24"/>
          <w:szCs w:val="24"/>
        </w:rPr>
        <w:t>МР 2.4.0162-19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рекомендации».</w:t>
      </w:r>
    </w:p>
    <w:p w:rsidR="00E81BAB" w:rsidRDefault="00E81BAB" w:rsidP="00E81BAB">
      <w:pPr>
        <w:shd w:val="clear" w:color="auto" w:fill="FFFFFF" w:themeFill="background1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должен соблюдать технологию приготовления продукции общественного питания, нормы закладки продуктов, в соответствии с действующими в Российской Федерации сборниками рецептур и технологическими нормативами.</w:t>
      </w:r>
    </w:p>
    <w:p w:rsidR="00E81BAB" w:rsidRDefault="00E81BAB" w:rsidP="00E81BAB">
      <w:pPr>
        <w:shd w:val="clear" w:color="auto" w:fill="FFFFFF" w:themeFill="background1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прекращения действия нормативных актов, определяющих оказание услуг, услуги должны оказываться в соответствии с нормативными актами, действующим на момент оказания услуг. Исполнитель самостоятельно изучает нормативные акты в отношении оказываемых услуг, отслеживает изменение или отмену таких актов и введение в действие новых. </w:t>
      </w:r>
    </w:p>
    <w:p w:rsidR="00E81BAB" w:rsidRDefault="00E81BAB" w:rsidP="00821BDE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 Исполнитель обязан: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Оказать услуги в соответствии с принятыми на себя обязательствами и руководствуясь нормативными правовыми актами, указанными в техническом задании.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Принять производственные и складские помещения, в том числе пищеблок, торгово-технологическое, холодильное и другое </w:t>
      </w:r>
      <w:r w:rsidR="00735015">
        <w:rPr>
          <w:rFonts w:ascii="Times New Roman" w:eastAsia="Times New Roman" w:hAnsi="Times New Roman" w:cs="Times New Roman"/>
          <w:bCs/>
          <w:sz w:val="24"/>
          <w:szCs w:val="24"/>
        </w:rPr>
        <w:t>оборудование, согласно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перечн</w:t>
      </w:r>
      <w:r w:rsidR="00735015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="00C75D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Приложение № 3 к техническому заданию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C75D0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Исполнитель, не зарегистрированный на территории ЗАТО Межгорье Республики Башкортостан обязан подать заявление в Администрацию ЗАТО Межгорье Республики Башкортостан с </w:t>
      </w:r>
      <w:r w:rsidR="006A546C">
        <w:rPr>
          <w:rFonts w:ascii="Times New Roman" w:hAnsi="Times New Roman" w:cs="Times New Roman"/>
          <w:sz w:val="24"/>
          <w:szCs w:val="24"/>
        </w:rPr>
        <w:t>целью получения</w:t>
      </w:r>
      <w:r>
        <w:rPr>
          <w:rFonts w:ascii="Times New Roman" w:hAnsi="Times New Roman" w:cs="Times New Roman"/>
          <w:sz w:val="24"/>
          <w:szCs w:val="24"/>
        </w:rPr>
        <w:t xml:space="preserve"> разрешения об участии Исполнителя в сделке аренды </w:t>
      </w:r>
      <w:r>
        <w:rPr>
          <w:rFonts w:ascii="Times New Roman" w:hAnsi="Times New Roman" w:cs="Times New Roman"/>
          <w:sz w:val="24"/>
          <w:szCs w:val="24"/>
        </w:rPr>
        <w:lastRenderedPageBreak/>
        <w:t>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Согласовывать с Заказчиком примерное меню, которое должно соответствовать требованиям действующего законодательства, в течение 10 (десяти) дней в следующем порядке: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 начала оказания услуг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Заказчику </w:t>
      </w:r>
      <w:r>
        <w:rPr>
          <w:rFonts w:ascii="Times New Roman" w:eastAsia="Times New Roman" w:hAnsi="Times New Roman" w:cs="Times New Roman"/>
          <w:sz w:val="24"/>
          <w:szCs w:val="24"/>
        </w:rPr>
        <w:t>предоставить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согласованное с </w:t>
      </w:r>
      <w:r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примерное меню</w:t>
      </w:r>
      <w:r w:rsidR="00C75D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период не менее двух недель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Методических рекомендаций, </w:t>
      </w:r>
      <w:r w:rsidR="00735015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утвержденных Главным</w:t>
      </w:r>
      <w:r w:rsidR="00735015">
        <w:rPr>
          <w:rFonts w:ascii="Times New Roman" w:hAnsi="Times New Roman" w:cs="Times New Roman"/>
          <w:iCs/>
          <w:sz w:val="24"/>
          <w:szCs w:val="24"/>
        </w:rPr>
        <w:t xml:space="preserve"> государственным</w:t>
      </w:r>
      <w:r>
        <w:rPr>
          <w:rFonts w:ascii="Times New Roman" w:hAnsi="Times New Roman" w:cs="Times New Roman"/>
          <w:iCs/>
          <w:sz w:val="24"/>
          <w:szCs w:val="24"/>
        </w:rPr>
        <w:t xml:space="preserve">   санитарным   врачом   РФ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</w:t>
      </w:r>
    </w:p>
    <w:p w:rsidR="00E81BAB" w:rsidRDefault="00E81BAB" w:rsidP="00E81BAB">
      <w:pPr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18 мая 2020 г. № </w:t>
      </w:r>
      <w:r>
        <w:rPr>
          <w:rFonts w:ascii="Times New Roman" w:hAnsi="Times New Roman" w:cs="Times New Roman"/>
          <w:iCs/>
          <w:sz w:val="24"/>
          <w:szCs w:val="24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учетом указанных выше Правил;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>
        <w:rPr>
          <w:rFonts w:ascii="Times New Roman" w:eastAsia="Times New Roman" w:hAnsi="Times New Roman" w:cs="Times New Roman"/>
          <w:sz w:val="24"/>
          <w:szCs w:val="24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Ежедневно вывешивать утвержденное Заказчиком меню продукции в местах ее </w:t>
      </w:r>
      <w:r w:rsidR="006A546C">
        <w:rPr>
          <w:rFonts w:ascii="Times New Roman" w:hAnsi="Times New Roman" w:cs="Times New Roman"/>
          <w:sz w:val="24"/>
          <w:szCs w:val="24"/>
        </w:rPr>
        <w:t>реализации с</w:t>
      </w:r>
      <w:r>
        <w:rPr>
          <w:rFonts w:ascii="Times New Roman" w:hAnsi="Times New Roman" w:cs="Times New Roman"/>
          <w:sz w:val="24"/>
          <w:szCs w:val="24"/>
        </w:rPr>
        <w:t xml:space="preserve"> указанием всей информации для потребителя в соответствии с требованиями действующих нормативных актов, в том числе </w:t>
      </w:r>
      <w:r>
        <w:rPr>
          <w:rFonts w:ascii="Times New Roman" w:hAnsi="Times New Roman" w:cs="Times New Roman"/>
          <w:bCs/>
          <w:spacing w:val="-1"/>
          <w:sz w:val="24"/>
          <w:szCs w:val="24"/>
        </w:rPr>
        <w:t>с указанием наименований и выходов готовых блюд и изделий, энергетической и пищевой ценности.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весоизмерительного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Осуществлять профилактику витаминной и микроэлементной недостаточности блюд с этой целью выполнить следующее: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 Витаминизацию блюд проводить под контролем медицинского работника.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 </w:t>
      </w:r>
      <w:r w:rsidR="00735015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допускать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подогрев витаминизированной пищи.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Замена витаминизации блюд выдачей поливитаминных препаратов в виде драже, таблетки, пастилки и других форм не допускается.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Производить отпуск готовой продукции обучающимся согласно графику выдачи пищи с пищеблока 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весу с выходом блюд и количеством порций</w:t>
      </w: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в соответствии с заявкой Заказчика.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Не допускать замены горячего питания выдачей продуктов в потребительской таре.</w:t>
      </w:r>
    </w:p>
    <w:p w:rsidR="00C75D04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Ежедневно участвовать в бракераже готовой продукции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составе бракеражной комиссии, в порядке </w:t>
      </w:r>
      <w:bookmarkStart w:id="0" w:name="_GoBack"/>
      <w:bookmarkEnd w:id="0"/>
      <w:r w:rsidR="00735015">
        <w:rPr>
          <w:rFonts w:ascii="Times New Roman" w:hAnsi="Times New Roman" w:cs="Times New Roman"/>
          <w:bCs/>
          <w:sz w:val="24"/>
          <w:szCs w:val="24"/>
        </w:rPr>
        <w:t>согласно</w:t>
      </w:r>
      <w:r w:rsidR="007350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СанПиНу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91CCE">
        <w:rPr>
          <w:rFonts w:ascii="Times New Roman" w:eastAsia="Times New Roman" w:hAnsi="Times New Roman" w:cs="Times New Roman"/>
          <w:sz w:val="24"/>
          <w:szCs w:val="24"/>
          <w:lang w:eastAsia="ar-SA"/>
        </w:rPr>
        <w:t>2.3/2.4.4282-26</w:t>
      </w:r>
      <w:r w:rsidR="00C75D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Обеспечить непосредственно после приготовления пищи отбор и хранение суточной пробы, проводимой </w:t>
      </w:r>
      <w:r>
        <w:rPr>
          <w:rFonts w:ascii="Times New Roman" w:hAnsi="Times New Roman" w:cs="Times New Roman"/>
          <w:sz w:val="24"/>
          <w:szCs w:val="24"/>
        </w:rPr>
        <w:t>бракеражной комиссией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Назначить ответственное лицо для оперативного решения текущих вопросов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Организовывать питание в соответствии с принципами щадящего питания,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Укомплектовать столовую достаточным количеством посуды, столовых приборов </w:t>
      </w:r>
      <w:r>
        <w:rPr>
          <w:rFonts w:ascii="Times New Roman" w:hAnsi="Times New Roman" w:cs="Times New Roman"/>
          <w:sz w:val="24"/>
          <w:szCs w:val="24"/>
        </w:rPr>
        <w:t>(в том числе контрольно-измерительными приборами, согласно ФЗ от 26.06.2008 г. № 102-ФЗ «Об обеспечении единицы измерений»),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кухонного инвентаря.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Производить </w:t>
      </w:r>
      <w:r>
        <w:rPr>
          <w:rFonts w:ascii="Times New Roman" w:hAnsi="Times New Roman" w:cs="Times New Roman"/>
          <w:sz w:val="24"/>
          <w:szCs w:val="24"/>
        </w:rPr>
        <w:t>своевременное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техобслуживание и при необходимости ремонт технологического, холодильного, сантехнического оборудования пищеблокав соответствии с требованиями нормативных правовых актов, регламентов, Технических паспортов.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Производить экономный расход электроэнергии и воды.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Обеспечить оказание услуг квалифицированными кадрами,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имеющими ограничений, установленных трудовым законодательством Российской Федерации,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осмотров, обследований, прививок, согласно санитарному законодательству, включая аттестацию по гигиеническому обучению.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предоставление качественного и безопасного </w:t>
      </w:r>
      <w:r w:rsidR="006A546C">
        <w:rPr>
          <w:rFonts w:ascii="Times New Roman" w:eastAsia="Times New Roman" w:hAnsi="Times New Roman" w:cs="Times New Roman"/>
          <w:bCs/>
          <w:sz w:val="24"/>
          <w:szCs w:val="24"/>
        </w:rPr>
        <w:t>питания, соблюдение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противоэпидемических правил и норм, а также других норм и правил питания, выполняя все требования Заказчика.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за свой счет систематический производственный контроль, включая лабораторно-инструментальный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контроль качества и безопасности приготовляемой пищи</w:t>
      </w:r>
      <w:r>
        <w:rPr>
          <w:rFonts w:ascii="Times New Roman" w:hAnsi="Times New Roman" w:cs="Times New Roman"/>
          <w:sz w:val="24"/>
          <w:szCs w:val="24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r w:rsidR="00591CCE" w:rsidRPr="00591CCE">
        <w:rPr>
          <w:rFonts w:ascii="Times New Roman" w:hAnsi="Times New Roman"/>
          <w:sz w:val="24"/>
          <w:szCs w:val="24"/>
        </w:rPr>
        <w:t>СанПиН 2.3/2.4</w:t>
      </w:r>
      <w:r w:rsidR="00591CCE">
        <w:rPr>
          <w:rFonts w:ascii="Times New Roman" w:hAnsi="Times New Roman"/>
          <w:sz w:val="24"/>
          <w:szCs w:val="24"/>
        </w:rPr>
        <w:t>.4282-26</w:t>
      </w:r>
      <w:r>
        <w:rPr>
          <w:rFonts w:ascii="Times New Roman" w:hAnsi="Times New Roman" w:cs="Times New Roman"/>
          <w:sz w:val="24"/>
          <w:szCs w:val="24"/>
        </w:rPr>
        <w:t xml:space="preserve">,  основываясь на принципах </w:t>
      </w:r>
      <w:r w:rsidRPr="00EA49DF">
        <w:rPr>
          <w:rFonts w:ascii="Times New Roman" w:eastAsia="Times New Roman" w:hAnsi="Times New Roman" w:cs="Times New Roman"/>
          <w:bCs/>
          <w:sz w:val="24"/>
          <w:szCs w:val="24"/>
        </w:rPr>
        <w:t>ХАССП</w:t>
      </w:r>
      <w:r w:rsidR="00EA49D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A49D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согласно </w:t>
      </w:r>
      <w:r w:rsidRPr="00EA49DF"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 w:rsidRPr="00EA49DF">
        <w:rPr>
          <w:rFonts w:ascii="Times New Roman" w:eastAsia="Times New Roman" w:hAnsi="Times New Roman" w:cs="Times New Roman"/>
          <w:bCs/>
          <w:sz w:val="24"/>
          <w:szCs w:val="24"/>
        </w:rPr>
        <w:t>с предоставлением результатов Заказчику в сроки, определяемые законодательством Российской Федерации.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</w:t>
      </w:r>
      <w:r w:rsidR="006A546C">
        <w:rPr>
          <w:rFonts w:ascii="Times New Roman" w:eastAsia="Times New Roman" w:hAnsi="Times New Roman" w:cs="Times New Roman"/>
          <w:bCs/>
          <w:sz w:val="24"/>
          <w:szCs w:val="24"/>
        </w:rPr>
        <w:t>средств, согласно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действующим санитарным правилам.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Предоставлять Заказчику по его требованию документы о качестве продуктов питания.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</w:t>
      </w:r>
      <w:r w:rsidR="006A546C">
        <w:rPr>
          <w:rFonts w:ascii="Times New Roman" w:eastAsia="Times New Roman" w:hAnsi="Times New Roman" w:cs="Times New Roman"/>
          <w:bCs/>
          <w:sz w:val="24"/>
          <w:szCs w:val="24"/>
        </w:rPr>
        <w:t>об окружающей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среде. </w:t>
      </w:r>
      <w:r>
        <w:rPr>
          <w:rFonts w:ascii="Times New Roman" w:hAnsi="Times New Roman" w:cs="Times New Roman"/>
          <w:sz w:val="24"/>
          <w:szCs w:val="24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Обеспечить своими силами и за свой счет или по заключенному договору силами третьих лиц вывоз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ежедневно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пищевых отходов, образующихся в результате деятельности пищеблока.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Обеспечивать использование переданных производственных помещений и иного имущества только для предоставления услуги по организации питания.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Предоставлять Заказчику документы о качестве продуктов питания, из которых будет приготовлена пища,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>
        <w:rPr>
          <w:rFonts w:ascii="Times New Roman" w:eastAsia="Times New Roman" w:hAnsi="Times New Roman" w:cs="Times New Roman"/>
          <w:bCs/>
          <w:strike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прослеживаемость продуктов питания, результаты бракеражной оценки приготовленной пищи, результаты производственного контроля.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Обеспечить работников пищеблока специальной одеждой в соответствии с требованиями СанПиН </w:t>
      </w:r>
      <w:r w:rsidR="00591CCE" w:rsidRPr="00591CCE">
        <w:rPr>
          <w:rFonts w:ascii="Times New Roman" w:hAnsi="Times New Roman"/>
          <w:sz w:val="24"/>
          <w:szCs w:val="24"/>
        </w:rPr>
        <w:t>2.3/2.4</w:t>
      </w:r>
      <w:r w:rsidR="00591CCE">
        <w:rPr>
          <w:rFonts w:ascii="Times New Roman" w:hAnsi="Times New Roman"/>
          <w:sz w:val="24"/>
          <w:szCs w:val="24"/>
        </w:rPr>
        <w:t>.4282-26</w:t>
      </w:r>
      <w:r>
        <w:rPr>
          <w:rFonts w:ascii="Times New Roman" w:eastAsia="Times New Roman" w:hAnsi="Times New Roman" w:cs="Times New Roman"/>
          <w:sz w:val="24"/>
          <w:szCs w:val="24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Исполнитель не вправе предоставлять передаваемое имущество в субаренду, в безвозмездное пользование, передавать свои права и обязанности третьим лицам, отдавать их в залог.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Проводить ревизию вентиляционной системы с предоставлением копии акта Заказчику, в целях осуществления выявления необходимости проведения ремонтных работ.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Устранить за свой счет все выявленные недостатки при оказании услуг.</w:t>
      </w: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но не более 2-х часов.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p w:rsidR="00E81BAB" w:rsidRDefault="00E81BAB" w:rsidP="00E81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55A1" w:rsidRDefault="00FA55A1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37C8" w:rsidRDefault="008537C8" w:rsidP="007E5818">
      <w:pPr>
        <w:spacing w:after="0" w:line="240" w:lineRule="auto"/>
        <w:jc w:val="right"/>
      </w:pPr>
    </w:p>
    <w:sectPr w:rsidR="008537C8" w:rsidSect="00E264AD">
      <w:pgSz w:w="11906" w:h="16838"/>
      <w:pgMar w:top="567" w:right="851" w:bottom="56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6A2" w:rsidRDefault="00C036A2" w:rsidP="00474566">
      <w:pPr>
        <w:spacing w:after="0" w:line="240" w:lineRule="auto"/>
      </w:pPr>
      <w:r>
        <w:separator/>
      </w:r>
    </w:p>
  </w:endnote>
  <w:endnote w:type="continuationSeparator" w:id="0">
    <w:p w:rsidR="00C036A2" w:rsidRDefault="00C036A2" w:rsidP="0047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00"/>
    <w:family w:val="roman"/>
    <w:notTrueType/>
    <w:pitch w:val="default"/>
  </w:font>
  <w:font w:name="font301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6A2" w:rsidRDefault="00C036A2" w:rsidP="00474566">
      <w:pPr>
        <w:spacing w:after="0" w:line="240" w:lineRule="auto"/>
      </w:pPr>
      <w:r>
        <w:separator/>
      </w:r>
    </w:p>
  </w:footnote>
  <w:footnote w:type="continuationSeparator" w:id="0">
    <w:p w:rsidR="00C036A2" w:rsidRDefault="00C036A2" w:rsidP="00474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516"/>
        </w:tabs>
        <w:ind w:left="5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ascii="Times New Roman" w:hAnsi="Times New Roman" w:cs="Times New Roman"/>
        <w:b w:val="0"/>
        <w:color w:val="auto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8927093"/>
    <w:multiLevelType w:val="hybridMultilevel"/>
    <w:tmpl w:val="0CA6BEF8"/>
    <w:lvl w:ilvl="0" w:tplc="B4C47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5EA6FC">
      <w:start w:val="1"/>
      <w:numFmt w:val="lowerLetter"/>
      <w:lvlText w:val="%2."/>
      <w:lvlJc w:val="left"/>
      <w:pPr>
        <w:ind w:left="1440" w:hanging="360"/>
      </w:pPr>
    </w:lvl>
    <w:lvl w:ilvl="2" w:tplc="948097B6">
      <w:start w:val="1"/>
      <w:numFmt w:val="lowerRoman"/>
      <w:lvlText w:val="%3."/>
      <w:lvlJc w:val="right"/>
      <w:pPr>
        <w:ind w:left="2160" w:hanging="180"/>
      </w:pPr>
    </w:lvl>
    <w:lvl w:ilvl="3" w:tplc="AD52BE30">
      <w:start w:val="1"/>
      <w:numFmt w:val="decimal"/>
      <w:lvlText w:val="%4."/>
      <w:lvlJc w:val="left"/>
      <w:pPr>
        <w:ind w:left="2880" w:hanging="360"/>
      </w:pPr>
    </w:lvl>
    <w:lvl w:ilvl="4" w:tplc="E1BC7ECE">
      <w:start w:val="1"/>
      <w:numFmt w:val="lowerLetter"/>
      <w:lvlText w:val="%5."/>
      <w:lvlJc w:val="left"/>
      <w:pPr>
        <w:ind w:left="3600" w:hanging="360"/>
      </w:pPr>
    </w:lvl>
    <w:lvl w:ilvl="5" w:tplc="1D2A3224">
      <w:start w:val="1"/>
      <w:numFmt w:val="lowerRoman"/>
      <w:lvlText w:val="%6."/>
      <w:lvlJc w:val="right"/>
      <w:pPr>
        <w:ind w:left="4320" w:hanging="180"/>
      </w:pPr>
    </w:lvl>
    <w:lvl w:ilvl="6" w:tplc="D4F40D16">
      <w:start w:val="1"/>
      <w:numFmt w:val="decimal"/>
      <w:lvlText w:val="%7."/>
      <w:lvlJc w:val="left"/>
      <w:pPr>
        <w:ind w:left="5040" w:hanging="360"/>
      </w:pPr>
    </w:lvl>
    <w:lvl w:ilvl="7" w:tplc="7B36546C">
      <w:start w:val="1"/>
      <w:numFmt w:val="lowerLetter"/>
      <w:lvlText w:val="%8."/>
      <w:lvlJc w:val="left"/>
      <w:pPr>
        <w:ind w:left="5760" w:hanging="360"/>
      </w:pPr>
    </w:lvl>
    <w:lvl w:ilvl="8" w:tplc="1AEC209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C2942"/>
    <w:multiLevelType w:val="multilevel"/>
    <w:tmpl w:val="9E605E7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5" w15:restartNumberingAfterBreak="0">
    <w:nsid w:val="0C4B4EE1"/>
    <w:multiLevelType w:val="multilevel"/>
    <w:tmpl w:val="70C21C6A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6" w15:restartNumberingAfterBreak="0">
    <w:nsid w:val="0E630F07"/>
    <w:multiLevelType w:val="hybridMultilevel"/>
    <w:tmpl w:val="0F8E3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27FB8"/>
    <w:multiLevelType w:val="hybridMultilevel"/>
    <w:tmpl w:val="13CA8180"/>
    <w:lvl w:ilvl="0" w:tplc="8048A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F029AE">
      <w:start w:val="1"/>
      <w:numFmt w:val="lowerLetter"/>
      <w:lvlText w:val="%2."/>
      <w:lvlJc w:val="left"/>
      <w:pPr>
        <w:ind w:left="1440" w:hanging="360"/>
      </w:pPr>
    </w:lvl>
    <w:lvl w:ilvl="2" w:tplc="68F61C06">
      <w:start w:val="1"/>
      <w:numFmt w:val="lowerRoman"/>
      <w:lvlText w:val="%3."/>
      <w:lvlJc w:val="right"/>
      <w:pPr>
        <w:ind w:left="2160" w:hanging="180"/>
      </w:pPr>
    </w:lvl>
    <w:lvl w:ilvl="3" w:tplc="80F4A1EC">
      <w:start w:val="1"/>
      <w:numFmt w:val="decimal"/>
      <w:lvlText w:val="%4."/>
      <w:lvlJc w:val="left"/>
      <w:pPr>
        <w:ind w:left="2880" w:hanging="360"/>
      </w:pPr>
    </w:lvl>
    <w:lvl w:ilvl="4" w:tplc="8904F9A8">
      <w:start w:val="1"/>
      <w:numFmt w:val="lowerLetter"/>
      <w:lvlText w:val="%5."/>
      <w:lvlJc w:val="left"/>
      <w:pPr>
        <w:ind w:left="3600" w:hanging="360"/>
      </w:pPr>
    </w:lvl>
    <w:lvl w:ilvl="5" w:tplc="497A6012">
      <w:start w:val="1"/>
      <w:numFmt w:val="lowerRoman"/>
      <w:lvlText w:val="%6."/>
      <w:lvlJc w:val="right"/>
      <w:pPr>
        <w:ind w:left="4320" w:hanging="180"/>
      </w:pPr>
    </w:lvl>
    <w:lvl w:ilvl="6" w:tplc="FB8AA42C">
      <w:start w:val="1"/>
      <w:numFmt w:val="decimal"/>
      <w:lvlText w:val="%7."/>
      <w:lvlJc w:val="left"/>
      <w:pPr>
        <w:ind w:left="5040" w:hanging="360"/>
      </w:pPr>
    </w:lvl>
    <w:lvl w:ilvl="7" w:tplc="B7D84A8C">
      <w:start w:val="1"/>
      <w:numFmt w:val="lowerLetter"/>
      <w:lvlText w:val="%8."/>
      <w:lvlJc w:val="left"/>
      <w:pPr>
        <w:ind w:left="5760" w:hanging="360"/>
      </w:pPr>
    </w:lvl>
    <w:lvl w:ilvl="8" w:tplc="75941CE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64245"/>
    <w:multiLevelType w:val="hybridMultilevel"/>
    <w:tmpl w:val="05526010"/>
    <w:lvl w:ilvl="0" w:tplc="DFD48C98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38B83366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1EA020B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ADB81040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8E8222C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6046D752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E6085D82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AED47420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926CB6BE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10" w15:restartNumberingAfterBreak="0">
    <w:nsid w:val="1FEC63F9"/>
    <w:multiLevelType w:val="hybridMultilevel"/>
    <w:tmpl w:val="4572ADBE"/>
    <w:lvl w:ilvl="0" w:tplc="0698628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CCCBB0">
      <w:start w:val="1"/>
      <w:numFmt w:val="lowerLetter"/>
      <w:lvlText w:val="%2."/>
      <w:lvlJc w:val="left"/>
      <w:pPr>
        <w:ind w:left="1440" w:hanging="360"/>
      </w:pPr>
    </w:lvl>
    <w:lvl w:ilvl="2" w:tplc="B60A36DE">
      <w:start w:val="1"/>
      <w:numFmt w:val="lowerRoman"/>
      <w:lvlText w:val="%3."/>
      <w:lvlJc w:val="right"/>
      <w:pPr>
        <w:ind w:left="2160" w:hanging="180"/>
      </w:pPr>
    </w:lvl>
    <w:lvl w:ilvl="3" w:tplc="72E2BC02">
      <w:start w:val="1"/>
      <w:numFmt w:val="decimal"/>
      <w:lvlText w:val="%4."/>
      <w:lvlJc w:val="left"/>
      <w:pPr>
        <w:ind w:left="2880" w:hanging="360"/>
      </w:pPr>
    </w:lvl>
    <w:lvl w:ilvl="4" w:tplc="14FC7BD6">
      <w:start w:val="1"/>
      <w:numFmt w:val="lowerLetter"/>
      <w:lvlText w:val="%5."/>
      <w:lvlJc w:val="left"/>
      <w:pPr>
        <w:ind w:left="3600" w:hanging="360"/>
      </w:pPr>
    </w:lvl>
    <w:lvl w:ilvl="5" w:tplc="458C7EEC">
      <w:start w:val="1"/>
      <w:numFmt w:val="lowerRoman"/>
      <w:lvlText w:val="%6."/>
      <w:lvlJc w:val="right"/>
      <w:pPr>
        <w:ind w:left="4320" w:hanging="180"/>
      </w:pPr>
    </w:lvl>
    <w:lvl w:ilvl="6" w:tplc="85269E52">
      <w:start w:val="1"/>
      <w:numFmt w:val="decimal"/>
      <w:lvlText w:val="%7."/>
      <w:lvlJc w:val="left"/>
      <w:pPr>
        <w:ind w:left="5040" w:hanging="360"/>
      </w:pPr>
    </w:lvl>
    <w:lvl w:ilvl="7" w:tplc="3F24BE3A">
      <w:start w:val="1"/>
      <w:numFmt w:val="lowerLetter"/>
      <w:lvlText w:val="%8."/>
      <w:lvlJc w:val="left"/>
      <w:pPr>
        <w:ind w:left="5760" w:hanging="360"/>
      </w:pPr>
    </w:lvl>
    <w:lvl w:ilvl="8" w:tplc="3256679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92E0F"/>
    <w:multiLevelType w:val="hybridMultilevel"/>
    <w:tmpl w:val="487E5732"/>
    <w:lvl w:ilvl="0" w:tplc="B3847904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0A2A2AEA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AB98933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565C8D34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AE5A27A0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AFA023E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D5A48022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25963230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A1F0EBDE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 w15:restartNumberingAfterBreak="0">
    <w:nsid w:val="4F4F56DC"/>
    <w:multiLevelType w:val="hybridMultilevel"/>
    <w:tmpl w:val="9B3A7656"/>
    <w:lvl w:ilvl="0" w:tplc="54D6F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220F89"/>
    <w:multiLevelType w:val="hybridMultilevel"/>
    <w:tmpl w:val="7012E9D8"/>
    <w:lvl w:ilvl="0" w:tplc="360E1822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657056DA"/>
    <w:multiLevelType w:val="multilevel"/>
    <w:tmpl w:val="4FF830C4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15" w15:restartNumberingAfterBreak="0">
    <w:nsid w:val="65B409B2"/>
    <w:multiLevelType w:val="hybridMultilevel"/>
    <w:tmpl w:val="0A3CE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F688F"/>
    <w:multiLevelType w:val="hybridMultilevel"/>
    <w:tmpl w:val="1B32C082"/>
    <w:lvl w:ilvl="0" w:tplc="C73AA3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72AE346">
      <w:start w:val="1"/>
      <w:numFmt w:val="lowerLetter"/>
      <w:lvlText w:val="%2."/>
      <w:lvlJc w:val="left"/>
      <w:pPr>
        <w:ind w:left="1800" w:hanging="360"/>
      </w:pPr>
    </w:lvl>
    <w:lvl w:ilvl="2" w:tplc="93769346">
      <w:start w:val="1"/>
      <w:numFmt w:val="lowerRoman"/>
      <w:lvlText w:val="%3."/>
      <w:lvlJc w:val="right"/>
      <w:pPr>
        <w:ind w:left="2520" w:hanging="180"/>
      </w:pPr>
    </w:lvl>
    <w:lvl w:ilvl="3" w:tplc="4DA04090">
      <w:start w:val="1"/>
      <w:numFmt w:val="decimal"/>
      <w:lvlText w:val="%4."/>
      <w:lvlJc w:val="left"/>
      <w:pPr>
        <w:ind w:left="3240" w:hanging="360"/>
      </w:pPr>
    </w:lvl>
    <w:lvl w:ilvl="4" w:tplc="406253CA">
      <w:start w:val="1"/>
      <w:numFmt w:val="lowerLetter"/>
      <w:lvlText w:val="%5."/>
      <w:lvlJc w:val="left"/>
      <w:pPr>
        <w:ind w:left="3960" w:hanging="360"/>
      </w:pPr>
    </w:lvl>
    <w:lvl w:ilvl="5" w:tplc="DDF8FFC0">
      <w:start w:val="1"/>
      <w:numFmt w:val="lowerRoman"/>
      <w:lvlText w:val="%6."/>
      <w:lvlJc w:val="right"/>
      <w:pPr>
        <w:ind w:left="4680" w:hanging="180"/>
      </w:pPr>
    </w:lvl>
    <w:lvl w:ilvl="6" w:tplc="F0581A9E">
      <w:start w:val="1"/>
      <w:numFmt w:val="decimal"/>
      <w:lvlText w:val="%7."/>
      <w:lvlJc w:val="left"/>
      <w:pPr>
        <w:ind w:left="5400" w:hanging="360"/>
      </w:pPr>
    </w:lvl>
    <w:lvl w:ilvl="7" w:tplc="7DB86952">
      <w:start w:val="1"/>
      <w:numFmt w:val="lowerLetter"/>
      <w:lvlText w:val="%8."/>
      <w:lvlJc w:val="left"/>
      <w:pPr>
        <w:ind w:left="6120" w:hanging="360"/>
      </w:pPr>
    </w:lvl>
    <w:lvl w:ilvl="8" w:tplc="DA126280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20180E"/>
    <w:multiLevelType w:val="hybridMultilevel"/>
    <w:tmpl w:val="86A4BBD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7"/>
  </w:num>
  <w:num w:numId="5">
    <w:abstractNumId w:val="9"/>
  </w:num>
  <w:num w:numId="6">
    <w:abstractNumId w:val="13"/>
  </w:num>
  <w:num w:numId="7">
    <w:abstractNumId w:val="6"/>
  </w:num>
  <w:num w:numId="8">
    <w:abstractNumId w:val="12"/>
  </w:num>
  <w:num w:numId="9">
    <w:abstractNumId w:val="3"/>
  </w:num>
  <w:num w:numId="10">
    <w:abstractNumId w:val="5"/>
  </w:num>
  <w:num w:numId="11">
    <w:abstractNumId w:val="11"/>
  </w:num>
  <w:num w:numId="12">
    <w:abstractNumId w:val="10"/>
  </w:num>
  <w:num w:numId="13">
    <w:abstractNumId w:val="4"/>
  </w:num>
  <w:num w:numId="14">
    <w:abstractNumId w:val="8"/>
  </w:num>
  <w:num w:numId="15">
    <w:abstractNumId w:val="7"/>
  </w:num>
  <w:num w:numId="1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C3"/>
    <w:rsid w:val="00006161"/>
    <w:rsid w:val="000102D5"/>
    <w:rsid w:val="00024C8D"/>
    <w:rsid w:val="00040764"/>
    <w:rsid w:val="00044C68"/>
    <w:rsid w:val="0005204B"/>
    <w:rsid w:val="000529B3"/>
    <w:rsid w:val="00054E03"/>
    <w:rsid w:val="000B0260"/>
    <w:rsid w:val="000B38F0"/>
    <w:rsid w:val="000D2C5C"/>
    <w:rsid w:val="000F08FA"/>
    <w:rsid w:val="0010492B"/>
    <w:rsid w:val="00141422"/>
    <w:rsid w:val="001435E4"/>
    <w:rsid w:val="00144557"/>
    <w:rsid w:val="00144F6B"/>
    <w:rsid w:val="001823F8"/>
    <w:rsid w:val="001852BE"/>
    <w:rsid w:val="00196974"/>
    <w:rsid w:val="001C3D00"/>
    <w:rsid w:val="001C4353"/>
    <w:rsid w:val="001D2714"/>
    <w:rsid w:val="001E0DBC"/>
    <w:rsid w:val="001E7351"/>
    <w:rsid w:val="00205D2F"/>
    <w:rsid w:val="00264A69"/>
    <w:rsid w:val="00275132"/>
    <w:rsid w:val="002A6239"/>
    <w:rsid w:val="002B0D17"/>
    <w:rsid w:val="002B7766"/>
    <w:rsid w:val="002D115A"/>
    <w:rsid w:val="00303327"/>
    <w:rsid w:val="00324127"/>
    <w:rsid w:val="00334EE0"/>
    <w:rsid w:val="0033692B"/>
    <w:rsid w:val="003603CE"/>
    <w:rsid w:val="00360A5E"/>
    <w:rsid w:val="003627AD"/>
    <w:rsid w:val="00362C0A"/>
    <w:rsid w:val="0036688B"/>
    <w:rsid w:val="00372C7F"/>
    <w:rsid w:val="00380106"/>
    <w:rsid w:val="00387B66"/>
    <w:rsid w:val="00395241"/>
    <w:rsid w:val="003A061B"/>
    <w:rsid w:val="003A2EDC"/>
    <w:rsid w:val="003C125F"/>
    <w:rsid w:val="003C70A0"/>
    <w:rsid w:val="003F180D"/>
    <w:rsid w:val="003F4E97"/>
    <w:rsid w:val="00400069"/>
    <w:rsid w:val="00430BD2"/>
    <w:rsid w:val="00470A3F"/>
    <w:rsid w:val="00474566"/>
    <w:rsid w:val="00474DD2"/>
    <w:rsid w:val="0047705C"/>
    <w:rsid w:val="00486132"/>
    <w:rsid w:val="00486A8D"/>
    <w:rsid w:val="004A731F"/>
    <w:rsid w:val="004A749C"/>
    <w:rsid w:val="004F0C29"/>
    <w:rsid w:val="004F2A9F"/>
    <w:rsid w:val="004F4247"/>
    <w:rsid w:val="004F45BD"/>
    <w:rsid w:val="0050024F"/>
    <w:rsid w:val="005027BA"/>
    <w:rsid w:val="005078C1"/>
    <w:rsid w:val="0051562E"/>
    <w:rsid w:val="00524B6E"/>
    <w:rsid w:val="00524F86"/>
    <w:rsid w:val="00531DBE"/>
    <w:rsid w:val="00532467"/>
    <w:rsid w:val="00555DB8"/>
    <w:rsid w:val="005579F8"/>
    <w:rsid w:val="00571EB2"/>
    <w:rsid w:val="00574C7E"/>
    <w:rsid w:val="005803AF"/>
    <w:rsid w:val="00591CCE"/>
    <w:rsid w:val="00593CEA"/>
    <w:rsid w:val="005B6E75"/>
    <w:rsid w:val="005C3D13"/>
    <w:rsid w:val="005C7731"/>
    <w:rsid w:val="005D0F88"/>
    <w:rsid w:val="005E1BFB"/>
    <w:rsid w:val="005F21BB"/>
    <w:rsid w:val="006010E4"/>
    <w:rsid w:val="00622886"/>
    <w:rsid w:val="006451C3"/>
    <w:rsid w:val="00647447"/>
    <w:rsid w:val="00656CC8"/>
    <w:rsid w:val="006A546C"/>
    <w:rsid w:val="006C4E31"/>
    <w:rsid w:val="006D1222"/>
    <w:rsid w:val="006D25DF"/>
    <w:rsid w:val="006D38C5"/>
    <w:rsid w:val="006E4ECA"/>
    <w:rsid w:val="006F00E0"/>
    <w:rsid w:val="006F2A7E"/>
    <w:rsid w:val="006F340D"/>
    <w:rsid w:val="006F45DD"/>
    <w:rsid w:val="007013C0"/>
    <w:rsid w:val="0070155E"/>
    <w:rsid w:val="00726C56"/>
    <w:rsid w:val="00727A32"/>
    <w:rsid w:val="00730BDA"/>
    <w:rsid w:val="00735015"/>
    <w:rsid w:val="00754521"/>
    <w:rsid w:val="007637FC"/>
    <w:rsid w:val="00770082"/>
    <w:rsid w:val="00774FC3"/>
    <w:rsid w:val="007772B7"/>
    <w:rsid w:val="007A1E4C"/>
    <w:rsid w:val="007C696E"/>
    <w:rsid w:val="007C7006"/>
    <w:rsid w:val="007E2E66"/>
    <w:rsid w:val="007E5818"/>
    <w:rsid w:val="007F3628"/>
    <w:rsid w:val="007F57D7"/>
    <w:rsid w:val="00817B22"/>
    <w:rsid w:val="00821BDE"/>
    <w:rsid w:val="00834398"/>
    <w:rsid w:val="00842992"/>
    <w:rsid w:val="0084315C"/>
    <w:rsid w:val="00844661"/>
    <w:rsid w:val="00852464"/>
    <w:rsid w:val="008537C8"/>
    <w:rsid w:val="00857A7C"/>
    <w:rsid w:val="00876FCC"/>
    <w:rsid w:val="00884AFB"/>
    <w:rsid w:val="00887866"/>
    <w:rsid w:val="008914EB"/>
    <w:rsid w:val="008A6212"/>
    <w:rsid w:val="008B5D26"/>
    <w:rsid w:val="008C2B60"/>
    <w:rsid w:val="008C4BCF"/>
    <w:rsid w:val="008D502D"/>
    <w:rsid w:val="008D6B59"/>
    <w:rsid w:val="008E38C8"/>
    <w:rsid w:val="008E7E3A"/>
    <w:rsid w:val="008F57DC"/>
    <w:rsid w:val="0093270F"/>
    <w:rsid w:val="00947E18"/>
    <w:rsid w:val="00954DCD"/>
    <w:rsid w:val="00961A6D"/>
    <w:rsid w:val="00962C1F"/>
    <w:rsid w:val="00963031"/>
    <w:rsid w:val="0097617D"/>
    <w:rsid w:val="0098240B"/>
    <w:rsid w:val="00982E98"/>
    <w:rsid w:val="009867F5"/>
    <w:rsid w:val="00994912"/>
    <w:rsid w:val="009A661F"/>
    <w:rsid w:val="009A676B"/>
    <w:rsid w:val="009C729E"/>
    <w:rsid w:val="009E4124"/>
    <w:rsid w:val="009E7D3A"/>
    <w:rsid w:val="00A0602D"/>
    <w:rsid w:val="00A21AD5"/>
    <w:rsid w:val="00A31B36"/>
    <w:rsid w:val="00A36554"/>
    <w:rsid w:val="00A43E83"/>
    <w:rsid w:val="00A44260"/>
    <w:rsid w:val="00A552BE"/>
    <w:rsid w:val="00A66B1B"/>
    <w:rsid w:val="00A67AD3"/>
    <w:rsid w:val="00A83C18"/>
    <w:rsid w:val="00A95AA5"/>
    <w:rsid w:val="00AB4D0C"/>
    <w:rsid w:val="00AB7D1D"/>
    <w:rsid w:val="00AC3D64"/>
    <w:rsid w:val="00AC6CE7"/>
    <w:rsid w:val="00AD0C70"/>
    <w:rsid w:val="00AF7C55"/>
    <w:rsid w:val="00B05191"/>
    <w:rsid w:val="00B16FC4"/>
    <w:rsid w:val="00B21CFC"/>
    <w:rsid w:val="00B25345"/>
    <w:rsid w:val="00B453DD"/>
    <w:rsid w:val="00B53F33"/>
    <w:rsid w:val="00B62B9D"/>
    <w:rsid w:val="00B831FE"/>
    <w:rsid w:val="00B91A12"/>
    <w:rsid w:val="00BA1904"/>
    <w:rsid w:val="00BB25CF"/>
    <w:rsid w:val="00BB64CD"/>
    <w:rsid w:val="00BB7BFF"/>
    <w:rsid w:val="00BC175A"/>
    <w:rsid w:val="00BC482D"/>
    <w:rsid w:val="00BC6A7F"/>
    <w:rsid w:val="00BE371F"/>
    <w:rsid w:val="00BF38F4"/>
    <w:rsid w:val="00C036A2"/>
    <w:rsid w:val="00C052EF"/>
    <w:rsid w:val="00C05FF8"/>
    <w:rsid w:val="00C13EFA"/>
    <w:rsid w:val="00C2259E"/>
    <w:rsid w:val="00C226F7"/>
    <w:rsid w:val="00C33D58"/>
    <w:rsid w:val="00C3484F"/>
    <w:rsid w:val="00C41EF3"/>
    <w:rsid w:val="00C46F00"/>
    <w:rsid w:val="00C47CDB"/>
    <w:rsid w:val="00C516AE"/>
    <w:rsid w:val="00C57ABB"/>
    <w:rsid w:val="00C65240"/>
    <w:rsid w:val="00C75D04"/>
    <w:rsid w:val="00CA239B"/>
    <w:rsid w:val="00CB2278"/>
    <w:rsid w:val="00CE3A8F"/>
    <w:rsid w:val="00CE4CA8"/>
    <w:rsid w:val="00CF108A"/>
    <w:rsid w:val="00CF49B2"/>
    <w:rsid w:val="00CF6B95"/>
    <w:rsid w:val="00D003C5"/>
    <w:rsid w:val="00D0787C"/>
    <w:rsid w:val="00D112E2"/>
    <w:rsid w:val="00D14DCD"/>
    <w:rsid w:val="00D1762C"/>
    <w:rsid w:val="00D20BA2"/>
    <w:rsid w:val="00D20E77"/>
    <w:rsid w:val="00D56B84"/>
    <w:rsid w:val="00D6455E"/>
    <w:rsid w:val="00D83B32"/>
    <w:rsid w:val="00DA001E"/>
    <w:rsid w:val="00DA05F7"/>
    <w:rsid w:val="00DA7CD4"/>
    <w:rsid w:val="00DB4E62"/>
    <w:rsid w:val="00DB638F"/>
    <w:rsid w:val="00DC6E9F"/>
    <w:rsid w:val="00DD37E4"/>
    <w:rsid w:val="00DD4810"/>
    <w:rsid w:val="00DF2126"/>
    <w:rsid w:val="00E264AD"/>
    <w:rsid w:val="00E33572"/>
    <w:rsid w:val="00E537DE"/>
    <w:rsid w:val="00E808FE"/>
    <w:rsid w:val="00E81BAB"/>
    <w:rsid w:val="00E84009"/>
    <w:rsid w:val="00E92AC1"/>
    <w:rsid w:val="00EA49DF"/>
    <w:rsid w:val="00EB4459"/>
    <w:rsid w:val="00EC0C2C"/>
    <w:rsid w:val="00EF10E8"/>
    <w:rsid w:val="00F01380"/>
    <w:rsid w:val="00F206EE"/>
    <w:rsid w:val="00F32FD9"/>
    <w:rsid w:val="00F53732"/>
    <w:rsid w:val="00F60DDF"/>
    <w:rsid w:val="00F62E89"/>
    <w:rsid w:val="00F632C6"/>
    <w:rsid w:val="00F63EFB"/>
    <w:rsid w:val="00F711B9"/>
    <w:rsid w:val="00F875F6"/>
    <w:rsid w:val="00FA1A4B"/>
    <w:rsid w:val="00FA55A1"/>
    <w:rsid w:val="00FA67D6"/>
    <w:rsid w:val="00FC31E1"/>
    <w:rsid w:val="00FD50B3"/>
    <w:rsid w:val="00FE4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48509"/>
  <w15:docId w15:val="{F57A5D72-B84C-421C-94C6-C6E463F4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B25CF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774F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774FC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74FC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</w:rPr>
  </w:style>
  <w:style w:type="paragraph" w:styleId="4">
    <w:name w:val="heading 4"/>
    <w:basedOn w:val="a0"/>
    <w:next w:val="a0"/>
    <w:link w:val="40"/>
    <w:qFormat/>
    <w:rsid w:val="00774FC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774FC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774FC3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74FC3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74FC3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774FC3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774FC3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774FC3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774FC3"/>
    <w:rPr>
      <w:rFonts w:ascii="Cambria" w:eastAsia="Times New Roman" w:hAnsi="Cambria" w:cs="Times New Roman"/>
      <w:b/>
      <w:bCs/>
      <w:color w:val="2DA2BF"/>
      <w:sz w:val="20"/>
      <w:szCs w:val="20"/>
    </w:rPr>
  </w:style>
  <w:style w:type="character" w:customStyle="1" w:styleId="40">
    <w:name w:val="Заголовок 4 Знак"/>
    <w:basedOn w:val="a1"/>
    <w:link w:val="4"/>
    <w:rsid w:val="00774FC3"/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character" w:customStyle="1" w:styleId="50">
    <w:name w:val="Заголовок 5 Знак"/>
    <w:basedOn w:val="a1"/>
    <w:link w:val="5"/>
    <w:uiPriority w:val="9"/>
    <w:rsid w:val="00774FC3"/>
    <w:rPr>
      <w:rFonts w:ascii="Cambria" w:eastAsia="Times New Roman" w:hAnsi="Cambria" w:cs="Times New Roman"/>
      <w:color w:val="16505E"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rsid w:val="00774FC3"/>
    <w:rPr>
      <w:rFonts w:ascii="Cambria" w:eastAsia="Times New Roman" w:hAnsi="Cambria" w:cs="Times New Roman"/>
      <w:i/>
      <w:iCs/>
      <w:color w:val="16505E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74FC3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774FC3"/>
  </w:style>
  <w:style w:type="paragraph" w:styleId="a4">
    <w:name w:val="List Paragraph"/>
    <w:aliases w:val="Заговок Марина"/>
    <w:basedOn w:val="a0"/>
    <w:link w:val="a5"/>
    <w:uiPriority w:val="34"/>
    <w:qFormat/>
    <w:rsid w:val="00774F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2"/>
    <w:rsid w:val="00774FC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1"/>
    <w:link w:val="a7"/>
    <w:uiPriority w:val="99"/>
    <w:rsid w:val="00774FC3"/>
    <w:rPr>
      <w:rFonts w:eastAsiaTheme="minorHAnsi"/>
      <w:lang w:eastAsia="en-US"/>
    </w:rPr>
  </w:style>
  <w:style w:type="paragraph" w:styleId="a9">
    <w:name w:val="footer"/>
    <w:basedOn w:val="a0"/>
    <w:link w:val="aa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1"/>
    <w:link w:val="a9"/>
    <w:rsid w:val="00774FC3"/>
    <w:rPr>
      <w:rFonts w:eastAsiaTheme="minorHAnsi"/>
      <w:lang w:eastAsia="en-US"/>
    </w:rPr>
  </w:style>
  <w:style w:type="table" w:customStyle="1" w:styleId="61">
    <w:name w:val="Сетка таблицы6"/>
    <w:basedOn w:val="a2"/>
    <w:next w:val="a6"/>
    <w:uiPriority w:val="59"/>
    <w:rsid w:val="00774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uiPriority w:val="99"/>
    <w:semiHidden/>
    <w:unhideWhenUsed/>
    <w:rsid w:val="00774FC3"/>
  </w:style>
  <w:style w:type="numbering" w:customStyle="1" w:styleId="111">
    <w:name w:val="Нет списка111"/>
    <w:next w:val="a3"/>
    <w:uiPriority w:val="99"/>
    <w:semiHidden/>
    <w:unhideWhenUsed/>
    <w:rsid w:val="00774FC3"/>
  </w:style>
  <w:style w:type="paragraph" w:customStyle="1" w:styleId="title1">
    <w:name w:val="title1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774FC3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774FC3"/>
    <w:rPr>
      <w:rFonts w:ascii="Tahoma" w:eastAsia="Times New Roman" w:hAnsi="Tahoma" w:cs="Times New Roman"/>
      <w:sz w:val="16"/>
      <w:szCs w:val="16"/>
      <w:lang w:eastAsia="en-US"/>
    </w:rPr>
  </w:style>
  <w:style w:type="paragraph" w:styleId="ad">
    <w:name w:val="Revision"/>
    <w:hidden/>
    <w:uiPriority w:val="99"/>
    <w:semiHidden/>
    <w:rsid w:val="00774FC3"/>
    <w:rPr>
      <w:rFonts w:ascii="Calibri" w:eastAsia="Times New Roman" w:hAnsi="Calibri" w:cs="Times New Roman"/>
      <w:lang w:eastAsia="en-US"/>
    </w:rPr>
  </w:style>
  <w:style w:type="character" w:styleId="ae">
    <w:name w:val="Hyperlink"/>
    <w:uiPriority w:val="99"/>
    <w:unhideWhenUsed/>
    <w:rsid w:val="00774FC3"/>
    <w:rPr>
      <w:color w:val="0000FF"/>
      <w:u w:val="single"/>
    </w:rPr>
  </w:style>
  <w:style w:type="paragraph" w:customStyle="1" w:styleId="ConsPlusNonformat">
    <w:name w:val="ConsPlusNonformat"/>
    <w:rsid w:val="00774F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2">
    <w:name w:val="заголовок 11"/>
    <w:basedOn w:val="a0"/>
    <w:next w:val="a0"/>
    <w:rsid w:val="00774FC3"/>
    <w:pPr>
      <w:keepNext/>
      <w:snapToGri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ConsPlusCell">
    <w:name w:val="ConsPlusCell"/>
    <w:uiPriority w:val="99"/>
    <w:rsid w:val="00774FC3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</w:rPr>
  </w:style>
  <w:style w:type="paragraph" w:styleId="31">
    <w:name w:val="Body Text 3"/>
    <w:basedOn w:val="a0"/>
    <w:link w:val="32"/>
    <w:uiPriority w:val="99"/>
    <w:rsid w:val="00774FC3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rsid w:val="00774FC3"/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locked/>
    <w:rsid w:val="00774FC3"/>
    <w:rPr>
      <w:rFonts w:ascii="Arial" w:hAnsi="Arial" w:cs="Arial"/>
    </w:rPr>
  </w:style>
  <w:style w:type="paragraph" w:customStyle="1" w:styleId="ConsPlusNormal0">
    <w:name w:val="ConsPlusNormal"/>
    <w:link w:val="ConsPlusNormal"/>
    <w:rsid w:val="00774F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2">
    <w:name w:val="Сетка таблицы1"/>
    <w:basedOn w:val="a2"/>
    <w:next w:val="a6"/>
    <w:rsid w:val="00774FC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0"/>
    <w:link w:val="af0"/>
    <w:unhideWhenUsed/>
    <w:rsid w:val="00774FC3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f0">
    <w:name w:val="Основной текст Знак"/>
    <w:basedOn w:val="a1"/>
    <w:link w:val="af"/>
    <w:rsid w:val="00774FC3"/>
    <w:rPr>
      <w:rFonts w:ascii="Calibri" w:eastAsia="Times New Roman" w:hAnsi="Calibri" w:cs="Times New Roman"/>
      <w:lang w:eastAsia="en-US"/>
    </w:rPr>
  </w:style>
  <w:style w:type="paragraph" w:customStyle="1" w:styleId="21">
    <w:name w:val="Основной текст с отступом 21"/>
    <w:basedOn w:val="a0"/>
    <w:rsid w:val="00774FC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caption"/>
    <w:basedOn w:val="a0"/>
    <w:next w:val="a0"/>
    <w:link w:val="af2"/>
    <w:uiPriority w:val="35"/>
    <w:qFormat/>
    <w:rsid w:val="00774FC3"/>
    <w:pPr>
      <w:spacing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</w:rPr>
  </w:style>
  <w:style w:type="paragraph" w:styleId="af3">
    <w:name w:val="Title"/>
    <w:basedOn w:val="a0"/>
    <w:next w:val="a0"/>
    <w:link w:val="13"/>
    <w:qFormat/>
    <w:rsid w:val="00774FC3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13">
    <w:name w:val="Заголовок Знак1"/>
    <w:basedOn w:val="a1"/>
    <w:link w:val="af3"/>
    <w:rsid w:val="00774FC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4">
    <w:name w:val="Заголовок Знак"/>
    <w:basedOn w:val="a1"/>
    <w:rsid w:val="00774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5">
    <w:name w:val="Subtitle"/>
    <w:basedOn w:val="a0"/>
    <w:next w:val="a0"/>
    <w:link w:val="af6"/>
    <w:uiPriority w:val="11"/>
    <w:qFormat/>
    <w:rsid w:val="00774FC3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af6">
    <w:name w:val="Подзаголовок Знак"/>
    <w:basedOn w:val="a1"/>
    <w:link w:val="af5"/>
    <w:uiPriority w:val="11"/>
    <w:rsid w:val="00774FC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7">
    <w:name w:val="Strong"/>
    <w:uiPriority w:val="22"/>
    <w:qFormat/>
    <w:rsid w:val="00774FC3"/>
    <w:rPr>
      <w:b/>
      <w:bCs/>
    </w:rPr>
  </w:style>
  <w:style w:type="character" w:styleId="af8">
    <w:name w:val="Emphasis"/>
    <w:uiPriority w:val="20"/>
    <w:qFormat/>
    <w:rsid w:val="00774FC3"/>
    <w:rPr>
      <w:i/>
      <w:iCs/>
    </w:rPr>
  </w:style>
  <w:style w:type="paragraph" w:styleId="af9">
    <w:name w:val="No Spacing"/>
    <w:link w:val="afa"/>
    <w:qFormat/>
    <w:rsid w:val="00774FC3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Quote"/>
    <w:basedOn w:val="a0"/>
    <w:next w:val="a0"/>
    <w:link w:val="23"/>
    <w:uiPriority w:val="29"/>
    <w:qFormat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3">
    <w:name w:val="Цитата 2 Знак"/>
    <w:basedOn w:val="a1"/>
    <w:link w:val="22"/>
    <w:uiPriority w:val="29"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b">
    <w:name w:val="Intense Quote"/>
    <w:basedOn w:val="a0"/>
    <w:next w:val="a0"/>
    <w:link w:val="afc"/>
    <w:uiPriority w:val="30"/>
    <w:qFormat/>
    <w:rsid w:val="00774FC3"/>
    <w:pPr>
      <w:pBdr>
        <w:bottom w:val="single" w:sz="4" w:space="4" w:color="2DA2BF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fc">
    <w:name w:val="Выделенная цитата Знак"/>
    <w:basedOn w:val="a1"/>
    <w:link w:val="afb"/>
    <w:uiPriority w:val="30"/>
    <w:rsid w:val="00774FC3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styleId="afd">
    <w:name w:val="Subtle Emphasis"/>
    <w:uiPriority w:val="19"/>
    <w:qFormat/>
    <w:rsid w:val="00774FC3"/>
    <w:rPr>
      <w:i/>
      <w:iCs/>
      <w:color w:val="808080"/>
    </w:rPr>
  </w:style>
  <w:style w:type="character" w:styleId="afe">
    <w:name w:val="Intense Emphasis"/>
    <w:uiPriority w:val="21"/>
    <w:qFormat/>
    <w:rsid w:val="00774FC3"/>
    <w:rPr>
      <w:b/>
      <w:bCs/>
      <w:i/>
      <w:iCs/>
      <w:color w:val="2DA2BF"/>
    </w:rPr>
  </w:style>
  <w:style w:type="character" w:styleId="aff">
    <w:name w:val="Subtle Reference"/>
    <w:uiPriority w:val="31"/>
    <w:qFormat/>
    <w:rsid w:val="00774FC3"/>
    <w:rPr>
      <w:smallCaps/>
      <w:color w:val="DA1F28"/>
      <w:u w:val="single"/>
    </w:rPr>
  </w:style>
  <w:style w:type="character" w:styleId="aff0">
    <w:name w:val="Intense Reference"/>
    <w:uiPriority w:val="32"/>
    <w:qFormat/>
    <w:rsid w:val="00774FC3"/>
    <w:rPr>
      <w:b/>
      <w:bCs/>
      <w:smallCaps/>
      <w:color w:val="DA1F28"/>
      <w:spacing w:val="5"/>
      <w:u w:val="single"/>
    </w:rPr>
  </w:style>
  <w:style w:type="character" w:styleId="aff1">
    <w:name w:val="Book Title"/>
    <w:uiPriority w:val="33"/>
    <w:qFormat/>
    <w:rsid w:val="00774FC3"/>
    <w:rPr>
      <w:b/>
      <w:bCs/>
      <w:smallCaps/>
      <w:spacing w:val="5"/>
    </w:rPr>
  </w:style>
  <w:style w:type="paragraph" w:styleId="aff2">
    <w:name w:val="TOC Heading"/>
    <w:basedOn w:val="1"/>
    <w:next w:val="a0"/>
    <w:uiPriority w:val="99"/>
    <w:qFormat/>
    <w:rsid w:val="00774FC3"/>
    <w:pPr>
      <w:outlineLvl w:val="9"/>
    </w:pPr>
  </w:style>
  <w:style w:type="paragraph" w:styleId="aff3">
    <w:name w:val="Normal (Web)"/>
    <w:aliases w:val="Обычный (веб) Знак Знак,Обычный (Web) Знак Знак Знак"/>
    <w:basedOn w:val="a0"/>
    <w:qFormat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774FC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774FC3"/>
    <w:rPr>
      <w:rFonts w:ascii="Calibri" w:eastAsia="Calibri" w:hAnsi="Calibri" w:cs="Times New Roman"/>
      <w:lang w:eastAsia="en-US"/>
    </w:rPr>
  </w:style>
  <w:style w:type="paragraph" w:styleId="aff4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5"/>
    <w:rsid w:val="007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4"/>
    <w:rsid w:val="00774F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4F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f6">
    <w:name w:val="Body Text Indent"/>
    <w:basedOn w:val="a0"/>
    <w:link w:val="aff7"/>
    <w:rsid w:val="00774FC3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aff7">
    <w:name w:val="Основной текст с отступом Знак"/>
    <w:basedOn w:val="a1"/>
    <w:link w:val="aff6"/>
    <w:rsid w:val="00774FC3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774FC3"/>
  </w:style>
  <w:style w:type="paragraph" w:customStyle="1" w:styleId="210">
    <w:name w:val="Основной текст 21"/>
    <w:basedOn w:val="a0"/>
    <w:link w:val="211"/>
    <w:rsid w:val="00774FC3"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1">
    <w:name w:val="Основной текст 21 Знак"/>
    <w:link w:val="210"/>
    <w:rsid w:val="00774FC3"/>
    <w:rPr>
      <w:rFonts w:ascii="Arial" w:eastAsia="Times New Roman" w:hAnsi="Arial" w:cs="Times New Roman"/>
      <w:sz w:val="24"/>
      <w:szCs w:val="24"/>
    </w:rPr>
  </w:style>
  <w:style w:type="character" w:customStyle="1" w:styleId="14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774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774FC3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">
    <w:name w:val="Нет списка1111"/>
    <w:next w:val="a3"/>
    <w:uiPriority w:val="99"/>
    <w:semiHidden/>
    <w:unhideWhenUsed/>
    <w:rsid w:val="00774FC3"/>
  </w:style>
  <w:style w:type="paragraph" w:customStyle="1" w:styleId="aff8">
    <w:name w:val="Знак Знак Знак Знак Знак Знак Знак"/>
    <w:basedOn w:val="a0"/>
    <w:rsid w:val="00774FC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774FC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774F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rsid w:val="00774FC3"/>
    <w:rPr>
      <w:rFonts w:ascii="Times New Roman" w:eastAsia="Times New Roman" w:hAnsi="Times New Roman" w:cs="Times New Roman"/>
      <w:sz w:val="24"/>
      <w:szCs w:val="24"/>
    </w:rPr>
  </w:style>
  <w:style w:type="table" w:customStyle="1" w:styleId="113">
    <w:name w:val="Сетка таблицы11"/>
    <w:basedOn w:val="a2"/>
    <w:next w:val="a6"/>
    <w:rsid w:val="0077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Plain Text"/>
    <w:basedOn w:val="a0"/>
    <w:link w:val="affa"/>
    <w:rsid w:val="00774FC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fa">
    <w:name w:val="Текст Знак"/>
    <w:basedOn w:val="a1"/>
    <w:link w:val="aff9"/>
    <w:rsid w:val="00774F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5">
    <w:name w:val="Абзац списка Знак"/>
    <w:aliases w:val="Заговок Марина Знак"/>
    <w:link w:val="a4"/>
    <w:uiPriority w:val="34"/>
    <w:locked/>
    <w:rsid w:val="00774FC3"/>
    <w:rPr>
      <w:rFonts w:eastAsiaTheme="minorHAnsi"/>
      <w:lang w:eastAsia="en-US"/>
    </w:rPr>
  </w:style>
  <w:style w:type="paragraph" w:customStyle="1" w:styleId="xl43">
    <w:name w:val="xl43"/>
    <w:basedOn w:val="a0"/>
    <w:rsid w:val="00774FC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774FC3"/>
    <w:pPr>
      <w:keepNext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32"/>
    </w:rPr>
  </w:style>
  <w:style w:type="paragraph" w:customStyle="1" w:styleId="320">
    <w:name w:val="Основной текст 32"/>
    <w:basedOn w:val="a0"/>
    <w:rsid w:val="00774FC3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b">
    <w:name w:val="Пункт"/>
    <w:basedOn w:val="a0"/>
    <w:rsid w:val="00774FC3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c">
    <w:name w:val="Базовый"/>
    <w:rsid w:val="00774FC3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en-US"/>
    </w:rPr>
  </w:style>
  <w:style w:type="character" w:customStyle="1" w:styleId="orangetext1">
    <w:name w:val="orangetext1"/>
    <w:rsid w:val="00774FC3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774FC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KGK9">
    <w:name w:val="1KG=K9"/>
    <w:rsid w:val="00774FC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</w:rPr>
  </w:style>
  <w:style w:type="paragraph" w:customStyle="1" w:styleId="15">
    <w:name w:val="Абзац списка1"/>
    <w:basedOn w:val="a0"/>
    <w:uiPriority w:val="34"/>
    <w:qFormat/>
    <w:rsid w:val="00774F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6">
    <w:name w:val="Обычный1"/>
    <w:rsid w:val="00774FC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220">
    <w:name w:val="Основной текст 22"/>
    <w:basedOn w:val="a0"/>
    <w:link w:val="BodyText2"/>
    <w:rsid w:val="00774FC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2">
    <w:name w:val="Body Text 2 Знак"/>
    <w:link w:val="220"/>
    <w:rsid w:val="00774FC3"/>
    <w:rPr>
      <w:rFonts w:ascii="Arial" w:eastAsia="Times New Roman" w:hAnsi="Arial" w:cs="Times New Roman"/>
      <w:b/>
      <w:sz w:val="28"/>
      <w:szCs w:val="20"/>
    </w:rPr>
  </w:style>
  <w:style w:type="paragraph" w:customStyle="1" w:styleId="Normal1">
    <w:name w:val="Normal1"/>
    <w:rsid w:val="00774FC3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</w:rPr>
  </w:style>
  <w:style w:type="character" w:customStyle="1" w:styleId="Bodytext">
    <w:name w:val="Body text_"/>
    <w:link w:val="Bodytext1"/>
    <w:uiPriority w:val="99"/>
    <w:locked/>
    <w:rsid w:val="00774FC3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774FC3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sz w:val="19"/>
      <w:szCs w:val="19"/>
    </w:rPr>
  </w:style>
  <w:style w:type="paragraph" w:customStyle="1" w:styleId="Style7">
    <w:name w:val="Style7"/>
    <w:basedOn w:val="a0"/>
    <w:rsid w:val="00774FC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0"/>
    <w:rsid w:val="00774FC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uiPriority w:val="99"/>
    <w:rsid w:val="00774FC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774F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d">
    <w:name w:val="Готовый"/>
    <w:basedOn w:val="a0"/>
    <w:rsid w:val="00774FC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774FC3"/>
  </w:style>
  <w:style w:type="paragraph" w:styleId="17">
    <w:name w:val="toc 1"/>
    <w:basedOn w:val="a0"/>
    <w:next w:val="a0"/>
    <w:autoRedefine/>
    <w:uiPriority w:val="39"/>
    <w:rsid w:val="00774FC3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774FC3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eastAsia="Times New Roman" w:hAnsi="Times New Roman" w:cs="Times New Roman"/>
      <w:noProof/>
    </w:rPr>
  </w:style>
  <w:style w:type="paragraph" w:customStyle="1" w:styleId="affe">
    <w:name w:val="Пункт Знак"/>
    <w:basedOn w:val="a0"/>
    <w:uiPriority w:val="99"/>
    <w:rsid w:val="00774FC3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">
    <w:name w:val="Подпункт"/>
    <w:basedOn w:val="affe"/>
    <w:rsid w:val="00774FC3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f0">
    <w:name w:val="Подподпункт"/>
    <w:basedOn w:val="afff"/>
    <w:uiPriority w:val="99"/>
    <w:rsid w:val="00774FC3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1">
    <w:name w:val="Подподподпункт"/>
    <w:basedOn w:val="a0"/>
    <w:uiPriority w:val="99"/>
    <w:rsid w:val="00774FC3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8">
    <w:name w:val="Пункт1"/>
    <w:basedOn w:val="a0"/>
    <w:rsid w:val="00774FC3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774FC3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774FC3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9">
    <w:name w:val="Пункт_1"/>
    <w:basedOn w:val="a0"/>
    <w:uiPriority w:val="99"/>
    <w:rsid w:val="00774FC3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774FC3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">
    <w:name w:val="пункт-6"/>
    <w:basedOn w:val="a0"/>
    <w:uiPriority w:val="99"/>
    <w:rsid w:val="00774FC3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774FC3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2">
    <w:name w:val="Пункт_б/н"/>
    <w:basedOn w:val="a0"/>
    <w:uiPriority w:val="99"/>
    <w:rsid w:val="00774FC3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3">
    <w:name w:val="Примечание"/>
    <w:basedOn w:val="a0"/>
    <w:link w:val="afff4"/>
    <w:uiPriority w:val="99"/>
    <w:rsid w:val="00774FC3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fff4">
    <w:name w:val="Примечание Знак"/>
    <w:link w:val="afff3"/>
    <w:uiPriority w:val="99"/>
    <w:locked/>
    <w:rsid w:val="00774FC3"/>
    <w:rPr>
      <w:rFonts w:ascii="Times New Roman" w:eastAsia="Times New Roman" w:hAnsi="Times New Roman" w:cs="Times New Roman"/>
      <w:spacing w:val="20"/>
      <w:sz w:val="24"/>
      <w:szCs w:val="24"/>
    </w:rPr>
  </w:style>
  <w:style w:type="character" w:styleId="afff5">
    <w:name w:val="footnote reference"/>
    <w:rsid w:val="00774FC3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774FC3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774FC3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774FC3"/>
    <w:pPr>
      <w:spacing w:after="100"/>
      <w:ind w:left="440"/>
    </w:pPr>
    <w:rPr>
      <w:rFonts w:ascii="Calibri" w:eastAsia="Times New Roman" w:hAnsi="Calibri" w:cs="Calibri"/>
    </w:rPr>
  </w:style>
  <w:style w:type="paragraph" w:styleId="42">
    <w:name w:val="toc 4"/>
    <w:basedOn w:val="a0"/>
    <w:next w:val="a0"/>
    <w:autoRedefine/>
    <w:uiPriority w:val="39"/>
    <w:rsid w:val="00774FC3"/>
    <w:pPr>
      <w:spacing w:after="100"/>
      <w:ind w:left="660"/>
    </w:pPr>
    <w:rPr>
      <w:rFonts w:ascii="Calibri" w:eastAsia="Times New Roman" w:hAnsi="Calibri" w:cs="Calibri"/>
    </w:rPr>
  </w:style>
  <w:style w:type="paragraph" w:styleId="51">
    <w:name w:val="toc 5"/>
    <w:basedOn w:val="a0"/>
    <w:next w:val="a0"/>
    <w:autoRedefine/>
    <w:uiPriority w:val="39"/>
    <w:rsid w:val="00774FC3"/>
    <w:pPr>
      <w:spacing w:after="100"/>
      <w:ind w:left="880"/>
    </w:pPr>
    <w:rPr>
      <w:rFonts w:ascii="Calibri" w:eastAsia="Times New Roman" w:hAnsi="Calibri" w:cs="Calibri"/>
    </w:rPr>
  </w:style>
  <w:style w:type="paragraph" w:styleId="62">
    <w:name w:val="toc 6"/>
    <w:basedOn w:val="a0"/>
    <w:next w:val="a0"/>
    <w:autoRedefine/>
    <w:uiPriority w:val="39"/>
    <w:rsid w:val="00774FC3"/>
    <w:pPr>
      <w:spacing w:after="100"/>
      <w:ind w:left="1100"/>
    </w:pPr>
    <w:rPr>
      <w:rFonts w:ascii="Calibri" w:eastAsia="Times New Roman" w:hAnsi="Calibri" w:cs="Calibri"/>
    </w:rPr>
  </w:style>
  <w:style w:type="paragraph" w:styleId="71">
    <w:name w:val="toc 7"/>
    <w:basedOn w:val="a0"/>
    <w:next w:val="a0"/>
    <w:autoRedefine/>
    <w:uiPriority w:val="39"/>
    <w:rsid w:val="00774FC3"/>
    <w:pPr>
      <w:spacing w:after="100"/>
      <w:ind w:left="1320"/>
    </w:pPr>
    <w:rPr>
      <w:rFonts w:ascii="Calibri" w:eastAsia="Times New Roman" w:hAnsi="Calibri" w:cs="Calibri"/>
    </w:rPr>
  </w:style>
  <w:style w:type="paragraph" w:styleId="81">
    <w:name w:val="toc 8"/>
    <w:basedOn w:val="a0"/>
    <w:next w:val="a0"/>
    <w:autoRedefine/>
    <w:uiPriority w:val="39"/>
    <w:rsid w:val="00774FC3"/>
    <w:pPr>
      <w:spacing w:after="100"/>
      <w:ind w:left="1540"/>
    </w:pPr>
    <w:rPr>
      <w:rFonts w:ascii="Calibri" w:eastAsia="Times New Roman" w:hAnsi="Calibri" w:cs="Calibri"/>
    </w:rPr>
  </w:style>
  <w:style w:type="paragraph" w:styleId="91">
    <w:name w:val="toc 9"/>
    <w:basedOn w:val="a0"/>
    <w:next w:val="a0"/>
    <w:autoRedefine/>
    <w:uiPriority w:val="39"/>
    <w:rsid w:val="00774FC3"/>
    <w:pPr>
      <w:spacing w:after="100"/>
      <w:ind w:left="1760"/>
    </w:pPr>
    <w:rPr>
      <w:rFonts w:ascii="Calibri" w:eastAsia="Times New Roman" w:hAnsi="Calibri" w:cs="Calibri"/>
    </w:rPr>
  </w:style>
  <w:style w:type="character" w:styleId="afff6">
    <w:name w:val="annotation reference"/>
    <w:uiPriority w:val="99"/>
    <w:semiHidden/>
    <w:rsid w:val="00774FC3"/>
    <w:rPr>
      <w:rFonts w:cs="Times New Roman"/>
      <w:sz w:val="16"/>
    </w:rPr>
  </w:style>
  <w:style w:type="paragraph" w:styleId="afff7">
    <w:name w:val="annotation text"/>
    <w:basedOn w:val="a0"/>
    <w:link w:val="afff8"/>
    <w:uiPriority w:val="99"/>
    <w:semiHidden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8">
    <w:name w:val="Текст примечания Знак"/>
    <w:basedOn w:val="a1"/>
    <w:link w:val="afff7"/>
    <w:uiPriority w:val="99"/>
    <w:semiHidden/>
    <w:rsid w:val="00774FC3"/>
    <w:rPr>
      <w:rFonts w:ascii="Times New Roman" w:eastAsia="Times New Roman" w:hAnsi="Times New Roman" w:cs="Times New Roman"/>
      <w:sz w:val="20"/>
      <w:szCs w:val="20"/>
    </w:rPr>
  </w:style>
  <w:style w:type="paragraph" w:styleId="afff9">
    <w:name w:val="annotation subject"/>
    <w:basedOn w:val="afff7"/>
    <w:next w:val="afff7"/>
    <w:link w:val="afffa"/>
    <w:uiPriority w:val="99"/>
    <w:semiHidden/>
    <w:rsid w:val="00774FC3"/>
    <w:rPr>
      <w:b/>
      <w:bCs/>
    </w:rPr>
  </w:style>
  <w:style w:type="character" w:customStyle="1" w:styleId="afffa">
    <w:name w:val="Тема примечания Знак"/>
    <w:basedOn w:val="afff8"/>
    <w:link w:val="afff9"/>
    <w:uiPriority w:val="99"/>
    <w:semiHidden/>
    <w:rsid w:val="00774F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b">
    <w:name w:val="endnote text"/>
    <w:basedOn w:val="a0"/>
    <w:link w:val="afffc"/>
    <w:uiPriority w:val="99"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c">
    <w:name w:val="Текст концевой сноски Знак"/>
    <w:basedOn w:val="a1"/>
    <w:link w:val="afffb"/>
    <w:uiPriority w:val="99"/>
    <w:rsid w:val="00774FC3"/>
    <w:rPr>
      <w:rFonts w:ascii="Times New Roman" w:eastAsia="Times New Roman" w:hAnsi="Times New Roman" w:cs="Times New Roman"/>
      <w:sz w:val="20"/>
      <w:szCs w:val="20"/>
    </w:rPr>
  </w:style>
  <w:style w:type="character" w:styleId="afffd">
    <w:name w:val="endnote reference"/>
    <w:uiPriority w:val="99"/>
    <w:rsid w:val="00774FC3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774FC3"/>
    <w:rPr>
      <w:rFonts w:ascii="Calibri" w:eastAsia="Times New Roman" w:hAnsi="Calibri" w:cs="Calibri"/>
    </w:rPr>
  </w:style>
  <w:style w:type="paragraph" w:customStyle="1" w:styleId="Oaeno">
    <w:name w:val="Oaeno"/>
    <w:basedOn w:val="a0"/>
    <w:uiPriority w:val="99"/>
    <w:rsid w:val="00774F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-3">
    <w:name w:val="Пункт-3"/>
    <w:basedOn w:val="a0"/>
    <w:rsid w:val="00774FC3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4">
    <w:name w:val="Пункт-4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5">
    <w:name w:val="Пункт-5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0">
    <w:name w:val="Пункт-6"/>
    <w:basedOn w:val="a0"/>
    <w:rsid w:val="00774FC3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7">
    <w:name w:val="Пункт-7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ffe">
    <w:name w:val="FollowedHyperlink"/>
    <w:uiPriority w:val="99"/>
    <w:semiHidden/>
    <w:unhideWhenUsed/>
    <w:rsid w:val="00774FC3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774FC3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f">
    <w:name w:val="Служебный"/>
    <w:basedOn w:val="a"/>
    <w:uiPriority w:val="99"/>
    <w:rsid w:val="00774FC3"/>
  </w:style>
  <w:style w:type="paragraph" w:customStyle="1" w:styleId="a">
    <w:name w:val="Главы"/>
    <w:basedOn w:val="a0"/>
    <w:next w:val="a0"/>
    <w:uiPriority w:val="99"/>
    <w:rsid w:val="00774FC3"/>
    <w:pPr>
      <w:pageBreakBefore/>
      <w:numPr>
        <w:numId w:val="5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eastAsia="Times New Roman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b"/>
    <w:uiPriority w:val="99"/>
    <w:rsid w:val="00774FC3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774F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Основной шрифт"/>
    <w:rsid w:val="00774FC3"/>
  </w:style>
  <w:style w:type="numbering" w:customStyle="1" w:styleId="38">
    <w:name w:val="Нет списка3"/>
    <w:next w:val="a3"/>
    <w:uiPriority w:val="99"/>
    <w:semiHidden/>
    <w:unhideWhenUsed/>
    <w:rsid w:val="00774FC3"/>
  </w:style>
  <w:style w:type="character" w:customStyle="1" w:styleId="apple-style-span">
    <w:name w:val="apple-style-span"/>
    <w:uiPriority w:val="99"/>
    <w:rsid w:val="00774FC3"/>
  </w:style>
  <w:style w:type="character" w:customStyle="1" w:styleId="value">
    <w:name w:val="value"/>
    <w:rsid w:val="00774FC3"/>
  </w:style>
  <w:style w:type="paragraph" w:customStyle="1" w:styleId="gray">
    <w:name w:val="gray"/>
    <w:basedOn w:val="a0"/>
    <w:uiPriority w:val="99"/>
    <w:rsid w:val="00774FC3"/>
    <w:pPr>
      <w:spacing w:before="100" w:beforeAutospacing="1" w:after="100" w:afterAutospacing="1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visible">
    <w:name w:val="visible"/>
    <w:rsid w:val="00774FC3"/>
  </w:style>
  <w:style w:type="character" w:customStyle="1" w:styleId="name">
    <w:name w:val="name"/>
    <w:rsid w:val="00774FC3"/>
  </w:style>
  <w:style w:type="character" w:styleId="affff1">
    <w:name w:val="Placeholder Text"/>
    <w:uiPriority w:val="99"/>
    <w:semiHidden/>
    <w:rsid w:val="00774FC3"/>
    <w:rPr>
      <w:color w:val="808080"/>
    </w:rPr>
  </w:style>
  <w:style w:type="character" w:customStyle="1" w:styleId="92">
    <w:name w:val="Основной текст + 9"/>
    <w:aliases w:val="5 pt,Интервал 0 pt"/>
    <w:rsid w:val="00774FC3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774FC3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774FC3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a">
    <w:name w:val="АД_Текст отступ 3 Знак"/>
    <w:aliases w:val="25 Знак"/>
    <w:link w:val="39"/>
    <w:rsid w:val="00774F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a">
    <w:name w:val="Стиль1"/>
    <w:basedOn w:val="a0"/>
    <w:rsid w:val="00774FC3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e">
    <w:name w:val="Стиль2"/>
    <w:basedOn w:val="2f"/>
    <w:rsid w:val="00774FC3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774FC3"/>
    <w:pPr>
      <w:ind w:left="1070" w:hanging="360"/>
      <w:contextualSpacing/>
    </w:pPr>
    <w:rPr>
      <w:rFonts w:ascii="Calibri" w:eastAsia="Times New Roman" w:hAnsi="Calibri" w:cs="Times New Roman"/>
    </w:rPr>
  </w:style>
  <w:style w:type="paragraph" w:styleId="3b">
    <w:name w:val="Body Text Indent 3"/>
    <w:basedOn w:val="a0"/>
    <w:link w:val="3c"/>
    <w:uiPriority w:val="99"/>
    <w:semiHidden/>
    <w:unhideWhenUsed/>
    <w:rsid w:val="00774FC3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774FC3"/>
    <w:rPr>
      <w:rFonts w:ascii="Calibri" w:eastAsia="Times New Roman" w:hAnsi="Calibri" w:cs="Times New Roman"/>
      <w:sz w:val="16"/>
      <w:szCs w:val="16"/>
    </w:rPr>
  </w:style>
  <w:style w:type="paragraph" w:customStyle="1" w:styleId="msonormalbullet1gif">
    <w:name w:val="msonormalbullet1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774FC3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774FC3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  <w:style w:type="table" w:customStyle="1" w:styleId="1110">
    <w:name w:val="Сетка таблицы111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d">
    <w:name w:val="Стиль3 Знак Знак"/>
    <w:rsid w:val="007637FC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2">
    <w:name w:val="Îáû÷íûé"/>
    <w:rsid w:val="007637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">
    <w:name w:val="r"/>
    <w:rsid w:val="007637FC"/>
  </w:style>
  <w:style w:type="table" w:customStyle="1" w:styleId="120">
    <w:name w:val="Сетка таблицы12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a1"/>
    <w:locked/>
    <w:rsid w:val="007637FC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1"/>
    <w:rsid w:val="007637F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1"/>
    <w:rsid w:val="007637FC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a">
    <w:name w:val="Без интервала Знак"/>
    <w:link w:val="af9"/>
    <w:locked/>
    <w:rsid w:val="007637FC"/>
    <w:rPr>
      <w:rFonts w:ascii="Calibri" w:eastAsia="Times New Roman" w:hAnsi="Calibri" w:cs="Times New Roman"/>
    </w:rPr>
  </w:style>
  <w:style w:type="paragraph" w:customStyle="1" w:styleId="1b">
    <w:name w:val="Без интервала1"/>
    <w:rsid w:val="007637FC"/>
    <w:pPr>
      <w:spacing w:after="0" w:line="240" w:lineRule="auto"/>
    </w:pPr>
    <w:rPr>
      <w:rFonts w:ascii="Calibri" w:eastAsia="Calibri" w:hAnsi="Calibri" w:cs="Times New Roman"/>
    </w:rPr>
  </w:style>
  <w:style w:type="character" w:styleId="affff3">
    <w:name w:val="page number"/>
    <w:rsid w:val="007637FC"/>
    <w:rPr>
      <w:rFonts w:cs="Times New Roman"/>
    </w:rPr>
  </w:style>
  <w:style w:type="table" w:customStyle="1" w:styleId="1120">
    <w:name w:val="Сетка таблицы112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1"/>
    <w:rsid w:val="007637FC"/>
  </w:style>
  <w:style w:type="table" w:customStyle="1" w:styleId="3e">
    <w:name w:val="Сетка таблицы3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3"/>
    <w:uiPriority w:val="99"/>
    <w:semiHidden/>
    <w:unhideWhenUsed/>
    <w:rsid w:val="007637FC"/>
  </w:style>
  <w:style w:type="table" w:customStyle="1" w:styleId="130">
    <w:name w:val="Сетка таблицы13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3"/>
    <w:uiPriority w:val="99"/>
    <w:semiHidden/>
    <w:unhideWhenUsed/>
    <w:rsid w:val="007637FC"/>
  </w:style>
  <w:style w:type="table" w:customStyle="1" w:styleId="140">
    <w:name w:val="Сетка таблицы14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3"/>
    <w:uiPriority w:val="99"/>
    <w:semiHidden/>
    <w:unhideWhenUsed/>
    <w:rsid w:val="007637FC"/>
  </w:style>
  <w:style w:type="numbering" w:customStyle="1" w:styleId="141">
    <w:name w:val="Нет списка14"/>
    <w:next w:val="a3"/>
    <w:uiPriority w:val="99"/>
    <w:semiHidden/>
    <w:unhideWhenUsed/>
    <w:rsid w:val="007637FC"/>
  </w:style>
  <w:style w:type="table" w:customStyle="1" w:styleId="150">
    <w:name w:val="Сетка таблицы15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subname">
    <w:name w:val="user-account__subname"/>
    <w:basedOn w:val="a1"/>
    <w:rsid w:val="007637FC"/>
  </w:style>
  <w:style w:type="character" w:customStyle="1" w:styleId="b-mail-dropdownitemcontent">
    <w:name w:val="b-mail-dropdown__item__content"/>
    <w:basedOn w:val="a1"/>
    <w:rsid w:val="007637FC"/>
  </w:style>
  <w:style w:type="character" w:customStyle="1" w:styleId="Heading1Char">
    <w:name w:val="Heading 1 Char"/>
    <w:basedOn w:val="a1"/>
    <w:uiPriority w:val="9"/>
    <w:rsid w:val="00E81BA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1"/>
    <w:uiPriority w:val="9"/>
    <w:rsid w:val="00E81BA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E81BA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81BAB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E81BAB"/>
    <w:rPr>
      <w:sz w:val="24"/>
      <w:szCs w:val="24"/>
    </w:rPr>
  </w:style>
  <w:style w:type="character" w:customStyle="1" w:styleId="QuoteChar">
    <w:name w:val="Quote Char"/>
    <w:uiPriority w:val="29"/>
    <w:rsid w:val="00E81BAB"/>
    <w:rPr>
      <w:i/>
    </w:rPr>
  </w:style>
  <w:style w:type="character" w:customStyle="1" w:styleId="IntenseQuoteChar">
    <w:name w:val="Intense Quote Char"/>
    <w:uiPriority w:val="30"/>
    <w:rsid w:val="00E81BAB"/>
    <w:rPr>
      <w:i/>
    </w:rPr>
  </w:style>
  <w:style w:type="character" w:customStyle="1" w:styleId="HeaderChar">
    <w:name w:val="Header Char"/>
    <w:basedOn w:val="a1"/>
    <w:uiPriority w:val="99"/>
    <w:rsid w:val="00E81BAB"/>
  </w:style>
  <w:style w:type="character" w:customStyle="1" w:styleId="FooterChar">
    <w:name w:val="Footer Char"/>
    <w:basedOn w:val="a1"/>
    <w:uiPriority w:val="99"/>
    <w:rsid w:val="00E81BAB"/>
  </w:style>
  <w:style w:type="character" w:customStyle="1" w:styleId="af2">
    <w:name w:val="Название объекта Знак"/>
    <w:basedOn w:val="a1"/>
    <w:link w:val="af1"/>
    <w:uiPriority w:val="35"/>
    <w:rsid w:val="00E81BAB"/>
    <w:rPr>
      <w:rFonts w:ascii="Calibri" w:eastAsia="Times New Roman" w:hAnsi="Calibri" w:cs="Times New Roman"/>
      <w:b/>
      <w:bCs/>
      <w:color w:val="2DA2BF"/>
      <w:sz w:val="18"/>
      <w:szCs w:val="18"/>
    </w:rPr>
  </w:style>
  <w:style w:type="table" w:customStyle="1" w:styleId="TableGridLight">
    <w:name w:val="Table Grid Light"/>
    <w:basedOn w:val="a2"/>
    <w:uiPriority w:val="59"/>
    <w:rsid w:val="00E81BA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6">
    <w:name w:val="Таблица простая 11"/>
    <w:basedOn w:val="a2"/>
    <w:uiPriority w:val="59"/>
    <w:rsid w:val="00E81BA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2"/>
    <w:uiPriority w:val="59"/>
    <w:rsid w:val="00E81BA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81BAB"/>
    <w:rPr>
      <w:sz w:val="18"/>
    </w:rPr>
  </w:style>
  <w:style w:type="character" w:customStyle="1" w:styleId="EndnoteTextChar">
    <w:name w:val="Endnote Text Char"/>
    <w:uiPriority w:val="99"/>
    <w:rsid w:val="00E81BAB"/>
    <w:rPr>
      <w:sz w:val="20"/>
    </w:rPr>
  </w:style>
  <w:style w:type="paragraph" w:styleId="affff4">
    <w:name w:val="table of figures"/>
    <w:basedOn w:val="a0"/>
    <w:next w:val="a0"/>
    <w:uiPriority w:val="99"/>
    <w:unhideWhenUsed/>
    <w:rsid w:val="00E81BA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kodeks://link/d?nd=456050502&amp;point=mark=000000000000000000000000000000000000000000000000007D20K3" TargetMode="External"/><Relationship Id="rId4" Type="http://schemas.openxmlformats.org/officeDocument/2006/relationships/settings" Target="settings.xml"/><Relationship Id="rId9" Type="http://schemas.openxmlformats.org/officeDocument/2006/relationships/hyperlink" Target="kodeks://link/d?nd=4990499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3FF66-07D0-4FDA-8447-9293C2C8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3918</Words>
  <Characters>22339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description>DMK:RE1LMQEBYs7c_9w7YcaJsscEDhcxlS2x3VFJWKUgUpeBU0A8p5ttq5czG-WgeNZ1wNBHokoOwJj16Ii8Gw</dc:description>
  <dc:creator>Пользователь</dc:creator>
  <cp:lastModifiedBy>Стажер</cp:lastModifiedBy>
  <cp:revision>6</cp:revision>
  <cp:lastPrinted>2023-09-19T08:26:00Z</cp:lastPrinted>
  <dcterms:created xsi:type="dcterms:W3CDTF">2026-10-15T09:44:00Z</dcterms:created>
  <dcterms:modified xsi:type="dcterms:W3CDTF">2026-10-21T11:12:00Z</dcterms:modified>
</cp:coreProperties>
</file>