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ED999" w14:textId="77777777" w:rsidR="00187B29" w:rsidRPr="002E3E80" w:rsidRDefault="00187B29" w:rsidP="002E3E80">
      <w:pPr>
        <w:tabs>
          <w:tab w:val="left" w:pos="709"/>
        </w:tabs>
        <w:jc w:val="center"/>
        <w:rPr>
          <w:b/>
          <w:sz w:val="22"/>
          <w:szCs w:val="22"/>
        </w:rPr>
      </w:pPr>
    </w:p>
    <w:p w14:paraId="089A78BD" w14:textId="2F832D93" w:rsidR="00B952D4" w:rsidRPr="002E3E80" w:rsidRDefault="00017CEB" w:rsidP="002E3E80">
      <w:pPr>
        <w:tabs>
          <w:tab w:val="left" w:pos="709"/>
        </w:tabs>
        <w:jc w:val="right"/>
        <w:rPr>
          <w:b/>
          <w:sz w:val="22"/>
          <w:szCs w:val="22"/>
        </w:rPr>
      </w:pPr>
      <w:r w:rsidRPr="002E3E80">
        <w:rPr>
          <w:b/>
          <w:sz w:val="22"/>
          <w:szCs w:val="22"/>
        </w:rPr>
        <w:t>Приложение  к документации</w:t>
      </w:r>
    </w:p>
    <w:p w14:paraId="0DD99611" w14:textId="77777777" w:rsidR="00B952D4" w:rsidRPr="002E3E80" w:rsidRDefault="00B952D4" w:rsidP="002E3E80">
      <w:pPr>
        <w:tabs>
          <w:tab w:val="left" w:pos="709"/>
        </w:tabs>
        <w:rPr>
          <w:sz w:val="22"/>
          <w:szCs w:val="22"/>
        </w:rPr>
      </w:pPr>
    </w:p>
    <w:p w14:paraId="6F5EBFE6" w14:textId="77777777" w:rsidR="00B952D4" w:rsidRPr="002E3E80" w:rsidRDefault="00B952D4" w:rsidP="002E3E80">
      <w:pPr>
        <w:tabs>
          <w:tab w:val="left" w:pos="709"/>
        </w:tabs>
        <w:jc w:val="both"/>
        <w:rPr>
          <w:sz w:val="22"/>
          <w:szCs w:val="22"/>
        </w:rPr>
      </w:pPr>
    </w:p>
    <w:p w14:paraId="11E65733" w14:textId="77777777" w:rsidR="007E541F" w:rsidRPr="002E3E80" w:rsidRDefault="007E541F" w:rsidP="002E3E80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>Техническое задание (ТЗ)</w:t>
      </w:r>
    </w:p>
    <w:p w14:paraId="4CABF34D" w14:textId="56782F00" w:rsidR="007E541F" w:rsidRPr="002E3E80" w:rsidRDefault="007E541F" w:rsidP="002E3E80">
      <w:pPr>
        <w:tabs>
          <w:tab w:val="left" w:pos="709"/>
        </w:tabs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на оказание </w:t>
      </w:r>
      <w:r w:rsidR="00FB1286" w:rsidRPr="002E3E80">
        <w:rPr>
          <w:rFonts w:eastAsiaTheme="minorHAnsi"/>
          <w:sz w:val="22"/>
          <w:szCs w:val="22"/>
          <w:lang w:eastAsia="en-US"/>
        </w:rPr>
        <w:t>у</w:t>
      </w:r>
      <w:r w:rsidRPr="002E3E80">
        <w:rPr>
          <w:rFonts w:eastAsiaTheme="minorHAnsi"/>
          <w:sz w:val="22"/>
          <w:szCs w:val="22"/>
          <w:lang w:eastAsia="en-US"/>
        </w:rPr>
        <w:t>слуг</w:t>
      </w:r>
      <w:r w:rsidR="00FB1286" w:rsidRPr="002E3E80">
        <w:rPr>
          <w:rFonts w:eastAsiaTheme="minorHAnsi"/>
          <w:sz w:val="22"/>
          <w:szCs w:val="22"/>
          <w:lang w:eastAsia="en-US"/>
        </w:rPr>
        <w:t xml:space="preserve"> </w:t>
      </w:r>
      <w:r w:rsidRPr="002E3E80">
        <w:rPr>
          <w:rFonts w:eastAsiaTheme="minorHAnsi"/>
          <w:sz w:val="22"/>
          <w:szCs w:val="22"/>
          <w:lang w:eastAsia="en-US"/>
        </w:rPr>
        <w:t>по комплексному обслуживанию и дополнительного оборудования</w:t>
      </w:r>
    </w:p>
    <w:p w14:paraId="7BA1BE84" w14:textId="77777777" w:rsidR="007E541F" w:rsidRPr="002E3E80" w:rsidRDefault="007E541F" w:rsidP="002E3E80">
      <w:pPr>
        <w:tabs>
          <w:tab w:val="left" w:pos="709"/>
        </w:tabs>
        <w:spacing w:after="200"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0716BD3A" w14:textId="77777777" w:rsidR="007E541F" w:rsidRPr="002E3E80" w:rsidRDefault="007E541F" w:rsidP="002E3E80">
      <w:pPr>
        <w:numPr>
          <w:ilvl w:val="0"/>
          <w:numId w:val="52"/>
        </w:numPr>
        <w:tabs>
          <w:tab w:val="clear" w:pos="3060"/>
          <w:tab w:val="left" w:pos="709"/>
        </w:tabs>
        <w:ind w:left="0" w:firstLine="0"/>
        <w:contextualSpacing/>
        <w:rPr>
          <w:b/>
          <w:sz w:val="22"/>
          <w:szCs w:val="22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 xml:space="preserve"> </w:t>
      </w:r>
      <w:r w:rsidRPr="002E3E80">
        <w:rPr>
          <w:b/>
          <w:sz w:val="22"/>
          <w:szCs w:val="22"/>
        </w:rPr>
        <w:t>ИСПОЛЬЗУЕМЫЕ ТЕРМИНЫ И ОПРЕДЕЛЕНИЯ</w:t>
      </w:r>
    </w:p>
    <w:p w14:paraId="1A8E1E73" w14:textId="7777777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>ТС</w:t>
      </w:r>
      <w:r w:rsidRPr="002E3E80">
        <w:rPr>
          <w:sz w:val="22"/>
          <w:szCs w:val="22"/>
        </w:rPr>
        <w:t>- транспортное средство;</w:t>
      </w:r>
    </w:p>
    <w:p w14:paraId="106AD66C" w14:textId="7777777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Оборудование: </w:t>
      </w:r>
    </w:p>
    <w:p w14:paraId="08702CA6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Тахограф - </w:t>
      </w:r>
      <w:r w:rsidRPr="002E3E80">
        <w:rPr>
          <w:sz w:val="22"/>
          <w:szCs w:val="22"/>
        </w:rPr>
        <w:t>контрольное устройство, устанавливаемое на борту автотранспортных средств, предназначенное для регистрации скорости, режима труда и отдыха водителей.</w:t>
      </w:r>
    </w:p>
    <w:p w14:paraId="526D813E" w14:textId="388C36EF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СКЗИ – </w:t>
      </w:r>
      <w:r w:rsidRPr="002E3E80">
        <w:rPr>
          <w:sz w:val="22"/>
          <w:szCs w:val="22"/>
        </w:rPr>
        <w:t xml:space="preserve">система криптозащиты информации, обеспечивающая хранение данных в некорректируемом виде. </w:t>
      </w:r>
    </w:p>
    <w:p w14:paraId="60A42C78" w14:textId="3F9BA22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ОРГАНИЗАЦИЯ </w:t>
      </w:r>
      <w:r w:rsidRPr="002E3E80">
        <w:rPr>
          <w:sz w:val="22"/>
          <w:szCs w:val="22"/>
        </w:rPr>
        <w:t>– предприятие, подразделение, входящие в структуру Заказчика и осуществляющее реализацию своих полномочий и функций;</w:t>
      </w:r>
    </w:p>
    <w:p w14:paraId="1ACAA2C4" w14:textId="7777777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>ТО</w:t>
      </w:r>
      <w:r w:rsidRPr="002E3E80">
        <w:rPr>
          <w:sz w:val="22"/>
          <w:szCs w:val="22"/>
        </w:rPr>
        <w:t xml:space="preserve"> – монтаж, техническое обслуживание и ремонт Оборудования.</w:t>
      </w:r>
    </w:p>
    <w:p w14:paraId="2E439D39" w14:textId="36180FBD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Карта </w:t>
      </w:r>
      <w:r w:rsidRPr="002E3E80">
        <w:rPr>
          <w:sz w:val="22"/>
          <w:szCs w:val="22"/>
        </w:rPr>
        <w:t xml:space="preserve">- (карта водителя для </w:t>
      </w:r>
      <w:r w:rsidR="00BF73AF" w:rsidRPr="002E3E80">
        <w:rPr>
          <w:sz w:val="22"/>
          <w:szCs w:val="22"/>
        </w:rPr>
        <w:t>Тахографа,</w:t>
      </w:r>
      <w:r w:rsidRPr="002E3E80">
        <w:rPr>
          <w:sz w:val="22"/>
          <w:szCs w:val="22"/>
        </w:rPr>
        <w:t xml:space="preserve"> карта предприятия).</w:t>
      </w:r>
    </w:p>
    <w:p w14:paraId="72F371F7" w14:textId="7777777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>Гарантийный ремонт Оборудования</w:t>
      </w:r>
      <w:r w:rsidRPr="002E3E80">
        <w:rPr>
          <w:sz w:val="22"/>
          <w:szCs w:val="22"/>
        </w:rPr>
        <w:t xml:space="preserve"> – ремонт Оборудования, организуемый и выполняемый Исполнителем в соответствии с общими правилами, указанными в гарантийных обязательствах завода – изготовителя (поставщика) Оборудования, с которыми у Исполнителя есть Договорные взаимоотношения.</w:t>
      </w:r>
    </w:p>
    <w:p w14:paraId="0067FDE8" w14:textId="77777777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>Диагностика неисправности Оборудования</w:t>
      </w:r>
      <w:r w:rsidRPr="002E3E80">
        <w:rPr>
          <w:sz w:val="22"/>
          <w:szCs w:val="22"/>
        </w:rPr>
        <w:t xml:space="preserve"> – это совокупность мероприятий, проводимых Исполнителем с целью определения гарантийности и возможности последующего гарантийного ремонта Оборудования, а также мероприятий, направленных на определение неисправности Оборудования и возможности его ремонта (восстановления).</w:t>
      </w:r>
    </w:p>
    <w:p w14:paraId="3084536C" w14:textId="5D2E0A50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 xml:space="preserve">Заявка </w:t>
      </w:r>
      <w:r w:rsidRPr="002E3E80">
        <w:rPr>
          <w:sz w:val="22"/>
          <w:szCs w:val="22"/>
        </w:rPr>
        <w:t xml:space="preserve">– Технический документ произвольной формы, составляемый ответственным лицом </w:t>
      </w:r>
      <w:r w:rsidR="00BF73AF" w:rsidRPr="002E3E80">
        <w:rPr>
          <w:sz w:val="22"/>
          <w:szCs w:val="22"/>
        </w:rPr>
        <w:t>Заказчика и</w:t>
      </w:r>
      <w:r w:rsidRPr="002E3E80">
        <w:rPr>
          <w:sz w:val="22"/>
          <w:szCs w:val="22"/>
        </w:rPr>
        <w:t xml:space="preserve"> </w:t>
      </w:r>
      <w:r w:rsidR="00BF73AF" w:rsidRPr="002E3E80">
        <w:rPr>
          <w:sz w:val="22"/>
          <w:szCs w:val="22"/>
        </w:rPr>
        <w:t>определяющий объём,</w:t>
      </w:r>
      <w:r w:rsidRPr="002E3E80">
        <w:rPr>
          <w:sz w:val="22"/>
          <w:szCs w:val="22"/>
        </w:rPr>
        <w:t xml:space="preserve"> и условия предоставления </w:t>
      </w:r>
      <w:r w:rsidR="00011973" w:rsidRPr="002E3E80">
        <w:rPr>
          <w:sz w:val="22"/>
          <w:szCs w:val="22"/>
        </w:rPr>
        <w:t>у</w:t>
      </w:r>
      <w:r w:rsidRPr="002E3E80">
        <w:rPr>
          <w:sz w:val="22"/>
          <w:szCs w:val="22"/>
        </w:rPr>
        <w:t>слуг Исполнителем в рамках Договора.</w:t>
      </w:r>
    </w:p>
    <w:p w14:paraId="5F811B2B" w14:textId="7153A409" w:rsidR="007E541F" w:rsidRPr="002E3E80" w:rsidRDefault="007E541F" w:rsidP="002E3E80">
      <w:pPr>
        <w:numPr>
          <w:ilvl w:val="1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b/>
          <w:sz w:val="22"/>
          <w:szCs w:val="22"/>
        </w:rPr>
        <w:t>Наряд-Заказ</w:t>
      </w:r>
      <w:r w:rsidRPr="002E3E80">
        <w:rPr>
          <w:sz w:val="22"/>
          <w:szCs w:val="22"/>
        </w:rPr>
        <w:t xml:space="preserve"> - технический документ произвольной формы, в котором фиксируются основные моменты производственных взаимоотношений Заказчика и Исполнителя по организации и проведению </w:t>
      </w:r>
      <w:r w:rsidR="00395CE5" w:rsidRPr="002E3E80">
        <w:rPr>
          <w:sz w:val="22"/>
          <w:szCs w:val="22"/>
        </w:rPr>
        <w:t>услуг</w:t>
      </w:r>
      <w:r w:rsidRPr="002E3E80">
        <w:rPr>
          <w:sz w:val="22"/>
          <w:szCs w:val="22"/>
        </w:rPr>
        <w:t>.</w:t>
      </w:r>
    </w:p>
    <w:p w14:paraId="5ED42E52" w14:textId="77777777" w:rsidR="007E541F" w:rsidRPr="002E3E80" w:rsidRDefault="007E541F" w:rsidP="002E3E80">
      <w:pPr>
        <w:tabs>
          <w:tab w:val="left" w:pos="709"/>
        </w:tabs>
        <w:ind w:left="426"/>
        <w:contextualSpacing/>
        <w:jc w:val="both"/>
        <w:rPr>
          <w:sz w:val="22"/>
          <w:szCs w:val="22"/>
        </w:rPr>
      </w:pPr>
    </w:p>
    <w:p w14:paraId="0D01F01C" w14:textId="51A7B107" w:rsidR="007E541F" w:rsidRPr="002E3E80" w:rsidRDefault="007E541F" w:rsidP="002E3E80">
      <w:pPr>
        <w:numPr>
          <w:ilvl w:val="0"/>
          <w:numId w:val="52"/>
        </w:numPr>
        <w:tabs>
          <w:tab w:val="clear" w:pos="3060"/>
          <w:tab w:val="num" w:pos="0"/>
          <w:tab w:val="left" w:pos="709"/>
        </w:tabs>
        <w:ind w:left="0" w:firstLine="0"/>
        <w:contextualSpacing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 xml:space="preserve">Виды и наименование оказываемых </w:t>
      </w:r>
      <w:r w:rsidR="00FB1286" w:rsidRPr="002E3E80">
        <w:rPr>
          <w:rFonts w:eastAsiaTheme="minorHAnsi"/>
          <w:b/>
          <w:sz w:val="22"/>
          <w:szCs w:val="22"/>
          <w:lang w:eastAsia="en-US"/>
        </w:rPr>
        <w:t>у</w:t>
      </w:r>
      <w:r w:rsidRPr="002E3E80">
        <w:rPr>
          <w:rFonts w:eastAsiaTheme="minorHAnsi"/>
          <w:b/>
          <w:sz w:val="22"/>
          <w:szCs w:val="22"/>
          <w:lang w:eastAsia="en-US"/>
        </w:rPr>
        <w:t>слуг</w:t>
      </w:r>
      <w:r w:rsidR="00D70221">
        <w:rPr>
          <w:rFonts w:eastAsiaTheme="minorHAnsi"/>
          <w:b/>
          <w:sz w:val="22"/>
          <w:szCs w:val="22"/>
          <w:lang w:eastAsia="en-US"/>
        </w:rPr>
        <w:t xml:space="preserve"> (</w:t>
      </w:r>
      <w:r w:rsidR="00D70221" w:rsidRPr="00D70221">
        <w:rPr>
          <w:rFonts w:eastAsiaTheme="minorHAnsi"/>
          <w:b/>
          <w:sz w:val="22"/>
          <w:szCs w:val="22"/>
          <w:highlight w:val="yellow"/>
          <w:lang w:eastAsia="en-US"/>
        </w:rPr>
        <w:t>ОКПД 2 код 29.32.30.163</w:t>
      </w:r>
      <w:r w:rsidR="00D70221">
        <w:rPr>
          <w:rFonts w:eastAsiaTheme="minorHAnsi"/>
          <w:b/>
          <w:sz w:val="22"/>
          <w:szCs w:val="22"/>
          <w:lang w:eastAsia="en-US"/>
        </w:rPr>
        <w:t>)</w:t>
      </w:r>
      <w:r w:rsidRPr="002E3E80">
        <w:rPr>
          <w:rFonts w:eastAsiaTheme="minorHAnsi"/>
          <w:b/>
          <w:sz w:val="22"/>
          <w:szCs w:val="22"/>
          <w:lang w:eastAsia="en-US"/>
        </w:rPr>
        <w:t>:</w:t>
      </w:r>
    </w:p>
    <w:p w14:paraId="1E65205D" w14:textId="0B45626D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Виды </w:t>
      </w:r>
      <w:r w:rsidR="00FB1286" w:rsidRPr="002E3E80">
        <w:rPr>
          <w:rFonts w:eastAsiaTheme="minorHAnsi"/>
          <w:sz w:val="22"/>
          <w:szCs w:val="22"/>
          <w:lang w:eastAsia="en-US"/>
        </w:rPr>
        <w:t>услуг</w:t>
      </w:r>
      <w:r w:rsidRPr="002E3E80">
        <w:rPr>
          <w:rFonts w:eastAsiaTheme="minorHAnsi"/>
          <w:sz w:val="22"/>
          <w:szCs w:val="22"/>
          <w:lang w:eastAsia="en-US"/>
        </w:rPr>
        <w:t>:</w:t>
      </w:r>
    </w:p>
    <w:p w14:paraId="0ACA474F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ТО в составе:</w:t>
      </w:r>
    </w:p>
    <w:p w14:paraId="0D1E5B8C" w14:textId="77777777" w:rsidR="007E541F" w:rsidRPr="002E3E80" w:rsidRDefault="007E541F" w:rsidP="002E3E80">
      <w:pPr>
        <w:numPr>
          <w:ilvl w:val="3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Ремонт и восстановление работоспособности Оборудования в послегарантийный период;</w:t>
      </w:r>
    </w:p>
    <w:p w14:paraId="60AAC606" w14:textId="77777777" w:rsidR="007E541F" w:rsidRPr="002E3E80" w:rsidRDefault="007E541F" w:rsidP="002E3E80">
      <w:pPr>
        <w:numPr>
          <w:ilvl w:val="3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Ремонт и восстановление работоспособности Оборудования в гарантийный период в случае нарушения правил эксплуатации Оборудования со стороны работников Заказчика, либо третьих лиц;</w:t>
      </w:r>
    </w:p>
    <w:p w14:paraId="127BCEEA" w14:textId="77777777" w:rsidR="007E541F" w:rsidRPr="002E3E80" w:rsidRDefault="007E541F" w:rsidP="002E3E80">
      <w:pPr>
        <w:numPr>
          <w:ilvl w:val="3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Полный и частичный монтаж, а также демонтаж Оборудования. Снятие Оборудования для проведения ремонта и установку Оборудования после ремонта;</w:t>
      </w:r>
    </w:p>
    <w:p w14:paraId="32BDAEB7" w14:textId="77777777" w:rsidR="007E541F" w:rsidRPr="002E3E80" w:rsidRDefault="007E541F" w:rsidP="002E3E80">
      <w:pPr>
        <w:numPr>
          <w:ilvl w:val="3"/>
          <w:numId w:val="52"/>
        </w:numPr>
        <w:tabs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Установка Оборудования.</w:t>
      </w:r>
    </w:p>
    <w:p w14:paraId="31E475CD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autoSpaceDE w:val="0"/>
        <w:autoSpaceDN w:val="0"/>
        <w:adjustRightInd w:val="0"/>
        <w:ind w:left="0" w:firstLine="0"/>
        <w:contextualSpacing w:val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Оформление Карт.</w:t>
      </w:r>
    </w:p>
    <w:p w14:paraId="1342B6C6" w14:textId="4B42F024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Спецификация </w:t>
      </w:r>
      <w:r w:rsidR="00FB1286" w:rsidRPr="002E3E80">
        <w:rPr>
          <w:rFonts w:eastAsiaTheme="minorHAnsi"/>
          <w:sz w:val="22"/>
          <w:szCs w:val="22"/>
          <w:lang w:eastAsia="en-US"/>
        </w:rPr>
        <w:t>р</w:t>
      </w:r>
      <w:r w:rsidRPr="002E3E80">
        <w:rPr>
          <w:rFonts w:eastAsiaTheme="minorHAnsi"/>
          <w:sz w:val="22"/>
          <w:szCs w:val="22"/>
          <w:lang w:eastAsia="en-US"/>
        </w:rPr>
        <w:t>абот (</w:t>
      </w:r>
      <w:r w:rsidR="00FB1286" w:rsidRPr="002E3E80">
        <w:rPr>
          <w:rFonts w:eastAsiaTheme="minorHAnsi"/>
          <w:sz w:val="22"/>
          <w:szCs w:val="22"/>
          <w:lang w:eastAsia="en-US"/>
        </w:rPr>
        <w:t>у</w:t>
      </w:r>
      <w:r w:rsidRPr="002E3E80">
        <w:rPr>
          <w:rFonts w:eastAsiaTheme="minorHAnsi"/>
          <w:sz w:val="22"/>
          <w:szCs w:val="22"/>
          <w:lang w:eastAsia="en-US"/>
        </w:rPr>
        <w:t xml:space="preserve">слуг) представлена в Приложении №2 к Договору </w:t>
      </w:r>
    </w:p>
    <w:p w14:paraId="1608376B" w14:textId="304EF7DE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autoSpaceDE w:val="0"/>
        <w:autoSpaceDN w:val="0"/>
        <w:adjustRightInd w:val="0"/>
        <w:ind w:left="0" w:firstLine="0"/>
        <w:contextualSpacing w:val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Адреса </w:t>
      </w:r>
      <w:r w:rsidR="00FB1286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>:</w:t>
      </w:r>
    </w:p>
    <w:p w14:paraId="5442B03A" w14:textId="3DD60B7D" w:rsidR="007E541F" w:rsidRDefault="007E541F" w:rsidP="002E3E8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Таблица №1</w:t>
      </w:r>
    </w:p>
    <w:p w14:paraId="5783850A" w14:textId="6ACD87D6" w:rsidR="00543AD4" w:rsidRDefault="00543AD4" w:rsidP="002E3E8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704"/>
        <w:gridCol w:w="2015"/>
        <w:gridCol w:w="2521"/>
        <w:gridCol w:w="4394"/>
      </w:tblGrid>
      <w:tr w:rsidR="00543AD4" w14:paraId="128A834A" w14:textId="77777777" w:rsidTr="000F399C">
        <w:trPr>
          <w:trHeight w:val="842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0FA2D" w14:textId="77777777" w:rsidR="00543AD4" w:rsidRDefault="00543AD4" w:rsidP="000F399C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Перечень лесопожарных формирований ОГАУ «ИРКУТСКАЯ БАЗА АВИАЦИОННОЙ И НАЗЕМНОЙ ОХРАНЫ ЛЕСОВ» </w:t>
            </w:r>
          </w:p>
        </w:tc>
      </w:tr>
      <w:tr w:rsidR="00543AD4" w14:paraId="552EBFD6" w14:textId="77777777" w:rsidTr="000F399C">
        <w:trPr>
          <w:trHeight w:val="69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B79EF" w14:textId="77777777" w:rsidR="00543AD4" w:rsidRDefault="00543AD4" w:rsidP="000F39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E1ADAE" w14:textId="77777777" w:rsidR="00543AD4" w:rsidRDefault="00543AD4" w:rsidP="000F39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ЛПС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D0963F" w14:textId="77777777" w:rsidR="00543AD4" w:rsidRDefault="00543AD4" w:rsidP="000F39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br/>
              <w:t>подразделения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20C4E9" w14:textId="77777777" w:rsidR="00543AD4" w:rsidRDefault="00543AD4" w:rsidP="000F399C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Местоположение подразделений (ближайший населенный пункт) </w:t>
            </w:r>
          </w:p>
        </w:tc>
      </w:tr>
      <w:tr w:rsidR="00543AD4" w:rsidRPr="005902C0" w14:paraId="47FDE46F" w14:textId="77777777" w:rsidTr="000F399C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176D" w14:textId="2F88A891" w:rsidR="00543AD4" w:rsidRPr="005902C0" w:rsidRDefault="00256646" w:rsidP="000F39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bookmarkStart w:id="0" w:name="_GoBack"/>
            <w:bookmarkEnd w:id="0"/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F6E90" w14:textId="77777777" w:rsidR="00543AD4" w:rsidRPr="005902C0" w:rsidRDefault="00543AD4" w:rsidP="000F399C">
            <w:pPr>
              <w:rPr>
                <w:color w:val="000000"/>
                <w:sz w:val="20"/>
              </w:rPr>
            </w:pPr>
            <w:r w:rsidRPr="005902C0">
              <w:rPr>
                <w:color w:val="000000"/>
                <w:sz w:val="20"/>
              </w:rPr>
              <w:t>ЛПС-3 г. Иркутск</w:t>
            </w:r>
          </w:p>
        </w:tc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6C77" w14:textId="77777777" w:rsidR="00543AD4" w:rsidRPr="005902C0" w:rsidRDefault="00543AD4" w:rsidP="000F399C">
            <w:pPr>
              <w:jc w:val="center"/>
              <w:rPr>
                <w:sz w:val="20"/>
              </w:rPr>
            </w:pPr>
            <w:r w:rsidRPr="005902C0">
              <w:rPr>
                <w:sz w:val="20"/>
              </w:rPr>
              <w:t>Южное подразделение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2B0F7D" w14:textId="77777777" w:rsidR="00543AD4" w:rsidRPr="005902C0" w:rsidRDefault="00543AD4" w:rsidP="000F399C">
            <w:pPr>
              <w:jc w:val="center"/>
              <w:rPr>
                <w:sz w:val="20"/>
              </w:rPr>
            </w:pPr>
            <w:r w:rsidRPr="005902C0">
              <w:rPr>
                <w:sz w:val="20"/>
              </w:rPr>
              <w:t>Иркутская область,г.Иркутск,ул.Братская,9</w:t>
            </w:r>
          </w:p>
        </w:tc>
      </w:tr>
    </w:tbl>
    <w:p w14:paraId="69E10EC8" w14:textId="77777777" w:rsidR="00543AD4" w:rsidRDefault="00543AD4" w:rsidP="002E3E8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14:paraId="1A813B52" w14:textId="77777777" w:rsidR="00543AD4" w:rsidRPr="002E3E80" w:rsidRDefault="00543AD4" w:rsidP="002E3E8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14:paraId="27874A0E" w14:textId="77777777" w:rsidR="007E541F" w:rsidRPr="002E3E80" w:rsidRDefault="007E541F" w:rsidP="002E3E80">
      <w:pPr>
        <w:tabs>
          <w:tab w:val="left" w:pos="709"/>
        </w:tabs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0C30B5D5" w14:textId="78573D9A" w:rsidR="007E541F" w:rsidRPr="002E3E80" w:rsidRDefault="007E541F" w:rsidP="002E3E80">
      <w:pPr>
        <w:numPr>
          <w:ilvl w:val="0"/>
          <w:numId w:val="52"/>
        </w:numPr>
        <w:tabs>
          <w:tab w:val="clear" w:pos="3060"/>
          <w:tab w:val="left" w:pos="709"/>
          <w:tab w:val="num" w:pos="851"/>
        </w:tabs>
        <w:ind w:left="0" w:firstLine="0"/>
        <w:contextualSpacing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 xml:space="preserve">Количество выполняемых Работ (оказываемых </w:t>
      </w:r>
      <w:r w:rsidR="00011973" w:rsidRPr="002E3E80">
        <w:rPr>
          <w:rFonts w:eastAsiaTheme="minorHAnsi"/>
          <w:b/>
          <w:sz w:val="22"/>
          <w:szCs w:val="22"/>
          <w:lang w:eastAsia="en-US"/>
        </w:rPr>
        <w:t>у</w:t>
      </w:r>
      <w:r w:rsidRPr="002E3E80">
        <w:rPr>
          <w:rFonts w:eastAsiaTheme="minorHAnsi"/>
          <w:b/>
          <w:sz w:val="22"/>
          <w:szCs w:val="22"/>
          <w:lang w:eastAsia="en-US"/>
        </w:rPr>
        <w:t>слуг):</w:t>
      </w:r>
    </w:p>
    <w:p w14:paraId="43BC6F71" w14:textId="713308F5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lastRenderedPageBreak/>
        <w:t xml:space="preserve">Объём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оказанных у</w:t>
      </w:r>
      <w:r w:rsidRPr="002E3E80">
        <w:rPr>
          <w:rFonts w:eastAsiaTheme="minorHAnsi"/>
          <w:sz w:val="22"/>
          <w:szCs w:val="22"/>
          <w:lang w:eastAsia="en-US"/>
        </w:rPr>
        <w:t xml:space="preserve">слуг определяется ежемесячно на основании Заявок Заказчика и сводного акта выполненных Работ и оказанных </w:t>
      </w:r>
      <w:r w:rsidR="00011973" w:rsidRPr="002E3E80">
        <w:rPr>
          <w:rFonts w:eastAsiaTheme="minorHAnsi"/>
          <w:sz w:val="22"/>
          <w:szCs w:val="22"/>
          <w:lang w:eastAsia="en-US"/>
        </w:rPr>
        <w:t>у</w:t>
      </w:r>
      <w:r w:rsidRPr="002E3E80">
        <w:rPr>
          <w:rFonts w:eastAsiaTheme="minorHAnsi"/>
          <w:sz w:val="22"/>
          <w:szCs w:val="22"/>
          <w:lang w:eastAsia="en-US"/>
        </w:rPr>
        <w:t>слуг за отчётный период (календарный месяц).</w:t>
      </w:r>
    </w:p>
    <w:p w14:paraId="6628ADA7" w14:textId="191F000A" w:rsidR="007E541F" w:rsidRPr="002E3E80" w:rsidRDefault="007952CA" w:rsidP="002E3E80">
      <w:pPr>
        <w:numPr>
          <w:ilvl w:val="0"/>
          <w:numId w:val="52"/>
        </w:numPr>
        <w:tabs>
          <w:tab w:val="clear" w:pos="3060"/>
          <w:tab w:val="left" w:pos="709"/>
          <w:tab w:val="num" w:pos="1134"/>
        </w:tabs>
        <w:ind w:left="0" w:firstLine="0"/>
        <w:contextualSpacing/>
        <w:rPr>
          <w:b/>
          <w:sz w:val="22"/>
          <w:szCs w:val="22"/>
        </w:rPr>
      </w:pPr>
      <w:r w:rsidRPr="002E3E80">
        <w:rPr>
          <w:b/>
          <w:sz w:val="22"/>
          <w:szCs w:val="22"/>
        </w:rPr>
        <w:t>Требование к</w:t>
      </w:r>
      <w:r w:rsidR="007E541F" w:rsidRPr="002E3E80">
        <w:rPr>
          <w:b/>
          <w:sz w:val="22"/>
          <w:szCs w:val="22"/>
        </w:rPr>
        <w:t xml:space="preserve"> </w:t>
      </w:r>
      <w:r w:rsidR="008A22E7" w:rsidRPr="002E3E80">
        <w:rPr>
          <w:b/>
          <w:sz w:val="22"/>
          <w:szCs w:val="22"/>
        </w:rPr>
        <w:t>у</w:t>
      </w:r>
      <w:r w:rsidR="007E541F" w:rsidRPr="002E3E80">
        <w:rPr>
          <w:b/>
          <w:sz w:val="22"/>
          <w:szCs w:val="22"/>
        </w:rPr>
        <w:t xml:space="preserve">слугам: </w:t>
      </w:r>
    </w:p>
    <w:p w14:paraId="3D258EC6" w14:textId="7869664A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  <w:tab w:val="left" w:pos="1134"/>
        </w:tabs>
        <w:kinsoku w:val="0"/>
        <w:overflowPunct w:val="0"/>
        <w:autoSpaceDE w:val="0"/>
        <w:autoSpaceDN w:val="0"/>
        <w:spacing w:before="120" w:after="120" w:line="288" w:lineRule="auto"/>
        <w:ind w:left="0" w:firstLine="0"/>
        <w:contextualSpacing w:val="0"/>
        <w:jc w:val="both"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 xml:space="preserve">Требования к порядку </w:t>
      </w:r>
      <w:r w:rsidR="008A22E7" w:rsidRPr="002E3E80">
        <w:rPr>
          <w:rFonts w:eastAsiaTheme="minorHAnsi"/>
          <w:b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b/>
          <w:sz w:val="22"/>
          <w:szCs w:val="22"/>
          <w:lang w:eastAsia="en-US"/>
        </w:rPr>
        <w:t xml:space="preserve"> по ТО:</w:t>
      </w:r>
    </w:p>
    <w:p w14:paraId="64E30EA8" w14:textId="7801675A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К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оказанию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должны допускаться работники Исполнителя, прошедшие обучение и аттестацию по технике безопасности. </w:t>
      </w:r>
    </w:p>
    <w:p w14:paraId="75B61CDE" w14:textId="045CF234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После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силами работников Исполнителя производится уборка рабочей зоны.</w:t>
      </w:r>
    </w:p>
    <w:p w14:paraId="667E68AE" w14:textId="2FD9A191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Режим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может быть скорректирован по требованию службы безопасности.</w:t>
      </w:r>
    </w:p>
    <w:p w14:paraId="1A82DB1E" w14:textId="4D9E2CB3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Перед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оказанием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персонал Исполнителя обязан пройти инструктаж в отделе охраны труда Заказчика.</w:t>
      </w:r>
    </w:p>
    <w:p w14:paraId="291CC3B3" w14:textId="1CC6A8BD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До начала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Исполнитель обязан предоставить Заказчику приказ о назначении </w:t>
      </w:r>
      <w:r w:rsidR="007952CA" w:rsidRPr="002E3E80">
        <w:rPr>
          <w:rFonts w:eastAsiaTheme="minorHAnsi"/>
          <w:sz w:val="22"/>
          <w:szCs w:val="22"/>
          <w:lang w:eastAsia="en-US"/>
        </w:rPr>
        <w:t>представителя</w:t>
      </w:r>
      <w:r w:rsidRPr="002E3E80">
        <w:rPr>
          <w:rFonts w:eastAsiaTheme="minorHAnsi"/>
          <w:sz w:val="22"/>
          <w:szCs w:val="22"/>
          <w:lang w:eastAsia="en-US"/>
        </w:rPr>
        <w:t xml:space="preserve"> Исполнителя, ответственного за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по ремонту и техническому обслуживанию Оборудования.</w:t>
      </w:r>
    </w:p>
    <w:p w14:paraId="4F8C6D8A" w14:textId="53D91570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До начала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Исполнитель обязан предоставить Заказчику список персонала, задействованного на объекте.</w:t>
      </w:r>
    </w:p>
    <w:p w14:paraId="595313DC" w14:textId="4FD9F979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До начала </w:t>
      </w:r>
      <w:r w:rsidR="008A22E7" w:rsidRPr="002E3E80">
        <w:rPr>
          <w:rFonts w:eastAsiaTheme="minorHAnsi"/>
          <w:sz w:val="22"/>
          <w:szCs w:val="22"/>
          <w:lang w:eastAsia="en-US"/>
        </w:rPr>
        <w:t>оказания услуг</w:t>
      </w:r>
      <w:r w:rsidRPr="002E3E80">
        <w:rPr>
          <w:rFonts w:eastAsiaTheme="minorHAnsi"/>
          <w:sz w:val="22"/>
          <w:szCs w:val="22"/>
          <w:lang w:eastAsia="en-US"/>
        </w:rPr>
        <w:t xml:space="preserve"> Исполнитель обязан предоставить Заказчику список автотранспорта (марка, модель и государственный номер автотранспорта), осуществляющего доставку материалов Исполнителя на объект.</w:t>
      </w:r>
    </w:p>
    <w:p w14:paraId="632DB8C2" w14:textId="5BE8F10C" w:rsidR="007E541F" w:rsidRPr="002E3E80" w:rsidRDefault="008A22E7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Услуги оказываются</w:t>
      </w:r>
      <w:r w:rsidR="007E541F" w:rsidRPr="002E3E80">
        <w:rPr>
          <w:rFonts w:eastAsiaTheme="minorHAnsi"/>
          <w:sz w:val="22"/>
          <w:szCs w:val="22"/>
          <w:lang w:eastAsia="en-US"/>
        </w:rPr>
        <w:t xml:space="preserve"> в часы работы предприятия Заказчика с понедельника по воскресенье с 08:00 до 24:00 часов. Исполнителем должны быть соблюдены правила пропускного режима </w:t>
      </w:r>
      <w:r w:rsidR="007952CA" w:rsidRPr="002E3E80">
        <w:rPr>
          <w:rFonts w:eastAsiaTheme="minorHAnsi"/>
          <w:sz w:val="22"/>
          <w:szCs w:val="22"/>
          <w:lang w:eastAsia="en-US"/>
        </w:rPr>
        <w:t>сотрудников,</w:t>
      </w:r>
      <w:r w:rsidR="007E541F" w:rsidRPr="002E3E80">
        <w:rPr>
          <w:rFonts w:eastAsiaTheme="minorHAnsi"/>
          <w:sz w:val="22"/>
          <w:szCs w:val="22"/>
          <w:lang w:eastAsia="en-US"/>
        </w:rPr>
        <w:t xml:space="preserve"> выполняющих работы на объекте.</w:t>
      </w:r>
    </w:p>
    <w:p w14:paraId="6C15E282" w14:textId="7A5359C0" w:rsidR="007E541F" w:rsidRPr="002E3E80" w:rsidRDefault="007E541F" w:rsidP="002E3E80">
      <w:pPr>
        <w:pStyle w:val="af2"/>
        <w:widowControl w:val="0"/>
        <w:numPr>
          <w:ilvl w:val="2"/>
          <w:numId w:val="52"/>
        </w:numPr>
        <w:tabs>
          <w:tab w:val="left" w:pos="709"/>
        </w:tabs>
        <w:spacing w:before="120"/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Для </w:t>
      </w:r>
      <w:r w:rsidR="008A22E7" w:rsidRPr="002E3E80">
        <w:rPr>
          <w:sz w:val="22"/>
          <w:szCs w:val="22"/>
        </w:rPr>
        <w:t>оказания услуг</w:t>
      </w:r>
      <w:r w:rsidRPr="002E3E80">
        <w:rPr>
          <w:sz w:val="22"/>
          <w:szCs w:val="22"/>
        </w:rPr>
        <w:t xml:space="preserve"> Исполнитель оформляет Наряд-заказ, в котором указывается согласованное объём, время и место </w:t>
      </w:r>
      <w:r w:rsidR="008A22E7" w:rsidRPr="002E3E80">
        <w:rPr>
          <w:sz w:val="22"/>
          <w:szCs w:val="22"/>
        </w:rPr>
        <w:t>оказания услуг</w:t>
      </w:r>
      <w:r w:rsidRPr="002E3E80">
        <w:rPr>
          <w:sz w:val="22"/>
          <w:szCs w:val="22"/>
        </w:rPr>
        <w:t xml:space="preserve"> и данные о сотруднике, </w:t>
      </w:r>
      <w:r w:rsidR="008A22E7" w:rsidRPr="002E3E80">
        <w:rPr>
          <w:sz w:val="22"/>
          <w:szCs w:val="22"/>
        </w:rPr>
        <w:t>оказывающем услуги</w:t>
      </w:r>
      <w:r w:rsidRPr="002E3E80">
        <w:rPr>
          <w:sz w:val="22"/>
          <w:szCs w:val="22"/>
        </w:rPr>
        <w:t>.</w:t>
      </w:r>
    </w:p>
    <w:p w14:paraId="1E9F94FB" w14:textId="77777777" w:rsidR="007E541F" w:rsidRPr="002E3E80" w:rsidRDefault="007E541F" w:rsidP="002E3E80">
      <w:pPr>
        <w:pStyle w:val="af2"/>
        <w:widowControl w:val="0"/>
        <w:numPr>
          <w:ilvl w:val="2"/>
          <w:numId w:val="52"/>
        </w:numPr>
        <w:tabs>
          <w:tab w:val="left" w:pos="709"/>
        </w:tabs>
        <w:spacing w:before="120"/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 При проведении монтажных работ следует предусматривать меры по защите приборов, пультов, электрических проводок от влияния атмосферных осадков, загрязнения, механических повреждений, а средств вычислительной техники - и от статического электричества.</w:t>
      </w:r>
    </w:p>
    <w:p w14:paraId="6B232F7B" w14:textId="51F8D945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Для выполнения </w:t>
      </w:r>
      <w:r w:rsidR="000E72D6" w:rsidRPr="002E3E80">
        <w:rPr>
          <w:sz w:val="22"/>
          <w:szCs w:val="22"/>
        </w:rPr>
        <w:t>р</w:t>
      </w:r>
      <w:r w:rsidRPr="002E3E80">
        <w:rPr>
          <w:sz w:val="22"/>
          <w:szCs w:val="22"/>
        </w:rPr>
        <w:t xml:space="preserve">абот Заказчик предоставляет ТС Исполнителю в работоспособном состоянии с установленным и рабочим аккумулятором со вставленным в замок зажигании ключом, с полным топливным баком. Если при выполнении работ по монтажу выявятся технические видимые наружные повреждения и дефекты деталей, узлов и агрегатов ТС, состояние которых может повлиять на работоспособность Оборудования при Инсталляции и дальнейшей эксплуатации, специалист Исполнителя производит соответствующую запись в Наряд-Заказе. </w:t>
      </w:r>
    </w:p>
    <w:p w14:paraId="3FE17AC5" w14:textId="588EE875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 Если при осмотре ТС перед началом работ по монтажу обнаруживаются неисправности, наличие которых не позволит выполнить данные </w:t>
      </w:r>
      <w:r w:rsidR="000E72D6" w:rsidRPr="002E3E80">
        <w:rPr>
          <w:sz w:val="22"/>
          <w:szCs w:val="22"/>
        </w:rPr>
        <w:t>р</w:t>
      </w:r>
      <w:r w:rsidRPr="002E3E80">
        <w:rPr>
          <w:sz w:val="22"/>
          <w:szCs w:val="22"/>
        </w:rPr>
        <w:t>аботы с надлежащим качеством, то обнаруженные неисправности фиксируются в Наряд-Заказе, а Работы по данному ТС переносятся на более позднюю согласованную дату.  После устранения Заказчиком выявленных на ТС неисправностей, перед началом выполнения работ осмотр ТС производится повторно.</w:t>
      </w:r>
    </w:p>
    <w:p w14:paraId="482F9F6C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Место монтажа Оборудования на ТС согласовывается с Заказчиком.       </w:t>
      </w:r>
    </w:p>
    <w:p w14:paraId="6603D37D" w14:textId="52EF65EC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Монтаж </w:t>
      </w:r>
      <w:r w:rsidR="007952CA" w:rsidRPr="002E3E80">
        <w:rPr>
          <w:sz w:val="22"/>
          <w:szCs w:val="22"/>
        </w:rPr>
        <w:t>Оборудования производится без</w:t>
      </w:r>
      <w:r w:rsidRPr="002E3E80">
        <w:rPr>
          <w:sz w:val="22"/>
          <w:szCs w:val="22"/>
        </w:rPr>
        <w:t xml:space="preserve"> применения сложного монтажного оборудования.</w:t>
      </w:r>
    </w:p>
    <w:p w14:paraId="3BD559C6" w14:textId="6BC8A9C3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 Питание </w:t>
      </w:r>
      <w:r w:rsidR="007952CA" w:rsidRPr="002E3E80">
        <w:rPr>
          <w:sz w:val="22"/>
          <w:szCs w:val="22"/>
        </w:rPr>
        <w:t>Оборудования осуществляется</w:t>
      </w:r>
      <w:r w:rsidRPr="002E3E80">
        <w:rPr>
          <w:sz w:val="22"/>
          <w:szCs w:val="22"/>
        </w:rPr>
        <w:t xml:space="preserve"> от бортовой сети ТС с напряжением от 12В до 24 В. Предельные значения напряжения питания: от 9 В до 30 В. </w:t>
      </w:r>
    </w:p>
    <w:p w14:paraId="02E1C1F9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  <w:tab w:val="left" w:pos="1134"/>
        </w:tabs>
        <w:kinsoku w:val="0"/>
        <w:overflowPunct w:val="0"/>
        <w:autoSpaceDE w:val="0"/>
        <w:autoSpaceDN w:val="0"/>
        <w:spacing w:before="120" w:after="120" w:line="288" w:lineRule="auto"/>
        <w:ind w:left="0" w:firstLine="0"/>
        <w:contextualSpacing w:val="0"/>
        <w:jc w:val="both"/>
        <w:rPr>
          <w:b/>
          <w:sz w:val="22"/>
          <w:szCs w:val="22"/>
          <w:lang w:eastAsia="ar-SA"/>
        </w:rPr>
      </w:pPr>
      <w:r w:rsidRPr="002E3E80">
        <w:rPr>
          <w:b/>
          <w:sz w:val="22"/>
          <w:szCs w:val="22"/>
          <w:lang w:eastAsia="ar-SA"/>
        </w:rPr>
        <w:t>Требования к техническому обслуживанию Тахографов</w:t>
      </w:r>
    </w:p>
    <w:p w14:paraId="29DB140C" w14:textId="05067AA8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 Монтажные и пуско-наладочные </w:t>
      </w:r>
      <w:r w:rsidR="000E72D6" w:rsidRPr="002E3E80">
        <w:rPr>
          <w:sz w:val="22"/>
          <w:szCs w:val="22"/>
        </w:rPr>
        <w:t>р</w:t>
      </w:r>
      <w:r w:rsidRPr="002E3E80">
        <w:rPr>
          <w:sz w:val="22"/>
          <w:szCs w:val="22"/>
        </w:rPr>
        <w:t>аботы в соответствии с требованиями приказа Министерства транспорта Российской Федерации от от 28 октября 2020 г. № 440 и технической документации организации - изготовителя Тахографа включают:</w:t>
      </w:r>
    </w:p>
    <w:p w14:paraId="549CD8BE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установку Тахографа при необходимости с заменой/установкой датчика скорости и спидометра;</w:t>
      </w:r>
    </w:p>
    <w:p w14:paraId="2033CD56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активацию Тахографа, </w:t>
      </w:r>
    </w:p>
    <w:p w14:paraId="7E592DB0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активацию блока СКЗИ,</w:t>
      </w:r>
    </w:p>
    <w:p w14:paraId="3E3AA3C9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 калибровку Тахографа</w:t>
      </w:r>
    </w:p>
    <w:p w14:paraId="6AAA30C1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опломбирование Тахографа) </w:t>
      </w:r>
    </w:p>
    <w:p w14:paraId="1E1D5B0B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Техническое обслуживание тахографа включает:</w:t>
      </w:r>
    </w:p>
    <w:p w14:paraId="673A834B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проверку правильности функционирования Тахографа и точности его показаний;</w:t>
      </w:r>
    </w:p>
    <w:p w14:paraId="4ACBCD54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настройку Тахографа.</w:t>
      </w:r>
    </w:p>
    <w:p w14:paraId="0790FDBD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Проверка правильности функционирования тахографа и точности его показаний, а также калибровка тахографа проводится при соблюдении следующих условий:</w:t>
      </w:r>
    </w:p>
    <w:p w14:paraId="6062F68D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ТС в снаряженном состоянии с водителем;</w:t>
      </w:r>
    </w:p>
    <w:p w14:paraId="4F997695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давление в шинах соответствует инструкциям организации - изготовителя ТС;</w:t>
      </w:r>
    </w:p>
    <w:p w14:paraId="4D671988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lastRenderedPageBreak/>
        <w:t>износ шин соответствует требованиям (включая параметры), предъявляемым при проведении технического осмотра к ТС отдельных категорий, установленным Правилами проведения технического осмотра транспортных средств, утвержденными постановлением Правительства Российской Федерации от 5 декабря 2011 г. N 1008 "О проведении технического осмотра транспортных средств";</w:t>
      </w:r>
    </w:p>
    <w:p w14:paraId="074B435D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ТС приводится в движение собственным двигателем и двигается прямолинейно по ровной поверхности на расстояние, соответствующее требованиям технической документации организации - изготовителя Тахографа, или на имитирующем данное движение соответствующем испытательном стенде.</w:t>
      </w:r>
    </w:p>
    <w:p w14:paraId="6D63E8CD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Настройка тахографа включает:</w:t>
      </w:r>
    </w:p>
    <w:p w14:paraId="2CE6EC25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корректировку показаний времени с учетом часовых поясов;</w:t>
      </w:r>
    </w:p>
    <w:p w14:paraId="31FE2208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введение в тахограф значения ограничения скорости для данного транспортного средства;</w:t>
      </w:r>
    </w:p>
    <w:p w14:paraId="7D6C5788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обновление или подтверждение постоянной Тахографа (k), характеристического коэффициента транспортного средства (w), эффективной окружности шин колес (l), идентификационного (VIN) и государственного регистрационного (VRN) номеров ТС.</w:t>
      </w:r>
    </w:p>
    <w:p w14:paraId="4066F950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Настройка Тахографа завершается его опломбированием с целью выявления попыток несанкционированного физического вскрытия (нарушения функционирования) элементов Тахографа, к которым не должно быть доступа лиц, не имеющих на это соответствующих полномочий. Пломбы устанавливаются на сочленения датчика движения с агрегатом ТС, на все штатные внешние разъемы Тахографа, посредством которых осуществляется подключение Тахографа к цепям электропитания, антеннам для приема сигналов ГНСС, а также на все соединения Тахографа с датчиками движения.</w:t>
      </w:r>
    </w:p>
    <w:p w14:paraId="4977441C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Состав работ, выполняемых при настройке тахографа должен соответствовать требованиям технической документации организации-изготовителя модели тахографа, установленного на транспортное средство.</w:t>
      </w:r>
    </w:p>
    <w:p w14:paraId="7F7CBC09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В результате настройки Тахограф должен обеспечивать возможность распечатки контрольного чека с указанием следующих данных:</w:t>
      </w:r>
    </w:p>
    <w:p w14:paraId="6F46AB9D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наименование мастерской, производившей настройку Тахографа;</w:t>
      </w:r>
    </w:p>
    <w:p w14:paraId="05329A1A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номер мастерской в перечне сведений о мастерских, формируемом ФБУ "Росавтотранс" в соответствии с Правилами;</w:t>
      </w:r>
    </w:p>
    <w:p w14:paraId="014E98DD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номер тахографа в перечне сведений о моделях тахографов, формируемом ФБУ "Росавтотранс" в соответствии с Правилами;</w:t>
      </w:r>
    </w:p>
    <w:p w14:paraId="3F4AF95A" w14:textId="77777777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номер блока СКЗИ тахографа в перечне сведений о моделях блоков СКЗИ тахографа, формируемом ФБУ "Росавтотранс" в соответствии с Правилами использования тахографов, установленных на транспортные средства, утвержденных Приказом Минтранса России от 28 октября 2020 г. № 440;</w:t>
      </w:r>
    </w:p>
    <w:p w14:paraId="3A4CCBD6" w14:textId="56CAECE5" w:rsidR="007E541F" w:rsidRPr="002E3E80" w:rsidRDefault="007E541F" w:rsidP="002E3E80">
      <w:pPr>
        <w:pStyle w:val="af2"/>
        <w:numPr>
          <w:ilvl w:val="0"/>
          <w:numId w:val="13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параметры транспортного средства, указанные в пункте 9 Порядка оснащения транспортных средств тахографами, утвержденного Приказом Минтранса России от 21.08.2013 N </w:t>
      </w:r>
      <w:r w:rsidR="007952CA" w:rsidRPr="002E3E80">
        <w:rPr>
          <w:sz w:val="22"/>
          <w:szCs w:val="22"/>
        </w:rPr>
        <w:t>273, и</w:t>
      </w:r>
      <w:r w:rsidRPr="002E3E80">
        <w:rPr>
          <w:sz w:val="22"/>
          <w:szCs w:val="22"/>
        </w:rPr>
        <w:t xml:space="preserve"> дата их определения.</w:t>
      </w:r>
    </w:p>
    <w:p w14:paraId="2F34A364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Оттиск на пломбе мастерской должен соответствовать номеру мастерской в перечне сведений о мастерских, формируемом ФБУ «Росавтотранс» в соответствии с Правилами. Пломбы устанавливаются мастерской в соответствии с требованиями технической документации организации - изготовителя модели Тахографа.</w:t>
      </w:r>
    </w:p>
    <w:p w14:paraId="116CF438" w14:textId="77777777" w:rsidR="007E541F" w:rsidRPr="002E3E80" w:rsidRDefault="007E541F" w:rsidP="002E3E80">
      <w:pPr>
        <w:pStyle w:val="af2"/>
        <w:numPr>
          <w:ilvl w:val="2"/>
          <w:numId w:val="52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При осуществлении ремонта Тахографа в гарантийном случае при технической возможности должен быть предоставлен подменный «технологический» Тахограф на период ремонта гарантийного.</w:t>
      </w:r>
    </w:p>
    <w:p w14:paraId="1BE1C75C" w14:textId="77777777" w:rsidR="007E541F" w:rsidRPr="002E3E80" w:rsidRDefault="007E541F" w:rsidP="002E3E80">
      <w:pPr>
        <w:tabs>
          <w:tab w:val="left" w:pos="709"/>
        </w:tabs>
        <w:contextualSpacing/>
        <w:jc w:val="both"/>
        <w:rPr>
          <w:sz w:val="22"/>
          <w:szCs w:val="22"/>
        </w:rPr>
      </w:pPr>
    </w:p>
    <w:p w14:paraId="68164883" w14:textId="77777777" w:rsidR="007E541F" w:rsidRPr="002E3E80" w:rsidRDefault="007E541F" w:rsidP="002E3E80">
      <w:pPr>
        <w:pStyle w:val="af2"/>
        <w:numPr>
          <w:ilvl w:val="0"/>
          <w:numId w:val="52"/>
        </w:numPr>
        <w:tabs>
          <w:tab w:val="clear" w:pos="3060"/>
          <w:tab w:val="left" w:pos="709"/>
        </w:tabs>
        <w:kinsoku w:val="0"/>
        <w:overflowPunct w:val="0"/>
        <w:autoSpaceDE w:val="0"/>
        <w:autoSpaceDN w:val="0"/>
        <w:spacing w:before="120" w:after="120" w:line="288" w:lineRule="auto"/>
        <w:ind w:left="0" w:firstLine="0"/>
        <w:contextualSpacing w:val="0"/>
        <w:jc w:val="both"/>
        <w:rPr>
          <w:b/>
          <w:sz w:val="22"/>
          <w:szCs w:val="22"/>
          <w:lang w:eastAsia="ar-SA"/>
        </w:rPr>
      </w:pPr>
      <w:r w:rsidRPr="002E3E80">
        <w:rPr>
          <w:b/>
          <w:sz w:val="22"/>
          <w:szCs w:val="22"/>
          <w:lang w:eastAsia="ar-SA"/>
        </w:rPr>
        <w:t>Требования к Исполнителю и к гарантии качества.</w:t>
      </w:r>
    </w:p>
    <w:p w14:paraId="39E8A9B9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Гарантия на все Работы не менее 12 месяцев.</w:t>
      </w:r>
    </w:p>
    <w:p w14:paraId="2DC3F9C5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Исполнитель должен иметь право осуществлять монтаж и гарантийное ТО установленного на ТС Заказчика Оборудования, что должно быть подтверждено Сертификатом или другим официальным документом от производителей этого Оборудования.</w:t>
      </w:r>
    </w:p>
    <w:p w14:paraId="5251D30E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Исполнитель должен по требованию Заказчика иметь возможность предоставить резерв АТТ в объёме не менее 10% от общего парка оснащённых АТТ ТС в качестве подменного фонда для возможной оперативной замены вышедших из строя.</w:t>
      </w:r>
    </w:p>
    <w:p w14:paraId="281AADC8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Исполнитель должен иметь в штате не менее 4-х сотрудников по монтажу и обслуживанию Оборудования и не менее 2-х специалистов в области информационных технологий. Должны быть предоставлены копии трудовых книжек, копии дипломов или свидетельств о специальном образовании.</w:t>
      </w:r>
    </w:p>
    <w:p w14:paraId="2289A880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lastRenderedPageBreak/>
        <w:t>Исполнитель должен иметь производственную базу на территории Иркутской области (офис, сервисная мастерская). Должны быть предоставлены подтверждающие документы.</w:t>
      </w:r>
    </w:p>
    <w:p w14:paraId="1611FDFC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Работы по ТО Оборудования на условиях субподряда третьими лицами не допускаются.</w:t>
      </w:r>
    </w:p>
    <w:p w14:paraId="4B496AF6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 xml:space="preserve">Исполнитель должен обеспечить замену вышедших из строя АТТ в гарантийном случае в течении 3-х рабочих дней по месту дислокации ТС. </w:t>
      </w:r>
    </w:p>
    <w:p w14:paraId="5A9944F8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left" w:pos="709"/>
        </w:tabs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Обязательные требования, требующие подтверждения</w:t>
      </w:r>
    </w:p>
    <w:p w14:paraId="44F7C39F" w14:textId="77777777" w:rsidR="007E541F" w:rsidRPr="002E3E80" w:rsidRDefault="007E541F" w:rsidP="002E3E80">
      <w:pPr>
        <w:tabs>
          <w:tab w:val="left" w:pos="709"/>
        </w:tabs>
        <w:rPr>
          <w:rFonts w:eastAsia="Calibri"/>
          <w:sz w:val="22"/>
          <w:szCs w:val="22"/>
          <w:lang w:eastAsia="en-US"/>
        </w:rPr>
      </w:pPr>
    </w:p>
    <w:tbl>
      <w:tblPr>
        <w:tblStyle w:val="a5"/>
        <w:tblW w:w="9747" w:type="dxa"/>
        <w:tblInd w:w="-176" w:type="dxa"/>
        <w:tblLook w:val="04A0" w:firstRow="1" w:lastRow="0" w:firstColumn="1" w:lastColumn="0" w:noHBand="0" w:noVBand="1"/>
      </w:tblPr>
      <w:tblGrid>
        <w:gridCol w:w="5841"/>
        <w:gridCol w:w="3906"/>
      </w:tblGrid>
      <w:tr w:rsidR="007E541F" w:rsidRPr="002E3E80" w14:paraId="07346AFA" w14:textId="77777777" w:rsidTr="001D3865">
        <w:tc>
          <w:tcPr>
            <w:tcW w:w="5841" w:type="dxa"/>
          </w:tcPr>
          <w:p w14:paraId="70188952" w14:textId="77777777" w:rsidR="007E541F" w:rsidRPr="002E3E80" w:rsidRDefault="007E541F" w:rsidP="002E3E8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2E3E80">
              <w:rPr>
                <w:b/>
                <w:sz w:val="22"/>
                <w:szCs w:val="22"/>
              </w:rPr>
              <w:t>Требования</w:t>
            </w:r>
          </w:p>
        </w:tc>
        <w:tc>
          <w:tcPr>
            <w:tcW w:w="3906" w:type="dxa"/>
          </w:tcPr>
          <w:p w14:paraId="7858F177" w14:textId="77777777" w:rsidR="007E541F" w:rsidRPr="002E3E80" w:rsidRDefault="007E541F" w:rsidP="002E3E8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2E3E80">
              <w:rPr>
                <w:b/>
                <w:sz w:val="22"/>
                <w:szCs w:val="22"/>
              </w:rPr>
              <w:t>Документ-обоснование</w:t>
            </w:r>
          </w:p>
        </w:tc>
      </w:tr>
      <w:tr w:rsidR="007E541F" w:rsidRPr="002E3E80" w14:paraId="22D900C7" w14:textId="77777777" w:rsidTr="001D3865">
        <w:tc>
          <w:tcPr>
            <w:tcW w:w="5841" w:type="dxa"/>
          </w:tcPr>
          <w:p w14:paraId="00F8BF55" w14:textId="77777777" w:rsidR="007E541F" w:rsidRPr="002E3E80" w:rsidRDefault="007E541F" w:rsidP="002E3E80">
            <w:pPr>
              <w:pStyle w:val="afa"/>
              <w:tabs>
                <w:tab w:val="left" w:pos="709"/>
              </w:tabs>
              <w:spacing w:before="0" w:after="0"/>
              <w:ind w:left="0"/>
              <w:jc w:val="both"/>
              <w:rPr>
                <w:szCs w:val="22"/>
              </w:rPr>
            </w:pPr>
            <w:r w:rsidRPr="002E3E80">
              <w:rPr>
                <w:szCs w:val="22"/>
              </w:rPr>
              <w:t>1. Наличие уведомления Федерального бюджетного учреждения «Агентство автомобильного транспорта» об учёте Исполнителя в перечне мастерских, осуществляющих деятельность по установке, проверке, техническому обслуживанию и ремонту тахографов с присвоением регистрационного номера РФ.</w:t>
            </w:r>
          </w:p>
        </w:tc>
        <w:tc>
          <w:tcPr>
            <w:tcW w:w="3906" w:type="dxa"/>
          </w:tcPr>
          <w:p w14:paraId="61D0D06E" w14:textId="77777777" w:rsidR="007E541F" w:rsidRPr="002E3E80" w:rsidRDefault="007E541F" w:rsidP="002E3E80">
            <w:pPr>
              <w:pStyle w:val="afa"/>
              <w:tabs>
                <w:tab w:val="left" w:pos="709"/>
              </w:tabs>
              <w:jc w:val="both"/>
              <w:rPr>
                <w:szCs w:val="22"/>
              </w:rPr>
            </w:pPr>
            <w:r w:rsidRPr="002E3E80">
              <w:rPr>
                <w:szCs w:val="22"/>
              </w:rPr>
              <w:t>Копия уведомления Федерального бюджетного учреждения «Агентство автомобильного транспорта».</w:t>
            </w:r>
          </w:p>
        </w:tc>
      </w:tr>
      <w:tr w:rsidR="007E541F" w:rsidRPr="002E3E80" w14:paraId="074EF306" w14:textId="77777777" w:rsidTr="001D3865">
        <w:tc>
          <w:tcPr>
            <w:tcW w:w="5841" w:type="dxa"/>
          </w:tcPr>
          <w:p w14:paraId="79FF980C" w14:textId="77777777" w:rsidR="007E541F" w:rsidRPr="002E3E80" w:rsidRDefault="007E541F" w:rsidP="002E3E80">
            <w:pPr>
              <w:pStyle w:val="afa"/>
              <w:tabs>
                <w:tab w:val="left" w:pos="709"/>
              </w:tabs>
              <w:spacing w:before="0" w:after="0"/>
              <w:ind w:left="0"/>
              <w:jc w:val="both"/>
              <w:rPr>
                <w:szCs w:val="22"/>
              </w:rPr>
            </w:pPr>
            <w:r w:rsidRPr="002E3E80">
              <w:rPr>
                <w:szCs w:val="22"/>
              </w:rPr>
              <w:t>2. Наличие лицензии Федеральной службы безопасности РФ  на осуществление деятельности по разработке, производству, распространению шифровальных (криптографических) средств с указанной территорией действия лицензии – Иркутская область либо любой город Иркутской области.</w:t>
            </w:r>
          </w:p>
        </w:tc>
        <w:tc>
          <w:tcPr>
            <w:tcW w:w="3906" w:type="dxa"/>
          </w:tcPr>
          <w:p w14:paraId="5D7908AE" w14:textId="77777777" w:rsidR="007E541F" w:rsidRPr="002E3E80" w:rsidRDefault="007E541F" w:rsidP="002E3E80">
            <w:pPr>
              <w:pStyle w:val="afa"/>
              <w:tabs>
                <w:tab w:val="left" w:pos="709"/>
              </w:tabs>
              <w:jc w:val="both"/>
              <w:rPr>
                <w:szCs w:val="22"/>
              </w:rPr>
            </w:pPr>
            <w:r w:rsidRPr="002E3E80">
              <w:rPr>
                <w:szCs w:val="22"/>
              </w:rPr>
              <w:t>Копия лицензии Федеральной службы безопасности.</w:t>
            </w:r>
          </w:p>
        </w:tc>
      </w:tr>
      <w:tr w:rsidR="007E541F" w:rsidRPr="002E3E80" w14:paraId="4F19F480" w14:textId="77777777" w:rsidTr="001D3865">
        <w:tc>
          <w:tcPr>
            <w:tcW w:w="5841" w:type="dxa"/>
          </w:tcPr>
          <w:p w14:paraId="0ADBDCC9" w14:textId="57ED1777" w:rsidR="007E541F" w:rsidRPr="002E3E80" w:rsidRDefault="00C20554" w:rsidP="002E3E80">
            <w:pPr>
              <w:tabs>
                <w:tab w:val="left" w:pos="255"/>
                <w:tab w:val="left" w:pos="709"/>
              </w:tabs>
              <w:jc w:val="both"/>
              <w:rPr>
                <w:color w:val="00B050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E541F" w:rsidRPr="002E3E80">
              <w:rPr>
                <w:sz w:val="22"/>
                <w:szCs w:val="22"/>
              </w:rPr>
              <w:t>. Наличие собственной или арендованной производственной базы (офиса) в Иркутской области.</w:t>
            </w:r>
          </w:p>
        </w:tc>
        <w:tc>
          <w:tcPr>
            <w:tcW w:w="3906" w:type="dxa"/>
          </w:tcPr>
          <w:p w14:paraId="2FB1B282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Подтверждение документально права собственности, либо договор аренды.</w:t>
            </w:r>
          </w:p>
        </w:tc>
      </w:tr>
    </w:tbl>
    <w:p w14:paraId="08740BA4" w14:textId="77777777" w:rsidR="007E541F" w:rsidRPr="002E3E80" w:rsidRDefault="007E541F" w:rsidP="002E3E80">
      <w:pPr>
        <w:tabs>
          <w:tab w:val="left" w:pos="709"/>
        </w:tabs>
        <w:ind w:left="567"/>
        <w:contextualSpacing/>
        <w:jc w:val="both"/>
        <w:rPr>
          <w:b/>
          <w:sz w:val="22"/>
          <w:szCs w:val="22"/>
          <w:lang w:eastAsia="ar-SA"/>
        </w:rPr>
      </w:pPr>
    </w:p>
    <w:p w14:paraId="66EF5257" w14:textId="7CBEEA37" w:rsidR="007E541F" w:rsidRPr="002E3E80" w:rsidRDefault="007E541F" w:rsidP="002E3E80">
      <w:pPr>
        <w:numPr>
          <w:ilvl w:val="0"/>
          <w:numId w:val="52"/>
        </w:numPr>
        <w:tabs>
          <w:tab w:val="left" w:pos="709"/>
          <w:tab w:val="num" w:pos="851"/>
        </w:tabs>
        <w:ind w:left="0" w:firstLine="0"/>
        <w:contextualSpacing/>
        <w:jc w:val="both"/>
        <w:rPr>
          <w:b/>
          <w:sz w:val="22"/>
          <w:szCs w:val="22"/>
          <w:lang w:eastAsia="ar-SA"/>
        </w:rPr>
      </w:pPr>
      <w:r w:rsidRPr="002E3E80">
        <w:rPr>
          <w:b/>
          <w:sz w:val="22"/>
          <w:szCs w:val="22"/>
          <w:lang w:eastAsia="ar-SA"/>
        </w:rPr>
        <w:t xml:space="preserve">Требования к </w:t>
      </w:r>
      <w:r w:rsidR="000E72D6" w:rsidRPr="002E3E80">
        <w:rPr>
          <w:b/>
          <w:sz w:val="22"/>
          <w:szCs w:val="22"/>
          <w:lang w:eastAsia="ar-SA"/>
        </w:rPr>
        <w:t>услугам</w:t>
      </w:r>
      <w:r w:rsidRPr="002E3E80">
        <w:rPr>
          <w:b/>
          <w:sz w:val="22"/>
          <w:szCs w:val="22"/>
          <w:lang w:eastAsia="ar-SA"/>
        </w:rPr>
        <w:t xml:space="preserve"> по изготовлению Карт:</w:t>
      </w:r>
    </w:p>
    <w:p w14:paraId="0636C38D" w14:textId="77777777" w:rsidR="007E541F" w:rsidRPr="002E3E80" w:rsidRDefault="007E541F" w:rsidP="002E3E80">
      <w:pPr>
        <w:numPr>
          <w:ilvl w:val="1"/>
          <w:numId w:val="52"/>
        </w:numPr>
        <w:tabs>
          <w:tab w:val="num" w:pos="567"/>
          <w:tab w:val="left" w:pos="709"/>
        </w:tabs>
        <w:ind w:left="0" w:firstLine="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Исполнитель должен осуществлять прием и обработку заявлений на выдачу и замену Карт и обеспечить получение Карт Заказчиком.</w:t>
      </w:r>
    </w:p>
    <w:p w14:paraId="7DF8B9EE" w14:textId="77777777" w:rsidR="007E541F" w:rsidRPr="002E3E80" w:rsidRDefault="007E541F" w:rsidP="002E3E80">
      <w:pPr>
        <w:numPr>
          <w:ilvl w:val="1"/>
          <w:numId w:val="52"/>
        </w:numPr>
        <w:tabs>
          <w:tab w:val="num" w:pos="567"/>
          <w:tab w:val="left" w:pos="709"/>
        </w:tabs>
        <w:ind w:left="0" w:firstLine="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Форма Заявки на изготовление Карт согласовывается Сторонами в рабочем порядке после заключения Договора.</w:t>
      </w:r>
    </w:p>
    <w:p w14:paraId="4A01EB21" w14:textId="3EC70437" w:rsidR="007E541F" w:rsidRPr="002E3E80" w:rsidRDefault="000E72D6" w:rsidP="002E3E80">
      <w:pPr>
        <w:numPr>
          <w:ilvl w:val="1"/>
          <w:numId w:val="52"/>
        </w:numPr>
        <w:tabs>
          <w:tab w:val="num" w:pos="567"/>
          <w:tab w:val="left" w:pos="709"/>
        </w:tabs>
        <w:ind w:left="0" w:firstLine="0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2E3E80">
        <w:rPr>
          <w:rFonts w:eastAsiaTheme="minorHAnsi"/>
          <w:sz w:val="22"/>
          <w:szCs w:val="22"/>
          <w:lang w:eastAsia="en-US"/>
        </w:rPr>
        <w:t>Услуги</w:t>
      </w:r>
      <w:r w:rsidR="007E541F" w:rsidRPr="002E3E80">
        <w:rPr>
          <w:rFonts w:eastAsiaTheme="minorHAnsi"/>
          <w:sz w:val="22"/>
          <w:szCs w:val="22"/>
          <w:lang w:eastAsia="en-US"/>
        </w:rPr>
        <w:t xml:space="preserve"> по оформлению первичных документов для изготовления Карт: </w:t>
      </w:r>
    </w:p>
    <w:p w14:paraId="46A61AA5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заявления о выдаче (замене, обновлении) Карты;</w:t>
      </w:r>
    </w:p>
    <w:p w14:paraId="6D58F49F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Фотографирование водителя (при отсутствии фото);</w:t>
      </w:r>
    </w:p>
    <w:p w14:paraId="08AD58F3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согласия на обработку персональных данных;</w:t>
      </w:r>
    </w:p>
    <w:p w14:paraId="7D3A0604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доверенности формы 5 о заключении соглашения с заводом ООО НТЦ Измеритель;</w:t>
      </w:r>
    </w:p>
    <w:p w14:paraId="3605B9F2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доверенности формы 7 о заключении соглашения с АО «Атлас-карт» о выдаче сертификата ключа для его записи в Карту;</w:t>
      </w:r>
    </w:p>
    <w:p w14:paraId="14BB415F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заявления о присоединении к регламенту АО «Атлас карт»;</w:t>
      </w:r>
    </w:p>
    <w:p w14:paraId="6EC7A5C9" w14:textId="77777777" w:rsidR="007E541F" w:rsidRPr="002E3E80" w:rsidRDefault="007E541F" w:rsidP="002E3E80">
      <w:pPr>
        <w:numPr>
          <w:ilvl w:val="0"/>
          <w:numId w:val="11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заявления о регистрации пользователя, удостоверяющего центр АО «Атлас карт» и создании сертификата ключа проверки электронной подписи;</w:t>
      </w:r>
    </w:p>
    <w:p w14:paraId="7C300CC6" w14:textId="77777777" w:rsidR="007E541F" w:rsidRPr="002E3E80" w:rsidRDefault="007E541F" w:rsidP="002E3E80">
      <w:pPr>
        <w:numPr>
          <w:ilvl w:val="1"/>
          <w:numId w:val="5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Изготовление Карт</w:t>
      </w:r>
    </w:p>
    <w:p w14:paraId="5A66F267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основного документа, удостоверяющего личность водителя;</w:t>
      </w:r>
    </w:p>
    <w:p w14:paraId="3A6E379A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водительского удостоверения водителя;</w:t>
      </w:r>
    </w:p>
    <w:p w14:paraId="3157F526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свидетельства обязательного пенсионного страхования (СНИЛС) водителя;</w:t>
      </w:r>
    </w:p>
    <w:p w14:paraId="1664835B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свидетельства о постановке на учет физического лица в налоговом органе на территории РФ (ИНН) водителя;</w:t>
      </w:r>
    </w:p>
    <w:p w14:paraId="290FF7A7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заявления о выдаче (замене, обновлении) Карты;</w:t>
      </w:r>
    </w:p>
    <w:p w14:paraId="649C80FB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согласия на обработку персональных данных;</w:t>
      </w:r>
    </w:p>
    <w:p w14:paraId="630D09AE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доверенности формы 5 о заключении соглашения с заводом ООО НТЦ Измеритель;</w:t>
      </w:r>
    </w:p>
    <w:p w14:paraId="063932A7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доверенности формы 7 о заключении соглашения с АО «Атлас карт» о выдаче сертификата ключа для его записи в Карту.</w:t>
      </w:r>
    </w:p>
    <w:p w14:paraId="5B58ED5C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заявления о присоединении к регламенту АО «Атлас карт»</w:t>
      </w:r>
    </w:p>
    <w:p w14:paraId="7D96C134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Сканирование заявления о регистрации пользователя, удостоверяющего центр АО «Атлас карт» и создании сертификата ключа проверки электронной подписи.</w:t>
      </w:r>
    </w:p>
    <w:p w14:paraId="1B7EDF7B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Редактирование фото и подписи водителя определенных ОА «Атлас карт» параметров.</w:t>
      </w:r>
    </w:p>
    <w:p w14:paraId="6D502143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Перевод оплаты АО «Атлас карт» за Карты.</w:t>
      </w:r>
    </w:p>
    <w:p w14:paraId="3618EE4B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Формирование карточки водителя в АРМе завода АО «Атлас карт»</w:t>
      </w:r>
    </w:p>
    <w:p w14:paraId="757A7CE6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Отслеживание готовности карты водителя в АРМе.</w:t>
      </w:r>
    </w:p>
    <w:p w14:paraId="77167298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Исправление недостатков (при запросе завода).</w:t>
      </w:r>
    </w:p>
    <w:p w14:paraId="333738EA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lastRenderedPageBreak/>
        <w:t>Запрос отправки посылкой готовой Карты.</w:t>
      </w:r>
    </w:p>
    <w:p w14:paraId="688F410C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Получение посылки.</w:t>
      </w:r>
    </w:p>
    <w:p w14:paraId="5ABF539B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Заполнение расписки в получении Карты и прилагаемых к ней документов.</w:t>
      </w:r>
    </w:p>
    <w:p w14:paraId="78F750E0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Формирование пакета заполненных документов для отправки в АО «Атлас карт», для активации Карты.</w:t>
      </w:r>
    </w:p>
    <w:p w14:paraId="42E68CF9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Получение Карты после изготовления и выдача водителю под роспись в реестре.</w:t>
      </w:r>
    </w:p>
    <w:p w14:paraId="21BB0001" w14:textId="77777777" w:rsidR="007E541F" w:rsidRPr="002E3E80" w:rsidRDefault="007E541F" w:rsidP="002E3E80">
      <w:pPr>
        <w:numPr>
          <w:ilvl w:val="0"/>
          <w:numId w:val="12"/>
        </w:numPr>
        <w:tabs>
          <w:tab w:val="num" w:pos="567"/>
          <w:tab w:val="left" w:pos="709"/>
        </w:tabs>
        <w:ind w:left="0" w:firstLine="0"/>
        <w:contextualSpacing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Время на изготовление карт не более 10 (десяти) рабочих дней.</w:t>
      </w:r>
    </w:p>
    <w:p w14:paraId="1DFBEE26" w14:textId="77777777" w:rsidR="007E541F" w:rsidRPr="002E3E80" w:rsidRDefault="007E541F" w:rsidP="002E3E80">
      <w:pPr>
        <w:widowControl w:val="0"/>
        <w:tabs>
          <w:tab w:val="left" w:pos="709"/>
        </w:tabs>
        <w:ind w:left="284"/>
        <w:contextualSpacing/>
        <w:jc w:val="both"/>
        <w:rPr>
          <w:rFonts w:eastAsiaTheme="minorHAnsi"/>
          <w:b/>
          <w:sz w:val="22"/>
          <w:szCs w:val="22"/>
          <w:lang w:eastAsia="en-US"/>
        </w:rPr>
      </w:pPr>
    </w:p>
    <w:p w14:paraId="64EBDBBA" w14:textId="77777777" w:rsidR="007E541F" w:rsidRPr="002E3E80" w:rsidRDefault="007E541F" w:rsidP="002E3E80">
      <w:pPr>
        <w:widowControl w:val="0"/>
        <w:numPr>
          <w:ilvl w:val="0"/>
          <w:numId w:val="52"/>
        </w:numPr>
        <w:tabs>
          <w:tab w:val="left" w:pos="709"/>
        </w:tabs>
        <w:ind w:left="0" w:firstLine="0"/>
        <w:contextualSpacing/>
        <w:jc w:val="both"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>Требования к Оборудованию.</w:t>
      </w:r>
    </w:p>
    <w:p w14:paraId="63418083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num" w:pos="567"/>
          <w:tab w:val="left" w:pos="709"/>
          <w:tab w:val="left" w:pos="1134"/>
        </w:tabs>
        <w:kinsoku w:val="0"/>
        <w:overflowPunct w:val="0"/>
        <w:autoSpaceDE w:val="0"/>
        <w:autoSpaceDN w:val="0"/>
        <w:spacing w:before="120" w:after="120" w:line="288" w:lineRule="auto"/>
        <w:ind w:left="928" w:firstLine="0"/>
        <w:contextualSpacing w:val="0"/>
        <w:jc w:val="both"/>
        <w:rPr>
          <w:b/>
          <w:sz w:val="22"/>
          <w:szCs w:val="22"/>
        </w:rPr>
      </w:pPr>
      <w:r w:rsidRPr="002E3E80">
        <w:rPr>
          <w:b/>
          <w:sz w:val="22"/>
          <w:szCs w:val="22"/>
        </w:rPr>
        <w:t>Требования к функциональным, техническим и качественным характеристикам Тахографа</w:t>
      </w:r>
    </w:p>
    <w:p w14:paraId="62EC1C2C" w14:textId="77777777" w:rsidR="007E541F" w:rsidRPr="002E3E80" w:rsidRDefault="007E541F" w:rsidP="002E3E80">
      <w:pPr>
        <w:tabs>
          <w:tab w:val="num" w:pos="567"/>
          <w:tab w:val="left" w:pos="709"/>
        </w:tabs>
        <w:jc w:val="both"/>
        <w:rPr>
          <w:sz w:val="22"/>
          <w:szCs w:val="22"/>
        </w:rPr>
      </w:pPr>
      <w:r w:rsidRPr="002E3E80">
        <w:rPr>
          <w:sz w:val="22"/>
          <w:szCs w:val="22"/>
        </w:rPr>
        <w:t>Тахограф представляет собой контрольное устройство, устанавливаемое на борту автотранспортных средств, предназначенное для регистрации скорости, режима труда и отдыха водителей.</w:t>
      </w:r>
    </w:p>
    <w:p w14:paraId="1701A41F" w14:textId="77777777" w:rsidR="007E541F" w:rsidRPr="002E3E80" w:rsidRDefault="007E541F" w:rsidP="002E3E80">
      <w:pPr>
        <w:tabs>
          <w:tab w:val="num" w:pos="567"/>
          <w:tab w:val="left" w:pos="709"/>
        </w:tabs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Тахограф должен включать в себя: </w:t>
      </w:r>
    </w:p>
    <w:p w14:paraId="3501EE76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устройство обработки данных;</w:t>
      </w:r>
    </w:p>
    <w:p w14:paraId="2625FD5C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программно-аппаратное шифровальное (криптографическое) средство (далее блок СКЗИ), расположенное в отдельной опломбированной нише. </w:t>
      </w:r>
    </w:p>
    <w:p w14:paraId="1A7579C2" w14:textId="77777777" w:rsidR="007E541F" w:rsidRPr="002E3E80" w:rsidRDefault="007E541F" w:rsidP="002E3E80">
      <w:pPr>
        <w:pStyle w:val="af2"/>
        <w:widowControl w:val="0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блок памяти бортового устройства для хранения данных, не требующих регистрации в некорректируемом виде;</w:t>
      </w:r>
    </w:p>
    <w:p w14:paraId="27CCB7F5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два устройства ввода карт (считывающие устройства);</w:t>
      </w:r>
    </w:p>
    <w:p w14:paraId="73B9F97C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средство отображения информации (дисплей) с возможность изменения цвета и яркости подсветки;</w:t>
      </w:r>
    </w:p>
    <w:p w14:paraId="40A4EED3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печатающее устройство;</w:t>
      </w:r>
    </w:p>
    <w:p w14:paraId="126AFA55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разъем для выполнения сервисных функций, загрузки (выгрузки) данных k-line, USB;</w:t>
      </w:r>
    </w:p>
    <w:p w14:paraId="2D125503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разъемы для подключения бортового устройства к транспортному средству;</w:t>
      </w:r>
    </w:p>
    <w:p w14:paraId="33542E88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средства ввода информации в Тахограф (клавиатура).</w:t>
      </w:r>
    </w:p>
    <w:p w14:paraId="3F89D419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встроенную батарею питания с ресурсом работы не менее 3 лет, с возможностью замены, без вскрытия основного корпуса Тахографа;</w:t>
      </w:r>
    </w:p>
    <w:p w14:paraId="259AA1DE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разъем типа FAKRA для подключения к Тахографу антенны для приема сигналов ГЛОНАСС/GPS</w:t>
      </w:r>
    </w:p>
    <w:p w14:paraId="384092DF" w14:textId="77777777" w:rsidR="007E541F" w:rsidRPr="002E3E80" w:rsidRDefault="007E541F" w:rsidP="002E3E80">
      <w:pPr>
        <w:pStyle w:val="af2"/>
        <w:numPr>
          <w:ilvl w:val="0"/>
          <w:numId w:val="29"/>
        </w:numPr>
        <w:tabs>
          <w:tab w:val="num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Функцию защиты от блокировки карт, которая должна обеспечивать автоматический выброс нечитаемой или поврежденной Карты.</w:t>
      </w:r>
    </w:p>
    <w:p w14:paraId="204F4AF5" w14:textId="77777777" w:rsidR="007E541F" w:rsidRPr="002E3E80" w:rsidRDefault="007E541F" w:rsidP="002E3E80">
      <w:pPr>
        <w:tabs>
          <w:tab w:val="num" w:pos="567"/>
          <w:tab w:val="left" w:pos="709"/>
        </w:tabs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Конструкция Тахографа должна иметь люк(и) для замены СКЗИ и/или элемента резервного питания без вскрытия основного опломбированного корпуса устройства. При этом отсеки размещения блока СКЗИ и элемента питания должны опломбироваться отдельными пломбами, позволяющими однозначно установить факт их вскрытия. </w:t>
      </w:r>
    </w:p>
    <w:p w14:paraId="1CFB5998" w14:textId="77777777" w:rsidR="007E541F" w:rsidRPr="002E3E80" w:rsidRDefault="007E541F" w:rsidP="002E3E80">
      <w:pPr>
        <w:tabs>
          <w:tab w:val="num" w:pos="567"/>
          <w:tab w:val="left" w:pos="709"/>
        </w:tabs>
        <w:jc w:val="both"/>
        <w:rPr>
          <w:sz w:val="22"/>
          <w:szCs w:val="22"/>
        </w:rPr>
      </w:pPr>
      <w:r w:rsidRPr="002E3E80">
        <w:rPr>
          <w:sz w:val="22"/>
          <w:szCs w:val="22"/>
        </w:rPr>
        <w:t>5.6.9.</w:t>
      </w:r>
      <w:r w:rsidRPr="002E3E80">
        <w:rPr>
          <w:sz w:val="22"/>
          <w:szCs w:val="22"/>
        </w:rPr>
        <w:tab/>
        <w:t>При осуществлении ремонта Тахографа в гарантийном случае должен быть предоставлен подменный «технологический» Тахограф на период ремонта гарантийного.</w:t>
      </w:r>
    </w:p>
    <w:p w14:paraId="71A8E5B8" w14:textId="77777777" w:rsidR="007E541F" w:rsidRPr="002E3E80" w:rsidRDefault="007E541F" w:rsidP="002E3E80">
      <w:pPr>
        <w:tabs>
          <w:tab w:val="num" w:pos="567"/>
          <w:tab w:val="left" w:pos="709"/>
        </w:tabs>
        <w:rPr>
          <w:sz w:val="22"/>
          <w:szCs w:val="22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2632"/>
        <w:gridCol w:w="4910"/>
      </w:tblGrid>
      <w:tr w:rsidR="007E541F" w:rsidRPr="002E3E80" w14:paraId="421675C4" w14:textId="77777777" w:rsidTr="002E3E80">
        <w:trPr>
          <w:trHeight w:val="525"/>
        </w:trPr>
        <w:tc>
          <w:tcPr>
            <w:tcW w:w="1149" w:type="pct"/>
            <w:hideMark/>
          </w:tcPr>
          <w:p w14:paraId="7781CB50" w14:textId="77777777" w:rsidR="007E541F" w:rsidRPr="002E3E80" w:rsidRDefault="007E541F" w:rsidP="002E3E8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2E3E80">
              <w:rPr>
                <w:b/>
                <w:sz w:val="22"/>
                <w:szCs w:val="22"/>
              </w:rPr>
              <w:t>Наименование комплектующих</w:t>
            </w:r>
          </w:p>
        </w:tc>
        <w:tc>
          <w:tcPr>
            <w:tcW w:w="3851" w:type="pct"/>
            <w:gridSpan w:val="2"/>
            <w:hideMark/>
          </w:tcPr>
          <w:p w14:paraId="4961A57D" w14:textId="77777777" w:rsidR="007E541F" w:rsidRPr="002E3E80" w:rsidRDefault="007E541F" w:rsidP="002E3E80">
            <w:pPr>
              <w:tabs>
                <w:tab w:val="left" w:pos="709"/>
              </w:tabs>
              <w:jc w:val="center"/>
              <w:rPr>
                <w:b/>
                <w:sz w:val="22"/>
                <w:szCs w:val="22"/>
              </w:rPr>
            </w:pPr>
            <w:r w:rsidRPr="002E3E80">
              <w:rPr>
                <w:b/>
                <w:sz w:val="22"/>
                <w:szCs w:val="22"/>
              </w:rPr>
              <w:t>Описание</w:t>
            </w:r>
          </w:p>
        </w:tc>
      </w:tr>
      <w:tr w:rsidR="007E541F" w:rsidRPr="002E3E80" w14:paraId="57D686A5" w14:textId="77777777" w:rsidTr="002E3E80">
        <w:trPr>
          <w:trHeight w:val="300"/>
        </w:trPr>
        <w:tc>
          <w:tcPr>
            <w:tcW w:w="1149" w:type="pct"/>
            <w:vMerge w:val="restart"/>
            <w:hideMark/>
          </w:tcPr>
          <w:p w14:paraId="72B0B35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Тахограф с блоком СКЗИ</w:t>
            </w:r>
          </w:p>
          <w:p w14:paraId="7FDE352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AAAEE5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5A8573B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4CB5089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5817BC9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1AB7D26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4AECD16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7A2B2C6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65530AD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3DD2AB9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560DE4D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6E11319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4A983F8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1638877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11B1362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567619F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BCE858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CE638E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7720F49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4654316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6F9041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3A1E592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394FA1A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3EF99E78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94145C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81E912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37B33EF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728258B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D93963E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71F78FE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41597B4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0DAEFC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0A2DFD8A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16452DA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  <w:p w14:paraId="20CB461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314DCD5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lastRenderedPageBreak/>
              <w:t>Напряжение питания, В</w:t>
            </w:r>
          </w:p>
        </w:tc>
        <w:tc>
          <w:tcPr>
            <w:tcW w:w="2506" w:type="pct"/>
            <w:hideMark/>
          </w:tcPr>
          <w:p w14:paraId="10CB06F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8…36</w:t>
            </w:r>
          </w:p>
        </w:tc>
      </w:tr>
      <w:tr w:rsidR="007E541F" w:rsidRPr="002E3E80" w14:paraId="59380E4B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5BF8572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6133A278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Потребляемый ток в режиме без печати, А</w:t>
            </w:r>
          </w:p>
        </w:tc>
        <w:tc>
          <w:tcPr>
            <w:tcW w:w="2506" w:type="pct"/>
            <w:hideMark/>
          </w:tcPr>
          <w:p w14:paraId="14ECBDB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  <w:lang w:val="en-US"/>
              </w:rPr>
            </w:pPr>
            <w:r w:rsidRPr="002E3E80">
              <w:rPr>
                <w:sz w:val="22"/>
                <w:szCs w:val="22"/>
              </w:rPr>
              <w:t>не более 0,15</w:t>
            </w:r>
          </w:p>
        </w:tc>
      </w:tr>
      <w:tr w:rsidR="007E541F" w:rsidRPr="002E3E80" w14:paraId="7E0DCDE5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56893F2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6A48377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Потребляемый ток в режиме печати, А</w:t>
            </w:r>
          </w:p>
        </w:tc>
        <w:tc>
          <w:tcPr>
            <w:tcW w:w="2506" w:type="pct"/>
            <w:hideMark/>
          </w:tcPr>
          <w:p w14:paraId="6F85E0C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более 3</w:t>
            </w:r>
          </w:p>
        </w:tc>
      </w:tr>
      <w:tr w:rsidR="007E541F" w:rsidRPr="002E3E80" w14:paraId="74720EA4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72A0B7A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1AB2B6C6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Потребляемая мощность в режиме без печати, Вт</w:t>
            </w:r>
          </w:p>
        </w:tc>
        <w:tc>
          <w:tcPr>
            <w:tcW w:w="2506" w:type="pct"/>
            <w:hideMark/>
          </w:tcPr>
          <w:p w14:paraId="551A7E7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более 0,6</w:t>
            </w:r>
          </w:p>
        </w:tc>
      </w:tr>
      <w:tr w:rsidR="007E541F" w:rsidRPr="002E3E80" w14:paraId="238880DE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56A8960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1C8F518C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Потребляемая мощность в режиме печати, Вт</w:t>
            </w:r>
          </w:p>
        </w:tc>
        <w:tc>
          <w:tcPr>
            <w:tcW w:w="2506" w:type="pct"/>
            <w:hideMark/>
          </w:tcPr>
          <w:p w14:paraId="41382FA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более 15</w:t>
            </w:r>
          </w:p>
        </w:tc>
      </w:tr>
      <w:tr w:rsidR="007E541F" w:rsidRPr="002E3E80" w14:paraId="01153F6C" w14:textId="77777777" w:rsidTr="002E3E80">
        <w:trPr>
          <w:trHeight w:val="510"/>
        </w:trPr>
        <w:tc>
          <w:tcPr>
            <w:tcW w:w="1149" w:type="pct"/>
            <w:vMerge/>
            <w:hideMark/>
          </w:tcPr>
          <w:p w14:paraId="46C499C4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7F4BDB3A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Стойкость к вибрациям с амплитудой 10мм., Гц</w:t>
            </w:r>
          </w:p>
        </w:tc>
        <w:tc>
          <w:tcPr>
            <w:tcW w:w="2506" w:type="pct"/>
            <w:hideMark/>
          </w:tcPr>
          <w:p w14:paraId="1C2636E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5…11</w:t>
            </w:r>
          </w:p>
        </w:tc>
      </w:tr>
      <w:tr w:rsidR="007E541F" w:rsidRPr="002E3E80" w14:paraId="2E991D5B" w14:textId="77777777" w:rsidTr="002E3E80">
        <w:trPr>
          <w:trHeight w:val="510"/>
        </w:trPr>
        <w:tc>
          <w:tcPr>
            <w:tcW w:w="1149" w:type="pct"/>
            <w:vMerge/>
            <w:hideMark/>
          </w:tcPr>
          <w:p w14:paraId="272EBD3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471ED76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Масса без упаковки, гр.</w:t>
            </w:r>
          </w:p>
        </w:tc>
        <w:tc>
          <w:tcPr>
            <w:tcW w:w="2506" w:type="pct"/>
            <w:hideMark/>
          </w:tcPr>
          <w:p w14:paraId="053A74A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более 1,5 кг</w:t>
            </w:r>
          </w:p>
        </w:tc>
      </w:tr>
      <w:tr w:rsidR="007E541F" w:rsidRPr="002E3E80" w14:paraId="44DEED7B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4307EFDE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228A004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Индикация</w:t>
            </w:r>
          </w:p>
        </w:tc>
        <w:tc>
          <w:tcPr>
            <w:tcW w:w="2506" w:type="pct"/>
            <w:hideMark/>
          </w:tcPr>
          <w:p w14:paraId="2338609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 xml:space="preserve">Графический монохромный с подсветкой, с возможностью регулирования цвета и яркости. </w:t>
            </w:r>
          </w:p>
        </w:tc>
      </w:tr>
      <w:tr w:rsidR="007E541F" w:rsidRPr="002E3E80" w14:paraId="686A0BE1" w14:textId="77777777" w:rsidTr="002E3E80">
        <w:trPr>
          <w:trHeight w:val="510"/>
        </w:trPr>
        <w:tc>
          <w:tcPr>
            <w:tcW w:w="1149" w:type="pct"/>
            <w:vMerge/>
            <w:hideMark/>
          </w:tcPr>
          <w:p w14:paraId="374952F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13017C7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Количество клавиш на панели управления</w:t>
            </w:r>
          </w:p>
        </w:tc>
        <w:tc>
          <w:tcPr>
            <w:tcW w:w="2506" w:type="pct"/>
            <w:hideMark/>
          </w:tcPr>
          <w:p w14:paraId="3B0FCE4C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менее 6</w:t>
            </w:r>
          </w:p>
        </w:tc>
      </w:tr>
      <w:tr w:rsidR="007E541F" w:rsidRPr="002E3E80" w14:paraId="5F2C7C50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4756A183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617EF23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Количество слотов для смарт-карт</w:t>
            </w:r>
          </w:p>
        </w:tc>
        <w:tc>
          <w:tcPr>
            <w:tcW w:w="2506" w:type="pct"/>
            <w:hideMark/>
          </w:tcPr>
          <w:p w14:paraId="5E1ED05E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2</w:t>
            </w:r>
          </w:p>
        </w:tc>
      </w:tr>
      <w:tr w:rsidR="007E541F" w:rsidRPr="002E3E80" w14:paraId="06EF6FD1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48AA04E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3D8B8EE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Размер термобумаги</w:t>
            </w:r>
          </w:p>
        </w:tc>
        <w:tc>
          <w:tcPr>
            <w:tcW w:w="2506" w:type="pct"/>
            <w:hideMark/>
          </w:tcPr>
          <w:p w14:paraId="2DF5099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Диаметр не более 30 мм</w:t>
            </w:r>
          </w:p>
          <w:p w14:paraId="2C7E5E2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Ширина рулона не более 58 мм</w:t>
            </w:r>
          </w:p>
        </w:tc>
      </w:tr>
      <w:tr w:rsidR="007E541F" w:rsidRPr="002E3E80" w14:paraId="0863E7EB" w14:textId="77777777" w:rsidTr="002E3E80">
        <w:trPr>
          <w:trHeight w:val="510"/>
        </w:trPr>
        <w:tc>
          <w:tcPr>
            <w:tcW w:w="1149" w:type="pct"/>
            <w:vMerge/>
            <w:hideMark/>
          </w:tcPr>
          <w:p w14:paraId="2AA15063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0995A6EE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Скорость печати, мм/сек</w:t>
            </w:r>
          </w:p>
        </w:tc>
        <w:tc>
          <w:tcPr>
            <w:tcW w:w="2506" w:type="pct"/>
            <w:hideMark/>
          </w:tcPr>
          <w:p w14:paraId="4D31BE7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менее 50</w:t>
            </w:r>
          </w:p>
        </w:tc>
      </w:tr>
      <w:tr w:rsidR="007E541F" w:rsidRPr="002E3E80" w14:paraId="7669CFF3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7BC4E74D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4BEA795F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Интерфейсный разъем</w:t>
            </w:r>
          </w:p>
        </w:tc>
        <w:tc>
          <w:tcPr>
            <w:tcW w:w="2506" w:type="pct"/>
            <w:hideMark/>
          </w:tcPr>
          <w:p w14:paraId="7D3F09D9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Стандартный разъем для калибровки и выгрузки/загрузки данных K-Line, USB</w:t>
            </w:r>
          </w:p>
        </w:tc>
      </w:tr>
      <w:tr w:rsidR="007E541F" w:rsidRPr="002E3E80" w14:paraId="7B1D5F7D" w14:textId="77777777" w:rsidTr="002E3E80">
        <w:trPr>
          <w:trHeight w:val="1020"/>
        </w:trPr>
        <w:tc>
          <w:tcPr>
            <w:tcW w:w="1149" w:type="pct"/>
            <w:vMerge/>
            <w:hideMark/>
          </w:tcPr>
          <w:p w14:paraId="545BA2E0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5A84401E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Диапазон рабочих температур, °С</w:t>
            </w:r>
          </w:p>
        </w:tc>
        <w:tc>
          <w:tcPr>
            <w:tcW w:w="2506" w:type="pct"/>
            <w:hideMark/>
          </w:tcPr>
          <w:p w14:paraId="1E9CA973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-40…+70</w:t>
            </w:r>
          </w:p>
        </w:tc>
      </w:tr>
      <w:tr w:rsidR="007E541F" w:rsidRPr="002E3E80" w14:paraId="130A701E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30E53FE3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65D0BC82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Диапазон измерения скорости, км/ч</w:t>
            </w:r>
          </w:p>
        </w:tc>
        <w:tc>
          <w:tcPr>
            <w:tcW w:w="2506" w:type="pct"/>
            <w:hideMark/>
          </w:tcPr>
          <w:p w14:paraId="13DCA74A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0…250</w:t>
            </w:r>
          </w:p>
        </w:tc>
      </w:tr>
      <w:tr w:rsidR="007E541F" w:rsidRPr="002E3E80" w14:paraId="0A9B3EFB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127BE526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3612A9C3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Накопление и хранение данных</w:t>
            </w:r>
          </w:p>
        </w:tc>
        <w:tc>
          <w:tcPr>
            <w:tcW w:w="2506" w:type="pct"/>
            <w:hideMark/>
          </w:tcPr>
          <w:p w14:paraId="05077835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менее 365 дней</w:t>
            </w:r>
          </w:p>
        </w:tc>
      </w:tr>
      <w:tr w:rsidR="007E541F" w:rsidRPr="002E3E80" w14:paraId="023968F1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00CBDFB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hideMark/>
          </w:tcPr>
          <w:p w14:paraId="2852B36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Гарантийный срок, мес</w:t>
            </w:r>
          </w:p>
        </w:tc>
        <w:tc>
          <w:tcPr>
            <w:tcW w:w="2506" w:type="pct"/>
            <w:hideMark/>
          </w:tcPr>
          <w:p w14:paraId="07B9E95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Не менее 24</w:t>
            </w:r>
          </w:p>
        </w:tc>
      </w:tr>
      <w:tr w:rsidR="007E541F" w:rsidRPr="002E3E80" w14:paraId="2EB4B76A" w14:textId="77777777" w:rsidTr="002E3E80">
        <w:trPr>
          <w:trHeight w:val="300"/>
        </w:trPr>
        <w:tc>
          <w:tcPr>
            <w:tcW w:w="1149" w:type="pct"/>
            <w:vMerge/>
            <w:hideMark/>
          </w:tcPr>
          <w:p w14:paraId="6F7B9577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</w:p>
        </w:tc>
        <w:tc>
          <w:tcPr>
            <w:tcW w:w="1344" w:type="pct"/>
            <w:tcBorders>
              <w:bottom w:val="single" w:sz="4" w:space="0" w:color="auto"/>
            </w:tcBorders>
            <w:hideMark/>
          </w:tcPr>
          <w:p w14:paraId="7321E95B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2506" w:type="pct"/>
            <w:tcBorders>
              <w:bottom w:val="single" w:sz="4" w:space="0" w:color="auto"/>
            </w:tcBorders>
            <w:hideMark/>
          </w:tcPr>
          <w:p w14:paraId="77024F9A" w14:textId="77777777" w:rsidR="007E541F" w:rsidRPr="002E3E80" w:rsidRDefault="007E541F" w:rsidP="002E3E80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Металлический, пластиковый</w:t>
            </w:r>
          </w:p>
        </w:tc>
      </w:tr>
    </w:tbl>
    <w:p w14:paraId="5665FA8A" w14:textId="77777777" w:rsidR="007E541F" w:rsidRPr="002E3E80" w:rsidRDefault="007E541F" w:rsidP="002E3E80">
      <w:pPr>
        <w:tabs>
          <w:tab w:val="left" w:pos="709"/>
        </w:tabs>
        <w:rPr>
          <w:sz w:val="22"/>
          <w:szCs w:val="22"/>
        </w:rPr>
      </w:pPr>
    </w:p>
    <w:p w14:paraId="21496EA7" w14:textId="77777777" w:rsidR="007E541F" w:rsidRPr="002E3E80" w:rsidRDefault="007E541F" w:rsidP="002E3E80">
      <w:pPr>
        <w:tabs>
          <w:tab w:val="left" w:pos="709"/>
        </w:tabs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Комплектация Тахографа </w:t>
      </w:r>
    </w:p>
    <w:p w14:paraId="1926D370" w14:textId="77777777" w:rsidR="007E541F" w:rsidRPr="002E3E80" w:rsidRDefault="007E541F" w:rsidP="002E3E80">
      <w:pPr>
        <w:pStyle w:val="af2"/>
        <w:tabs>
          <w:tab w:val="left" w:pos="709"/>
        </w:tabs>
        <w:ind w:left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Цифровой Тахограф – 1 шт. в составе: </w:t>
      </w:r>
    </w:p>
    <w:p w14:paraId="018A3034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Блок СКЗИ – 1 шт.</w:t>
      </w:r>
    </w:p>
    <w:p w14:paraId="2D67FD6E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Антенна ГЛОНАСС/GPS -1 шт.</w:t>
      </w:r>
    </w:p>
    <w:p w14:paraId="097223D5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Установочная рамка в гнездо 1 DIN -1 шт.</w:t>
      </w:r>
    </w:p>
    <w:p w14:paraId="7AD54A33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Пломбировочная крышка разъема ABCD с крепежом - 1шт.</w:t>
      </w:r>
    </w:p>
    <w:p w14:paraId="638C8857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Ключ извлечения Тахографа из гнезда – 2 шт.</w:t>
      </w:r>
    </w:p>
    <w:p w14:paraId="215752F1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Комплект кабелей и разъемов для подключения Тахографа- 1 шт.</w:t>
      </w:r>
    </w:p>
    <w:p w14:paraId="2E159928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 xml:space="preserve">Руководство по эксплуатации Тахографа. </w:t>
      </w:r>
    </w:p>
    <w:p w14:paraId="0DA15074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Пломба пластиковая (без клейма) - 1шт.</w:t>
      </w:r>
    </w:p>
    <w:p w14:paraId="0098191C" w14:textId="77777777" w:rsidR="007E541F" w:rsidRPr="002E3E80" w:rsidRDefault="007E541F" w:rsidP="002E3E80">
      <w:pPr>
        <w:pStyle w:val="af2"/>
        <w:numPr>
          <w:ilvl w:val="0"/>
          <w:numId w:val="31"/>
        </w:numPr>
        <w:tabs>
          <w:tab w:val="left" w:pos="709"/>
        </w:tabs>
        <w:ind w:left="0" w:firstLine="0"/>
        <w:jc w:val="both"/>
        <w:rPr>
          <w:sz w:val="22"/>
          <w:szCs w:val="22"/>
        </w:rPr>
      </w:pPr>
      <w:r w:rsidRPr="002E3E80">
        <w:rPr>
          <w:sz w:val="22"/>
          <w:szCs w:val="22"/>
        </w:rPr>
        <w:t>Лента бумаги термохимической – 1 шт.</w:t>
      </w:r>
    </w:p>
    <w:p w14:paraId="6607E5AA" w14:textId="77777777" w:rsidR="007E541F" w:rsidRPr="002E3E80" w:rsidRDefault="007E541F" w:rsidP="002E3E80">
      <w:pPr>
        <w:pStyle w:val="af2"/>
        <w:numPr>
          <w:ilvl w:val="1"/>
          <w:numId w:val="52"/>
        </w:numPr>
        <w:tabs>
          <w:tab w:val="num" w:pos="567"/>
          <w:tab w:val="left" w:pos="709"/>
          <w:tab w:val="left" w:pos="1134"/>
        </w:tabs>
        <w:kinsoku w:val="0"/>
        <w:overflowPunct w:val="0"/>
        <w:autoSpaceDE w:val="0"/>
        <w:autoSpaceDN w:val="0"/>
        <w:spacing w:before="120" w:after="120" w:line="288" w:lineRule="auto"/>
        <w:ind w:left="0" w:firstLine="0"/>
        <w:contextualSpacing w:val="0"/>
        <w:jc w:val="both"/>
        <w:rPr>
          <w:rFonts w:eastAsiaTheme="minorHAnsi"/>
          <w:b/>
          <w:sz w:val="22"/>
          <w:szCs w:val="22"/>
          <w:lang w:eastAsia="en-US"/>
        </w:rPr>
      </w:pPr>
      <w:r w:rsidRPr="002E3E80">
        <w:rPr>
          <w:rFonts w:eastAsiaTheme="minorHAnsi"/>
          <w:b/>
          <w:sz w:val="22"/>
          <w:szCs w:val="22"/>
          <w:lang w:eastAsia="en-US"/>
        </w:rPr>
        <w:t>Требования к СКЗИ</w:t>
      </w:r>
    </w:p>
    <w:tbl>
      <w:tblPr>
        <w:tblW w:w="9786" w:type="dxa"/>
        <w:jc w:val="center"/>
        <w:tblLook w:val="04A0" w:firstRow="1" w:lastRow="0" w:firstColumn="1" w:lastColumn="0" w:noHBand="0" w:noVBand="1"/>
      </w:tblPr>
      <w:tblGrid>
        <w:gridCol w:w="2153"/>
        <w:gridCol w:w="7633"/>
      </w:tblGrid>
      <w:tr w:rsidR="007E541F" w:rsidRPr="002E3E80" w14:paraId="029A7441" w14:textId="77777777" w:rsidTr="002E3E80">
        <w:trPr>
          <w:trHeight w:val="374"/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A830" w14:textId="77777777" w:rsidR="007E541F" w:rsidRPr="002E3E80" w:rsidRDefault="007E541F" w:rsidP="002E3E80">
            <w:pPr>
              <w:pStyle w:val="af2"/>
              <w:numPr>
                <w:ilvl w:val="1"/>
                <w:numId w:val="52"/>
              </w:numPr>
              <w:tabs>
                <w:tab w:val="left" w:pos="709"/>
              </w:tabs>
              <w:ind w:left="22" w:firstLine="0"/>
              <w:contextualSpacing w:val="0"/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 xml:space="preserve"> Назначение НКМ-2.11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FB2149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Программно-аппаратное шифровальное (криптографическое) средство блок СКЗИ Тахографа «Навигационно-криптографический модуль «НКМ-2.11» (далее – НКМ-2.11) является компонентом Тахографа, предназначенным для реализации криптографических алгоритмов, необходимых для вычисления квалифицированной электронной подписи, проведения процедур аутентификации и обеспечения защиты информации, обрабатываемой и хранимой в Тахографе и подлежащей защите в соответствии с законодательством Российской Федерации.</w:t>
            </w:r>
          </w:p>
          <w:p w14:paraId="5538E448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НКМ-2.11 представляет собой средство защиты информации, класса КС3 и способен противостоять соответствующим информационным атакам.</w:t>
            </w:r>
          </w:p>
        </w:tc>
      </w:tr>
      <w:tr w:rsidR="007E541F" w:rsidRPr="002E3E80" w14:paraId="062046BC" w14:textId="77777777" w:rsidTr="002E3E80">
        <w:trPr>
          <w:trHeight w:val="374"/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89C6" w14:textId="77777777" w:rsidR="007E541F" w:rsidRPr="002E3E80" w:rsidRDefault="007E541F" w:rsidP="002E3E80">
            <w:pPr>
              <w:pStyle w:val="af2"/>
              <w:numPr>
                <w:ilvl w:val="1"/>
                <w:numId w:val="52"/>
              </w:numPr>
              <w:tabs>
                <w:tab w:val="left" w:pos="709"/>
              </w:tabs>
              <w:ind w:left="22" w:firstLine="0"/>
              <w:contextualSpacing w:val="0"/>
              <w:jc w:val="both"/>
              <w:rPr>
                <w:b/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Состав НКМ-2.11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34588E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«Навигационно-криптографический модуль «НКМ-2.11»;</w:t>
            </w:r>
          </w:p>
          <w:p w14:paraId="47363872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Формуляр на «Навигационно-криптографический модуль «НКМ-2.11».</w:t>
            </w:r>
          </w:p>
        </w:tc>
      </w:tr>
      <w:tr w:rsidR="007E541F" w:rsidRPr="002E3E80" w14:paraId="4CA55A47" w14:textId="77777777" w:rsidTr="002E3E80">
        <w:trPr>
          <w:trHeight w:val="374"/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3B31" w14:textId="77777777" w:rsidR="007E541F" w:rsidRPr="002E3E80" w:rsidRDefault="007E541F" w:rsidP="002E3E80">
            <w:pPr>
              <w:pStyle w:val="af2"/>
              <w:numPr>
                <w:ilvl w:val="1"/>
                <w:numId w:val="52"/>
              </w:numPr>
              <w:tabs>
                <w:tab w:val="left" w:pos="709"/>
              </w:tabs>
              <w:ind w:left="22" w:firstLine="0"/>
              <w:contextualSpacing w:val="0"/>
              <w:jc w:val="both"/>
              <w:rPr>
                <w:b/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Технические характеристики блока СКЗИ Тахографа «НКМ-2.11»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45996AC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НКМ-2.11 должно монтироваться на плату внутри корпуса бортового устройства Тахографа.</w:t>
            </w:r>
          </w:p>
          <w:p w14:paraId="5BF63673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Подключение НКМ-2.11 к плате Тахографа осуществляется через разъём FCI 87409-110, 20.</w:t>
            </w:r>
          </w:p>
          <w:p w14:paraId="0F93BE2F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Подключение кабеля антенны приёмника ГНСС осуществляется через разъём – MMCX (Amphenol 908-24100).</w:t>
            </w:r>
          </w:p>
          <w:p w14:paraId="31F3D3D6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Питание НКМ-2.11 осуществляется от источника питания Тахографа.</w:t>
            </w:r>
          </w:p>
          <w:p w14:paraId="72128C82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Напряжение питания постоянное 3,3 В ± 5 %, 5,0 В ± 5 % с заземлённым «минусом».</w:t>
            </w:r>
          </w:p>
        </w:tc>
      </w:tr>
      <w:tr w:rsidR="007E541F" w:rsidRPr="002E3E80" w14:paraId="64CB8BFB" w14:textId="77777777" w:rsidTr="002E3E80">
        <w:trPr>
          <w:trHeight w:val="374"/>
          <w:jc w:val="center"/>
        </w:trPr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23CA" w14:textId="77777777" w:rsidR="007E541F" w:rsidRPr="002E3E80" w:rsidRDefault="007E541F" w:rsidP="002E3E80">
            <w:pPr>
              <w:pStyle w:val="af2"/>
              <w:numPr>
                <w:ilvl w:val="1"/>
                <w:numId w:val="52"/>
              </w:numPr>
              <w:tabs>
                <w:tab w:val="left" w:pos="709"/>
              </w:tabs>
              <w:ind w:left="22" w:firstLine="0"/>
              <w:contextualSpacing w:val="0"/>
              <w:jc w:val="both"/>
              <w:rPr>
                <w:b/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 xml:space="preserve">Функции НКМ-2.11 и </w:t>
            </w:r>
            <w:r w:rsidRPr="002E3E80">
              <w:rPr>
                <w:sz w:val="22"/>
                <w:szCs w:val="22"/>
              </w:rPr>
              <w:lastRenderedPageBreak/>
              <w:t>поддерживаемые криптографические алгоритмы</w:t>
            </w:r>
          </w:p>
        </w:tc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4BAFFF5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lastRenderedPageBreak/>
              <w:t>НКМ-2.11 в составе Тахографа выполняет следующие функции:</w:t>
            </w:r>
          </w:p>
          <w:p w14:paraId="24FA3259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проведение взаимной аутентификации карт Тахографа и НКМ-2.11;</w:t>
            </w:r>
          </w:p>
          <w:p w14:paraId="2D6A39BB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lastRenderedPageBreak/>
              <w:t>- формирование и передача в процессор Тахографа данных о параметрах движения транспортных средств на основании данных ГНСС (текущая скорость, координаты);</w:t>
            </w:r>
          </w:p>
          <w:p w14:paraId="5F3573A7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формирование и передача в процессор Тахографа данных о текущем времени в формате UTC(SU);</w:t>
            </w:r>
          </w:p>
          <w:p w14:paraId="20A2BAC4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архивирование данных о координатах, скорости транспортного средства и текущем времени в формате UTC(SU);</w:t>
            </w:r>
          </w:p>
          <w:p w14:paraId="1DE3B6AA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архивирование данных о событиях НКМ-2.11;</w:t>
            </w:r>
          </w:p>
          <w:p w14:paraId="43E359D8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архивирование данных о событиях Тахографа;</w:t>
            </w:r>
          </w:p>
          <w:p w14:paraId="03FA9541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архивирование данных по запросу от Тахографа;</w:t>
            </w:r>
          </w:p>
          <w:p w14:paraId="3F3C93AA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обеспечение хранения данных в некорректируемом виде в архиве НКМ-2.11;</w:t>
            </w:r>
          </w:p>
          <w:p w14:paraId="11F9AB51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долговременное хранение зарегистрированных данных (за последние 365 дней) в некорректируемом виде в архиве НКМ-2.11, в том числе, идентификационных данных, вводимых в НКМ-2.11;</w:t>
            </w:r>
          </w:p>
          <w:p w14:paraId="322DEBA3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обеспечение конфиденциальности, целостности и аутентификации данных, загружаемых из архива НКМ-2.11 на внешние носители информации;</w:t>
            </w:r>
          </w:p>
          <w:p w14:paraId="26B5A24F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управление разграничением доступа к данным архива НКМ-2.11;</w:t>
            </w:r>
          </w:p>
          <w:p w14:paraId="21207F3A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обеспечение конфиденциальности, целостности и аутентификации данных, передаваемых между Тахографом и картами Тахографа;</w:t>
            </w:r>
          </w:p>
          <w:p w14:paraId="76BD9554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хранение ключевой информации.</w:t>
            </w:r>
          </w:p>
          <w:p w14:paraId="6216BFBC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НКМ-2.11 обеспечивает выполнение следующих криптографических алгоритмов:</w:t>
            </w:r>
          </w:p>
          <w:p w14:paraId="1DC671D4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шифрование и расшифрование данных по алгоритму ГОСТ 28147-89 в режиме простой замены и простой замены с зацеплением;</w:t>
            </w:r>
          </w:p>
          <w:p w14:paraId="6109A662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шифрование и расшифрование данных по алгоритму ГОСТ Р 34.12-2015 «Магма» в режимах простой замены и простой замены с зацеплением (ГОСТ Р 34.13-2015);</w:t>
            </w:r>
          </w:p>
          <w:p w14:paraId="4A40EBAC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вычисление криптографической контрольной суммы по алгоритмам ГОСТ 28147-89 и ГОСТ Р 34.13-2015 в режиме выработки имитовставки;</w:t>
            </w:r>
          </w:p>
          <w:p w14:paraId="379DF8CE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вычисление значения хэш-функции заданного сообщения по алгоритму ГОСТ Р 34.11-94, ГОСТ Р 34.11-2012;</w:t>
            </w:r>
          </w:p>
          <w:p w14:paraId="425ED013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вычисление значения электронной цифровой подписи с использованием алгоритма ГОСТ Р 34.10-2001, ГОСТ Р 34.10-2012;</w:t>
            </w:r>
          </w:p>
          <w:p w14:paraId="4A614F8E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проверку значения электронной цифровой подписи, сформированной с использованием алгоритма ГОСТ Р 34.10-2001, ГОСТ Р 34.10-2012;</w:t>
            </w:r>
          </w:p>
          <w:p w14:paraId="1235CE95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согласование ключей в соответствии с алгоритмом «VKO GOST R 34.10-2012»;</w:t>
            </w:r>
          </w:p>
          <w:p w14:paraId="3542F55C" w14:textId="77777777" w:rsidR="007E541F" w:rsidRPr="002E3E80" w:rsidRDefault="007E541F" w:rsidP="002E3E80">
            <w:pPr>
              <w:tabs>
                <w:tab w:val="left" w:pos="709"/>
              </w:tabs>
              <w:jc w:val="both"/>
              <w:rPr>
                <w:sz w:val="22"/>
                <w:szCs w:val="22"/>
              </w:rPr>
            </w:pPr>
            <w:r w:rsidRPr="002E3E80">
              <w:rPr>
                <w:sz w:val="22"/>
                <w:szCs w:val="22"/>
              </w:rPr>
              <w:t>- удаление ключевой информации по истечении срока её действия.</w:t>
            </w:r>
          </w:p>
        </w:tc>
      </w:tr>
    </w:tbl>
    <w:p w14:paraId="2A480204" w14:textId="77777777" w:rsidR="00B952D4" w:rsidRPr="002E3E80" w:rsidRDefault="00B952D4" w:rsidP="002E3E80">
      <w:pPr>
        <w:tabs>
          <w:tab w:val="left" w:pos="709"/>
        </w:tabs>
        <w:jc w:val="both"/>
        <w:rPr>
          <w:sz w:val="22"/>
          <w:szCs w:val="22"/>
        </w:rPr>
      </w:pPr>
    </w:p>
    <w:p w14:paraId="35B974CF" w14:textId="6A7C17E9" w:rsidR="000B31B7" w:rsidRPr="002E3E80" w:rsidRDefault="000B31B7" w:rsidP="002E3E80">
      <w:pPr>
        <w:tabs>
          <w:tab w:val="left" w:pos="709"/>
        </w:tabs>
        <w:jc w:val="both"/>
        <w:rPr>
          <w:sz w:val="22"/>
          <w:szCs w:val="22"/>
        </w:rPr>
      </w:pPr>
    </w:p>
    <w:p w14:paraId="35AE270D" w14:textId="538586FC" w:rsidR="002E3E80" w:rsidRDefault="002E3E80" w:rsidP="002E3E80">
      <w:pPr>
        <w:tabs>
          <w:tab w:val="left" w:pos="709"/>
        </w:tabs>
        <w:rPr>
          <w:sz w:val="22"/>
          <w:szCs w:val="22"/>
        </w:rPr>
      </w:pPr>
    </w:p>
    <w:p w14:paraId="52BA9CBB" w14:textId="77777777" w:rsidR="002E3E80" w:rsidRPr="002E3E80" w:rsidRDefault="002E3E80" w:rsidP="002E3E80">
      <w:pPr>
        <w:rPr>
          <w:sz w:val="22"/>
          <w:szCs w:val="22"/>
        </w:rPr>
      </w:pPr>
    </w:p>
    <w:p w14:paraId="2A1B4217" w14:textId="77777777" w:rsidR="002E3E80" w:rsidRPr="002E3E80" w:rsidRDefault="002E3E80" w:rsidP="002E3E80">
      <w:pPr>
        <w:rPr>
          <w:sz w:val="22"/>
          <w:szCs w:val="22"/>
        </w:rPr>
      </w:pPr>
    </w:p>
    <w:p w14:paraId="4837E009" w14:textId="77777777" w:rsidR="002E3E80" w:rsidRPr="002E3E80" w:rsidRDefault="002E3E80" w:rsidP="002E3E80">
      <w:pPr>
        <w:rPr>
          <w:sz w:val="22"/>
          <w:szCs w:val="22"/>
        </w:rPr>
      </w:pPr>
    </w:p>
    <w:p w14:paraId="1DFC3701" w14:textId="77777777" w:rsidR="002E3E80" w:rsidRPr="002E3E80" w:rsidRDefault="002E3E80" w:rsidP="002E3E80">
      <w:pPr>
        <w:rPr>
          <w:sz w:val="22"/>
          <w:szCs w:val="22"/>
        </w:rPr>
      </w:pPr>
    </w:p>
    <w:p w14:paraId="202E8817" w14:textId="77777777" w:rsidR="002E3E80" w:rsidRPr="002E3E80" w:rsidRDefault="002E3E80" w:rsidP="002E3E80">
      <w:pPr>
        <w:rPr>
          <w:sz w:val="22"/>
          <w:szCs w:val="22"/>
        </w:rPr>
      </w:pPr>
    </w:p>
    <w:p w14:paraId="449850C8" w14:textId="7EA51938" w:rsidR="002E3E80" w:rsidRDefault="002E3E80" w:rsidP="002E3E80">
      <w:pPr>
        <w:tabs>
          <w:tab w:val="left" w:pos="709"/>
        </w:tabs>
        <w:rPr>
          <w:sz w:val="22"/>
          <w:szCs w:val="22"/>
        </w:rPr>
      </w:pPr>
    </w:p>
    <w:p w14:paraId="1EC584F0" w14:textId="07AFD176" w:rsidR="002E3E80" w:rsidRDefault="002E3E80" w:rsidP="002E3E80">
      <w:pPr>
        <w:tabs>
          <w:tab w:val="left" w:pos="709"/>
        </w:tabs>
        <w:rPr>
          <w:sz w:val="22"/>
          <w:szCs w:val="22"/>
        </w:rPr>
      </w:pPr>
    </w:p>
    <w:p w14:paraId="43DFC29A" w14:textId="330DD969" w:rsidR="000B31B7" w:rsidRPr="002E3E80" w:rsidRDefault="002E3E80" w:rsidP="002E3E80">
      <w:pPr>
        <w:tabs>
          <w:tab w:val="left" w:pos="280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0B31B7" w:rsidRPr="002E3E80" w:rsidSect="004A3913">
      <w:footerReference w:type="even" r:id="rId8"/>
      <w:footerReference w:type="default" r:id="rId9"/>
      <w:pgSz w:w="11906" w:h="16838"/>
      <w:pgMar w:top="426" w:right="707" w:bottom="851" w:left="162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A2900" w14:textId="77777777" w:rsidR="00F157CB" w:rsidRDefault="00F157CB">
      <w:r>
        <w:separator/>
      </w:r>
    </w:p>
  </w:endnote>
  <w:endnote w:type="continuationSeparator" w:id="0">
    <w:p w14:paraId="584CE444" w14:textId="77777777" w:rsidR="00F157CB" w:rsidRDefault="00F15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806D9" w14:textId="77777777" w:rsidR="00CD16AA" w:rsidRDefault="00CD16AA" w:rsidP="00885052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60B7C7C" w14:textId="77777777" w:rsidR="00CD16AA" w:rsidRDefault="00CD16AA" w:rsidP="00DE54D5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ABA3B0" w14:textId="15B63465" w:rsidR="00CD16AA" w:rsidRDefault="00CD16AA" w:rsidP="00885052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6646">
      <w:rPr>
        <w:rStyle w:val="a9"/>
        <w:noProof/>
      </w:rPr>
      <w:t>1</w:t>
    </w:r>
    <w:r>
      <w:rPr>
        <w:rStyle w:val="a9"/>
      </w:rPr>
      <w:fldChar w:fldCharType="end"/>
    </w:r>
  </w:p>
  <w:p w14:paraId="63B36EE7" w14:textId="77777777" w:rsidR="00CD16AA" w:rsidRDefault="00CD16AA" w:rsidP="0024540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2EC30" w14:textId="77777777" w:rsidR="00F157CB" w:rsidRDefault="00F157CB">
      <w:r>
        <w:separator/>
      </w:r>
    </w:p>
  </w:footnote>
  <w:footnote w:type="continuationSeparator" w:id="0">
    <w:p w14:paraId="6A671FD1" w14:textId="77777777" w:rsidR="00F157CB" w:rsidRDefault="00F157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B7A7D"/>
    <w:multiLevelType w:val="multilevel"/>
    <w:tmpl w:val="3ADA1B24"/>
    <w:lvl w:ilvl="0">
      <w:start w:val="2"/>
      <w:numFmt w:val="decimal"/>
      <w:lvlText w:val="%1."/>
      <w:lvlJc w:val="left"/>
      <w:pPr>
        <w:ind w:left="3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7359B8"/>
    <w:multiLevelType w:val="hybridMultilevel"/>
    <w:tmpl w:val="48B00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8B4FDB"/>
    <w:multiLevelType w:val="multilevel"/>
    <w:tmpl w:val="99F015C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5CC0EAA"/>
    <w:multiLevelType w:val="hybridMultilevel"/>
    <w:tmpl w:val="64AC8AA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070B5396"/>
    <w:multiLevelType w:val="hybridMultilevel"/>
    <w:tmpl w:val="BD587AF4"/>
    <w:lvl w:ilvl="0" w:tplc="7BB0ADF4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EA2750">
      <w:start w:val="1"/>
      <w:numFmt w:val="lowerLetter"/>
      <w:lvlText w:val="%2"/>
      <w:lvlJc w:val="left"/>
      <w:pPr>
        <w:ind w:left="4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DC0882">
      <w:start w:val="1"/>
      <w:numFmt w:val="lowerRoman"/>
      <w:lvlText w:val="%3"/>
      <w:lvlJc w:val="left"/>
      <w:pPr>
        <w:ind w:left="5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C0BB08">
      <w:start w:val="1"/>
      <w:numFmt w:val="decimal"/>
      <w:lvlText w:val="%4"/>
      <w:lvlJc w:val="left"/>
      <w:pPr>
        <w:ind w:left="6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061DE4">
      <w:start w:val="1"/>
      <w:numFmt w:val="lowerLetter"/>
      <w:lvlText w:val="%5"/>
      <w:lvlJc w:val="left"/>
      <w:pPr>
        <w:ind w:left="6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341254">
      <w:start w:val="1"/>
      <w:numFmt w:val="lowerRoman"/>
      <w:lvlText w:val="%6"/>
      <w:lvlJc w:val="left"/>
      <w:pPr>
        <w:ind w:left="7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6A5AA">
      <w:start w:val="1"/>
      <w:numFmt w:val="decimal"/>
      <w:lvlText w:val="%7"/>
      <w:lvlJc w:val="left"/>
      <w:pPr>
        <w:ind w:left="82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1EEE4A">
      <w:start w:val="1"/>
      <w:numFmt w:val="lowerLetter"/>
      <w:lvlText w:val="%8"/>
      <w:lvlJc w:val="left"/>
      <w:pPr>
        <w:ind w:left="89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4C1D1E">
      <w:start w:val="1"/>
      <w:numFmt w:val="lowerRoman"/>
      <w:lvlText w:val="%9"/>
      <w:lvlJc w:val="left"/>
      <w:pPr>
        <w:ind w:left="96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88A3F8D"/>
    <w:multiLevelType w:val="hybridMultilevel"/>
    <w:tmpl w:val="79DC7E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A84FF6"/>
    <w:multiLevelType w:val="multilevel"/>
    <w:tmpl w:val="2BC23FF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CB07AB5"/>
    <w:multiLevelType w:val="multilevel"/>
    <w:tmpl w:val="677A1F9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4BB032C"/>
    <w:multiLevelType w:val="multilevel"/>
    <w:tmpl w:val="DC2C2D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80A61D8"/>
    <w:multiLevelType w:val="multilevel"/>
    <w:tmpl w:val="F7FC3902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35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2C3283"/>
    <w:multiLevelType w:val="multilevel"/>
    <w:tmpl w:val="18B8B9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59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11" w15:restartNumberingAfterBreak="0">
    <w:nsid w:val="1A8F2492"/>
    <w:multiLevelType w:val="multilevel"/>
    <w:tmpl w:val="A84C197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C341C7C"/>
    <w:multiLevelType w:val="hybridMultilevel"/>
    <w:tmpl w:val="D56E85A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C743F21"/>
    <w:multiLevelType w:val="hybridMultilevel"/>
    <w:tmpl w:val="18AAB68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D260352"/>
    <w:multiLevelType w:val="multilevel"/>
    <w:tmpl w:val="3BCEB146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420" w:hanging="720"/>
      </w:pPr>
      <w:rPr>
        <w:rFonts w:hint="default"/>
        <w:lang w:val="ru-RU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15" w15:restartNumberingAfterBreak="0">
    <w:nsid w:val="1D9341FB"/>
    <w:multiLevelType w:val="hybridMultilevel"/>
    <w:tmpl w:val="F04AD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D059C3"/>
    <w:multiLevelType w:val="hybridMultilevel"/>
    <w:tmpl w:val="97A2C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3728AB"/>
    <w:multiLevelType w:val="multilevel"/>
    <w:tmpl w:val="9E8E45C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24141C3"/>
    <w:multiLevelType w:val="hybridMultilevel"/>
    <w:tmpl w:val="3BA225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64D11E4"/>
    <w:multiLevelType w:val="multilevel"/>
    <w:tmpl w:val="F080E59E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420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ind w:left="342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20" w15:restartNumberingAfterBreak="0">
    <w:nsid w:val="28E80078"/>
    <w:multiLevelType w:val="hybridMultilevel"/>
    <w:tmpl w:val="37CE3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D50BE7"/>
    <w:multiLevelType w:val="hybridMultilevel"/>
    <w:tmpl w:val="86F866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70056F"/>
    <w:multiLevelType w:val="hybridMultilevel"/>
    <w:tmpl w:val="DBE0AAB2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7A0652"/>
    <w:multiLevelType w:val="hybridMultilevel"/>
    <w:tmpl w:val="53A2EB46"/>
    <w:lvl w:ilvl="0" w:tplc="8BA84414">
      <w:start w:val="1"/>
      <w:numFmt w:val="bullet"/>
      <w:lvlText w:val="-"/>
      <w:lvlJc w:val="left"/>
      <w:pPr>
        <w:ind w:left="5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B49F08">
      <w:start w:val="1"/>
      <w:numFmt w:val="bullet"/>
      <w:lvlText w:val="o"/>
      <w:lvlJc w:val="left"/>
      <w:pPr>
        <w:ind w:left="16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48FF3A">
      <w:start w:val="1"/>
      <w:numFmt w:val="bullet"/>
      <w:lvlText w:val="▪"/>
      <w:lvlJc w:val="left"/>
      <w:pPr>
        <w:ind w:left="23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43332">
      <w:start w:val="1"/>
      <w:numFmt w:val="bullet"/>
      <w:lvlText w:val="•"/>
      <w:lvlJc w:val="left"/>
      <w:pPr>
        <w:ind w:left="30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6C358">
      <w:start w:val="1"/>
      <w:numFmt w:val="bullet"/>
      <w:lvlText w:val="o"/>
      <w:lvlJc w:val="left"/>
      <w:pPr>
        <w:ind w:left="37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9A9384">
      <w:start w:val="1"/>
      <w:numFmt w:val="bullet"/>
      <w:lvlText w:val="▪"/>
      <w:lvlJc w:val="left"/>
      <w:pPr>
        <w:ind w:left="45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A2DF78">
      <w:start w:val="1"/>
      <w:numFmt w:val="bullet"/>
      <w:lvlText w:val="•"/>
      <w:lvlJc w:val="left"/>
      <w:pPr>
        <w:ind w:left="52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D610D2">
      <w:start w:val="1"/>
      <w:numFmt w:val="bullet"/>
      <w:lvlText w:val="o"/>
      <w:lvlJc w:val="left"/>
      <w:pPr>
        <w:ind w:left="59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96EB40">
      <w:start w:val="1"/>
      <w:numFmt w:val="bullet"/>
      <w:lvlText w:val="▪"/>
      <w:lvlJc w:val="left"/>
      <w:pPr>
        <w:ind w:left="66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CE76372"/>
    <w:multiLevelType w:val="multilevel"/>
    <w:tmpl w:val="1AC0B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10A1230"/>
    <w:multiLevelType w:val="hybridMultilevel"/>
    <w:tmpl w:val="CA14EFD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56059DC"/>
    <w:multiLevelType w:val="hybridMultilevel"/>
    <w:tmpl w:val="2DF43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B116BF"/>
    <w:multiLevelType w:val="hybridMultilevel"/>
    <w:tmpl w:val="83942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B066E8"/>
    <w:multiLevelType w:val="hybridMultilevel"/>
    <w:tmpl w:val="3996BB7E"/>
    <w:lvl w:ilvl="0" w:tplc="63E24110">
      <w:start w:val="1"/>
      <w:numFmt w:val="bullet"/>
      <w:lvlText w:val="-"/>
      <w:lvlJc w:val="left"/>
      <w:pPr>
        <w:ind w:left="7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425602">
      <w:start w:val="1"/>
      <w:numFmt w:val="bullet"/>
      <w:lvlText w:val="o"/>
      <w:lvlJc w:val="left"/>
      <w:pPr>
        <w:ind w:left="17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D04D0A">
      <w:start w:val="1"/>
      <w:numFmt w:val="bullet"/>
      <w:lvlText w:val="▪"/>
      <w:lvlJc w:val="left"/>
      <w:pPr>
        <w:ind w:left="2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64658E">
      <w:start w:val="1"/>
      <w:numFmt w:val="bullet"/>
      <w:lvlText w:val="•"/>
      <w:lvlJc w:val="left"/>
      <w:pPr>
        <w:ind w:left="3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8AF4D6">
      <w:start w:val="1"/>
      <w:numFmt w:val="bullet"/>
      <w:lvlText w:val="o"/>
      <w:lvlJc w:val="left"/>
      <w:pPr>
        <w:ind w:left="39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3ACA6C">
      <w:start w:val="1"/>
      <w:numFmt w:val="bullet"/>
      <w:lvlText w:val="▪"/>
      <w:lvlJc w:val="left"/>
      <w:pPr>
        <w:ind w:left="46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C03320">
      <w:start w:val="1"/>
      <w:numFmt w:val="bullet"/>
      <w:lvlText w:val="•"/>
      <w:lvlJc w:val="left"/>
      <w:pPr>
        <w:ind w:left="53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2E6AA2">
      <w:start w:val="1"/>
      <w:numFmt w:val="bullet"/>
      <w:lvlText w:val="o"/>
      <w:lvlJc w:val="left"/>
      <w:pPr>
        <w:ind w:left="61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EECBE8">
      <w:start w:val="1"/>
      <w:numFmt w:val="bullet"/>
      <w:lvlText w:val="▪"/>
      <w:lvlJc w:val="left"/>
      <w:pPr>
        <w:ind w:left="68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DDE2014"/>
    <w:multiLevelType w:val="hybridMultilevel"/>
    <w:tmpl w:val="B41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451CB0"/>
    <w:multiLevelType w:val="hybridMultilevel"/>
    <w:tmpl w:val="34E6B50C"/>
    <w:lvl w:ilvl="0" w:tplc="04190001">
      <w:start w:val="1"/>
      <w:numFmt w:val="bullet"/>
      <w:lvlText w:val=""/>
      <w:lvlJc w:val="left"/>
      <w:pPr>
        <w:ind w:left="13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5" w:hanging="360"/>
      </w:pPr>
      <w:rPr>
        <w:rFonts w:ascii="Wingdings" w:hAnsi="Wingdings" w:hint="default"/>
      </w:rPr>
    </w:lvl>
  </w:abstractNum>
  <w:abstractNum w:abstractNumId="31" w15:restartNumberingAfterBreak="0">
    <w:nsid w:val="3F2B04C6"/>
    <w:multiLevelType w:val="multilevel"/>
    <w:tmpl w:val="F7FC39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00361E0"/>
    <w:multiLevelType w:val="multilevel"/>
    <w:tmpl w:val="E7843DCE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2033A24"/>
    <w:multiLevelType w:val="hybridMultilevel"/>
    <w:tmpl w:val="780AA252"/>
    <w:lvl w:ilvl="0" w:tplc="5F4668CA">
      <w:start w:val="1"/>
      <w:numFmt w:val="decimal"/>
      <w:suff w:val="nothing"/>
      <w:lvlText w:val="%1."/>
      <w:lvlJc w:val="right"/>
      <w:pPr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560EBF"/>
    <w:multiLevelType w:val="multilevel"/>
    <w:tmpl w:val="F1D400D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4BB03C7"/>
    <w:multiLevelType w:val="hybridMultilevel"/>
    <w:tmpl w:val="21BA2DA6"/>
    <w:lvl w:ilvl="0" w:tplc="AE00BFF0">
      <w:start w:val="1"/>
      <w:numFmt w:val="bullet"/>
      <w:lvlText w:val="-"/>
      <w:lvlJc w:val="left"/>
      <w:pPr>
        <w:ind w:left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AB0B8">
      <w:start w:val="1"/>
      <w:numFmt w:val="bullet"/>
      <w:lvlText w:val="o"/>
      <w:lvlJc w:val="left"/>
      <w:pPr>
        <w:ind w:left="17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E830AE">
      <w:start w:val="1"/>
      <w:numFmt w:val="bullet"/>
      <w:lvlText w:val="▪"/>
      <w:lvlJc w:val="left"/>
      <w:pPr>
        <w:ind w:left="25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84DD54">
      <w:start w:val="1"/>
      <w:numFmt w:val="bullet"/>
      <w:lvlText w:val="•"/>
      <w:lvlJc w:val="left"/>
      <w:pPr>
        <w:ind w:left="32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40B1C6">
      <w:start w:val="1"/>
      <w:numFmt w:val="bullet"/>
      <w:lvlText w:val="o"/>
      <w:lvlJc w:val="left"/>
      <w:pPr>
        <w:ind w:left="394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435CA">
      <w:start w:val="1"/>
      <w:numFmt w:val="bullet"/>
      <w:lvlText w:val="▪"/>
      <w:lvlJc w:val="left"/>
      <w:pPr>
        <w:ind w:left="466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FE5FCA">
      <w:start w:val="1"/>
      <w:numFmt w:val="bullet"/>
      <w:lvlText w:val="•"/>
      <w:lvlJc w:val="left"/>
      <w:pPr>
        <w:ind w:left="538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803C84">
      <w:start w:val="1"/>
      <w:numFmt w:val="bullet"/>
      <w:lvlText w:val="o"/>
      <w:lvlJc w:val="left"/>
      <w:pPr>
        <w:ind w:left="610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522BFC">
      <w:start w:val="1"/>
      <w:numFmt w:val="bullet"/>
      <w:lvlText w:val="▪"/>
      <w:lvlJc w:val="left"/>
      <w:pPr>
        <w:ind w:left="6829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7862410"/>
    <w:multiLevelType w:val="multilevel"/>
    <w:tmpl w:val="63F049AA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8F94303"/>
    <w:multiLevelType w:val="hybridMultilevel"/>
    <w:tmpl w:val="09566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2163A8"/>
    <w:multiLevelType w:val="multilevel"/>
    <w:tmpl w:val="F0D017C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519224AA"/>
    <w:multiLevelType w:val="hybridMultilevel"/>
    <w:tmpl w:val="7A02F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963F66"/>
    <w:multiLevelType w:val="hybridMultilevel"/>
    <w:tmpl w:val="DDCEDDC2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1" w15:restartNumberingAfterBreak="0">
    <w:nsid w:val="520D0E2A"/>
    <w:multiLevelType w:val="hybridMultilevel"/>
    <w:tmpl w:val="4476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2275ECF"/>
    <w:multiLevelType w:val="multilevel"/>
    <w:tmpl w:val="8F8679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5273465E"/>
    <w:multiLevelType w:val="multilevel"/>
    <w:tmpl w:val="A5E48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54993A99"/>
    <w:multiLevelType w:val="hybridMultilevel"/>
    <w:tmpl w:val="60C4BFE6"/>
    <w:lvl w:ilvl="0" w:tplc="5150FE8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38C01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525CC2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647D3A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BABAD2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485C66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B2B97C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CA01A6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CC1B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55741CF1"/>
    <w:multiLevelType w:val="multilevel"/>
    <w:tmpl w:val="0A14FCE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56F253C5"/>
    <w:multiLevelType w:val="multilevel"/>
    <w:tmpl w:val="00D66BBE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08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60" w:hanging="1800"/>
      </w:pPr>
      <w:rPr>
        <w:rFonts w:hint="default"/>
      </w:rPr>
    </w:lvl>
  </w:abstractNum>
  <w:abstractNum w:abstractNumId="47" w15:restartNumberingAfterBreak="0">
    <w:nsid w:val="59613694"/>
    <w:multiLevelType w:val="multilevel"/>
    <w:tmpl w:val="9316191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99D190B"/>
    <w:multiLevelType w:val="hybridMultilevel"/>
    <w:tmpl w:val="C832C7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FAE6209"/>
    <w:multiLevelType w:val="hybridMultilevel"/>
    <w:tmpl w:val="7E18BC8E"/>
    <w:lvl w:ilvl="0" w:tplc="FFFFFFFF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5FD68BF"/>
    <w:multiLevelType w:val="hybridMultilevel"/>
    <w:tmpl w:val="5F34C0A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1" w15:restartNumberingAfterBreak="0">
    <w:nsid w:val="6A840B4D"/>
    <w:multiLevelType w:val="hybridMultilevel"/>
    <w:tmpl w:val="74F416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2" w15:restartNumberingAfterBreak="0">
    <w:nsid w:val="6BA26995"/>
    <w:multiLevelType w:val="multilevel"/>
    <w:tmpl w:val="D854A1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53" w15:restartNumberingAfterBreak="0">
    <w:nsid w:val="70861841"/>
    <w:multiLevelType w:val="multilevel"/>
    <w:tmpl w:val="39EC66E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1.%9."/>
      <w:lvlJc w:val="left"/>
      <w:pPr>
        <w:ind w:left="2936" w:hanging="1800"/>
      </w:pPr>
      <w:rPr>
        <w:rFonts w:ascii="Times New Roman" w:hAnsi="Times New Roman" w:cs="Times New Roman" w:hint="default"/>
      </w:rPr>
    </w:lvl>
  </w:abstractNum>
  <w:abstractNum w:abstractNumId="54" w15:restartNumberingAfterBreak="0">
    <w:nsid w:val="733579B9"/>
    <w:multiLevelType w:val="multilevel"/>
    <w:tmpl w:val="3BCEB146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420" w:hanging="720"/>
      </w:pPr>
      <w:rPr>
        <w:rFonts w:hint="default"/>
        <w:lang w:val="ru-RU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abstractNum w:abstractNumId="55" w15:restartNumberingAfterBreak="0">
    <w:nsid w:val="737C3591"/>
    <w:multiLevelType w:val="hybridMultilevel"/>
    <w:tmpl w:val="6B5639DA"/>
    <w:lvl w:ilvl="0" w:tplc="D226B212">
      <w:start w:val="1"/>
      <w:numFmt w:val="bullet"/>
      <w:lvlText w:val="–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1CADD0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CE782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A83838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9CC846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1EFC70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90E6A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A4A2B8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EEFED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3DB7464"/>
    <w:multiLevelType w:val="hybridMultilevel"/>
    <w:tmpl w:val="ECF8A618"/>
    <w:lvl w:ilvl="0" w:tplc="4C4C6662">
      <w:start w:val="1"/>
      <w:numFmt w:val="bullet"/>
      <w:pStyle w:val="a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77793882"/>
    <w:multiLevelType w:val="hybridMultilevel"/>
    <w:tmpl w:val="31ECB20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8" w15:restartNumberingAfterBreak="0">
    <w:nsid w:val="786A3F49"/>
    <w:multiLevelType w:val="multilevel"/>
    <w:tmpl w:val="24646512"/>
    <w:lvl w:ilvl="0">
      <w:start w:val="1"/>
      <w:numFmt w:val="upperRoman"/>
      <w:pStyle w:val="a0"/>
      <w:lvlText w:val="РАЗДЕЛ 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pStyle w:val="RUS1"/>
      <w:lvlText w:val="%2."/>
      <w:lvlJc w:val="left"/>
      <w:pPr>
        <w:ind w:left="0" w:firstLine="28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RUS11"/>
      <w:lvlText w:val="%2.%3."/>
      <w:lvlJc w:val="left"/>
      <w:pPr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RUS111"/>
      <w:lvlText w:val="%2.%3.%4."/>
      <w:lvlJc w:val="left"/>
      <w:pPr>
        <w:ind w:left="0" w:firstLine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RUS10"/>
      <w:lvlText w:val="(%5)"/>
      <w:lvlJc w:val="left"/>
      <w:pPr>
        <w:ind w:left="2232" w:hanging="79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RUSa"/>
      <w:lvlText w:val="(%6)"/>
      <w:lvlJc w:val="left"/>
      <w:pPr>
        <w:ind w:left="2736" w:hanging="93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 w15:restartNumberingAfterBreak="0">
    <w:nsid w:val="78772F84"/>
    <w:multiLevelType w:val="hybridMultilevel"/>
    <w:tmpl w:val="0D5E45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7F135803"/>
    <w:multiLevelType w:val="hybridMultilevel"/>
    <w:tmpl w:val="10E8E6D0"/>
    <w:lvl w:ilvl="0" w:tplc="CD0E3F56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1" w15:restartNumberingAfterBreak="0">
    <w:nsid w:val="7F6E744B"/>
    <w:multiLevelType w:val="hybridMultilevel"/>
    <w:tmpl w:val="900C9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2"/>
  </w:num>
  <w:num w:numId="3">
    <w:abstractNumId w:val="56"/>
  </w:num>
  <w:num w:numId="4">
    <w:abstractNumId w:val="61"/>
  </w:num>
  <w:num w:numId="5">
    <w:abstractNumId w:val="1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6"/>
  </w:num>
  <w:num w:numId="9">
    <w:abstractNumId w:val="58"/>
  </w:num>
  <w:num w:numId="10">
    <w:abstractNumId w:val="40"/>
  </w:num>
  <w:num w:numId="11">
    <w:abstractNumId w:val="5"/>
  </w:num>
  <w:num w:numId="12">
    <w:abstractNumId w:val="21"/>
  </w:num>
  <w:num w:numId="13">
    <w:abstractNumId w:val="20"/>
  </w:num>
  <w:num w:numId="14">
    <w:abstractNumId w:val="59"/>
  </w:num>
  <w:num w:numId="15">
    <w:abstractNumId w:val="51"/>
  </w:num>
  <w:num w:numId="16">
    <w:abstractNumId w:val="57"/>
  </w:num>
  <w:num w:numId="17">
    <w:abstractNumId w:val="30"/>
  </w:num>
  <w:num w:numId="18">
    <w:abstractNumId w:val="18"/>
  </w:num>
  <w:num w:numId="19">
    <w:abstractNumId w:val="13"/>
  </w:num>
  <w:num w:numId="20">
    <w:abstractNumId w:val="24"/>
  </w:num>
  <w:num w:numId="21">
    <w:abstractNumId w:val="8"/>
  </w:num>
  <w:num w:numId="22">
    <w:abstractNumId w:val="39"/>
  </w:num>
  <w:num w:numId="23">
    <w:abstractNumId w:val="41"/>
  </w:num>
  <w:num w:numId="24">
    <w:abstractNumId w:val="29"/>
  </w:num>
  <w:num w:numId="25">
    <w:abstractNumId w:val="26"/>
  </w:num>
  <w:num w:numId="26">
    <w:abstractNumId w:val="37"/>
  </w:num>
  <w:num w:numId="27">
    <w:abstractNumId w:val="48"/>
  </w:num>
  <w:num w:numId="28">
    <w:abstractNumId w:val="16"/>
  </w:num>
  <w:num w:numId="29">
    <w:abstractNumId w:val="1"/>
  </w:num>
  <w:num w:numId="30">
    <w:abstractNumId w:val="60"/>
  </w:num>
  <w:num w:numId="31">
    <w:abstractNumId w:val="15"/>
  </w:num>
  <w:num w:numId="32">
    <w:abstractNumId w:val="52"/>
  </w:num>
  <w:num w:numId="33">
    <w:abstractNumId w:val="4"/>
  </w:num>
  <w:num w:numId="34">
    <w:abstractNumId w:val="28"/>
  </w:num>
  <w:num w:numId="35">
    <w:abstractNumId w:val="11"/>
  </w:num>
  <w:num w:numId="36">
    <w:abstractNumId w:val="44"/>
  </w:num>
  <w:num w:numId="37">
    <w:abstractNumId w:val="36"/>
  </w:num>
  <w:num w:numId="38">
    <w:abstractNumId w:val="0"/>
  </w:num>
  <w:num w:numId="39">
    <w:abstractNumId w:val="35"/>
  </w:num>
  <w:num w:numId="40">
    <w:abstractNumId w:val="45"/>
  </w:num>
  <w:num w:numId="41">
    <w:abstractNumId w:val="7"/>
  </w:num>
  <w:num w:numId="42">
    <w:abstractNumId w:val="55"/>
  </w:num>
  <w:num w:numId="43">
    <w:abstractNumId w:val="23"/>
  </w:num>
  <w:num w:numId="44">
    <w:abstractNumId w:val="32"/>
  </w:num>
  <w:num w:numId="45">
    <w:abstractNumId w:val="2"/>
  </w:num>
  <w:num w:numId="46">
    <w:abstractNumId w:val="17"/>
  </w:num>
  <w:num w:numId="47">
    <w:abstractNumId w:val="6"/>
  </w:num>
  <w:num w:numId="48">
    <w:abstractNumId w:val="34"/>
  </w:num>
  <w:num w:numId="49">
    <w:abstractNumId w:val="47"/>
  </w:num>
  <w:num w:numId="50">
    <w:abstractNumId w:val="25"/>
  </w:num>
  <w:num w:numId="51">
    <w:abstractNumId w:val="3"/>
  </w:num>
  <w:num w:numId="52">
    <w:abstractNumId w:val="14"/>
  </w:num>
  <w:num w:numId="53">
    <w:abstractNumId w:val="27"/>
  </w:num>
  <w:num w:numId="54">
    <w:abstractNumId w:val="22"/>
  </w:num>
  <w:num w:numId="55">
    <w:abstractNumId w:val="53"/>
  </w:num>
  <w:num w:numId="56">
    <w:abstractNumId w:val="33"/>
  </w:num>
  <w:num w:numId="57">
    <w:abstractNumId w:val="43"/>
  </w:num>
  <w:num w:numId="58">
    <w:abstractNumId w:val="31"/>
  </w:num>
  <w:num w:numId="59">
    <w:abstractNumId w:val="12"/>
  </w:num>
  <w:num w:numId="60">
    <w:abstractNumId w:val="38"/>
  </w:num>
  <w:num w:numId="61">
    <w:abstractNumId w:val="50"/>
  </w:num>
  <w:num w:numId="62">
    <w:abstractNumId w:val="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40"/>
    <w:rsid w:val="00002011"/>
    <w:rsid w:val="00006CF8"/>
    <w:rsid w:val="0000795B"/>
    <w:rsid w:val="0001034E"/>
    <w:rsid w:val="00011973"/>
    <w:rsid w:val="00014B0F"/>
    <w:rsid w:val="000156C3"/>
    <w:rsid w:val="00017CEB"/>
    <w:rsid w:val="000202E9"/>
    <w:rsid w:val="00020433"/>
    <w:rsid w:val="00020ABB"/>
    <w:rsid w:val="00022966"/>
    <w:rsid w:val="00025EB3"/>
    <w:rsid w:val="000264C5"/>
    <w:rsid w:val="00026EF4"/>
    <w:rsid w:val="00027298"/>
    <w:rsid w:val="00031780"/>
    <w:rsid w:val="00031887"/>
    <w:rsid w:val="00033027"/>
    <w:rsid w:val="00035A50"/>
    <w:rsid w:val="0003635F"/>
    <w:rsid w:val="0003678C"/>
    <w:rsid w:val="00043483"/>
    <w:rsid w:val="000460DE"/>
    <w:rsid w:val="00050FF9"/>
    <w:rsid w:val="0005260C"/>
    <w:rsid w:val="00052F31"/>
    <w:rsid w:val="0005483B"/>
    <w:rsid w:val="000558E4"/>
    <w:rsid w:val="00057D2F"/>
    <w:rsid w:val="0006062F"/>
    <w:rsid w:val="00064E4D"/>
    <w:rsid w:val="00066339"/>
    <w:rsid w:val="00070FE8"/>
    <w:rsid w:val="0007140B"/>
    <w:rsid w:val="000720FB"/>
    <w:rsid w:val="0007291C"/>
    <w:rsid w:val="0007336F"/>
    <w:rsid w:val="00073A10"/>
    <w:rsid w:val="0008193D"/>
    <w:rsid w:val="00082817"/>
    <w:rsid w:val="00083B24"/>
    <w:rsid w:val="0008576C"/>
    <w:rsid w:val="00090B72"/>
    <w:rsid w:val="00090C3D"/>
    <w:rsid w:val="000911E5"/>
    <w:rsid w:val="00094EAA"/>
    <w:rsid w:val="00097B9F"/>
    <w:rsid w:val="000A0683"/>
    <w:rsid w:val="000A1771"/>
    <w:rsid w:val="000A1B0E"/>
    <w:rsid w:val="000A3167"/>
    <w:rsid w:val="000A3612"/>
    <w:rsid w:val="000A3684"/>
    <w:rsid w:val="000A3AE7"/>
    <w:rsid w:val="000A6FF2"/>
    <w:rsid w:val="000A7C63"/>
    <w:rsid w:val="000B01B1"/>
    <w:rsid w:val="000B2287"/>
    <w:rsid w:val="000B31B7"/>
    <w:rsid w:val="000B49F7"/>
    <w:rsid w:val="000B532C"/>
    <w:rsid w:val="000B54B9"/>
    <w:rsid w:val="000C024D"/>
    <w:rsid w:val="000C02FB"/>
    <w:rsid w:val="000C36EB"/>
    <w:rsid w:val="000C39B4"/>
    <w:rsid w:val="000C6F28"/>
    <w:rsid w:val="000C75B3"/>
    <w:rsid w:val="000D0496"/>
    <w:rsid w:val="000D251D"/>
    <w:rsid w:val="000D2A80"/>
    <w:rsid w:val="000D3BDE"/>
    <w:rsid w:val="000D4141"/>
    <w:rsid w:val="000D4218"/>
    <w:rsid w:val="000D5A0A"/>
    <w:rsid w:val="000D5CCE"/>
    <w:rsid w:val="000D7119"/>
    <w:rsid w:val="000E0B4D"/>
    <w:rsid w:val="000E0DFB"/>
    <w:rsid w:val="000E1CAE"/>
    <w:rsid w:val="000E46F9"/>
    <w:rsid w:val="000E72D6"/>
    <w:rsid w:val="000F2B26"/>
    <w:rsid w:val="000F2FF0"/>
    <w:rsid w:val="000F3D1B"/>
    <w:rsid w:val="000F4F80"/>
    <w:rsid w:val="000F563C"/>
    <w:rsid w:val="000F5C15"/>
    <w:rsid w:val="00101294"/>
    <w:rsid w:val="00101780"/>
    <w:rsid w:val="00103CD7"/>
    <w:rsid w:val="00104711"/>
    <w:rsid w:val="001059D0"/>
    <w:rsid w:val="00106CF9"/>
    <w:rsid w:val="00114853"/>
    <w:rsid w:val="00120737"/>
    <w:rsid w:val="00120C5E"/>
    <w:rsid w:val="001222C8"/>
    <w:rsid w:val="00124923"/>
    <w:rsid w:val="00124C36"/>
    <w:rsid w:val="0012593B"/>
    <w:rsid w:val="001276A3"/>
    <w:rsid w:val="001314F8"/>
    <w:rsid w:val="001360D2"/>
    <w:rsid w:val="00136BBE"/>
    <w:rsid w:val="00145F2D"/>
    <w:rsid w:val="001473A2"/>
    <w:rsid w:val="00150CAD"/>
    <w:rsid w:val="00156DBA"/>
    <w:rsid w:val="0016119D"/>
    <w:rsid w:val="00162C09"/>
    <w:rsid w:val="00166E1F"/>
    <w:rsid w:val="00170225"/>
    <w:rsid w:val="00171A65"/>
    <w:rsid w:val="00172B6F"/>
    <w:rsid w:val="00177679"/>
    <w:rsid w:val="00181E9D"/>
    <w:rsid w:val="00182B6E"/>
    <w:rsid w:val="0018350F"/>
    <w:rsid w:val="001847B8"/>
    <w:rsid w:val="00187B29"/>
    <w:rsid w:val="0019017B"/>
    <w:rsid w:val="00190DEB"/>
    <w:rsid w:val="001A0E64"/>
    <w:rsid w:val="001A1667"/>
    <w:rsid w:val="001A2A4E"/>
    <w:rsid w:val="001A2BF7"/>
    <w:rsid w:val="001A4F25"/>
    <w:rsid w:val="001A7729"/>
    <w:rsid w:val="001B0DB5"/>
    <w:rsid w:val="001B1903"/>
    <w:rsid w:val="001B277D"/>
    <w:rsid w:val="001B3346"/>
    <w:rsid w:val="001B5310"/>
    <w:rsid w:val="001B5A25"/>
    <w:rsid w:val="001B6539"/>
    <w:rsid w:val="001B7313"/>
    <w:rsid w:val="001B7ECC"/>
    <w:rsid w:val="001C2D4D"/>
    <w:rsid w:val="001C3442"/>
    <w:rsid w:val="001C6505"/>
    <w:rsid w:val="001D1D3C"/>
    <w:rsid w:val="001D3865"/>
    <w:rsid w:val="001D63C4"/>
    <w:rsid w:val="001D641E"/>
    <w:rsid w:val="001D6806"/>
    <w:rsid w:val="001E33D6"/>
    <w:rsid w:val="001E3C81"/>
    <w:rsid w:val="001E3D19"/>
    <w:rsid w:val="001E5EBD"/>
    <w:rsid w:val="001E6570"/>
    <w:rsid w:val="001E7BC5"/>
    <w:rsid w:val="001E7F0C"/>
    <w:rsid w:val="001F064B"/>
    <w:rsid w:val="001F073A"/>
    <w:rsid w:val="001F0AFA"/>
    <w:rsid w:val="001F386C"/>
    <w:rsid w:val="001F42EB"/>
    <w:rsid w:val="001F4B09"/>
    <w:rsid w:val="001F4E5C"/>
    <w:rsid w:val="001F64A4"/>
    <w:rsid w:val="001F717A"/>
    <w:rsid w:val="001F768E"/>
    <w:rsid w:val="00200064"/>
    <w:rsid w:val="0020108B"/>
    <w:rsid w:val="00201796"/>
    <w:rsid w:val="00204562"/>
    <w:rsid w:val="00204D3E"/>
    <w:rsid w:val="00205229"/>
    <w:rsid w:val="00205FE3"/>
    <w:rsid w:val="00207CA4"/>
    <w:rsid w:val="0021146B"/>
    <w:rsid w:val="00211D2E"/>
    <w:rsid w:val="00213317"/>
    <w:rsid w:val="002158BD"/>
    <w:rsid w:val="00215C66"/>
    <w:rsid w:val="002215B3"/>
    <w:rsid w:val="0022409A"/>
    <w:rsid w:val="00226D56"/>
    <w:rsid w:val="002308AA"/>
    <w:rsid w:val="00233858"/>
    <w:rsid w:val="00233E69"/>
    <w:rsid w:val="0023412D"/>
    <w:rsid w:val="00234CD5"/>
    <w:rsid w:val="002357C5"/>
    <w:rsid w:val="0023615A"/>
    <w:rsid w:val="0023673B"/>
    <w:rsid w:val="00236BF7"/>
    <w:rsid w:val="002372DF"/>
    <w:rsid w:val="00237858"/>
    <w:rsid w:val="00240D96"/>
    <w:rsid w:val="002414D8"/>
    <w:rsid w:val="002420B1"/>
    <w:rsid w:val="00243AA3"/>
    <w:rsid w:val="0024540A"/>
    <w:rsid w:val="00245CD4"/>
    <w:rsid w:val="002460BF"/>
    <w:rsid w:val="0024612E"/>
    <w:rsid w:val="0024654D"/>
    <w:rsid w:val="00247447"/>
    <w:rsid w:val="00252333"/>
    <w:rsid w:val="00252647"/>
    <w:rsid w:val="002551FE"/>
    <w:rsid w:val="00256646"/>
    <w:rsid w:val="00256BB5"/>
    <w:rsid w:val="00257E2F"/>
    <w:rsid w:val="00263A40"/>
    <w:rsid w:val="00263B61"/>
    <w:rsid w:val="00264802"/>
    <w:rsid w:val="00267052"/>
    <w:rsid w:val="00271518"/>
    <w:rsid w:val="0027197D"/>
    <w:rsid w:val="002730D1"/>
    <w:rsid w:val="00274D6D"/>
    <w:rsid w:val="00280544"/>
    <w:rsid w:val="00281709"/>
    <w:rsid w:val="00281FDB"/>
    <w:rsid w:val="00282BB0"/>
    <w:rsid w:val="00282CF6"/>
    <w:rsid w:val="002832DB"/>
    <w:rsid w:val="002837F1"/>
    <w:rsid w:val="00285127"/>
    <w:rsid w:val="00285695"/>
    <w:rsid w:val="0028638F"/>
    <w:rsid w:val="00286E5A"/>
    <w:rsid w:val="00293CF3"/>
    <w:rsid w:val="002966E2"/>
    <w:rsid w:val="00296E14"/>
    <w:rsid w:val="0029708A"/>
    <w:rsid w:val="002972C7"/>
    <w:rsid w:val="0029732C"/>
    <w:rsid w:val="00297748"/>
    <w:rsid w:val="002A000B"/>
    <w:rsid w:val="002A057B"/>
    <w:rsid w:val="002A0839"/>
    <w:rsid w:val="002A1963"/>
    <w:rsid w:val="002A3B22"/>
    <w:rsid w:val="002A4B03"/>
    <w:rsid w:val="002A4FA0"/>
    <w:rsid w:val="002A6636"/>
    <w:rsid w:val="002A663A"/>
    <w:rsid w:val="002B1552"/>
    <w:rsid w:val="002B1CB0"/>
    <w:rsid w:val="002B5F4B"/>
    <w:rsid w:val="002B7572"/>
    <w:rsid w:val="002B75CB"/>
    <w:rsid w:val="002B760D"/>
    <w:rsid w:val="002B7CC6"/>
    <w:rsid w:val="002C0A39"/>
    <w:rsid w:val="002C1EF1"/>
    <w:rsid w:val="002C3A88"/>
    <w:rsid w:val="002C4144"/>
    <w:rsid w:val="002C59DA"/>
    <w:rsid w:val="002C7F80"/>
    <w:rsid w:val="002D000D"/>
    <w:rsid w:val="002D1173"/>
    <w:rsid w:val="002D3EF9"/>
    <w:rsid w:val="002D5062"/>
    <w:rsid w:val="002E3E80"/>
    <w:rsid w:val="002E5DEF"/>
    <w:rsid w:val="002E69CD"/>
    <w:rsid w:val="002F02C6"/>
    <w:rsid w:val="002F1894"/>
    <w:rsid w:val="002F20A0"/>
    <w:rsid w:val="002F2C20"/>
    <w:rsid w:val="0030118E"/>
    <w:rsid w:val="0030282D"/>
    <w:rsid w:val="00303A8B"/>
    <w:rsid w:val="0030616C"/>
    <w:rsid w:val="00306C82"/>
    <w:rsid w:val="00307336"/>
    <w:rsid w:val="003077F3"/>
    <w:rsid w:val="00310022"/>
    <w:rsid w:val="003104CA"/>
    <w:rsid w:val="00310C5C"/>
    <w:rsid w:val="0031142F"/>
    <w:rsid w:val="0031194B"/>
    <w:rsid w:val="003125F0"/>
    <w:rsid w:val="0031376F"/>
    <w:rsid w:val="003141A0"/>
    <w:rsid w:val="00314ED4"/>
    <w:rsid w:val="00315EFF"/>
    <w:rsid w:val="00316B1E"/>
    <w:rsid w:val="00316F5A"/>
    <w:rsid w:val="00317F7B"/>
    <w:rsid w:val="003219B1"/>
    <w:rsid w:val="00321BAA"/>
    <w:rsid w:val="00321FF0"/>
    <w:rsid w:val="003238FD"/>
    <w:rsid w:val="003248B8"/>
    <w:rsid w:val="00326368"/>
    <w:rsid w:val="003266E8"/>
    <w:rsid w:val="00330C74"/>
    <w:rsid w:val="003336E9"/>
    <w:rsid w:val="003342D5"/>
    <w:rsid w:val="00334C52"/>
    <w:rsid w:val="00334ED0"/>
    <w:rsid w:val="003367F0"/>
    <w:rsid w:val="00340111"/>
    <w:rsid w:val="00341501"/>
    <w:rsid w:val="00342806"/>
    <w:rsid w:val="00343CE8"/>
    <w:rsid w:val="00344841"/>
    <w:rsid w:val="00347BE8"/>
    <w:rsid w:val="00350083"/>
    <w:rsid w:val="003516DA"/>
    <w:rsid w:val="00352582"/>
    <w:rsid w:val="003542AD"/>
    <w:rsid w:val="00354E86"/>
    <w:rsid w:val="00354FD0"/>
    <w:rsid w:val="003550E9"/>
    <w:rsid w:val="0036069E"/>
    <w:rsid w:val="00360E97"/>
    <w:rsid w:val="00364D21"/>
    <w:rsid w:val="003656D8"/>
    <w:rsid w:val="00365A4F"/>
    <w:rsid w:val="0036646D"/>
    <w:rsid w:val="00366FBB"/>
    <w:rsid w:val="00371563"/>
    <w:rsid w:val="00372568"/>
    <w:rsid w:val="00372687"/>
    <w:rsid w:val="00380656"/>
    <w:rsid w:val="00382B1E"/>
    <w:rsid w:val="00383C8D"/>
    <w:rsid w:val="00385B7C"/>
    <w:rsid w:val="003871A8"/>
    <w:rsid w:val="00387DB2"/>
    <w:rsid w:val="00390A7A"/>
    <w:rsid w:val="00395CE5"/>
    <w:rsid w:val="003967E0"/>
    <w:rsid w:val="003A1D64"/>
    <w:rsid w:val="003A30B2"/>
    <w:rsid w:val="003A4B13"/>
    <w:rsid w:val="003A53A4"/>
    <w:rsid w:val="003B0D67"/>
    <w:rsid w:val="003B3560"/>
    <w:rsid w:val="003B45B6"/>
    <w:rsid w:val="003B5D96"/>
    <w:rsid w:val="003B5EB9"/>
    <w:rsid w:val="003B6913"/>
    <w:rsid w:val="003B6D09"/>
    <w:rsid w:val="003C0583"/>
    <w:rsid w:val="003C7046"/>
    <w:rsid w:val="003C7620"/>
    <w:rsid w:val="003D03B8"/>
    <w:rsid w:val="003D1CAA"/>
    <w:rsid w:val="003D1F7A"/>
    <w:rsid w:val="003D3CFE"/>
    <w:rsid w:val="003D5215"/>
    <w:rsid w:val="003D6434"/>
    <w:rsid w:val="003D7A0D"/>
    <w:rsid w:val="003D7AE4"/>
    <w:rsid w:val="003D7C58"/>
    <w:rsid w:val="003E15BD"/>
    <w:rsid w:val="003E25FD"/>
    <w:rsid w:val="003E2F6B"/>
    <w:rsid w:val="003E60EF"/>
    <w:rsid w:val="003E64A6"/>
    <w:rsid w:val="003F012C"/>
    <w:rsid w:val="003F1E21"/>
    <w:rsid w:val="003F24AE"/>
    <w:rsid w:val="003F323C"/>
    <w:rsid w:val="003F342E"/>
    <w:rsid w:val="003F35E7"/>
    <w:rsid w:val="003F4070"/>
    <w:rsid w:val="003F4A00"/>
    <w:rsid w:val="003F53BC"/>
    <w:rsid w:val="003F540D"/>
    <w:rsid w:val="004008B6"/>
    <w:rsid w:val="0040128E"/>
    <w:rsid w:val="00404327"/>
    <w:rsid w:val="004046DE"/>
    <w:rsid w:val="00405019"/>
    <w:rsid w:val="00405D61"/>
    <w:rsid w:val="004063A2"/>
    <w:rsid w:val="00406732"/>
    <w:rsid w:val="0041154F"/>
    <w:rsid w:val="00411B35"/>
    <w:rsid w:val="00412C0D"/>
    <w:rsid w:val="00414814"/>
    <w:rsid w:val="00417135"/>
    <w:rsid w:val="00420DB2"/>
    <w:rsid w:val="00422133"/>
    <w:rsid w:val="0042407A"/>
    <w:rsid w:val="004246CF"/>
    <w:rsid w:val="0042509D"/>
    <w:rsid w:val="00430E30"/>
    <w:rsid w:val="004312D8"/>
    <w:rsid w:val="004327EA"/>
    <w:rsid w:val="0043512D"/>
    <w:rsid w:val="00437497"/>
    <w:rsid w:val="0043755F"/>
    <w:rsid w:val="00437EFE"/>
    <w:rsid w:val="00440F3D"/>
    <w:rsid w:val="00444E94"/>
    <w:rsid w:val="00445663"/>
    <w:rsid w:val="00445985"/>
    <w:rsid w:val="0045279A"/>
    <w:rsid w:val="00452913"/>
    <w:rsid w:val="00454AA5"/>
    <w:rsid w:val="00455FF4"/>
    <w:rsid w:val="00460BDF"/>
    <w:rsid w:val="004626EA"/>
    <w:rsid w:val="00462FB0"/>
    <w:rsid w:val="004639CB"/>
    <w:rsid w:val="00463AA4"/>
    <w:rsid w:val="00464AE5"/>
    <w:rsid w:val="00464FDB"/>
    <w:rsid w:val="0046617D"/>
    <w:rsid w:val="00466506"/>
    <w:rsid w:val="004678DC"/>
    <w:rsid w:val="004679D2"/>
    <w:rsid w:val="00470CFE"/>
    <w:rsid w:val="00472845"/>
    <w:rsid w:val="00473AD5"/>
    <w:rsid w:val="00475B32"/>
    <w:rsid w:val="00475C85"/>
    <w:rsid w:val="00475F36"/>
    <w:rsid w:val="00476D1C"/>
    <w:rsid w:val="00476DC5"/>
    <w:rsid w:val="0047779D"/>
    <w:rsid w:val="0047792A"/>
    <w:rsid w:val="00477AE4"/>
    <w:rsid w:val="00482FFF"/>
    <w:rsid w:val="00485BEC"/>
    <w:rsid w:val="00486D42"/>
    <w:rsid w:val="0049093A"/>
    <w:rsid w:val="00490E47"/>
    <w:rsid w:val="00491276"/>
    <w:rsid w:val="00492140"/>
    <w:rsid w:val="00492EA7"/>
    <w:rsid w:val="00494486"/>
    <w:rsid w:val="00494BC9"/>
    <w:rsid w:val="00494E0A"/>
    <w:rsid w:val="00495797"/>
    <w:rsid w:val="00497154"/>
    <w:rsid w:val="004A065A"/>
    <w:rsid w:val="004A07E9"/>
    <w:rsid w:val="004A0ACF"/>
    <w:rsid w:val="004A1C01"/>
    <w:rsid w:val="004A2709"/>
    <w:rsid w:val="004A2F8C"/>
    <w:rsid w:val="004A3913"/>
    <w:rsid w:val="004A448C"/>
    <w:rsid w:val="004A5240"/>
    <w:rsid w:val="004A58CC"/>
    <w:rsid w:val="004A6D4C"/>
    <w:rsid w:val="004B0D43"/>
    <w:rsid w:val="004B2935"/>
    <w:rsid w:val="004B2C60"/>
    <w:rsid w:val="004B2CF0"/>
    <w:rsid w:val="004B30AB"/>
    <w:rsid w:val="004B33F2"/>
    <w:rsid w:val="004B4A5F"/>
    <w:rsid w:val="004B5B8E"/>
    <w:rsid w:val="004B6E43"/>
    <w:rsid w:val="004B75C9"/>
    <w:rsid w:val="004B7741"/>
    <w:rsid w:val="004C09B8"/>
    <w:rsid w:val="004C29D5"/>
    <w:rsid w:val="004C3A85"/>
    <w:rsid w:val="004C5D9F"/>
    <w:rsid w:val="004D03B8"/>
    <w:rsid w:val="004D05F2"/>
    <w:rsid w:val="004D16FA"/>
    <w:rsid w:val="004D288E"/>
    <w:rsid w:val="004D48A3"/>
    <w:rsid w:val="004D52ED"/>
    <w:rsid w:val="004D6791"/>
    <w:rsid w:val="004E08E4"/>
    <w:rsid w:val="004E30C9"/>
    <w:rsid w:val="004E4558"/>
    <w:rsid w:val="004E4F5A"/>
    <w:rsid w:val="004E6AF7"/>
    <w:rsid w:val="004E7B50"/>
    <w:rsid w:val="004E7EEF"/>
    <w:rsid w:val="004F11D6"/>
    <w:rsid w:val="004F261D"/>
    <w:rsid w:val="004F3C32"/>
    <w:rsid w:val="004F3DAB"/>
    <w:rsid w:val="004F59C1"/>
    <w:rsid w:val="005009FD"/>
    <w:rsid w:val="0050486E"/>
    <w:rsid w:val="00505E6D"/>
    <w:rsid w:val="00505F57"/>
    <w:rsid w:val="0051053B"/>
    <w:rsid w:val="005106C1"/>
    <w:rsid w:val="00512F31"/>
    <w:rsid w:val="00512FFD"/>
    <w:rsid w:val="005135D4"/>
    <w:rsid w:val="0051418B"/>
    <w:rsid w:val="00516E27"/>
    <w:rsid w:val="00517816"/>
    <w:rsid w:val="00520189"/>
    <w:rsid w:val="00520B22"/>
    <w:rsid w:val="00521D74"/>
    <w:rsid w:val="0052242F"/>
    <w:rsid w:val="00523F81"/>
    <w:rsid w:val="005241B7"/>
    <w:rsid w:val="00524B29"/>
    <w:rsid w:val="00530719"/>
    <w:rsid w:val="00531E5F"/>
    <w:rsid w:val="005328B0"/>
    <w:rsid w:val="00533F5E"/>
    <w:rsid w:val="0053406C"/>
    <w:rsid w:val="00535584"/>
    <w:rsid w:val="00543AD4"/>
    <w:rsid w:val="00543B5D"/>
    <w:rsid w:val="00544386"/>
    <w:rsid w:val="005448F8"/>
    <w:rsid w:val="00547DCA"/>
    <w:rsid w:val="00550060"/>
    <w:rsid w:val="00550AF0"/>
    <w:rsid w:val="00553D9A"/>
    <w:rsid w:val="0056170A"/>
    <w:rsid w:val="005658C6"/>
    <w:rsid w:val="00566608"/>
    <w:rsid w:val="005669CC"/>
    <w:rsid w:val="0056759C"/>
    <w:rsid w:val="00567CC2"/>
    <w:rsid w:val="005707F3"/>
    <w:rsid w:val="005730D2"/>
    <w:rsid w:val="00575CB1"/>
    <w:rsid w:val="005763D7"/>
    <w:rsid w:val="00577327"/>
    <w:rsid w:val="005803E2"/>
    <w:rsid w:val="00580DF9"/>
    <w:rsid w:val="00581C35"/>
    <w:rsid w:val="0058650F"/>
    <w:rsid w:val="00586D68"/>
    <w:rsid w:val="00586DB8"/>
    <w:rsid w:val="00591AF1"/>
    <w:rsid w:val="00592166"/>
    <w:rsid w:val="00593E2D"/>
    <w:rsid w:val="00594AAF"/>
    <w:rsid w:val="00596861"/>
    <w:rsid w:val="005A0852"/>
    <w:rsid w:val="005A14FF"/>
    <w:rsid w:val="005A1D9C"/>
    <w:rsid w:val="005A2FB6"/>
    <w:rsid w:val="005A34B9"/>
    <w:rsid w:val="005A3C58"/>
    <w:rsid w:val="005A5191"/>
    <w:rsid w:val="005A5544"/>
    <w:rsid w:val="005A76BD"/>
    <w:rsid w:val="005B79E8"/>
    <w:rsid w:val="005C1770"/>
    <w:rsid w:val="005C190C"/>
    <w:rsid w:val="005C2B47"/>
    <w:rsid w:val="005C333C"/>
    <w:rsid w:val="005C3453"/>
    <w:rsid w:val="005C37F0"/>
    <w:rsid w:val="005D32C5"/>
    <w:rsid w:val="005D3310"/>
    <w:rsid w:val="005D3810"/>
    <w:rsid w:val="005D7511"/>
    <w:rsid w:val="005D79A8"/>
    <w:rsid w:val="005E04A2"/>
    <w:rsid w:val="005E1207"/>
    <w:rsid w:val="005E29C1"/>
    <w:rsid w:val="005E3AAB"/>
    <w:rsid w:val="005E6C52"/>
    <w:rsid w:val="005E6DF6"/>
    <w:rsid w:val="005F1CFC"/>
    <w:rsid w:val="005F524F"/>
    <w:rsid w:val="006001AF"/>
    <w:rsid w:val="00601891"/>
    <w:rsid w:val="0060616C"/>
    <w:rsid w:val="006061F3"/>
    <w:rsid w:val="00607009"/>
    <w:rsid w:val="00611A73"/>
    <w:rsid w:val="006126CB"/>
    <w:rsid w:val="00612A13"/>
    <w:rsid w:val="00613B42"/>
    <w:rsid w:val="00614249"/>
    <w:rsid w:val="00616397"/>
    <w:rsid w:val="006208B2"/>
    <w:rsid w:val="00620BFD"/>
    <w:rsid w:val="00620F06"/>
    <w:rsid w:val="006212AC"/>
    <w:rsid w:val="00626702"/>
    <w:rsid w:val="0063228E"/>
    <w:rsid w:val="0063279E"/>
    <w:rsid w:val="00632D06"/>
    <w:rsid w:val="00632DE4"/>
    <w:rsid w:val="00634BB5"/>
    <w:rsid w:val="006352E2"/>
    <w:rsid w:val="00636697"/>
    <w:rsid w:val="00636F3A"/>
    <w:rsid w:val="00637692"/>
    <w:rsid w:val="00637E37"/>
    <w:rsid w:val="0064155F"/>
    <w:rsid w:val="0064239F"/>
    <w:rsid w:val="00643A4D"/>
    <w:rsid w:val="00644C17"/>
    <w:rsid w:val="006477C9"/>
    <w:rsid w:val="00647C8E"/>
    <w:rsid w:val="00650A5B"/>
    <w:rsid w:val="00651428"/>
    <w:rsid w:val="00651B0E"/>
    <w:rsid w:val="00651DAA"/>
    <w:rsid w:val="006532A0"/>
    <w:rsid w:val="00653376"/>
    <w:rsid w:val="00654641"/>
    <w:rsid w:val="00656293"/>
    <w:rsid w:val="00656EAA"/>
    <w:rsid w:val="0065775E"/>
    <w:rsid w:val="00657A0C"/>
    <w:rsid w:val="00660296"/>
    <w:rsid w:val="006604A8"/>
    <w:rsid w:val="00660F5C"/>
    <w:rsid w:val="006613DC"/>
    <w:rsid w:val="00661618"/>
    <w:rsid w:val="00661D0C"/>
    <w:rsid w:val="00662B4A"/>
    <w:rsid w:val="00663FD2"/>
    <w:rsid w:val="006646BE"/>
    <w:rsid w:val="00664D68"/>
    <w:rsid w:val="006656F3"/>
    <w:rsid w:val="006661EB"/>
    <w:rsid w:val="0066692E"/>
    <w:rsid w:val="00666AD6"/>
    <w:rsid w:val="006677F7"/>
    <w:rsid w:val="00670865"/>
    <w:rsid w:val="00672D15"/>
    <w:rsid w:val="00673620"/>
    <w:rsid w:val="00674CAC"/>
    <w:rsid w:val="0067688B"/>
    <w:rsid w:val="0067690F"/>
    <w:rsid w:val="006773C3"/>
    <w:rsid w:val="00677D06"/>
    <w:rsid w:val="00681002"/>
    <w:rsid w:val="00681079"/>
    <w:rsid w:val="00681286"/>
    <w:rsid w:val="00682580"/>
    <w:rsid w:val="0068298B"/>
    <w:rsid w:val="006845B5"/>
    <w:rsid w:val="00684F56"/>
    <w:rsid w:val="006905A0"/>
    <w:rsid w:val="0069077B"/>
    <w:rsid w:val="006915DF"/>
    <w:rsid w:val="00692EB9"/>
    <w:rsid w:val="00694B63"/>
    <w:rsid w:val="00694CDB"/>
    <w:rsid w:val="006976A7"/>
    <w:rsid w:val="0069778F"/>
    <w:rsid w:val="006A217F"/>
    <w:rsid w:val="006A2E5F"/>
    <w:rsid w:val="006A4DF9"/>
    <w:rsid w:val="006A4F17"/>
    <w:rsid w:val="006A5B9E"/>
    <w:rsid w:val="006A688D"/>
    <w:rsid w:val="006A74A6"/>
    <w:rsid w:val="006B44AF"/>
    <w:rsid w:val="006B49DB"/>
    <w:rsid w:val="006B5232"/>
    <w:rsid w:val="006B7B7D"/>
    <w:rsid w:val="006C0AE7"/>
    <w:rsid w:val="006C14AE"/>
    <w:rsid w:val="006C2E0C"/>
    <w:rsid w:val="006C598E"/>
    <w:rsid w:val="006C6099"/>
    <w:rsid w:val="006C704F"/>
    <w:rsid w:val="006C727D"/>
    <w:rsid w:val="006C7BC1"/>
    <w:rsid w:val="006D168C"/>
    <w:rsid w:val="006D1F6E"/>
    <w:rsid w:val="006D5C28"/>
    <w:rsid w:val="006D6DE4"/>
    <w:rsid w:val="006D7BB6"/>
    <w:rsid w:val="006D7C08"/>
    <w:rsid w:val="006E3C98"/>
    <w:rsid w:val="006E450F"/>
    <w:rsid w:val="006E5290"/>
    <w:rsid w:val="006E5615"/>
    <w:rsid w:val="006E64B3"/>
    <w:rsid w:val="006F18C6"/>
    <w:rsid w:val="006F3F46"/>
    <w:rsid w:val="006F672D"/>
    <w:rsid w:val="006F72A7"/>
    <w:rsid w:val="007003B9"/>
    <w:rsid w:val="0070220D"/>
    <w:rsid w:val="00702682"/>
    <w:rsid w:val="007032E8"/>
    <w:rsid w:val="00710268"/>
    <w:rsid w:val="0071169E"/>
    <w:rsid w:val="0071235A"/>
    <w:rsid w:val="007153CC"/>
    <w:rsid w:val="00715BA4"/>
    <w:rsid w:val="00715C91"/>
    <w:rsid w:val="007165D4"/>
    <w:rsid w:val="00717385"/>
    <w:rsid w:val="00722B2C"/>
    <w:rsid w:val="00724ED7"/>
    <w:rsid w:val="00725761"/>
    <w:rsid w:val="0073341F"/>
    <w:rsid w:val="007338C5"/>
    <w:rsid w:val="007348CC"/>
    <w:rsid w:val="0073566D"/>
    <w:rsid w:val="00737480"/>
    <w:rsid w:val="00737F8C"/>
    <w:rsid w:val="007416D2"/>
    <w:rsid w:val="00741F21"/>
    <w:rsid w:val="0074219F"/>
    <w:rsid w:val="007434B0"/>
    <w:rsid w:val="00745C25"/>
    <w:rsid w:val="00746072"/>
    <w:rsid w:val="007465D5"/>
    <w:rsid w:val="007529C7"/>
    <w:rsid w:val="007545C5"/>
    <w:rsid w:val="00755F51"/>
    <w:rsid w:val="0075641F"/>
    <w:rsid w:val="007601BB"/>
    <w:rsid w:val="00763989"/>
    <w:rsid w:val="007639A6"/>
    <w:rsid w:val="00765B9A"/>
    <w:rsid w:val="00767AD6"/>
    <w:rsid w:val="00767BCC"/>
    <w:rsid w:val="007714A2"/>
    <w:rsid w:val="0077166A"/>
    <w:rsid w:val="007720BF"/>
    <w:rsid w:val="00772605"/>
    <w:rsid w:val="00772E9B"/>
    <w:rsid w:val="00776BA9"/>
    <w:rsid w:val="00777468"/>
    <w:rsid w:val="007776FB"/>
    <w:rsid w:val="007857D4"/>
    <w:rsid w:val="0078699F"/>
    <w:rsid w:val="00792C0F"/>
    <w:rsid w:val="00792D95"/>
    <w:rsid w:val="00794E38"/>
    <w:rsid w:val="007952CA"/>
    <w:rsid w:val="00796AA3"/>
    <w:rsid w:val="00797BCE"/>
    <w:rsid w:val="007A4B87"/>
    <w:rsid w:val="007A79C6"/>
    <w:rsid w:val="007B0C74"/>
    <w:rsid w:val="007B31A7"/>
    <w:rsid w:val="007B579A"/>
    <w:rsid w:val="007C0C57"/>
    <w:rsid w:val="007C3D53"/>
    <w:rsid w:val="007C5473"/>
    <w:rsid w:val="007C6025"/>
    <w:rsid w:val="007C6DD5"/>
    <w:rsid w:val="007C7A56"/>
    <w:rsid w:val="007D0CF2"/>
    <w:rsid w:val="007D30AB"/>
    <w:rsid w:val="007D6016"/>
    <w:rsid w:val="007E069F"/>
    <w:rsid w:val="007E1610"/>
    <w:rsid w:val="007E50BD"/>
    <w:rsid w:val="007E541F"/>
    <w:rsid w:val="007E791A"/>
    <w:rsid w:val="007F0366"/>
    <w:rsid w:val="007F1C2B"/>
    <w:rsid w:val="007F2484"/>
    <w:rsid w:val="00804E9E"/>
    <w:rsid w:val="00811919"/>
    <w:rsid w:val="00811929"/>
    <w:rsid w:val="00813EB6"/>
    <w:rsid w:val="008150A2"/>
    <w:rsid w:val="0081670F"/>
    <w:rsid w:val="00817FC2"/>
    <w:rsid w:val="0082058A"/>
    <w:rsid w:val="00821A5D"/>
    <w:rsid w:val="00823AE1"/>
    <w:rsid w:val="00826230"/>
    <w:rsid w:val="00826415"/>
    <w:rsid w:val="00826AF3"/>
    <w:rsid w:val="00830204"/>
    <w:rsid w:val="00836E97"/>
    <w:rsid w:val="00836EFB"/>
    <w:rsid w:val="00836F02"/>
    <w:rsid w:val="00840117"/>
    <w:rsid w:val="00841B08"/>
    <w:rsid w:val="00842375"/>
    <w:rsid w:val="008423DE"/>
    <w:rsid w:val="00845377"/>
    <w:rsid w:val="00845ACA"/>
    <w:rsid w:val="00847070"/>
    <w:rsid w:val="00847286"/>
    <w:rsid w:val="008473CF"/>
    <w:rsid w:val="00847CBC"/>
    <w:rsid w:val="008508CB"/>
    <w:rsid w:val="00851DB4"/>
    <w:rsid w:val="00852D0B"/>
    <w:rsid w:val="00856A7E"/>
    <w:rsid w:val="0085763E"/>
    <w:rsid w:val="00857D47"/>
    <w:rsid w:val="008625B4"/>
    <w:rsid w:val="00864070"/>
    <w:rsid w:val="008646BF"/>
    <w:rsid w:val="0086495E"/>
    <w:rsid w:val="00864A08"/>
    <w:rsid w:val="0086515D"/>
    <w:rsid w:val="00865DE8"/>
    <w:rsid w:val="00866872"/>
    <w:rsid w:val="008671A4"/>
    <w:rsid w:val="0087032A"/>
    <w:rsid w:val="00870DB0"/>
    <w:rsid w:val="00874AD3"/>
    <w:rsid w:val="00875572"/>
    <w:rsid w:val="00875E97"/>
    <w:rsid w:val="008770A4"/>
    <w:rsid w:val="008773E8"/>
    <w:rsid w:val="0087785E"/>
    <w:rsid w:val="00877F9A"/>
    <w:rsid w:val="00882272"/>
    <w:rsid w:val="008831E5"/>
    <w:rsid w:val="0088380A"/>
    <w:rsid w:val="00885052"/>
    <w:rsid w:val="008852F2"/>
    <w:rsid w:val="00886C83"/>
    <w:rsid w:val="00886DB7"/>
    <w:rsid w:val="00887A94"/>
    <w:rsid w:val="00890665"/>
    <w:rsid w:val="00890F8F"/>
    <w:rsid w:val="008939D9"/>
    <w:rsid w:val="0089563F"/>
    <w:rsid w:val="00895BFC"/>
    <w:rsid w:val="00896033"/>
    <w:rsid w:val="00897EBB"/>
    <w:rsid w:val="008A22E7"/>
    <w:rsid w:val="008A2A00"/>
    <w:rsid w:val="008A2B81"/>
    <w:rsid w:val="008A5CBB"/>
    <w:rsid w:val="008B06F7"/>
    <w:rsid w:val="008B129C"/>
    <w:rsid w:val="008B17BA"/>
    <w:rsid w:val="008B1B54"/>
    <w:rsid w:val="008B23EF"/>
    <w:rsid w:val="008B30CF"/>
    <w:rsid w:val="008B36E9"/>
    <w:rsid w:val="008B3C1F"/>
    <w:rsid w:val="008B3F5E"/>
    <w:rsid w:val="008B5576"/>
    <w:rsid w:val="008B79F8"/>
    <w:rsid w:val="008C0726"/>
    <w:rsid w:val="008C0E6C"/>
    <w:rsid w:val="008C1343"/>
    <w:rsid w:val="008C4001"/>
    <w:rsid w:val="008C512A"/>
    <w:rsid w:val="008C7C30"/>
    <w:rsid w:val="008D1C8E"/>
    <w:rsid w:val="008D3395"/>
    <w:rsid w:val="008D3E2E"/>
    <w:rsid w:val="008D4295"/>
    <w:rsid w:val="008D5030"/>
    <w:rsid w:val="008D53F0"/>
    <w:rsid w:val="008D74D4"/>
    <w:rsid w:val="008E0A9D"/>
    <w:rsid w:val="008E0AD1"/>
    <w:rsid w:val="008E224A"/>
    <w:rsid w:val="008E324E"/>
    <w:rsid w:val="008E567B"/>
    <w:rsid w:val="008E6703"/>
    <w:rsid w:val="008E734E"/>
    <w:rsid w:val="008F1DE7"/>
    <w:rsid w:val="008F3D40"/>
    <w:rsid w:val="008F5EFE"/>
    <w:rsid w:val="008F74E6"/>
    <w:rsid w:val="008F7BB8"/>
    <w:rsid w:val="00900ACF"/>
    <w:rsid w:val="00901475"/>
    <w:rsid w:val="00901CC8"/>
    <w:rsid w:val="00902481"/>
    <w:rsid w:val="0090683E"/>
    <w:rsid w:val="009068E2"/>
    <w:rsid w:val="00906A3F"/>
    <w:rsid w:val="00907747"/>
    <w:rsid w:val="00907779"/>
    <w:rsid w:val="009079A3"/>
    <w:rsid w:val="00912BEA"/>
    <w:rsid w:val="00914EA7"/>
    <w:rsid w:val="009159FC"/>
    <w:rsid w:val="00917EBB"/>
    <w:rsid w:val="00920152"/>
    <w:rsid w:val="00924630"/>
    <w:rsid w:val="00926885"/>
    <w:rsid w:val="00926D6B"/>
    <w:rsid w:val="00930886"/>
    <w:rsid w:val="00931EE3"/>
    <w:rsid w:val="00934485"/>
    <w:rsid w:val="00935A87"/>
    <w:rsid w:val="00936313"/>
    <w:rsid w:val="00937027"/>
    <w:rsid w:val="00937BCC"/>
    <w:rsid w:val="00937D87"/>
    <w:rsid w:val="00940240"/>
    <w:rsid w:val="00940B11"/>
    <w:rsid w:val="00942896"/>
    <w:rsid w:val="00944F63"/>
    <w:rsid w:val="00946E97"/>
    <w:rsid w:val="00956471"/>
    <w:rsid w:val="00956758"/>
    <w:rsid w:val="00964114"/>
    <w:rsid w:val="00964206"/>
    <w:rsid w:val="00964400"/>
    <w:rsid w:val="00967118"/>
    <w:rsid w:val="009744BA"/>
    <w:rsid w:val="00975C7D"/>
    <w:rsid w:val="00975EAC"/>
    <w:rsid w:val="00976246"/>
    <w:rsid w:val="009776AF"/>
    <w:rsid w:val="00977CF7"/>
    <w:rsid w:val="00980E27"/>
    <w:rsid w:val="0098266A"/>
    <w:rsid w:val="00983611"/>
    <w:rsid w:val="009857F6"/>
    <w:rsid w:val="00986D41"/>
    <w:rsid w:val="00987B35"/>
    <w:rsid w:val="00990450"/>
    <w:rsid w:val="00995971"/>
    <w:rsid w:val="00995D28"/>
    <w:rsid w:val="009962CA"/>
    <w:rsid w:val="00996F96"/>
    <w:rsid w:val="009A0E01"/>
    <w:rsid w:val="009A236B"/>
    <w:rsid w:val="009A246B"/>
    <w:rsid w:val="009A2F49"/>
    <w:rsid w:val="009A41DB"/>
    <w:rsid w:val="009A5D72"/>
    <w:rsid w:val="009A6202"/>
    <w:rsid w:val="009A6730"/>
    <w:rsid w:val="009A7FF9"/>
    <w:rsid w:val="009B24BD"/>
    <w:rsid w:val="009B43B2"/>
    <w:rsid w:val="009B7338"/>
    <w:rsid w:val="009C121C"/>
    <w:rsid w:val="009C6DA6"/>
    <w:rsid w:val="009D028E"/>
    <w:rsid w:val="009D12CF"/>
    <w:rsid w:val="009D347C"/>
    <w:rsid w:val="009D36A8"/>
    <w:rsid w:val="009D6C23"/>
    <w:rsid w:val="009D7EED"/>
    <w:rsid w:val="009D7F80"/>
    <w:rsid w:val="009E2BAE"/>
    <w:rsid w:val="009E35FF"/>
    <w:rsid w:val="009E43B1"/>
    <w:rsid w:val="009E5066"/>
    <w:rsid w:val="009E6A82"/>
    <w:rsid w:val="009E6B78"/>
    <w:rsid w:val="009E7687"/>
    <w:rsid w:val="009E7E4E"/>
    <w:rsid w:val="009F092B"/>
    <w:rsid w:val="009F288C"/>
    <w:rsid w:val="00A01258"/>
    <w:rsid w:val="00A013A2"/>
    <w:rsid w:val="00A01F7E"/>
    <w:rsid w:val="00A072EA"/>
    <w:rsid w:val="00A1026A"/>
    <w:rsid w:val="00A14B4D"/>
    <w:rsid w:val="00A15E7C"/>
    <w:rsid w:val="00A161A2"/>
    <w:rsid w:val="00A175C0"/>
    <w:rsid w:val="00A20735"/>
    <w:rsid w:val="00A2254C"/>
    <w:rsid w:val="00A22C2B"/>
    <w:rsid w:val="00A23410"/>
    <w:rsid w:val="00A237DA"/>
    <w:rsid w:val="00A23CF8"/>
    <w:rsid w:val="00A261E1"/>
    <w:rsid w:val="00A273D3"/>
    <w:rsid w:val="00A30A28"/>
    <w:rsid w:val="00A30D92"/>
    <w:rsid w:val="00A30E40"/>
    <w:rsid w:val="00A32DC2"/>
    <w:rsid w:val="00A33C4A"/>
    <w:rsid w:val="00A3469B"/>
    <w:rsid w:val="00A34CAD"/>
    <w:rsid w:val="00A42CBD"/>
    <w:rsid w:val="00A44384"/>
    <w:rsid w:val="00A454D2"/>
    <w:rsid w:val="00A47326"/>
    <w:rsid w:val="00A47EF8"/>
    <w:rsid w:val="00A5035B"/>
    <w:rsid w:val="00A50CE8"/>
    <w:rsid w:val="00A530FE"/>
    <w:rsid w:val="00A532AF"/>
    <w:rsid w:val="00A54493"/>
    <w:rsid w:val="00A551E6"/>
    <w:rsid w:val="00A55705"/>
    <w:rsid w:val="00A56895"/>
    <w:rsid w:val="00A57984"/>
    <w:rsid w:val="00A61BFB"/>
    <w:rsid w:val="00A63C9D"/>
    <w:rsid w:val="00A642E4"/>
    <w:rsid w:val="00A650CE"/>
    <w:rsid w:val="00A66177"/>
    <w:rsid w:val="00A6638B"/>
    <w:rsid w:val="00A67A80"/>
    <w:rsid w:val="00A67F68"/>
    <w:rsid w:val="00A712D5"/>
    <w:rsid w:val="00A72599"/>
    <w:rsid w:val="00A73ECF"/>
    <w:rsid w:val="00A7427D"/>
    <w:rsid w:val="00A75A4E"/>
    <w:rsid w:val="00A76DD9"/>
    <w:rsid w:val="00A77445"/>
    <w:rsid w:val="00A77C87"/>
    <w:rsid w:val="00A77D8A"/>
    <w:rsid w:val="00A84354"/>
    <w:rsid w:val="00A84790"/>
    <w:rsid w:val="00A84F5A"/>
    <w:rsid w:val="00A854F2"/>
    <w:rsid w:val="00A85B23"/>
    <w:rsid w:val="00A907DC"/>
    <w:rsid w:val="00A90BE1"/>
    <w:rsid w:val="00A91C90"/>
    <w:rsid w:val="00A94716"/>
    <w:rsid w:val="00A969AE"/>
    <w:rsid w:val="00AA0EFC"/>
    <w:rsid w:val="00AA2ED8"/>
    <w:rsid w:val="00AA3798"/>
    <w:rsid w:val="00AA3AD8"/>
    <w:rsid w:val="00AA5715"/>
    <w:rsid w:val="00AB18D0"/>
    <w:rsid w:val="00AB254A"/>
    <w:rsid w:val="00AB3DB2"/>
    <w:rsid w:val="00AB451F"/>
    <w:rsid w:val="00AB5904"/>
    <w:rsid w:val="00AB62AE"/>
    <w:rsid w:val="00AB7D61"/>
    <w:rsid w:val="00AC0CF2"/>
    <w:rsid w:val="00AC2310"/>
    <w:rsid w:val="00AC453F"/>
    <w:rsid w:val="00AC542D"/>
    <w:rsid w:val="00AC5F7F"/>
    <w:rsid w:val="00AC628E"/>
    <w:rsid w:val="00AC62E5"/>
    <w:rsid w:val="00AD04A9"/>
    <w:rsid w:val="00AD10B4"/>
    <w:rsid w:val="00AD2A7A"/>
    <w:rsid w:val="00AE274B"/>
    <w:rsid w:val="00AE524A"/>
    <w:rsid w:val="00AE6B75"/>
    <w:rsid w:val="00AE7B86"/>
    <w:rsid w:val="00AF07FD"/>
    <w:rsid w:val="00AF1ACA"/>
    <w:rsid w:val="00AF34AD"/>
    <w:rsid w:val="00AF610B"/>
    <w:rsid w:val="00B00323"/>
    <w:rsid w:val="00B00C51"/>
    <w:rsid w:val="00B0359C"/>
    <w:rsid w:val="00B06642"/>
    <w:rsid w:val="00B10031"/>
    <w:rsid w:val="00B13072"/>
    <w:rsid w:val="00B131E9"/>
    <w:rsid w:val="00B14034"/>
    <w:rsid w:val="00B157AB"/>
    <w:rsid w:val="00B15C9C"/>
    <w:rsid w:val="00B21533"/>
    <w:rsid w:val="00B22244"/>
    <w:rsid w:val="00B24DF7"/>
    <w:rsid w:val="00B30B4A"/>
    <w:rsid w:val="00B34AC9"/>
    <w:rsid w:val="00B35583"/>
    <w:rsid w:val="00B35DDC"/>
    <w:rsid w:val="00B364E4"/>
    <w:rsid w:val="00B413B4"/>
    <w:rsid w:val="00B41CE1"/>
    <w:rsid w:val="00B42367"/>
    <w:rsid w:val="00B45D25"/>
    <w:rsid w:val="00B4797C"/>
    <w:rsid w:val="00B50B5A"/>
    <w:rsid w:val="00B511BE"/>
    <w:rsid w:val="00B524F9"/>
    <w:rsid w:val="00B52799"/>
    <w:rsid w:val="00B53BE0"/>
    <w:rsid w:val="00B54DCB"/>
    <w:rsid w:val="00B57BC9"/>
    <w:rsid w:val="00B61857"/>
    <w:rsid w:val="00B650E8"/>
    <w:rsid w:val="00B6573A"/>
    <w:rsid w:val="00B65933"/>
    <w:rsid w:val="00B6738B"/>
    <w:rsid w:val="00B67E40"/>
    <w:rsid w:val="00B67F5A"/>
    <w:rsid w:val="00B705EF"/>
    <w:rsid w:val="00B73B85"/>
    <w:rsid w:val="00B75A4D"/>
    <w:rsid w:val="00B84744"/>
    <w:rsid w:val="00B869B6"/>
    <w:rsid w:val="00B86E95"/>
    <w:rsid w:val="00B90847"/>
    <w:rsid w:val="00B908E2"/>
    <w:rsid w:val="00B9307F"/>
    <w:rsid w:val="00B952D4"/>
    <w:rsid w:val="00B96AB3"/>
    <w:rsid w:val="00BA30A9"/>
    <w:rsid w:val="00BA38DC"/>
    <w:rsid w:val="00BA56F2"/>
    <w:rsid w:val="00BA5B80"/>
    <w:rsid w:val="00BA7446"/>
    <w:rsid w:val="00BA7450"/>
    <w:rsid w:val="00BB097B"/>
    <w:rsid w:val="00BB1220"/>
    <w:rsid w:val="00BB1481"/>
    <w:rsid w:val="00BB1723"/>
    <w:rsid w:val="00BB2112"/>
    <w:rsid w:val="00BB28D6"/>
    <w:rsid w:val="00BB2CCE"/>
    <w:rsid w:val="00BB31E6"/>
    <w:rsid w:val="00BB4D95"/>
    <w:rsid w:val="00BB542B"/>
    <w:rsid w:val="00BB5746"/>
    <w:rsid w:val="00BB5F60"/>
    <w:rsid w:val="00BB6352"/>
    <w:rsid w:val="00BB6B97"/>
    <w:rsid w:val="00BC1946"/>
    <w:rsid w:val="00BC34BB"/>
    <w:rsid w:val="00BC6919"/>
    <w:rsid w:val="00BC7453"/>
    <w:rsid w:val="00BD09D8"/>
    <w:rsid w:val="00BD250F"/>
    <w:rsid w:val="00BD673F"/>
    <w:rsid w:val="00BE0550"/>
    <w:rsid w:val="00BE17B9"/>
    <w:rsid w:val="00BE1BBA"/>
    <w:rsid w:val="00BE1F47"/>
    <w:rsid w:val="00BE5A8C"/>
    <w:rsid w:val="00BF17DB"/>
    <w:rsid w:val="00BF2570"/>
    <w:rsid w:val="00BF3635"/>
    <w:rsid w:val="00BF73AF"/>
    <w:rsid w:val="00BF77FF"/>
    <w:rsid w:val="00C0131C"/>
    <w:rsid w:val="00C0141F"/>
    <w:rsid w:val="00C01F17"/>
    <w:rsid w:val="00C04610"/>
    <w:rsid w:val="00C06A25"/>
    <w:rsid w:val="00C10179"/>
    <w:rsid w:val="00C118D9"/>
    <w:rsid w:val="00C17C28"/>
    <w:rsid w:val="00C20266"/>
    <w:rsid w:val="00C20554"/>
    <w:rsid w:val="00C209E0"/>
    <w:rsid w:val="00C223B2"/>
    <w:rsid w:val="00C235C0"/>
    <w:rsid w:val="00C2495B"/>
    <w:rsid w:val="00C2681C"/>
    <w:rsid w:val="00C30682"/>
    <w:rsid w:val="00C30D2A"/>
    <w:rsid w:val="00C318E3"/>
    <w:rsid w:val="00C31F12"/>
    <w:rsid w:val="00C321C4"/>
    <w:rsid w:val="00C36324"/>
    <w:rsid w:val="00C373B4"/>
    <w:rsid w:val="00C41A73"/>
    <w:rsid w:val="00C42DE0"/>
    <w:rsid w:val="00C43351"/>
    <w:rsid w:val="00C43D8F"/>
    <w:rsid w:val="00C43F93"/>
    <w:rsid w:val="00C446D2"/>
    <w:rsid w:val="00C454E3"/>
    <w:rsid w:val="00C47A99"/>
    <w:rsid w:val="00C52D1E"/>
    <w:rsid w:val="00C54DF9"/>
    <w:rsid w:val="00C563FD"/>
    <w:rsid w:val="00C56658"/>
    <w:rsid w:val="00C57127"/>
    <w:rsid w:val="00C6044C"/>
    <w:rsid w:val="00C60F8D"/>
    <w:rsid w:val="00C628E9"/>
    <w:rsid w:val="00C6369C"/>
    <w:rsid w:val="00C64BBC"/>
    <w:rsid w:val="00C663B4"/>
    <w:rsid w:val="00C66873"/>
    <w:rsid w:val="00C6719A"/>
    <w:rsid w:val="00C7022B"/>
    <w:rsid w:val="00C70443"/>
    <w:rsid w:val="00C704C9"/>
    <w:rsid w:val="00C727D0"/>
    <w:rsid w:val="00C73032"/>
    <w:rsid w:val="00C75020"/>
    <w:rsid w:val="00C75EB5"/>
    <w:rsid w:val="00C769DB"/>
    <w:rsid w:val="00C77308"/>
    <w:rsid w:val="00C77BFD"/>
    <w:rsid w:val="00C83CE3"/>
    <w:rsid w:val="00C8568F"/>
    <w:rsid w:val="00C90959"/>
    <w:rsid w:val="00C9175D"/>
    <w:rsid w:val="00C92F3B"/>
    <w:rsid w:val="00C93B4D"/>
    <w:rsid w:val="00C93BF2"/>
    <w:rsid w:val="00C95047"/>
    <w:rsid w:val="00C973ED"/>
    <w:rsid w:val="00CA0523"/>
    <w:rsid w:val="00CA0E71"/>
    <w:rsid w:val="00CA7C2A"/>
    <w:rsid w:val="00CB109F"/>
    <w:rsid w:val="00CB2134"/>
    <w:rsid w:val="00CB335A"/>
    <w:rsid w:val="00CB4094"/>
    <w:rsid w:val="00CB4AB2"/>
    <w:rsid w:val="00CC09BC"/>
    <w:rsid w:val="00CC2B07"/>
    <w:rsid w:val="00CC5EAD"/>
    <w:rsid w:val="00CC6B65"/>
    <w:rsid w:val="00CC74E8"/>
    <w:rsid w:val="00CD16AA"/>
    <w:rsid w:val="00CD278B"/>
    <w:rsid w:val="00CD6BC0"/>
    <w:rsid w:val="00CD73CB"/>
    <w:rsid w:val="00CD7C58"/>
    <w:rsid w:val="00CE22F1"/>
    <w:rsid w:val="00CE3EBB"/>
    <w:rsid w:val="00CE4814"/>
    <w:rsid w:val="00CF17A2"/>
    <w:rsid w:val="00CF2CB5"/>
    <w:rsid w:val="00CF301A"/>
    <w:rsid w:val="00CF36F1"/>
    <w:rsid w:val="00CF40B2"/>
    <w:rsid w:val="00CF62FA"/>
    <w:rsid w:val="00CF78C4"/>
    <w:rsid w:val="00D02A62"/>
    <w:rsid w:val="00D037D5"/>
    <w:rsid w:val="00D051A9"/>
    <w:rsid w:val="00D05AA8"/>
    <w:rsid w:val="00D109C9"/>
    <w:rsid w:val="00D10CCA"/>
    <w:rsid w:val="00D12360"/>
    <w:rsid w:val="00D14505"/>
    <w:rsid w:val="00D160D9"/>
    <w:rsid w:val="00D163A9"/>
    <w:rsid w:val="00D17B46"/>
    <w:rsid w:val="00D17E36"/>
    <w:rsid w:val="00D20405"/>
    <w:rsid w:val="00D20495"/>
    <w:rsid w:val="00D20535"/>
    <w:rsid w:val="00D213E0"/>
    <w:rsid w:val="00D218E2"/>
    <w:rsid w:val="00D2198C"/>
    <w:rsid w:val="00D21C3F"/>
    <w:rsid w:val="00D2775C"/>
    <w:rsid w:val="00D27EAE"/>
    <w:rsid w:val="00D30488"/>
    <w:rsid w:val="00D305DA"/>
    <w:rsid w:val="00D31322"/>
    <w:rsid w:val="00D3466B"/>
    <w:rsid w:val="00D3488A"/>
    <w:rsid w:val="00D34BB7"/>
    <w:rsid w:val="00D3662B"/>
    <w:rsid w:val="00D3667F"/>
    <w:rsid w:val="00D36E07"/>
    <w:rsid w:val="00D43CCB"/>
    <w:rsid w:val="00D4651B"/>
    <w:rsid w:val="00D527D2"/>
    <w:rsid w:val="00D5282D"/>
    <w:rsid w:val="00D53635"/>
    <w:rsid w:val="00D53D07"/>
    <w:rsid w:val="00D54142"/>
    <w:rsid w:val="00D548BC"/>
    <w:rsid w:val="00D54B7E"/>
    <w:rsid w:val="00D60D42"/>
    <w:rsid w:val="00D629D9"/>
    <w:rsid w:val="00D62DD8"/>
    <w:rsid w:val="00D63876"/>
    <w:rsid w:val="00D6412E"/>
    <w:rsid w:val="00D6527D"/>
    <w:rsid w:val="00D65403"/>
    <w:rsid w:val="00D657B7"/>
    <w:rsid w:val="00D675B5"/>
    <w:rsid w:val="00D6773F"/>
    <w:rsid w:val="00D70210"/>
    <w:rsid w:val="00D70221"/>
    <w:rsid w:val="00D70CB3"/>
    <w:rsid w:val="00D72385"/>
    <w:rsid w:val="00D73155"/>
    <w:rsid w:val="00D73174"/>
    <w:rsid w:val="00D76194"/>
    <w:rsid w:val="00D776A4"/>
    <w:rsid w:val="00D8010F"/>
    <w:rsid w:val="00D8256E"/>
    <w:rsid w:val="00D82898"/>
    <w:rsid w:val="00D8719C"/>
    <w:rsid w:val="00D900B1"/>
    <w:rsid w:val="00D90428"/>
    <w:rsid w:val="00D959DE"/>
    <w:rsid w:val="00DA1C75"/>
    <w:rsid w:val="00DA5241"/>
    <w:rsid w:val="00DA586F"/>
    <w:rsid w:val="00DB09AF"/>
    <w:rsid w:val="00DB1A1A"/>
    <w:rsid w:val="00DB3B30"/>
    <w:rsid w:val="00DB4591"/>
    <w:rsid w:val="00DB55F6"/>
    <w:rsid w:val="00DC0A73"/>
    <w:rsid w:val="00DC1FC9"/>
    <w:rsid w:val="00DC5B8F"/>
    <w:rsid w:val="00DC5D31"/>
    <w:rsid w:val="00DC601B"/>
    <w:rsid w:val="00DC77D2"/>
    <w:rsid w:val="00DC7D85"/>
    <w:rsid w:val="00DC7EF8"/>
    <w:rsid w:val="00DD097C"/>
    <w:rsid w:val="00DD1CCA"/>
    <w:rsid w:val="00DD4304"/>
    <w:rsid w:val="00DD4B19"/>
    <w:rsid w:val="00DE15AA"/>
    <w:rsid w:val="00DE54D5"/>
    <w:rsid w:val="00DE5EFC"/>
    <w:rsid w:val="00DE6EE3"/>
    <w:rsid w:val="00DF051B"/>
    <w:rsid w:val="00DF2774"/>
    <w:rsid w:val="00DF2D7D"/>
    <w:rsid w:val="00DF32CD"/>
    <w:rsid w:val="00DF4A9D"/>
    <w:rsid w:val="00E003BE"/>
    <w:rsid w:val="00E0338C"/>
    <w:rsid w:val="00E04433"/>
    <w:rsid w:val="00E103F0"/>
    <w:rsid w:val="00E13A7B"/>
    <w:rsid w:val="00E14A2B"/>
    <w:rsid w:val="00E17C1F"/>
    <w:rsid w:val="00E223E8"/>
    <w:rsid w:val="00E3421D"/>
    <w:rsid w:val="00E404F5"/>
    <w:rsid w:val="00E45C9C"/>
    <w:rsid w:val="00E46C44"/>
    <w:rsid w:val="00E46E1A"/>
    <w:rsid w:val="00E47C05"/>
    <w:rsid w:val="00E50DDF"/>
    <w:rsid w:val="00E51494"/>
    <w:rsid w:val="00E51826"/>
    <w:rsid w:val="00E52D08"/>
    <w:rsid w:val="00E543B5"/>
    <w:rsid w:val="00E54B2D"/>
    <w:rsid w:val="00E5654A"/>
    <w:rsid w:val="00E57415"/>
    <w:rsid w:val="00E616FD"/>
    <w:rsid w:val="00E63372"/>
    <w:rsid w:val="00E63876"/>
    <w:rsid w:val="00E643F7"/>
    <w:rsid w:val="00E64E42"/>
    <w:rsid w:val="00E65B42"/>
    <w:rsid w:val="00E65C62"/>
    <w:rsid w:val="00E66E3B"/>
    <w:rsid w:val="00E67517"/>
    <w:rsid w:val="00E67DA7"/>
    <w:rsid w:val="00E71E1C"/>
    <w:rsid w:val="00E72608"/>
    <w:rsid w:val="00E73AF4"/>
    <w:rsid w:val="00E75175"/>
    <w:rsid w:val="00E8045A"/>
    <w:rsid w:val="00E80B61"/>
    <w:rsid w:val="00E82146"/>
    <w:rsid w:val="00E95B05"/>
    <w:rsid w:val="00E97CF7"/>
    <w:rsid w:val="00EA769A"/>
    <w:rsid w:val="00EB1EDF"/>
    <w:rsid w:val="00EB2238"/>
    <w:rsid w:val="00EB4128"/>
    <w:rsid w:val="00EB4B11"/>
    <w:rsid w:val="00EB724C"/>
    <w:rsid w:val="00EB756A"/>
    <w:rsid w:val="00EC025A"/>
    <w:rsid w:val="00EC5A7A"/>
    <w:rsid w:val="00EC70EF"/>
    <w:rsid w:val="00ED0296"/>
    <w:rsid w:val="00ED186A"/>
    <w:rsid w:val="00ED199C"/>
    <w:rsid w:val="00ED3A4B"/>
    <w:rsid w:val="00ED4D38"/>
    <w:rsid w:val="00ED4EE6"/>
    <w:rsid w:val="00ED5A22"/>
    <w:rsid w:val="00EE05D7"/>
    <w:rsid w:val="00EE2727"/>
    <w:rsid w:val="00EE3243"/>
    <w:rsid w:val="00EE3D4D"/>
    <w:rsid w:val="00EE3DB0"/>
    <w:rsid w:val="00EE4D3C"/>
    <w:rsid w:val="00EE7697"/>
    <w:rsid w:val="00EF118A"/>
    <w:rsid w:val="00EF3519"/>
    <w:rsid w:val="00EF444F"/>
    <w:rsid w:val="00EF5682"/>
    <w:rsid w:val="00EF5A6E"/>
    <w:rsid w:val="00F018B4"/>
    <w:rsid w:val="00F018F8"/>
    <w:rsid w:val="00F075FF"/>
    <w:rsid w:val="00F10AB6"/>
    <w:rsid w:val="00F1163E"/>
    <w:rsid w:val="00F11BE8"/>
    <w:rsid w:val="00F13FA2"/>
    <w:rsid w:val="00F157CB"/>
    <w:rsid w:val="00F16D92"/>
    <w:rsid w:val="00F17308"/>
    <w:rsid w:val="00F21B27"/>
    <w:rsid w:val="00F233F1"/>
    <w:rsid w:val="00F23F17"/>
    <w:rsid w:val="00F24DFE"/>
    <w:rsid w:val="00F26259"/>
    <w:rsid w:val="00F2737E"/>
    <w:rsid w:val="00F27D83"/>
    <w:rsid w:val="00F27F80"/>
    <w:rsid w:val="00F27FA1"/>
    <w:rsid w:val="00F30CFF"/>
    <w:rsid w:val="00F318C6"/>
    <w:rsid w:val="00F3269E"/>
    <w:rsid w:val="00F3284F"/>
    <w:rsid w:val="00F34896"/>
    <w:rsid w:val="00F34D92"/>
    <w:rsid w:val="00F34F3B"/>
    <w:rsid w:val="00F34FE9"/>
    <w:rsid w:val="00F36773"/>
    <w:rsid w:val="00F36EC7"/>
    <w:rsid w:val="00F4114C"/>
    <w:rsid w:val="00F415CB"/>
    <w:rsid w:val="00F4230F"/>
    <w:rsid w:val="00F44978"/>
    <w:rsid w:val="00F44C22"/>
    <w:rsid w:val="00F45091"/>
    <w:rsid w:val="00F45D9F"/>
    <w:rsid w:val="00F476D9"/>
    <w:rsid w:val="00F55C81"/>
    <w:rsid w:val="00F61EBE"/>
    <w:rsid w:val="00F634BC"/>
    <w:rsid w:val="00F6435D"/>
    <w:rsid w:val="00F70576"/>
    <w:rsid w:val="00F70851"/>
    <w:rsid w:val="00F712D3"/>
    <w:rsid w:val="00F74C9F"/>
    <w:rsid w:val="00F7502E"/>
    <w:rsid w:val="00F81BDD"/>
    <w:rsid w:val="00F8272B"/>
    <w:rsid w:val="00F82B0B"/>
    <w:rsid w:val="00F82FEC"/>
    <w:rsid w:val="00F83F7B"/>
    <w:rsid w:val="00F85D2A"/>
    <w:rsid w:val="00F9035A"/>
    <w:rsid w:val="00F911CD"/>
    <w:rsid w:val="00F91763"/>
    <w:rsid w:val="00F93B48"/>
    <w:rsid w:val="00F93D46"/>
    <w:rsid w:val="00F95B6F"/>
    <w:rsid w:val="00F976A1"/>
    <w:rsid w:val="00FA1C83"/>
    <w:rsid w:val="00FA38C2"/>
    <w:rsid w:val="00FA5855"/>
    <w:rsid w:val="00FB016D"/>
    <w:rsid w:val="00FB1286"/>
    <w:rsid w:val="00FB21B7"/>
    <w:rsid w:val="00FB3B81"/>
    <w:rsid w:val="00FB3B8F"/>
    <w:rsid w:val="00FB49B7"/>
    <w:rsid w:val="00FC41E9"/>
    <w:rsid w:val="00FC5A0F"/>
    <w:rsid w:val="00FD1644"/>
    <w:rsid w:val="00FD17E5"/>
    <w:rsid w:val="00FD1FD1"/>
    <w:rsid w:val="00FD27EB"/>
    <w:rsid w:val="00FD5FEC"/>
    <w:rsid w:val="00FE2D62"/>
    <w:rsid w:val="00FE3DA7"/>
    <w:rsid w:val="00FE5884"/>
    <w:rsid w:val="00FE63A5"/>
    <w:rsid w:val="00FE7074"/>
    <w:rsid w:val="00FF2307"/>
    <w:rsid w:val="00FF5768"/>
    <w:rsid w:val="00FF690F"/>
    <w:rsid w:val="00FF6917"/>
    <w:rsid w:val="00FF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E69F0"/>
  <w15:docId w15:val="{3E7C93A9-CA98-4257-8A00-7E458CD71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24630"/>
    <w:rPr>
      <w:sz w:val="24"/>
      <w:szCs w:val="24"/>
    </w:rPr>
  </w:style>
  <w:style w:type="paragraph" w:styleId="1">
    <w:name w:val="heading 1"/>
    <w:basedOn w:val="a1"/>
    <w:link w:val="10"/>
    <w:uiPriority w:val="1"/>
    <w:qFormat/>
    <w:rsid w:val="0007140B"/>
    <w:pPr>
      <w:widowControl w:val="0"/>
      <w:autoSpaceDE w:val="0"/>
      <w:autoSpaceDN w:val="0"/>
      <w:spacing w:before="42"/>
      <w:jc w:val="right"/>
      <w:outlineLvl w:val="0"/>
    </w:pPr>
    <w:rPr>
      <w:rFonts w:ascii="Microsoft Sans Serif" w:eastAsia="Microsoft Sans Serif" w:hAnsi="Microsoft Sans Serif" w:cs="Microsoft Sans Serif"/>
      <w:sz w:val="18"/>
      <w:szCs w:val="18"/>
      <w:lang w:bidi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">
    <w:name w:val="Body Text 3"/>
    <w:basedOn w:val="a1"/>
    <w:link w:val="30"/>
    <w:rsid w:val="000B532C"/>
    <w:pPr>
      <w:widowControl w:val="0"/>
      <w:spacing w:after="120"/>
    </w:pPr>
    <w:rPr>
      <w:snapToGrid w:val="0"/>
      <w:sz w:val="16"/>
      <w:szCs w:val="16"/>
    </w:rPr>
  </w:style>
  <w:style w:type="character" w:customStyle="1" w:styleId="30">
    <w:name w:val="Основной текст 3 Знак"/>
    <w:link w:val="3"/>
    <w:rsid w:val="000B532C"/>
    <w:rPr>
      <w:snapToGrid w:val="0"/>
      <w:sz w:val="16"/>
      <w:szCs w:val="16"/>
    </w:rPr>
  </w:style>
  <w:style w:type="table" w:styleId="a5">
    <w:name w:val="Table Grid"/>
    <w:basedOn w:val="a3"/>
    <w:uiPriority w:val="59"/>
    <w:rsid w:val="00D548B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1"/>
    <w:link w:val="a7"/>
    <w:uiPriority w:val="99"/>
    <w:rsid w:val="0029774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rsid w:val="00297748"/>
    <w:rPr>
      <w:rFonts w:ascii="Tahoma" w:hAnsi="Tahoma" w:cs="Tahoma"/>
      <w:sz w:val="16"/>
      <w:szCs w:val="16"/>
    </w:rPr>
  </w:style>
  <w:style w:type="paragraph" w:styleId="a8">
    <w:name w:val="footer"/>
    <w:basedOn w:val="a1"/>
    <w:rsid w:val="00DE54D5"/>
    <w:pPr>
      <w:tabs>
        <w:tab w:val="center" w:pos="4677"/>
        <w:tab w:val="right" w:pos="9355"/>
      </w:tabs>
    </w:pPr>
  </w:style>
  <w:style w:type="character" w:styleId="a9">
    <w:name w:val="page number"/>
    <w:basedOn w:val="a2"/>
    <w:rsid w:val="00DE54D5"/>
  </w:style>
  <w:style w:type="character" w:styleId="aa">
    <w:name w:val="Hyperlink"/>
    <w:uiPriority w:val="99"/>
    <w:unhideWhenUsed/>
    <w:rsid w:val="00A261E1"/>
    <w:rPr>
      <w:color w:val="0000FF"/>
      <w:u w:val="single"/>
    </w:rPr>
  </w:style>
  <w:style w:type="character" w:customStyle="1" w:styleId="apple-converted-space">
    <w:name w:val="apple-converted-space"/>
    <w:basedOn w:val="a2"/>
    <w:rsid w:val="00A30A28"/>
  </w:style>
  <w:style w:type="character" w:styleId="ab">
    <w:name w:val="annotation reference"/>
    <w:uiPriority w:val="99"/>
    <w:semiHidden/>
    <w:unhideWhenUsed/>
    <w:rsid w:val="005E1207"/>
    <w:rPr>
      <w:sz w:val="16"/>
      <w:szCs w:val="16"/>
    </w:rPr>
  </w:style>
  <w:style w:type="paragraph" w:styleId="ac">
    <w:name w:val="annotation text"/>
    <w:basedOn w:val="a1"/>
    <w:link w:val="ad"/>
    <w:uiPriority w:val="99"/>
    <w:semiHidden/>
    <w:unhideWhenUsed/>
    <w:rsid w:val="005E1207"/>
    <w:rPr>
      <w:sz w:val="20"/>
      <w:szCs w:val="20"/>
    </w:rPr>
  </w:style>
  <w:style w:type="character" w:customStyle="1" w:styleId="ad">
    <w:name w:val="Текст примечания Знак"/>
    <w:basedOn w:val="a2"/>
    <w:link w:val="ac"/>
    <w:uiPriority w:val="99"/>
    <w:semiHidden/>
    <w:rsid w:val="005E1207"/>
  </w:style>
  <w:style w:type="paragraph" w:styleId="ae">
    <w:name w:val="annotation subject"/>
    <w:basedOn w:val="ac"/>
    <w:next w:val="ac"/>
    <w:link w:val="af"/>
    <w:uiPriority w:val="99"/>
    <w:semiHidden/>
    <w:unhideWhenUsed/>
    <w:rsid w:val="005E1207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5E1207"/>
    <w:rPr>
      <w:b/>
      <w:bCs/>
    </w:rPr>
  </w:style>
  <w:style w:type="paragraph" w:styleId="af0">
    <w:name w:val="header"/>
    <w:basedOn w:val="a1"/>
    <w:link w:val="af1"/>
    <w:uiPriority w:val="99"/>
    <w:unhideWhenUsed/>
    <w:rsid w:val="0024540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24540A"/>
    <w:rPr>
      <w:sz w:val="24"/>
      <w:szCs w:val="24"/>
    </w:rPr>
  </w:style>
  <w:style w:type="paragraph" w:styleId="af2">
    <w:name w:val="List Paragraph"/>
    <w:aliases w:val="Мой Список,Bullet_IRAO,Bullet List,FooterText,numbered,Список дефисный,Bullet 1,Use Case List Paragraph,ТЗ список,ДВУХУРОВНЕВЫЙ МАРКИР,Paragraphe de liste1,lp1,асз.Списка,Абзац основного текста,A_маркированный_список,_Абзац списка"/>
    <w:basedOn w:val="a1"/>
    <w:link w:val="af3"/>
    <w:uiPriority w:val="34"/>
    <w:qFormat/>
    <w:rsid w:val="00C77308"/>
    <w:pPr>
      <w:ind w:left="720"/>
      <w:contextualSpacing/>
    </w:pPr>
  </w:style>
  <w:style w:type="paragraph" w:styleId="a">
    <w:name w:val="List Bullet"/>
    <w:basedOn w:val="a1"/>
    <w:rsid w:val="00BC1946"/>
    <w:pPr>
      <w:numPr>
        <w:numId w:val="3"/>
      </w:numPr>
    </w:pPr>
    <w:rPr>
      <w:szCs w:val="20"/>
    </w:rPr>
  </w:style>
  <w:style w:type="paragraph" w:styleId="af4">
    <w:name w:val="No Spacing"/>
    <w:uiPriority w:val="1"/>
    <w:qFormat/>
    <w:rsid w:val="004C09B8"/>
    <w:rPr>
      <w:rFonts w:ascii="Calibri" w:hAnsi="Calibri"/>
      <w:sz w:val="22"/>
      <w:szCs w:val="22"/>
    </w:rPr>
  </w:style>
  <w:style w:type="paragraph" w:styleId="af5">
    <w:name w:val="footnote text"/>
    <w:basedOn w:val="a1"/>
    <w:link w:val="af6"/>
    <w:uiPriority w:val="99"/>
    <w:unhideWhenUsed/>
    <w:rsid w:val="00310C5C"/>
    <w:rPr>
      <w:sz w:val="20"/>
      <w:szCs w:val="20"/>
    </w:rPr>
  </w:style>
  <w:style w:type="character" w:customStyle="1" w:styleId="af6">
    <w:name w:val="Текст сноски Знак"/>
    <w:basedOn w:val="a2"/>
    <w:link w:val="af5"/>
    <w:uiPriority w:val="99"/>
    <w:rsid w:val="00310C5C"/>
  </w:style>
  <w:style w:type="character" w:styleId="af7">
    <w:name w:val="footnote reference"/>
    <w:basedOn w:val="a2"/>
    <w:uiPriority w:val="99"/>
    <w:semiHidden/>
    <w:unhideWhenUsed/>
    <w:rsid w:val="00310C5C"/>
    <w:rPr>
      <w:vertAlign w:val="superscript"/>
    </w:rPr>
  </w:style>
  <w:style w:type="paragraph" w:styleId="af8">
    <w:name w:val="Body Text"/>
    <w:basedOn w:val="a1"/>
    <w:link w:val="af9"/>
    <w:uiPriority w:val="99"/>
    <w:semiHidden/>
    <w:unhideWhenUsed/>
    <w:rsid w:val="001360D2"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  <w:semiHidden/>
    <w:rsid w:val="001360D2"/>
    <w:rPr>
      <w:sz w:val="24"/>
      <w:szCs w:val="24"/>
    </w:rPr>
  </w:style>
  <w:style w:type="character" w:customStyle="1" w:styleId="10">
    <w:name w:val="Заголовок 1 Знак"/>
    <w:basedOn w:val="a2"/>
    <w:link w:val="1"/>
    <w:uiPriority w:val="1"/>
    <w:rsid w:val="0007140B"/>
    <w:rPr>
      <w:rFonts w:ascii="Microsoft Sans Serif" w:eastAsia="Microsoft Sans Serif" w:hAnsi="Microsoft Sans Serif" w:cs="Microsoft Sans Serif"/>
      <w:sz w:val="18"/>
      <w:szCs w:val="18"/>
      <w:lang w:bidi="ru-RU"/>
    </w:rPr>
  </w:style>
  <w:style w:type="paragraph" w:customStyle="1" w:styleId="TableParagraph">
    <w:name w:val="Table Paragraph"/>
    <w:basedOn w:val="a1"/>
    <w:uiPriority w:val="1"/>
    <w:qFormat/>
    <w:rsid w:val="0007140B"/>
    <w:pPr>
      <w:widowControl w:val="0"/>
      <w:autoSpaceDE w:val="0"/>
      <w:autoSpaceDN w:val="0"/>
      <w:spacing w:before="20"/>
      <w:ind w:left="22"/>
    </w:pPr>
    <w:rPr>
      <w:rFonts w:ascii="Microsoft Sans Serif" w:eastAsia="Microsoft Sans Serif" w:hAnsi="Microsoft Sans Serif" w:cs="Microsoft Sans Serif"/>
      <w:sz w:val="22"/>
      <w:szCs w:val="22"/>
      <w:lang w:bidi="ru-RU"/>
    </w:rPr>
  </w:style>
  <w:style w:type="table" w:customStyle="1" w:styleId="TableNormal">
    <w:name w:val="Table Normal"/>
    <w:uiPriority w:val="2"/>
    <w:semiHidden/>
    <w:qFormat/>
    <w:rsid w:val="000714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0">
    <w:name w:val="РАЗДЕЛ"/>
    <w:basedOn w:val="af8"/>
    <w:qFormat/>
    <w:rsid w:val="000D5A0A"/>
    <w:pPr>
      <w:numPr>
        <w:numId w:val="9"/>
      </w:numPr>
      <w:tabs>
        <w:tab w:val="num" w:pos="360"/>
      </w:tabs>
      <w:spacing w:before="240"/>
      <w:ind w:left="0" w:firstLine="0"/>
      <w:jc w:val="center"/>
      <w:outlineLvl w:val="0"/>
    </w:pPr>
    <w:rPr>
      <w:b/>
      <w:bCs/>
      <w:sz w:val="22"/>
      <w:szCs w:val="22"/>
    </w:rPr>
  </w:style>
  <w:style w:type="paragraph" w:customStyle="1" w:styleId="RUS1">
    <w:name w:val="RUS 1."/>
    <w:basedOn w:val="af8"/>
    <w:qFormat/>
    <w:rsid w:val="000D5A0A"/>
    <w:pPr>
      <w:numPr>
        <w:ilvl w:val="1"/>
        <w:numId w:val="9"/>
      </w:numPr>
      <w:tabs>
        <w:tab w:val="num" w:pos="360"/>
      </w:tabs>
      <w:spacing w:before="240"/>
      <w:ind w:firstLine="0"/>
      <w:jc w:val="center"/>
      <w:outlineLvl w:val="0"/>
    </w:pPr>
    <w:rPr>
      <w:b/>
      <w:sz w:val="22"/>
      <w:szCs w:val="22"/>
    </w:rPr>
  </w:style>
  <w:style w:type="paragraph" w:customStyle="1" w:styleId="RUS111">
    <w:name w:val="RUS 1.1.1."/>
    <w:basedOn w:val="af8"/>
    <w:link w:val="RUS1110"/>
    <w:qFormat/>
    <w:rsid w:val="000D5A0A"/>
    <w:pPr>
      <w:numPr>
        <w:ilvl w:val="3"/>
        <w:numId w:val="9"/>
      </w:numPr>
      <w:jc w:val="both"/>
    </w:pPr>
    <w:rPr>
      <w:bCs/>
      <w:sz w:val="22"/>
      <w:szCs w:val="22"/>
    </w:rPr>
  </w:style>
  <w:style w:type="paragraph" w:customStyle="1" w:styleId="RUS11">
    <w:name w:val="RUS 1.1."/>
    <w:basedOn w:val="af8"/>
    <w:qFormat/>
    <w:rsid w:val="000D5A0A"/>
    <w:pPr>
      <w:numPr>
        <w:ilvl w:val="2"/>
        <w:numId w:val="9"/>
      </w:numPr>
      <w:tabs>
        <w:tab w:val="num" w:pos="360"/>
      </w:tabs>
      <w:ind w:firstLine="0"/>
      <w:jc w:val="both"/>
    </w:pPr>
    <w:rPr>
      <w:rFonts w:eastAsia="Calibri"/>
      <w:sz w:val="22"/>
      <w:szCs w:val="22"/>
    </w:rPr>
  </w:style>
  <w:style w:type="character" w:customStyle="1" w:styleId="RUS1110">
    <w:name w:val="RUS 1.1.1. Знак"/>
    <w:link w:val="RUS111"/>
    <w:rsid w:val="000D5A0A"/>
    <w:rPr>
      <w:bCs/>
      <w:sz w:val="22"/>
      <w:szCs w:val="22"/>
    </w:rPr>
  </w:style>
  <w:style w:type="paragraph" w:customStyle="1" w:styleId="RUS10">
    <w:name w:val="RUS (1)"/>
    <w:basedOn w:val="RUS111"/>
    <w:qFormat/>
    <w:rsid w:val="000D5A0A"/>
    <w:pPr>
      <w:numPr>
        <w:ilvl w:val="4"/>
      </w:numPr>
      <w:tabs>
        <w:tab w:val="num" w:pos="360"/>
      </w:tabs>
      <w:ind w:left="1080" w:hanging="1080"/>
    </w:pPr>
    <w:rPr>
      <w:bCs w:val="0"/>
    </w:rPr>
  </w:style>
  <w:style w:type="paragraph" w:customStyle="1" w:styleId="RUSa">
    <w:name w:val="RUS (a)"/>
    <w:basedOn w:val="RUS10"/>
    <w:qFormat/>
    <w:rsid w:val="000D5A0A"/>
    <w:pPr>
      <w:numPr>
        <w:ilvl w:val="5"/>
      </w:numPr>
      <w:tabs>
        <w:tab w:val="num" w:pos="360"/>
        <w:tab w:val="left" w:pos="1701"/>
      </w:tabs>
      <w:ind w:left="1701" w:hanging="567"/>
    </w:pPr>
    <w:rPr>
      <w:rFonts w:eastAsia="Calibri"/>
    </w:rPr>
  </w:style>
  <w:style w:type="paragraph" w:customStyle="1" w:styleId="11">
    <w:name w:val="Без интервала1"/>
    <w:qFormat/>
    <w:rsid w:val="00B952D4"/>
    <w:rPr>
      <w:rFonts w:eastAsia="Calibri"/>
      <w:sz w:val="24"/>
      <w:szCs w:val="24"/>
    </w:rPr>
  </w:style>
  <w:style w:type="character" w:customStyle="1" w:styleId="af3">
    <w:name w:val="Абзац списка Знак"/>
    <w:aliases w:val="Мой Список Знак,Bullet_IRAO Знак,Bullet List Знак,FooterText Знак,numbered Знак,Список дефисный Знак,Bullet 1 Знак,Use Case List Paragraph Знак,ТЗ список Знак,ДВУХУРОВНЕВЫЙ МАРКИР Знак,Paragraphe de liste1 Знак,lp1 Знак,асз.Списка Знак"/>
    <w:link w:val="af2"/>
    <w:uiPriority w:val="34"/>
    <w:qFormat/>
    <w:locked/>
    <w:rsid w:val="00B952D4"/>
    <w:rPr>
      <w:sz w:val="24"/>
      <w:szCs w:val="24"/>
    </w:rPr>
  </w:style>
  <w:style w:type="table" w:customStyle="1" w:styleId="12">
    <w:name w:val="Сетка таблицы12"/>
    <w:basedOn w:val="a3"/>
    <w:next w:val="a5"/>
    <w:uiPriority w:val="59"/>
    <w:rsid w:val="00B952D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3"/>
    <w:next w:val="a5"/>
    <w:uiPriority w:val="99"/>
    <w:rsid w:val="00B952D4"/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a">
    <w:name w:val="Таблица текст"/>
    <w:basedOn w:val="a1"/>
    <w:rsid w:val="00B952D4"/>
    <w:pPr>
      <w:tabs>
        <w:tab w:val="left" w:pos="1134"/>
      </w:tabs>
      <w:kinsoku w:val="0"/>
      <w:overflowPunct w:val="0"/>
      <w:autoSpaceDE w:val="0"/>
      <w:autoSpaceDN w:val="0"/>
      <w:spacing w:before="40" w:after="40"/>
      <w:ind w:left="57" w:right="57"/>
    </w:pPr>
    <w:rPr>
      <w:sz w:val="22"/>
    </w:rPr>
  </w:style>
  <w:style w:type="table" w:customStyle="1" w:styleId="2">
    <w:name w:val="Сетка таблицы2"/>
    <w:basedOn w:val="a3"/>
    <w:next w:val="a5"/>
    <w:uiPriority w:val="59"/>
    <w:rsid w:val="00B952D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rmal (Web)"/>
    <w:basedOn w:val="a1"/>
    <w:uiPriority w:val="99"/>
    <w:semiHidden/>
    <w:unhideWhenUsed/>
    <w:rsid w:val="00B952D4"/>
    <w:pPr>
      <w:spacing w:before="100" w:beforeAutospacing="1" w:after="100" w:afterAutospacing="1"/>
    </w:pPr>
  </w:style>
  <w:style w:type="table" w:customStyle="1" w:styleId="TableGrid1">
    <w:name w:val="TableGrid1"/>
    <w:rsid w:val="00B952D4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4">
    <w:name w:val="Неразрешенное упоминание1"/>
    <w:basedOn w:val="a2"/>
    <w:uiPriority w:val="99"/>
    <w:semiHidden/>
    <w:unhideWhenUsed/>
    <w:rsid w:val="00031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53;&#1048;&#1057;\dogovor_ito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7B022-D96B-49A5-AF9F-5DB93E82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dogovor_ito</Template>
  <TotalTime>9</TotalTime>
  <Pages>7</Pages>
  <Words>3125</Words>
  <Characters>17816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</vt:lpstr>
    </vt:vector>
  </TitlesOfParts>
  <Company>sibron</Company>
  <LinksUpToDate>false</LinksUpToDate>
  <CharactersWithSpaces>20900</CharactersWithSpaces>
  <SharedDoc>false</SharedDoc>
  <HLinks>
    <vt:vector size="12" baseType="variant">
      <vt:variant>
        <vt:i4>458817</vt:i4>
      </vt:variant>
      <vt:variant>
        <vt:i4>3</vt:i4>
      </vt:variant>
      <vt:variant>
        <vt:i4>0</vt:i4>
      </vt:variant>
      <vt:variant>
        <vt:i4>5</vt:i4>
      </vt:variant>
      <vt:variant>
        <vt:lpwstr>http://www.irkbus.ru/</vt:lpwstr>
      </vt:variant>
      <vt:variant>
        <vt:lpwstr/>
      </vt:variant>
      <vt:variant>
        <vt:i4>1245200</vt:i4>
      </vt:variant>
      <vt:variant>
        <vt:i4>0</vt:i4>
      </vt:variant>
      <vt:variant>
        <vt:i4>0</vt:i4>
      </vt:variant>
      <vt:variant>
        <vt:i4>5</vt:i4>
      </vt:variant>
      <vt:variant>
        <vt:lpwstr>http://www.vspcenter.ru/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</dc:title>
  <dc:creator>mstafievskaya</dc:creator>
  <cp:lastModifiedBy>Чижикова Марина Анатольевна</cp:lastModifiedBy>
  <cp:revision>4</cp:revision>
  <cp:lastPrinted>2014-10-06T03:44:00Z</cp:lastPrinted>
  <dcterms:created xsi:type="dcterms:W3CDTF">2026-02-12T01:25:00Z</dcterms:created>
  <dcterms:modified xsi:type="dcterms:W3CDTF">2026-10-09T07:25:00Z</dcterms:modified>
</cp:coreProperties>
</file>