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right"/>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right"/>
        <w:rPr>
          <w:rFonts w:ascii="Times New Roman" w:hAnsi="Times New Roman" w:eastAsia="Times New Roman" w:cs="Times New Roman"/>
          <w:sz w:val="24"/>
          <w:szCs w:val="24"/>
        </w:rPr>
      </w:pPr>
      <w:r>
        <w:rPr>
          <w:rFonts w:eastAsia="Times New Roman" w:cs="Times New Roman" w:ascii="Times New Roman" w:hAnsi="Times New Roman"/>
          <w:sz w:val="24"/>
          <w:szCs w:val="24"/>
        </w:rPr>
      </w:r>
      <w:bookmarkStart w:id="0" w:name="_Hlk82779121"/>
      <w:bookmarkStart w:id="1" w:name="_Hlk96190133"/>
      <w:bookmarkStart w:id="2" w:name="_Hlk82779121"/>
      <w:bookmarkStart w:id="3" w:name="_Hlk96190133"/>
      <w:bookmarkEnd w:id="2"/>
      <w:bookmarkEnd w:id="3"/>
    </w:p>
    <w:p>
      <w:pPr>
        <w:pStyle w:val="Normal"/>
        <w:spacing w:lineRule="auto" w:line="240" w:before="0" w:after="0"/>
        <w:jc w:val="right"/>
        <w:rPr>
          <w:rFonts w:ascii="Times New Roman" w:hAnsi="Times New Roman" w:eastAsia="Times New Roman" w:cs="Times New Roman"/>
          <w:color w:val="C9211E"/>
          <w:sz w:val="24"/>
          <w:szCs w:val="24"/>
        </w:rPr>
      </w:pPr>
      <w:r>
        <w:rPr>
          <w:rFonts w:eastAsia="Times New Roman" w:cs="Times New Roman" w:ascii="Times New Roman" w:hAnsi="Times New Roman"/>
          <w:color w:val="C9211E"/>
          <w:sz w:val="24"/>
          <w:szCs w:val="24"/>
        </w:rPr>
        <w:t>ПРОЕКТ</w:t>
      </w:r>
    </w:p>
    <w:p>
      <w:pPr>
        <w:pStyle w:val="Normal"/>
        <w:spacing w:lineRule="auto" w:line="240" w:before="0" w:after="0"/>
        <w:jc w:val="right"/>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uppressAutoHyphens w:val="true"/>
        <w:spacing w:lineRule="auto" w:line="216"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r>
    </w:p>
    <w:p>
      <w:pPr>
        <w:pStyle w:val="Normal"/>
        <w:keepNext w:val="true"/>
        <w:spacing w:lineRule="auto" w:line="240" w:before="0" w:after="0"/>
        <w:ind w:right="1"/>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ДОГОВОР ПОДРЯДА №_</w:t>
      </w:r>
      <w:r>
        <w:rPr>
          <w:rFonts w:eastAsia="Times New Roman" w:cs="Times New Roman" w:ascii="Times New Roman" w:hAnsi="Times New Roman"/>
          <w:b w:val="false"/>
          <w:bCs/>
          <w:i w:val="false"/>
          <w:strike w:val="false"/>
          <w:dstrike w:val="false"/>
          <w:outline w:val="false"/>
          <w:shadow w:val="false"/>
          <w:color w:val="000000"/>
          <w:sz w:val="24"/>
          <w:szCs w:val="24"/>
          <w:u w:val="none"/>
          <w:em w:val="none"/>
          <w:lang w:eastAsia="ru-RU"/>
        </w:rPr>
        <w:t>_</w:t>
      </w:r>
    </w:p>
    <w:p>
      <w:pPr>
        <w:pStyle w:val="Normal"/>
        <w:spacing w:lineRule="auto" w:line="240" w:before="0" w:after="0"/>
        <w:ind w:right="1"/>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 xml:space="preserve"> </w:t>
      </w:r>
    </w:p>
    <w:p>
      <w:pPr>
        <w:pStyle w:val="Normal"/>
        <w:keepNext w:val="true"/>
        <w:keepLines/>
        <w:tabs>
          <w:tab w:val="clear" w:pos="708"/>
          <w:tab w:val="left" w:pos="6379" w:leader="none"/>
        </w:tabs>
        <w:spacing w:lineRule="auto" w:line="240" w:before="0" w:after="0"/>
        <w:ind w:firstLine="540" w:left="-540"/>
        <w:contextualSpacing/>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keepNext w:val="true"/>
        <w:keepLines/>
        <w:tabs>
          <w:tab w:val="clear" w:pos="708"/>
          <w:tab w:val="left" w:pos="6379" w:leader="none"/>
        </w:tabs>
        <w:spacing w:lineRule="auto" w:line="240" w:before="0" w:after="0"/>
        <w:ind w:firstLine="540" w:left="-540"/>
        <w:contextualSpacing/>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 Санатория Юматово имени 15-летия БАССР                                       «__» _______2026года</w:t>
      </w:r>
    </w:p>
    <w:p>
      <w:pPr>
        <w:pStyle w:val="Normal"/>
        <w:widowControl w:val="false"/>
        <w:suppressAutoHyphens w:val="true"/>
        <w:spacing w:lineRule="auto" w:line="240" w:before="0" w:after="0"/>
        <w:textAlignment w:val="baseline"/>
        <w:rPr>
          <w:rFonts w:ascii="Times New Roman" w:hAnsi="Times New Roman" w:eastAsia="Times New Roman" w:cs="Times New Roman"/>
          <w:sz w:val="24"/>
          <w:szCs w:val="24"/>
          <w:lang w:eastAsia="ar-SA"/>
        </w:rPr>
      </w:pPr>
      <w:r>
        <w:rPr>
          <w:rFonts w:eastAsia="Times New Roman" w:cs="Times New Roman" w:ascii="Times New Roman" w:hAnsi="Times New Roman"/>
          <w:sz w:val="24"/>
          <w:szCs w:val="24"/>
          <w:lang w:eastAsia="ar-SA"/>
        </w:rPr>
      </w:r>
    </w:p>
    <w:p>
      <w:pPr>
        <w:pStyle w:val="Normal"/>
        <w:spacing w:lineRule="auto" w:line="240" w:before="0" w:after="60"/>
        <w:ind w:firstLine="708"/>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 xml:space="preserve">Акционерное общество  Санаторий «Юматово» </w:t>
      </w:r>
      <w:r>
        <w:rPr>
          <w:rFonts w:eastAsia="Times New Roman" w:cs="Times New Roman" w:ascii="Times New Roman" w:hAnsi="Times New Roman"/>
          <w:sz w:val="24"/>
          <w:szCs w:val="24"/>
          <w:lang w:eastAsia="ar-SA"/>
        </w:rPr>
        <w:t xml:space="preserve">(далее </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sz w:val="24"/>
          <w:szCs w:val="24"/>
          <w:lang w:eastAsia="ar-SA"/>
        </w:rPr>
        <w:t xml:space="preserve">АО Санаторий «Юматово»), именуемое в дальнейшем «Заказчик», в лице </w:t>
      </w:r>
      <w:r>
        <w:rPr>
          <w:rFonts w:eastAsia="Times New Roman" w:cs="Times New Roman" w:ascii="Times New Roman" w:hAnsi="Times New Roman"/>
          <w:sz w:val="24"/>
          <w:szCs w:val="24"/>
          <w:lang w:eastAsia="ar-SA"/>
        </w:rPr>
        <w:t>_____</w:t>
      </w:r>
      <w:r>
        <w:rPr>
          <w:rFonts w:eastAsia="Times New Roman" w:cs="Times New Roman" w:ascii="Times New Roman" w:hAnsi="Times New Roman"/>
          <w:sz w:val="24"/>
          <w:szCs w:val="24"/>
          <w:lang w:eastAsia="ar-SA"/>
        </w:rPr>
        <w:t xml:space="preserve">, действующего на основании </w:t>
      </w:r>
      <w:r>
        <w:rPr>
          <w:rFonts w:eastAsia="Times New Roman" w:cs="Times New Roman" w:ascii="Times New Roman" w:hAnsi="Times New Roman"/>
          <w:sz w:val="24"/>
          <w:szCs w:val="24"/>
          <w:lang w:eastAsia="ar-SA"/>
        </w:rPr>
        <w:t>____</w:t>
      </w:r>
      <w:r>
        <w:rPr>
          <w:rFonts w:eastAsia="Times New Roman" w:cs="Times New Roman" w:ascii="Times New Roman" w:hAnsi="Times New Roman"/>
          <w:sz w:val="24"/>
          <w:szCs w:val="24"/>
          <w:lang w:eastAsia="ar-SA"/>
        </w:rPr>
        <w:t xml:space="preserve">, с одной стороны, и __________, именуемое в дальнейшем «Подрядчик», в лице _______, действующего на основании ____, с другой стороны, именуемые в дальнейшем «Стороны», на основании протокола  от «__» _____  2026г. № </w:t>
      </w:r>
      <w:r>
        <w:rPr>
          <w:rFonts w:eastAsia="Times New Roman" w:cs="Times New Roman" w:ascii="Times New Roman" w:hAnsi="Times New Roman"/>
          <w:b w:val="false"/>
          <w:i w:val="false"/>
          <w:sz w:val="24"/>
          <w:szCs w:val="24"/>
          <w:u w:val="none"/>
          <w:lang w:eastAsia="ar-SA"/>
        </w:rPr>
        <w:t>___</w:t>
      </w:r>
      <w:r>
        <w:rPr>
          <w:rFonts w:eastAsia="Times New Roman" w:cs="Times New Roman" w:ascii="Times New Roman" w:hAnsi="Times New Roman"/>
          <w:sz w:val="24"/>
          <w:szCs w:val="24"/>
          <w:lang w:eastAsia="ar-SA"/>
        </w:rPr>
        <w:t xml:space="preserve"> с соблюдением требований Федерального закона от 18 июля 2011 года № 223-ФЗ «О закупках товаров, работ, услуг отдельными видами юридических лиц» (далее – Федеральный закон № 223-ФЗ), заключили настоящий договор подряда (далее – Договор) о нижеследующем:</w:t>
      </w:r>
    </w:p>
    <w:p>
      <w:pPr>
        <w:pStyle w:val="Normal"/>
        <w:spacing w:lineRule="auto" w:line="240" w:before="0" w:after="0"/>
        <w:ind w:firstLine="709"/>
        <w:jc w:val="both"/>
        <w:rPr>
          <w:rFonts w:ascii="Times New Roman" w:hAnsi="Times New Roman" w:eastAsia="Times New Roman" w:cs="Times New Roman"/>
          <w:iCs/>
          <w:sz w:val="24"/>
          <w:szCs w:val="24"/>
          <w:lang w:eastAsia="ru-RU"/>
        </w:rPr>
      </w:pPr>
      <w:r>
        <w:rPr>
          <w:rFonts w:eastAsia="Times New Roman" w:cs="Times New Roman" w:ascii="Times New Roman" w:hAnsi="Times New Roman"/>
          <w:iCs/>
          <w:sz w:val="24"/>
          <w:szCs w:val="24"/>
          <w:lang w:eastAsia="ru-RU"/>
        </w:rPr>
      </w:r>
    </w:p>
    <w:p>
      <w:pPr>
        <w:pStyle w:val="Normal"/>
        <w:keepNext w:val="true"/>
        <w:widowControl w:val="false"/>
        <w:numPr>
          <w:ilvl w:val="0"/>
          <w:numId w:val="2"/>
        </w:numPr>
        <w:suppressAutoHyphens w:val="true"/>
        <w:spacing w:lineRule="auto" w:line="240" w:before="0" w:after="0"/>
        <w:ind w:firstLine="720" w:left="0"/>
        <w:jc w:val="center"/>
        <w:textAlignment w:val="baseline"/>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ОБЪЕКТ ЗАКУПКИ (</w:t>
      </w:r>
      <w:r>
        <w:rPr>
          <w:rFonts w:eastAsia="Times New Roman" w:cs="Times New Roman" w:ascii="Times New Roman" w:hAnsi="Times New Roman"/>
          <w:b/>
          <w:bCs/>
          <w:spacing w:val="1"/>
          <w:sz w:val="24"/>
          <w:szCs w:val="24"/>
          <w:lang w:eastAsia="ru-RU"/>
        </w:rPr>
        <w:t>ПРЕДМЕТ ДОГОВОРА</w:t>
      </w:r>
      <w:r>
        <w:rPr>
          <w:rFonts w:eastAsia="Times New Roman" w:cs="Times New Roman" w:ascii="Times New Roman" w:hAnsi="Times New Roman"/>
          <w:b/>
          <w:bCs/>
          <w:sz w:val="24"/>
          <w:szCs w:val="24"/>
          <w:lang w:eastAsia="ru-RU"/>
        </w:rPr>
        <w:t>)</w:t>
      </w:r>
    </w:p>
    <w:p>
      <w:pPr>
        <w:pStyle w:val="Normal"/>
        <w:keepNext w:val="true"/>
        <w:widowControl w:val="false"/>
        <w:numPr>
          <w:ilvl w:val="1"/>
          <w:numId w:val="3"/>
        </w:numPr>
        <w:tabs>
          <w:tab w:val="clear" w:pos="708"/>
          <w:tab w:val="left" w:pos="1134" w:leader="none"/>
          <w:tab w:val="left" w:pos="1276" w:leader="none"/>
        </w:tabs>
        <w:suppressAutoHyphens w:val="true"/>
        <w:spacing w:lineRule="auto" w:line="240" w:before="0" w:after="0"/>
        <w:ind w:firstLine="567" w:left="0"/>
        <w:jc w:val="both"/>
        <w:textAlignment w:val="baseline"/>
        <w:rPr>
          <w:rFonts w:ascii="Times New Roman" w:hAnsi="Times New Roman" w:eastAsia="Times New Roman" w:cs="Times New Roman"/>
          <w:kern w:val="2"/>
          <w:sz w:val="24"/>
          <w:szCs w:val="24"/>
          <w:lang w:eastAsia="ru-RU" w:bidi="hi-IN"/>
        </w:rPr>
      </w:pPr>
      <w:r>
        <w:rPr>
          <w:rFonts w:eastAsia="Times New Roman" w:cs="Times New Roman" w:ascii="Times New Roman" w:hAnsi="Times New Roman"/>
          <w:sz w:val="24"/>
          <w:szCs w:val="24"/>
          <w:lang w:eastAsia="ru-RU"/>
        </w:rPr>
        <w:t xml:space="preserve">Подрядчик обязуется </w:t>
      </w:r>
      <w:r>
        <w:rPr>
          <w:rFonts w:eastAsia="Times New Roman" w:cs="Times New Roman" w:ascii="Times New Roman" w:hAnsi="Times New Roman"/>
          <w:sz w:val="24"/>
          <w:szCs w:val="24"/>
          <w:lang w:eastAsia="ar-SA"/>
        </w:rPr>
        <w:t xml:space="preserve">с надлежащим качеством выполнить </w:t>
      </w:r>
      <w:r>
        <w:rPr>
          <w:rFonts w:eastAsia="Times New Roman" w:cs="Times New Roman" w:ascii="Times New Roman" w:hAnsi="Times New Roman"/>
          <w:b/>
          <w:bCs/>
          <w:sz w:val="24"/>
          <w:szCs w:val="24"/>
          <w:lang w:eastAsia="ar-SA"/>
        </w:rPr>
        <w:t>работы по устройству системы молниезащиты</w:t>
      </w:r>
      <w:r>
        <w:rPr>
          <w:rFonts w:eastAsia="Times New Roman" w:cs="Times New Roman" w:ascii="Times New Roman" w:hAnsi="Times New Roman"/>
          <w:sz w:val="24"/>
          <w:szCs w:val="24"/>
          <w:lang w:eastAsia="ar-SA"/>
        </w:rPr>
        <w:t xml:space="preserve"> (далее - работы) в соответствии </w:t>
      </w:r>
      <w:r>
        <w:rPr>
          <w:rFonts w:eastAsia="Times New Roman" w:cs="Times New Roman" w:ascii="Times New Roman" w:hAnsi="Times New Roman"/>
          <w:sz w:val="24"/>
          <w:szCs w:val="24"/>
        </w:rPr>
        <w:t>с В</w:t>
      </w:r>
      <w:r>
        <w:rPr>
          <w:rFonts w:eastAsia="Times New Roman" w:cs="Times New Roman" w:ascii="Times New Roman" w:hAnsi="Times New Roman"/>
          <w:sz w:val="24"/>
          <w:szCs w:val="24"/>
          <w:lang w:eastAsia="ar-SA"/>
        </w:rPr>
        <w:t>едомостью объемов работ</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color w:val="0000FF"/>
          <w:sz w:val="24"/>
          <w:szCs w:val="24"/>
          <w:lang w:eastAsia="ru-RU"/>
        </w:rPr>
        <w:t>Приложение 1</w:t>
      </w:r>
      <w:r>
        <w:rPr>
          <w:rFonts w:eastAsia="Times New Roman" w:cs="Times New Roman" w:ascii="Times New Roman" w:hAnsi="Times New Roman"/>
          <w:sz w:val="24"/>
          <w:szCs w:val="24"/>
          <w:lang w:eastAsia="ru-RU"/>
        </w:rPr>
        <w:t xml:space="preserve"> к Договору) и</w:t>
      </w:r>
      <w:r>
        <w:rPr>
          <w:rFonts w:eastAsia="Times New Roman" w:cs="Times New Roman" w:ascii="Times New Roman" w:hAnsi="Times New Roman"/>
          <w:sz w:val="24"/>
          <w:szCs w:val="24"/>
        </w:rPr>
        <w:t xml:space="preserve"> </w:t>
      </w:r>
      <w:r>
        <w:rPr>
          <w:rFonts w:eastAsia="Times New Roman" w:cs="Times New Roman" w:ascii="Times New Roman" w:hAnsi="Times New Roman"/>
          <w:kern w:val="2"/>
          <w:sz w:val="24"/>
          <w:szCs w:val="24"/>
          <w:lang w:eastAsia="ru-RU" w:bidi="hi-IN"/>
        </w:rPr>
        <w:t xml:space="preserve">Локальным сметным расчетом </w:t>
      </w:r>
      <w:r>
        <w:rPr>
          <w:rFonts w:eastAsia="Times New Roman" w:cs="Times New Roman" w:ascii="Times New Roman" w:hAnsi="Times New Roman"/>
          <w:sz w:val="24"/>
          <w:szCs w:val="24"/>
          <w:lang w:eastAsia="ru-RU"/>
        </w:rPr>
        <w:t>(</w:t>
      </w:r>
      <w:r>
        <w:rPr>
          <w:rFonts w:eastAsia="Times New Roman" w:cs="Times New Roman" w:ascii="Times New Roman" w:hAnsi="Times New Roman"/>
          <w:color w:val="0000FF"/>
          <w:sz w:val="24"/>
          <w:szCs w:val="24"/>
          <w:lang w:eastAsia="ru-RU"/>
        </w:rPr>
        <w:t>Приложение 2</w:t>
      </w:r>
      <w:r>
        <w:rPr>
          <w:rFonts w:eastAsia="Times New Roman" w:cs="Times New Roman" w:ascii="Times New Roman" w:hAnsi="Times New Roman"/>
          <w:sz w:val="24"/>
          <w:szCs w:val="24"/>
          <w:lang w:eastAsia="ru-RU"/>
        </w:rPr>
        <w:t xml:space="preserve"> к Договору)</w:t>
      </w:r>
      <w:r>
        <w:rPr>
          <w:rFonts w:eastAsia="Times New Roman" w:cs="Times New Roman" w:ascii="Times New Roman" w:hAnsi="Times New Roman"/>
          <w:kern w:val="2"/>
          <w:sz w:val="24"/>
          <w:szCs w:val="24"/>
          <w:lang w:eastAsia="ru-RU" w:bidi="hi-IN"/>
        </w:rPr>
        <w:t>, являющимися неотъемлемой частью договора, и сдать результат работ Заказчику, а Заказчик обязуется принять и оплатить выполненные в полном объеме работы в размере и в порядке, которые установлены Договором.</w:t>
      </w:r>
    </w:p>
    <w:p>
      <w:pPr>
        <w:pStyle w:val="Normal"/>
        <w:keepNext w:val="true"/>
        <w:widowControl w:val="false"/>
        <w:numPr>
          <w:ilvl w:val="1"/>
          <w:numId w:val="3"/>
        </w:numPr>
        <w:tabs>
          <w:tab w:val="clear" w:pos="708"/>
          <w:tab w:val="left" w:pos="1134" w:leader="none"/>
          <w:tab w:val="left" w:pos="1276" w:leader="none"/>
        </w:tabs>
        <w:suppressAutoHyphens w:val="true"/>
        <w:spacing w:lineRule="auto" w:line="240" w:before="0" w:after="0"/>
        <w:ind w:firstLine="567" w:left="0"/>
        <w:jc w:val="both"/>
        <w:textAlignment w:val="baseline"/>
        <w:rPr/>
      </w:pPr>
      <w:bookmarkStart w:id="4" w:name="_Hlk134777159"/>
      <w:bookmarkStart w:id="5" w:name="_Hlk135088912"/>
      <w:r>
        <w:rPr>
          <w:rFonts w:eastAsia="Times New Roman" w:cs="Times New Roman" w:ascii="Times New Roman" w:hAnsi="Times New Roman"/>
          <w:sz w:val="24"/>
          <w:szCs w:val="24"/>
          <w:lang w:eastAsia="ru-RU"/>
        </w:rPr>
        <w:t xml:space="preserve">Качество, технические характеристики работ, требования к выполнению и результату работ, а также иные показатели и характеристики определяются в соответствии с </w:t>
      </w:r>
      <w:r>
        <w:rPr>
          <w:rFonts w:eastAsia="Times New Roman" w:cs="Times New Roman" w:ascii="Times New Roman" w:hAnsi="Times New Roman"/>
          <w:sz w:val="24"/>
          <w:szCs w:val="24"/>
        </w:rPr>
        <w:t>В</w:t>
      </w:r>
      <w:r>
        <w:rPr>
          <w:rFonts w:eastAsia="Times New Roman" w:cs="Times New Roman" w:ascii="Times New Roman" w:hAnsi="Times New Roman"/>
          <w:sz w:val="24"/>
          <w:szCs w:val="24"/>
          <w:lang w:eastAsia="ar-SA"/>
        </w:rPr>
        <w:t>едомостью объемов работ</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color w:val="0000FF"/>
          <w:sz w:val="24"/>
          <w:szCs w:val="24"/>
          <w:lang w:eastAsia="ru-RU"/>
        </w:rPr>
        <w:t>Приложение 1</w:t>
      </w:r>
      <w:r>
        <w:rPr>
          <w:rFonts w:eastAsia="Times New Roman" w:cs="Times New Roman" w:ascii="Times New Roman" w:hAnsi="Times New Roman"/>
          <w:sz w:val="24"/>
          <w:szCs w:val="24"/>
          <w:lang w:eastAsia="ru-RU"/>
        </w:rPr>
        <w:t xml:space="preserve"> к Договору), Локальным сметным расчетом (</w:t>
      </w:r>
      <w:r>
        <w:rPr>
          <w:rFonts w:eastAsia="Times New Roman" w:cs="Times New Roman" w:ascii="Times New Roman" w:hAnsi="Times New Roman"/>
          <w:color w:val="0000FF"/>
          <w:sz w:val="24"/>
          <w:szCs w:val="24"/>
          <w:lang w:eastAsia="ru-RU"/>
        </w:rPr>
        <w:t>Приложение 2</w:t>
      </w:r>
      <w:r>
        <w:rPr>
          <w:rFonts w:eastAsia="Times New Roman" w:cs="Times New Roman" w:ascii="Times New Roman" w:hAnsi="Times New Roman"/>
          <w:sz w:val="24"/>
          <w:szCs w:val="24"/>
          <w:lang w:eastAsia="ru-RU"/>
        </w:rPr>
        <w:t xml:space="preserve"> к Договору) и иным условиям Договора.</w:t>
      </w:r>
    </w:p>
    <w:p>
      <w:pPr>
        <w:pStyle w:val="Normal"/>
        <w:keepNext w:val="true"/>
        <w:widowControl w:val="false"/>
        <w:numPr>
          <w:ilvl w:val="1"/>
          <w:numId w:val="3"/>
        </w:numPr>
        <w:tabs>
          <w:tab w:val="clear" w:pos="708"/>
          <w:tab w:val="left" w:pos="1134" w:leader="none"/>
          <w:tab w:val="left" w:pos="1276" w:leader="none"/>
        </w:tabs>
        <w:suppressAutoHyphens w:val="true"/>
        <w:spacing w:lineRule="auto" w:line="240" w:before="0" w:after="0"/>
        <w:ind w:firstLine="426" w:left="0"/>
        <w:jc w:val="both"/>
        <w:textAlignment w:val="baseline"/>
        <w:rPr/>
      </w:pPr>
      <w:r>
        <w:rPr>
          <w:rFonts w:eastAsia="Times New Roman" w:cs="Times New Roman" w:ascii="Times New Roman" w:hAnsi="Times New Roman"/>
          <w:kern w:val="2"/>
          <w:sz w:val="24"/>
          <w:szCs w:val="24"/>
          <w:lang w:eastAsia="ru-RU" w:bidi="hi-IN"/>
        </w:rPr>
        <w:t>С</w:t>
      </w:r>
      <w:r>
        <w:rPr>
          <w:rFonts w:eastAsia="SimSun" w:cs="Times New Roman" w:ascii="Times New Roman" w:hAnsi="Times New Roman"/>
          <w:kern w:val="2"/>
          <w:sz w:val="24"/>
          <w:szCs w:val="24"/>
          <w:lang w:eastAsia="ru-RU"/>
        </w:rPr>
        <w:t xml:space="preserve"> целью выполнения своих обязательств по настоящему Договору, Подрядчик обязан выполнить предусмотренную в договоре работу лично.</w:t>
      </w:r>
      <w:bookmarkEnd w:id="4"/>
      <w:bookmarkEnd w:id="5"/>
      <w:r>
        <w:rPr>
          <w:rFonts w:eastAsia="SimSun" w:cs="Times New Roman" w:ascii="Times New Roman" w:hAnsi="Times New Roman"/>
          <w:kern w:val="2"/>
          <w:sz w:val="24"/>
          <w:szCs w:val="24"/>
          <w:lang w:eastAsia="ru-RU"/>
        </w:rPr>
        <w:t xml:space="preserve"> </w:t>
      </w:r>
    </w:p>
    <w:p>
      <w:pPr>
        <w:pStyle w:val="Normal"/>
        <w:widowControl w:val="false"/>
        <w:numPr>
          <w:ilvl w:val="1"/>
          <w:numId w:val="3"/>
        </w:numPr>
        <w:tabs>
          <w:tab w:val="clear" w:pos="708"/>
          <w:tab w:val="left" w:pos="1134" w:leader="none"/>
          <w:tab w:val="left" w:pos="1276" w:leader="none"/>
        </w:tabs>
        <w:suppressAutoHyphens w:val="true"/>
        <w:spacing w:lineRule="auto" w:line="240" w:before="0" w:after="0"/>
        <w:ind w:firstLine="426" w:left="0"/>
        <w:jc w:val="both"/>
        <w:textAlignment w:val="baseline"/>
        <w:rPr/>
      </w:pPr>
      <w:r>
        <w:rPr>
          <w:rFonts w:eastAsia="SimSun" w:cs="Times New Roman" w:ascii="Times New Roman" w:hAnsi="Times New Roman"/>
          <w:kern w:val="2"/>
          <w:sz w:val="24"/>
          <w:szCs w:val="24"/>
          <w:lang w:eastAsia="ru-RU"/>
        </w:rPr>
        <w:t>Адрес выполнения работ: Республика Башкортостан, Уфимский район, Село санатория Юматово имени 15- летия БАССР Кольцевая, 27.</w:t>
      </w:r>
    </w:p>
    <w:p>
      <w:pPr>
        <w:pStyle w:val="Normal"/>
        <w:widowControl w:val="false"/>
        <w:suppressAutoHyphens w:val="true"/>
        <w:spacing w:lineRule="auto" w:line="240" w:before="0" w:after="0"/>
        <w:ind w:firstLine="426"/>
        <w:jc w:val="center"/>
        <w:textAlignment w:val="baseline"/>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2. СТОИМОСТЬ РАБОТ И ПОРЯДОК РАСЧЕТОВ</w:t>
      </w:r>
    </w:p>
    <w:p>
      <w:pPr>
        <w:pStyle w:val="Normal"/>
        <w:widowControl w:val="false"/>
        <w:suppressAutoHyphens w:val="true"/>
        <w:spacing w:lineRule="auto" w:line="240" w:before="0" w:after="0"/>
        <w:ind w:firstLine="426"/>
        <w:jc w:val="both"/>
        <w:textAlignment w:val="baseline"/>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2.1. Цена настоящего Договора составляет </w:t>
      </w:r>
      <w:r>
        <w:rPr>
          <w:rFonts w:eastAsia="Times New Roman" w:cs="Times New Roman" w:ascii="Times New Roman" w:hAnsi="Times New Roman"/>
          <w:b/>
          <w:bCs/>
          <w:sz w:val="24"/>
          <w:szCs w:val="24"/>
          <w:lang w:eastAsia="ru-RU"/>
        </w:rPr>
        <w:t>________</w:t>
      </w:r>
      <w:r>
        <w:rPr>
          <w:rFonts w:eastAsia="Times New Roman" w:cs="Times New Roman" w:ascii="Times New Roman" w:hAnsi="Times New Roman"/>
          <w:sz w:val="24"/>
          <w:szCs w:val="24"/>
          <w:lang w:eastAsia="ru-RU"/>
        </w:rPr>
        <w:t xml:space="preserve"> (_____________) рубля __  копеек.  НДС __%_____/не облагается </w:t>
      </w:r>
      <w:r>
        <w:rPr>
          <w:rFonts w:eastAsia="Times New Roman" w:cs="Times New Roman" w:ascii="Times New Roman" w:hAnsi="Times New Roman"/>
          <w:i/>
          <w:iCs/>
          <w:sz w:val="24"/>
          <w:szCs w:val="24"/>
          <w:lang w:eastAsia="ru-RU"/>
        </w:rPr>
        <w:t>(указать нужное)</w:t>
      </w:r>
      <w:r>
        <w:rPr>
          <w:rFonts w:eastAsia="Times New Roman" w:cs="Times New Roman" w:ascii="Times New Roman" w:hAnsi="Times New Roman"/>
          <w:sz w:val="24"/>
          <w:szCs w:val="24"/>
          <w:lang w:eastAsia="ru-RU"/>
        </w:rPr>
        <w:t>.</w:t>
      </w:r>
    </w:p>
    <w:p>
      <w:pPr>
        <w:pStyle w:val="Normal"/>
        <w:keepNext w:val="true"/>
        <w:widowControl w:val="false"/>
        <w:tabs>
          <w:tab w:val="clear" w:pos="708"/>
          <w:tab w:val="left" w:pos="1677" w:leader="none"/>
          <w:tab w:val="center" w:pos="4153" w:leader="none"/>
          <w:tab w:val="right" w:pos="8306" w:leader="none"/>
          <w:tab w:val="right" w:pos="9355" w:leader="none"/>
        </w:tabs>
        <w:suppressAutoHyphens w:val="true"/>
        <w:spacing w:lineRule="auto" w:line="240" w:before="0" w:after="0"/>
        <w:ind w:firstLine="720"/>
        <w:jc w:val="both"/>
        <w:textAlignment w:val="baseline"/>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Цена Договора включает расходы на уплату налогов, таможенных пошлин, сборов и других обязательных платежей в бюджеты всех уровней, приобретение материалов, необходимых для выполнения работ, приобретение (аренду) оборудования, используемого для выполнения работ, затраты, связанные с мобилизацией строительной техники и персонала Подрядчика, доставкой материалов, изделий, конструкций и оборудования, необходимых для производства работ, и их демобилизацией после окончания работ, или в случае прекращения действия настоящего Договора; затраты на вывоз мусора, транспортные расходы, содержание и уборку строительной площадки, а так же иные расходы, связанные с выполнением работ по настоящему договору.</w:t>
      </w:r>
    </w:p>
    <w:p>
      <w:pPr>
        <w:pStyle w:val="Normal"/>
        <w:widowControl w:val="false"/>
        <w:suppressAutoHyphens w:val="true"/>
        <w:spacing w:lineRule="auto" w:line="240" w:before="0" w:after="0"/>
        <w:ind w:firstLine="567"/>
        <w:contextualSpacing/>
        <w:jc w:val="both"/>
        <w:textAlignment w:val="baseline"/>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Неучтенные затраты Подрядчика по настоящему Договору, связанные с исполнением Договора, но не включенные в предлагаемую цену Договора, не подлежат оплате Заказчиком.</w:t>
      </w:r>
    </w:p>
    <w:p>
      <w:pPr>
        <w:pStyle w:val="Normal"/>
        <w:widowControl w:val="false"/>
        <w:suppressAutoHyphens w:val="true"/>
        <w:spacing w:lineRule="auto" w:line="240" w:before="0" w:after="0"/>
        <w:ind w:firstLine="567"/>
        <w:contextualSpacing/>
        <w:jc w:val="both"/>
        <w:textAlignment w:val="baseline"/>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2.2. Цена договора является твердой и определяется на весь срок исполнения договора, за исключением случаев, предусмотренных условиями договора и действующим законодательством.</w:t>
      </w:r>
    </w:p>
    <w:p>
      <w:pPr>
        <w:pStyle w:val="Normal"/>
        <w:widowControl w:val="false"/>
        <w:numPr>
          <w:ilvl w:val="0"/>
          <w:numId w:val="0"/>
        </w:numPr>
        <w:suppressAutoHyphens w:val="true"/>
        <w:spacing w:lineRule="auto" w:line="228" w:before="0" w:after="0"/>
        <w:ind w:firstLine="708" w:left="0"/>
        <w:contextualSpacing/>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2.3.  Оплата работ производится Заказчиком по безналичному расчету путем перечисления денежных средств на расчетный счет Подрядчика платежными поручениями по факту выполнения в полном объеме работ, включая устранение выявленных недостатков (дефектов), в срок не более 7 (семи)</w:t>
      </w:r>
      <w:r>
        <w:rPr>
          <w:rFonts w:eastAsia="Times New Roman" w:cs="Times New Roman" w:ascii="Times New Roman" w:hAnsi="Times New Roman"/>
          <w:sz w:val="24"/>
          <w:szCs w:val="24"/>
        </w:rPr>
        <w:t xml:space="preserve"> рабочих дней </w:t>
      </w:r>
      <w:r>
        <w:rPr>
          <w:rFonts w:eastAsia="Times New Roman" w:cs="Times New Roman" w:ascii="Times New Roman" w:hAnsi="Times New Roman"/>
          <w:sz w:val="24"/>
          <w:szCs w:val="24"/>
          <w:lang w:eastAsia="ru-RU"/>
        </w:rPr>
        <w:t>с момента подписания Сторонами акта сдачи-приемки выполненных работ по Договору по форме КС-2, справок по форме КС-3, на основании выставленных Подрядчиком счета, счета-фактуры (для плательщиков НДС).</w:t>
      </w:r>
      <w:r>
        <w:rPr>
          <w:rFonts w:eastAsia="Arial" w:cs="Times New Roman" w:ascii="Times New Roman" w:hAnsi="Times New Roman"/>
          <w:sz w:val="20"/>
          <w:szCs w:val="20"/>
          <w:lang w:eastAsia="ar-SA"/>
        </w:rPr>
        <w:t xml:space="preserve"> </w:t>
      </w:r>
      <w:r>
        <w:rPr>
          <w:rFonts w:eastAsia="Times New Roman" w:cs="Times New Roman" w:ascii="Times New Roman" w:hAnsi="Times New Roman"/>
          <w:sz w:val="24"/>
          <w:szCs w:val="24"/>
          <w:lang w:eastAsia="ru-RU"/>
        </w:rPr>
        <w:t>Выполненные Работы не считаются принятыми Заказчиком, и их оплата не производится, если совместно с результатом Работ не передан полный комплект исполнительной документации.</w:t>
      </w:r>
    </w:p>
    <w:p>
      <w:pPr>
        <w:pStyle w:val="Normal"/>
        <w:widowControl w:val="false"/>
        <w:numPr>
          <w:ilvl w:val="0"/>
          <w:numId w:val="0"/>
        </w:numPr>
        <w:suppressAutoHyphens w:val="true"/>
        <w:spacing w:lineRule="auto" w:line="228" w:before="0" w:after="0"/>
        <w:ind w:firstLine="708" w:left="0"/>
        <w:contextualSpacing/>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2.4. Заказчик может задержать Подрядчику приемку и оплату выполненных работ без возникновения ответственности Заказчика за задержку платежа в следующих случаях:</w:t>
      </w:r>
    </w:p>
    <w:p>
      <w:pPr>
        <w:pStyle w:val="Normal"/>
        <w:widowControl w:val="false"/>
        <w:numPr>
          <w:ilvl w:val="0"/>
          <w:numId w:val="0"/>
        </w:numPr>
        <w:suppressAutoHyphens w:val="true"/>
        <w:spacing w:lineRule="auto" w:line="228" w:before="0" w:after="0"/>
        <w:ind w:firstLine="708" w:left="0"/>
        <w:contextualSpacing/>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2.4.1. Обнаружение Заказчиком или иными контролирующими организациями ошибок в представленной Подрядчиком документации:</w:t>
      </w:r>
    </w:p>
    <w:p>
      <w:pPr>
        <w:pStyle w:val="Normal"/>
        <w:widowControl w:val="false"/>
        <w:numPr>
          <w:ilvl w:val="0"/>
          <w:numId w:val="0"/>
        </w:numPr>
        <w:suppressAutoHyphens w:val="true"/>
        <w:spacing w:lineRule="auto" w:line="228" w:before="0" w:after="0"/>
        <w:ind w:firstLine="708" w:left="0"/>
        <w:contextualSpacing/>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несоответствие объемов работ, указанных в акте о приемке выполненных работ (форма №КС-2) </w:t>
      </w:r>
      <w:r>
        <w:rPr>
          <w:rFonts w:eastAsia="Times New Roman" w:cs="Times New Roman" w:ascii="Times New Roman" w:hAnsi="Times New Roman"/>
          <w:sz w:val="24"/>
          <w:szCs w:val="24"/>
        </w:rPr>
        <w:t>В</w:t>
      </w:r>
      <w:r>
        <w:rPr>
          <w:rFonts w:eastAsia="Times New Roman" w:cs="Times New Roman" w:ascii="Times New Roman" w:hAnsi="Times New Roman"/>
          <w:sz w:val="24"/>
          <w:szCs w:val="24"/>
          <w:lang w:eastAsia="ar-SA"/>
        </w:rPr>
        <w:t xml:space="preserve">едомости объемов работ </w:t>
      </w:r>
      <w:r>
        <w:rPr>
          <w:rFonts w:eastAsia="Times New Roman" w:cs="Times New Roman" w:ascii="Times New Roman" w:hAnsi="Times New Roman"/>
          <w:sz w:val="24"/>
          <w:szCs w:val="24"/>
          <w:lang w:eastAsia="ru-RU"/>
        </w:rPr>
        <w:t>(</w:t>
      </w:r>
      <w:r>
        <w:rPr>
          <w:rFonts w:eastAsia="Times New Roman" w:cs="Times New Roman" w:ascii="Times New Roman" w:hAnsi="Times New Roman"/>
          <w:color w:val="0000FF"/>
          <w:sz w:val="24"/>
          <w:szCs w:val="24"/>
          <w:lang w:eastAsia="ru-RU"/>
        </w:rPr>
        <w:t>Приложение 1</w:t>
      </w:r>
      <w:r>
        <w:rPr>
          <w:rFonts w:eastAsia="Times New Roman" w:cs="Times New Roman" w:ascii="Times New Roman" w:hAnsi="Times New Roman"/>
          <w:sz w:val="24"/>
          <w:szCs w:val="24"/>
          <w:lang w:eastAsia="ru-RU"/>
        </w:rPr>
        <w:t xml:space="preserve"> к Договору);</w:t>
      </w:r>
    </w:p>
    <w:p>
      <w:pPr>
        <w:pStyle w:val="Normal"/>
        <w:widowControl w:val="false"/>
        <w:numPr>
          <w:ilvl w:val="0"/>
          <w:numId w:val="0"/>
        </w:numPr>
        <w:suppressAutoHyphens w:val="true"/>
        <w:spacing w:lineRule="auto" w:line="228" w:before="0" w:after="0"/>
        <w:ind w:firstLine="708" w:left="0"/>
        <w:contextualSpacing/>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несоответствие документации иным условиям Договора или выполнения работ.</w:t>
      </w:r>
    </w:p>
    <w:p>
      <w:pPr>
        <w:pStyle w:val="Normal"/>
        <w:widowControl w:val="false"/>
        <w:numPr>
          <w:ilvl w:val="0"/>
          <w:numId w:val="0"/>
        </w:numPr>
        <w:suppressAutoHyphens w:val="true"/>
        <w:spacing w:lineRule="auto" w:line="228" w:before="0" w:after="0"/>
        <w:ind w:firstLine="708" w:left="0"/>
        <w:contextualSpacing/>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2.4.2. До полного погашения Подрядчиком начисленной Заказчиком суммы штрафа и пени за нарушение условий Договора.</w:t>
      </w:r>
    </w:p>
    <w:p>
      <w:pPr>
        <w:pStyle w:val="Normal"/>
        <w:widowControl w:val="false"/>
        <w:numPr>
          <w:ilvl w:val="0"/>
          <w:numId w:val="0"/>
        </w:numPr>
        <w:suppressAutoHyphens w:val="true"/>
        <w:spacing w:lineRule="auto" w:line="228" w:before="0" w:after="0"/>
        <w:ind w:firstLine="708" w:left="0"/>
        <w:contextualSpacing/>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2.5. Работы, выполненные с изменением или отклонением от требований локального сметного расчёта, не оформленные в установленном порядке, оплате не подлежат.</w:t>
      </w:r>
    </w:p>
    <w:p>
      <w:pPr>
        <w:pStyle w:val="Normal"/>
        <w:widowControl w:val="false"/>
        <w:numPr>
          <w:ilvl w:val="0"/>
          <w:numId w:val="0"/>
        </w:numPr>
        <w:suppressAutoHyphens w:val="true"/>
        <w:spacing w:lineRule="auto" w:line="228" w:before="0" w:after="0"/>
        <w:ind w:firstLine="708" w:left="0"/>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2.6. Обязательства Заказчика по оплате цены Договора считаются исполненными с момента списания денежных средств с расчетного счета Заказчика. </w:t>
      </w:r>
    </w:p>
    <w:p>
      <w:pPr>
        <w:pStyle w:val="Normal"/>
        <w:widowControl w:val="false"/>
        <w:numPr>
          <w:ilvl w:val="0"/>
          <w:numId w:val="0"/>
        </w:numPr>
        <w:suppressAutoHyphens w:val="true"/>
        <w:spacing w:lineRule="auto" w:line="228" w:before="0" w:after="0"/>
        <w:ind w:firstLine="708" w:left="0"/>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2.7. Возможно уменьшение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widowControl w:val="false"/>
        <w:numPr>
          <w:ilvl w:val="0"/>
          <w:numId w:val="0"/>
        </w:numPr>
        <w:suppressAutoHyphens w:val="true"/>
        <w:spacing w:lineRule="auto" w:line="228" w:before="0" w:after="0"/>
        <w:ind w:firstLine="708" w:left="0"/>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2.8. Валюта, используемая для расчетов - Российский рубль.</w:t>
      </w:r>
    </w:p>
    <w:p>
      <w:pPr>
        <w:pStyle w:val="Normal"/>
        <w:widowControl w:val="false"/>
        <w:numPr>
          <w:ilvl w:val="0"/>
          <w:numId w:val="0"/>
        </w:numPr>
        <w:suppressAutoHyphens w:val="true"/>
        <w:spacing w:lineRule="auto" w:line="228" w:before="0" w:after="0"/>
        <w:ind w:firstLine="708" w:left="0"/>
        <w:jc w:val="center"/>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numPr>
          <w:ilvl w:val="0"/>
          <w:numId w:val="0"/>
        </w:numPr>
        <w:suppressAutoHyphens w:val="true"/>
        <w:spacing w:lineRule="auto" w:line="228" w:before="0" w:after="0"/>
        <w:ind w:firstLine="708" w:left="0"/>
        <w:jc w:val="center"/>
        <w:textAlignment w:val="baseline"/>
        <w:outlineLvl w:val="2"/>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3. ПРАВА И ОБЯЗАННОСТИ СТОРОН</w:t>
      </w:r>
    </w:p>
    <w:p>
      <w:pPr>
        <w:pStyle w:val="Normal"/>
        <w:widowControl w:val="false"/>
        <w:numPr>
          <w:ilvl w:val="0"/>
          <w:numId w:val="0"/>
        </w:numPr>
        <w:suppressAutoHyphens w:val="true"/>
        <w:spacing w:lineRule="auto" w:line="228" w:before="0" w:after="0"/>
        <w:ind w:firstLine="708" w:left="0"/>
        <w:textAlignment w:val="baseline"/>
        <w:outlineLvl w:val="2"/>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3.1. Заказчик имеет право:</w:t>
      </w:r>
    </w:p>
    <w:p>
      <w:pPr>
        <w:pStyle w:val="Normal"/>
        <w:widowControl w:val="false"/>
        <w:numPr>
          <w:ilvl w:val="0"/>
          <w:numId w:val="0"/>
        </w:numPr>
        <w:suppressAutoHyphens w:val="true"/>
        <w:spacing w:lineRule="auto" w:line="228" w:before="0" w:after="0"/>
        <w:ind w:firstLine="708" w:left="0"/>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3.1.1. Требовать от Подрядчика надлежащего исполнения обязательств в соответствии с условиями Договора, а также требовать своевременного устранения выявленных недостатков.</w:t>
      </w:r>
    </w:p>
    <w:p>
      <w:pPr>
        <w:pStyle w:val="Normal"/>
        <w:widowControl w:val="false"/>
        <w:numPr>
          <w:ilvl w:val="0"/>
          <w:numId w:val="0"/>
        </w:numPr>
        <w:suppressAutoHyphens w:val="true"/>
        <w:spacing w:lineRule="auto" w:line="228" w:before="0" w:after="0"/>
        <w:ind w:firstLine="708" w:left="0"/>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3.1.2. Требовать от Подрядчика представления надлежащим образом оформленных документов.</w:t>
      </w:r>
    </w:p>
    <w:p>
      <w:pPr>
        <w:pStyle w:val="Normal"/>
        <w:widowControl w:val="false"/>
        <w:tabs>
          <w:tab w:val="clear" w:pos="708"/>
          <w:tab w:val="left" w:pos="709" w:leader="none"/>
        </w:tabs>
        <w:suppressAutoHyphens w:val="true"/>
        <w:spacing w:lineRule="auto" w:line="240" w:before="0" w:after="0"/>
        <w:ind w:firstLine="709"/>
        <w:jc w:val="both"/>
        <w:textAlignment w:val="baseline"/>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3.1.3. В случае досрочного исполнения Подрядчиком обязательств по Договору принять и оплатить Работы в соответствии с установленным в Договоре порядком.</w:t>
      </w:r>
    </w:p>
    <w:p>
      <w:pPr>
        <w:pStyle w:val="Normal"/>
        <w:widowControl w:val="false"/>
        <w:numPr>
          <w:ilvl w:val="0"/>
          <w:numId w:val="0"/>
        </w:numPr>
        <w:suppressAutoHyphens w:val="true"/>
        <w:spacing w:lineRule="auto" w:line="228" w:before="0" w:after="0"/>
        <w:ind w:firstLine="708" w:left="0"/>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3.1.4. Запрашивать у Подрядчика информацию о ходе и состоянии исполнения обязательств Подрядчика по Договору.</w:t>
      </w:r>
    </w:p>
    <w:p>
      <w:pPr>
        <w:pStyle w:val="Normal"/>
        <w:widowControl w:val="false"/>
        <w:numPr>
          <w:ilvl w:val="0"/>
          <w:numId w:val="0"/>
        </w:numPr>
        <w:suppressAutoHyphens w:val="true"/>
        <w:spacing w:lineRule="auto" w:line="228" w:before="0" w:after="0"/>
        <w:ind w:firstLine="708" w:left="0"/>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3.1.5. Осуществлять контроль и надзор за качеством, порядком и сроками выполнения Работ, давать указания о способе выполнения Работ, не вмешиваясь при этом в оперативно-хозяйственную деятельность Подрядчика</w:t>
      </w:r>
      <w:r>
        <w:rPr>
          <w:rFonts w:eastAsia="Times New Roman" w:cs="Times New Roman" w:ascii="Times New Roman" w:hAnsi="Times New Roman"/>
          <w:spacing w:val="1"/>
          <w:sz w:val="24"/>
          <w:szCs w:val="24"/>
          <w:lang w:eastAsia="ru-RU"/>
        </w:rPr>
        <w:t>.</w:t>
      </w:r>
    </w:p>
    <w:p>
      <w:pPr>
        <w:pStyle w:val="Normal"/>
        <w:widowControl w:val="false"/>
        <w:numPr>
          <w:ilvl w:val="0"/>
          <w:numId w:val="0"/>
        </w:numPr>
        <w:suppressAutoHyphens w:val="true"/>
        <w:spacing w:lineRule="auto" w:line="228" w:before="0" w:after="0"/>
        <w:ind w:firstLine="708" w:left="0"/>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3.1.6. Беспрепятственного доступа к объектам работ, выполняемых Подрядчиком по Договору, для осуществления контроля за ходом и качеством выполнения работ, в том числе с привлечением специализированных организаций.</w:t>
      </w:r>
    </w:p>
    <w:p>
      <w:pPr>
        <w:pStyle w:val="Normal"/>
        <w:widowControl w:val="false"/>
        <w:suppressAutoHyphens w:val="true"/>
        <w:spacing w:lineRule="auto" w:line="240" w:before="0" w:after="0"/>
        <w:ind w:firstLine="709"/>
        <w:jc w:val="both"/>
        <w:textAlignment w:val="baseline"/>
        <w:rPr>
          <w:rFonts w:ascii="Times New Roman" w:hAnsi="Times New Roman" w:eastAsia="Times New Roman" w:cs="Times New Roman"/>
          <w:spacing w:val="1"/>
          <w:sz w:val="24"/>
          <w:szCs w:val="24"/>
          <w:lang w:eastAsia="ru-RU"/>
        </w:rPr>
      </w:pPr>
      <w:r>
        <w:rPr>
          <w:rFonts w:eastAsia="Times New Roman" w:cs="Times New Roman" w:ascii="Times New Roman" w:hAnsi="Times New Roman"/>
          <w:sz w:val="24"/>
          <w:szCs w:val="24"/>
          <w:lang w:eastAsia="ru-RU"/>
        </w:rPr>
        <w:t xml:space="preserve">3.1.7. </w:t>
      </w:r>
      <w:r>
        <w:rPr>
          <w:rFonts w:eastAsia="Times New Roman" w:cs="Times New Roman" w:ascii="Times New Roman" w:hAnsi="Times New Roman"/>
          <w:spacing w:val="1"/>
          <w:sz w:val="24"/>
          <w:szCs w:val="24"/>
          <w:lang w:eastAsia="ru-RU"/>
        </w:rPr>
        <w:t>Отказаться от приемки результата Работ в случаях, предусмотренных Договором и законодательством Российской Федерации, в том числе в случае обнаружения неустранимых недостатков.</w:t>
      </w:r>
    </w:p>
    <w:p>
      <w:pPr>
        <w:pStyle w:val="Normal"/>
        <w:widowControl w:val="false"/>
        <w:numPr>
          <w:ilvl w:val="0"/>
          <w:numId w:val="0"/>
        </w:numPr>
        <w:suppressAutoHyphens w:val="true"/>
        <w:spacing w:lineRule="auto" w:line="228" w:before="0" w:after="0"/>
        <w:ind w:firstLine="708" w:left="0"/>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3.1.8. Направлять мотивированный отказ в подписании акта выполненных работ, оформляется актом комиссионного обследования помещений и конструкций</w:t>
      </w:r>
      <w:bookmarkStart w:id="6" w:name="OLE_LINK2"/>
      <w:bookmarkStart w:id="7" w:name="OLE_LINK1"/>
      <w:bookmarkEnd w:id="6"/>
      <w:bookmarkEnd w:id="7"/>
      <w:r>
        <w:rPr>
          <w:rFonts w:eastAsia="Times New Roman" w:cs="Times New Roman" w:ascii="Times New Roman" w:hAnsi="Times New Roman"/>
          <w:sz w:val="24"/>
          <w:szCs w:val="24"/>
          <w:lang w:eastAsia="ru-RU"/>
        </w:rPr>
        <w:t xml:space="preserve"> по результатам приемки результатов выполненных работ.</w:t>
      </w:r>
    </w:p>
    <w:p>
      <w:pPr>
        <w:pStyle w:val="Normal"/>
        <w:widowControl w:val="false"/>
        <w:suppressAutoHyphens w:val="true"/>
        <w:spacing w:lineRule="auto" w:line="240" w:before="0" w:after="0"/>
        <w:ind w:firstLine="709"/>
        <w:jc w:val="both"/>
        <w:textAlignment w:val="baseline"/>
        <w:rPr>
          <w:rFonts w:ascii="Times New Roman" w:hAnsi="Times New Roman" w:eastAsia="Times New Roman" w:cs="Times New Roman"/>
          <w:spacing w:val="1"/>
          <w:sz w:val="24"/>
          <w:szCs w:val="24"/>
          <w:lang w:eastAsia="ru-RU"/>
        </w:rPr>
      </w:pPr>
      <w:r>
        <w:rPr>
          <w:rFonts w:eastAsia="Times New Roman" w:cs="Times New Roman" w:ascii="Times New Roman" w:hAnsi="Times New Roman"/>
          <w:spacing w:val="1"/>
          <w:sz w:val="24"/>
          <w:szCs w:val="24"/>
          <w:lang w:eastAsia="ru-RU"/>
        </w:rPr>
        <w:t xml:space="preserve">3.1.9. Отказаться в любое время до сдачи Работ от исполнения Договора и потребовать возмещения ущерба, если </w:t>
      </w:r>
      <w:r>
        <w:rPr>
          <w:rFonts w:eastAsia="Times New Roman" w:cs="Times New Roman" w:ascii="Times New Roman" w:hAnsi="Times New Roman"/>
          <w:sz w:val="24"/>
          <w:szCs w:val="24"/>
          <w:lang w:eastAsia="ru-RU"/>
        </w:rPr>
        <w:t xml:space="preserve">Подрядчик </w:t>
      </w:r>
      <w:r>
        <w:rPr>
          <w:rFonts w:eastAsia="Times New Roman" w:cs="Times New Roman" w:ascii="Times New Roman" w:hAnsi="Times New Roman"/>
          <w:spacing w:val="1"/>
          <w:sz w:val="24"/>
          <w:szCs w:val="24"/>
          <w:lang w:eastAsia="ru-RU"/>
        </w:rPr>
        <w:t>не приступает своевременно к исполнению Договора или выполняет Работы настолько медленно, что окончание их к сроку, указанному в Договоре, становится явно невозможным, а также по предписанию ОГИБДД.</w:t>
      </w:r>
    </w:p>
    <w:p>
      <w:pPr>
        <w:pStyle w:val="Normal"/>
        <w:widowControl w:val="false"/>
        <w:suppressAutoHyphens w:val="true"/>
        <w:spacing w:lineRule="auto" w:line="240" w:before="0" w:after="0"/>
        <w:ind w:firstLine="709"/>
        <w:jc w:val="both"/>
        <w:textAlignment w:val="baseline"/>
        <w:rPr>
          <w:rFonts w:ascii="Times New Roman" w:hAnsi="Times New Roman" w:eastAsia="Times New Roman" w:cs="Times New Roman"/>
          <w:spacing w:val="1"/>
          <w:sz w:val="24"/>
          <w:szCs w:val="24"/>
          <w:lang w:eastAsia="ru-RU"/>
        </w:rPr>
      </w:pPr>
      <w:r>
        <w:rPr>
          <w:rFonts w:eastAsia="Times New Roman" w:cs="Times New Roman" w:ascii="Times New Roman" w:hAnsi="Times New Roman"/>
          <w:spacing w:val="1"/>
          <w:sz w:val="24"/>
          <w:szCs w:val="24"/>
          <w:lang w:eastAsia="ru-RU"/>
        </w:rPr>
        <w:t>3.1.10. Принять решение об одностороннем отказе от исполнения Договора в случаях, предусмотренных Гражданским законодательством Российской Федерации и настоящим Договором.</w:t>
      </w:r>
    </w:p>
    <w:p>
      <w:pPr>
        <w:pStyle w:val="Normal"/>
        <w:widowControl w:val="false"/>
        <w:numPr>
          <w:ilvl w:val="0"/>
          <w:numId w:val="0"/>
        </w:numPr>
        <w:suppressAutoHyphens w:val="true"/>
        <w:spacing w:lineRule="auto" w:line="228" w:before="0" w:after="0"/>
        <w:ind w:firstLine="708" w:left="0"/>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3.1.11. Пользоваться иными установленными Договором и законодательством Российской Федерации правами.</w:t>
      </w:r>
    </w:p>
    <w:p>
      <w:pPr>
        <w:pStyle w:val="Normal"/>
        <w:widowControl w:val="false"/>
        <w:numPr>
          <w:ilvl w:val="0"/>
          <w:numId w:val="0"/>
        </w:numPr>
        <w:suppressAutoHyphens w:val="true"/>
        <w:spacing w:lineRule="auto" w:line="228" w:before="0" w:after="0"/>
        <w:ind w:firstLine="708" w:left="0"/>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3.1.12. Провести экспертизу для проверки представленных Подрядчиком результатов выполненных Работ, предусмотренных Договором в соответствии с </w:t>
      </w:r>
      <w:hyperlink r:id="rId2">
        <w:r>
          <w:rPr>
            <w:rFonts w:eastAsia="Times New Roman" w:cs="Times New Roman" w:ascii="Times New Roman" w:hAnsi="Times New Roman"/>
            <w:color w:val="0000FF"/>
            <w:sz w:val="24"/>
            <w:szCs w:val="24"/>
            <w:lang w:eastAsia="ru-RU"/>
          </w:rPr>
          <w:t>п. 5.3</w:t>
        </w:r>
      </w:hyperlink>
      <w:r>
        <w:rPr>
          <w:rFonts w:eastAsia="Times New Roman" w:cs="Times New Roman" w:ascii="Times New Roman" w:hAnsi="Times New Roman"/>
          <w:sz w:val="24"/>
          <w:szCs w:val="24"/>
          <w:lang w:eastAsia="ru-RU"/>
        </w:rPr>
        <w:t xml:space="preserve"> Договора.</w:t>
      </w:r>
    </w:p>
    <w:p>
      <w:pPr>
        <w:pStyle w:val="Normal"/>
        <w:widowControl w:val="false"/>
        <w:numPr>
          <w:ilvl w:val="0"/>
          <w:numId w:val="0"/>
        </w:numPr>
        <w:suppressAutoHyphens w:val="true"/>
        <w:spacing w:lineRule="auto" w:line="228" w:before="0" w:after="0"/>
        <w:ind w:firstLine="708" w:left="0"/>
        <w:jc w:val="both"/>
        <w:textAlignment w:val="baseline"/>
        <w:outlineLvl w:val="2"/>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3.2. Заказчик обязан:</w:t>
      </w:r>
    </w:p>
    <w:p>
      <w:pPr>
        <w:pStyle w:val="Normal"/>
        <w:widowControl w:val="false"/>
        <w:numPr>
          <w:ilvl w:val="0"/>
          <w:numId w:val="0"/>
        </w:numPr>
        <w:suppressAutoHyphens w:val="true"/>
        <w:spacing w:lineRule="auto" w:line="228" w:before="0" w:after="0"/>
        <w:ind w:firstLine="708" w:left="0"/>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3.2.1. Принять и оплатить выполненные работы при отсутствии у него замечаний по качеству, объему, иному соответствию выполненных работ условиям Договора.</w:t>
      </w:r>
    </w:p>
    <w:p>
      <w:pPr>
        <w:pStyle w:val="Normal"/>
        <w:widowControl w:val="false"/>
        <w:suppressAutoHyphens w:val="true"/>
        <w:spacing w:lineRule="auto" w:line="240" w:before="0" w:after="0"/>
        <w:ind w:firstLine="709"/>
        <w:jc w:val="both"/>
        <w:textAlignment w:val="baseline"/>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3.2.2. Для взыскания неустойки (штрафов, пеней) направлять Подрядчику претензию, содержащую требование об уплате сумм неустойки (штрафов, пеней), предусмотренных Договором за неисполнение (ненадлежащее исполнение) Подрядчиком своих обязательств по Договору.</w:t>
      </w:r>
    </w:p>
    <w:p>
      <w:pPr>
        <w:pStyle w:val="Normal"/>
        <w:widowControl w:val="false"/>
        <w:suppressAutoHyphens w:val="true"/>
        <w:spacing w:lineRule="auto" w:line="240" w:before="0" w:after="0"/>
        <w:ind w:firstLine="709"/>
        <w:jc w:val="both"/>
        <w:textAlignment w:val="baseline"/>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3.2.3. </w:t>
      </w:r>
    </w:p>
    <w:p>
      <w:pPr>
        <w:pStyle w:val="Normal"/>
        <w:widowControl w:val="false"/>
        <w:suppressAutoHyphens w:val="true"/>
        <w:spacing w:lineRule="auto" w:line="240" w:before="0" w:after="0"/>
        <w:ind w:firstLine="709"/>
        <w:jc w:val="both"/>
        <w:textAlignment w:val="baseline"/>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3.2.6. Исполнять иные обязанности, предусмотренные законодательством Российской Федерации и условиями Договора.</w:t>
      </w:r>
    </w:p>
    <w:p>
      <w:pPr>
        <w:pStyle w:val="Normal"/>
        <w:widowControl w:val="false"/>
        <w:numPr>
          <w:ilvl w:val="0"/>
          <w:numId w:val="0"/>
        </w:numPr>
        <w:suppressAutoHyphens w:val="true"/>
        <w:spacing w:lineRule="auto" w:line="228" w:before="0" w:after="0"/>
        <w:ind w:firstLine="708" w:left="0"/>
        <w:jc w:val="both"/>
        <w:textAlignment w:val="baseline"/>
        <w:outlineLvl w:val="2"/>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3.3. Подрядчик вправе:</w:t>
      </w:r>
    </w:p>
    <w:p>
      <w:pPr>
        <w:pStyle w:val="Normal"/>
        <w:widowControl w:val="false"/>
        <w:numPr>
          <w:ilvl w:val="0"/>
          <w:numId w:val="0"/>
        </w:numPr>
        <w:suppressAutoHyphens w:val="true"/>
        <w:spacing w:lineRule="auto" w:line="228" w:before="0" w:after="0"/>
        <w:ind w:firstLine="708" w:left="0"/>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3.3.1. Требовать от Заказчика оплаты выполненных надлежащим образом работ.</w:t>
      </w:r>
    </w:p>
    <w:p>
      <w:pPr>
        <w:pStyle w:val="Normal"/>
        <w:widowControl w:val="false"/>
        <w:numPr>
          <w:ilvl w:val="0"/>
          <w:numId w:val="0"/>
        </w:numPr>
        <w:suppressAutoHyphens w:val="true"/>
        <w:spacing w:lineRule="auto" w:line="228" w:before="0" w:after="0"/>
        <w:ind w:firstLine="708" w:left="0"/>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3.3.2. Запрашивать у Заказчика разъяснения и уточнения относительно проведения работ в рамках Договора.</w:t>
      </w:r>
    </w:p>
    <w:p>
      <w:pPr>
        <w:pStyle w:val="Normal"/>
        <w:widowControl w:val="false"/>
        <w:suppressAutoHyphens w:val="true"/>
        <w:spacing w:lineRule="auto" w:line="240" w:before="0" w:after="0"/>
        <w:ind w:firstLine="709"/>
        <w:jc w:val="both"/>
        <w:textAlignment w:val="baseline"/>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3.3.3. Требовать уплаты неустоек (штрафов, пеней) 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 предусмотренных Договором.</w:t>
      </w:r>
    </w:p>
    <w:p>
      <w:pPr>
        <w:pStyle w:val="Normal"/>
        <w:widowControl w:val="false"/>
        <w:suppressAutoHyphens w:val="true"/>
        <w:spacing w:lineRule="auto" w:line="240" w:before="0" w:after="0"/>
        <w:ind w:firstLine="709"/>
        <w:jc w:val="both"/>
        <w:textAlignment w:val="baseline"/>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3.3.4. Досрочно выполнить работы.</w:t>
      </w:r>
    </w:p>
    <w:p>
      <w:pPr>
        <w:pStyle w:val="Normal"/>
        <w:widowControl w:val="false"/>
        <w:tabs>
          <w:tab w:val="clear" w:pos="708"/>
          <w:tab w:val="left" w:pos="1276" w:leader="none"/>
          <w:tab w:val="left" w:pos="1418" w:leader="none"/>
        </w:tabs>
        <w:suppressAutoHyphens w:val="true"/>
        <w:spacing w:lineRule="auto" w:line="240" w:before="0" w:after="0"/>
        <w:ind w:firstLine="709"/>
        <w:jc w:val="both"/>
        <w:textAlignment w:val="baseline"/>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3.3.5. Пользоваться иными правами, установленными Договором и законодательством Российской Федерации.</w:t>
      </w:r>
    </w:p>
    <w:p>
      <w:pPr>
        <w:pStyle w:val="Normal"/>
        <w:widowControl w:val="false"/>
        <w:numPr>
          <w:ilvl w:val="0"/>
          <w:numId w:val="0"/>
        </w:numPr>
        <w:suppressAutoHyphens w:val="true"/>
        <w:spacing w:lineRule="auto" w:line="228" w:before="0" w:after="0"/>
        <w:ind w:firstLine="708" w:left="0"/>
        <w:jc w:val="both"/>
        <w:textAlignment w:val="baseline"/>
        <w:outlineLvl w:val="2"/>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3.4. Подрядчик обязан:</w:t>
      </w:r>
    </w:p>
    <w:p>
      <w:pPr>
        <w:pStyle w:val="Normal"/>
        <w:widowControl w:val="false"/>
        <w:numPr>
          <w:ilvl w:val="0"/>
          <w:numId w:val="0"/>
        </w:numPr>
        <w:suppressAutoHyphens w:val="true"/>
        <w:spacing w:lineRule="auto" w:line="228" w:before="0" w:after="0"/>
        <w:ind w:firstLine="708" w:left="0"/>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3.4.1. В течение 3 (трех) рабочих дней до начала производства работ, Подрядчик должен назначить представителя(ей) Подрядчика, ответственных за производство работ по настоящему Договору, официально известив об этом Заказчика путем представления надлежаще заверенной копии документа (доверенность, приказ), содержащего сведения о документе, удостоверяющем личность представителя(ей) и устанавливающего его полномочия.</w:t>
      </w:r>
    </w:p>
    <w:p>
      <w:pPr>
        <w:pStyle w:val="Normal"/>
        <w:numPr>
          <w:ilvl w:val="0"/>
          <w:numId w:val="0"/>
        </w:numPr>
        <w:spacing w:lineRule="auto" w:line="240" w:before="0" w:after="0"/>
        <w:ind w:firstLine="708"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3.4.2. Выполнить все работы в объеме и в сроки, предусмотренные Договором, в соответствии со сметной документацией, оговоренной в настоящем Договоре, ГОСТами, СНиПами, предусмотренными для данных видов работ и используемых при них материально-технических ресурсов и сдать объект Заказчику, и сдать результат выполненных работ Заказчику по акту выполненных работ.</w:t>
      </w:r>
    </w:p>
    <w:p>
      <w:pPr>
        <w:pStyle w:val="Normal"/>
        <w:numPr>
          <w:ilvl w:val="0"/>
          <w:numId w:val="0"/>
        </w:numPr>
        <w:spacing w:lineRule="auto" w:line="240" w:before="0" w:after="0"/>
        <w:ind w:firstLine="708"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3.4.3. Поставлять на место производства работ необходимые материалы, оборудование, комплектующие изделия, конструкции, строительную технику, а также осуществить их приемку, разгрузку и складирование.</w:t>
      </w:r>
    </w:p>
    <w:p>
      <w:pPr>
        <w:pStyle w:val="Normal"/>
        <w:numPr>
          <w:ilvl w:val="0"/>
          <w:numId w:val="0"/>
        </w:numPr>
        <w:spacing w:lineRule="auto" w:line="240" w:before="0" w:after="0"/>
        <w:ind w:firstLine="708"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3.4.4. Обеспечить на месте выполнения работ проведение необходимых мероприятий по технике безопасности, рациональному использованию территории, охране окружающей среды, противопожарной безопасности, по ограждению рабочих мест, а также по организации безопасности движения автомобильного транспорта;</w:t>
      </w:r>
    </w:p>
    <w:p>
      <w:pPr>
        <w:pStyle w:val="Normal"/>
        <w:numPr>
          <w:ilvl w:val="0"/>
          <w:numId w:val="0"/>
        </w:numPr>
        <w:spacing w:lineRule="auto" w:line="240" w:before="0" w:after="0"/>
        <w:ind w:firstLine="708"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3.4.5. Обеспечить за свой счет охрану объекта, материалов, оборудования, стоянки строительной техники и другого имущества, необходимых для строительства объекта, ограждения мест производства работ с момента начала строительства до подписания акта приемки объекта в эксплуатацию.</w:t>
      </w:r>
    </w:p>
    <w:p>
      <w:pPr>
        <w:pStyle w:val="Normal"/>
        <w:numPr>
          <w:ilvl w:val="0"/>
          <w:numId w:val="0"/>
        </w:numPr>
        <w:spacing w:lineRule="auto" w:line="240" w:before="0" w:after="0"/>
        <w:ind w:firstLine="708"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3.4.6. Обеспечить:</w:t>
      </w:r>
    </w:p>
    <w:p>
      <w:pPr>
        <w:pStyle w:val="Normal"/>
        <w:numPr>
          <w:ilvl w:val="0"/>
          <w:numId w:val="0"/>
        </w:numPr>
        <w:spacing w:lineRule="auto" w:line="240" w:before="0" w:after="0"/>
        <w:ind w:firstLine="708"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качественное выполнение Работ в полном соответствии с утвержденной сметной документацией, техническим заданием, строительными нормами и правилами в сроки, установленные Договором и сдачу Объекта Заказчику в соответствии с требованиями технических регламентов, СНиП;</w:t>
      </w:r>
    </w:p>
    <w:p>
      <w:pPr>
        <w:pStyle w:val="Normal"/>
        <w:numPr>
          <w:ilvl w:val="0"/>
          <w:numId w:val="0"/>
        </w:numPr>
        <w:spacing w:lineRule="auto" w:line="240" w:before="0" w:after="0"/>
        <w:ind w:firstLine="708"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своевременное устранение недостатков и дефектов, выявленных при приемке Работ и в течение гарантийного срока эксплуатации Объекта;</w:t>
      </w:r>
    </w:p>
    <w:p>
      <w:pPr>
        <w:pStyle w:val="Normal"/>
        <w:numPr>
          <w:ilvl w:val="0"/>
          <w:numId w:val="0"/>
        </w:numPr>
        <w:spacing w:lineRule="auto" w:line="240" w:before="0" w:after="0"/>
        <w:ind w:firstLine="708"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выполнение требований Заказчика по поддержанию порядка на территории, прилегающей к территории строительства Объекта;</w:t>
      </w:r>
    </w:p>
    <w:p>
      <w:pPr>
        <w:pStyle w:val="Normal"/>
        <w:numPr>
          <w:ilvl w:val="0"/>
          <w:numId w:val="0"/>
        </w:numPr>
        <w:spacing w:lineRule="auto" w:line="240" w:before="0" w:after="0"/>
        <w:ind w:firstLine="708"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в ходе выполнения Работ выполнение необходимых мероприятий по технике безопасности, рациональному использованию территории, пожарной безопасности, охране окружающей среды, зеленых насаждений и земли;</w:t>
      </w:r>
    </w:p>
    <w:p>
      <w:pPr>
        <w:pStyle w:val="Normal"/>
        <w:numPr>
          <w:ilvl w:val="0"/>
          <w:numId w:val="0"/>
        </w:numPr>
        <w:spacing w:lineRule="auto" w:line="240" w:before="0" w:after="0"/>
        <w:ind w:firstLine="708"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-надлежащее состояние территории строительства Объекта и прилегающей территории в процессе выполнения Работ.</w:t>
      </w:r>
    </w:p>
    <w:p>
      <w:pPr>
        <w:pStyle w:val="Normal"/>
        <w:numPr>
          <w:ilvl w:val="0"/>
          <w:numId w:val="0"/>
        </w:numPr>
        <w:spacing w:lineRule="auto" w:line="240" w:before="0" w:after="0"/>
        <w:ind w:firstLine="708"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3.4.7. Немедленно предупредить Заказчика и до получения от него указаний, приостановить работу при обнаружении:</w:t>
      </w:r>
    </w:p>
    <w:p>
      <w:pPr>
        <w:pStyle w:val="Normal"/>
        <w:widowControl w:val="false"/>
        <w:numPr>
          <w:ilvl w:val="0"/>
          <w:numId w:val="0"/>
        </w:numPr>
        <w:suppressAutoHyphens w:val="true"/>
        <w:spacing w:lineRule="auto" w:line="228" w:before="0" w:after="0"/>
        <w:ind w:firstLine="708" w:left="0"/>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возможных неблагоприятных для Заказчика последствий выполнения его указаний о способе исполнения работ;</w:t>
      </w:r>
    </w:p>
    <w:p>
      <w:pPr>
        <w:pStyle w:val="Normal"/>
        <w:widowControl w:val="false"/>
        <w:numPr>
          <w:ilvl w:val="0"/>
          <w:numId w:val="0"/>
        </w:numPr>
        <w:suppressAutoHyphens w:val="true"/>
        <w:spacing w:lineRule="auto" w:line="228" w:before="0" w:after="0"/>
        <w:ind w:firstLine="708" w:left="0"/>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иных не зависящих от Подрядчика обстоятельств, которые грозят годности или прочности результатов выполняемых работ либо создают невозможность их завершения в срок.</w:t>
      </w:r>
    </w:p>
    <w:p>
      <w:pPr>
        <w:pStyle w:val="Normal"/>
        <w:widowControl w:val="false"/>
        <w:suppressAutoHyphens w:val="true"/>
        <w:spacing w:lineRule="auto" w:line="240" w:before="0" w:after="0"/>
        <w:ind w:firstLine="709"/>
        <w:jc w:val="both"/>
        <w:textAlignment w:val="baseline"/>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3.4.8. Обеспечить устранение недостатков, выявленных при приемке Заказчиком Работ и в течение гарантийного срока, за свой счет. </w:t>
      </w:r>
    </w:p>
    <w:p>
      <w:pPr>
        <w:pStyle w:val="Normal"/>
        <w:widowControl w:val="false"/>
        <w:numPr>
          <w:ilvl w:val="0"/>
          <w:numId w:val="0"/>
        </w:numPr>
        <w:suppressAutoHyphens w:val="true"/>
        <w:spacing w:lineRule="auto" w:line="228" w:before="0" w:after="0"/>
        <w:ind w:firstLine="708" w:left="0"/>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3.4.9. По запросу Заказчика предоставлять достоверную информацию о ходе исполнения своих обязательств, в том числе о сложностях, возникающих при исполнении Договора в порядке.</w:t>
      </w:r>
    </w:p>
    <w:p>
      <w:pPr>
        <w:pStyle w:val="Normal"/>
        <w:widowControl w:val="false"/>
        <w:numPr>
          <w:ilvl w:val="0"/>
          <w:numId w:val="0"/>
        </w:numPr>
        <w:suppressAutoHyphens w:val="true"/>
        <w:spacing w:lineRule="auto" w:line="228" w:before="0" w:after="0"/>
        <w:ind w:firstLine="708" w:left="0"/>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3.4.10. Не предоставлять другим лицам или не разглашать иным способом конфиденциальную информацию, полученную в результате исполнения обязательств по Договору.</w:t>
      </w:r>
    </w:p>
    <w:p>
      <w:pPr>
        <w:pStyle w:val="Normal"/>
        <w:widowControl w:val="false"/>
        <w:numPr>
          <w:ilvl w:val="0"/>
          <w:numId w:val="0"/>
        </w:numPr>
        <w:suppressAutoHyphens w:val="true"/>
        <w:spacing w:lineRule="auto" w:line="228" w:before="0" w:after="0"/>
        <w:ind w:firstLine="708" w:left="0"/>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3.4.11. Вывезти принадлежащие Подрядчику оборудование, инвентарь, инструменты, материалы и строительный мусор, а также произвести уборку до приемки работ Заказчиком. </w:t>
      </w:r>
    </w:p>
    <w:p>
      <w:pPr>
        <w:pStyle w:val="Normal"/>
        <w:widowControl w:val="false"/>
        <w:suppressAutoHyphens w:val="true"/>
        <w:spacing w:lineRule="auto" w:line="240" w:before="0" w:after="0"/>
        <w:ind w:firstLine="709"/>
        <w:jc w:val="both"/>
        <w:textAlignment w:val="baseline"/>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3.4.12. 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работ, подлежащих выполнению по Договору (лицензирование, членство в саморегулируемых организациях, аккредитация и прочее), Подрядчик обязан обеспечить наличие документов, подтверждающих его соответствие, либо привлекаемых им субподрядчиков, требованиям, установленным законодательством Российской Федерации, в  течение всего срока исполнения Договора. Указанные документы представляются Подрядчиком по требованию Заказчика в течение 3 рабочих дней со дня получения соответствующего требования.</w:t>
      </w:r>
    </w:p>
    <w:p>
      <w:pPr>
        <w:pStyle w:val="Normal"/>
        <w:widowControl w:val="false"/>
        <w:numPr>
          <w:ilvl w:val="0"/>
          <w:numId w:val="0"/>
        </w:numPr>
        <w:suppressAutoHyphens w:val="true"/>
        <w:spacing w:lineRule="auto" w:line="240" w:before="0" w:after="0"/>
        <w:ind w:firstLine="708" w:left="0"/>
        <w:contextualSpacing/>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3.4.13. Подрядчик обязан передать Заказчику вместе с выполненными работами следующие документы: </w:t>
      </w:r>
    </w:p>
    <w:p>
      <w:pPr>
        <w:pStyle w:val="Normal"/>
        <w:widowControl w:val="false"/>
        <w:numPr>
          <w:ilvl w:val="0"/>
          <w:numId w:val="1"/>
        </w:numPr>
        <w:tabs>
          <w:tab w:val="clear" w:pos="708"/>
          <w:tab w:val="left" w:pos="1134" w:leader="none"/>
        </w:tabs>
        <w:suppressAutoHyphens w:val="true"/>
        <w:spacing w:lineRule="auto" w:line="240" w:before="0" w:after="0"/>
        <w:ind w:firstLine="709" w:left="0"/>
        <w:contextualSpacing/>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Акт выполненных работ по форме «КС – 2»;</w:t>
      </w:r>
    </w:p>
    <w:p>
      <w:pPr>
        <w:pStyle w:val="Normal"/>
        <w:widowControl w:val="false"/>
        <w:numPr>
          <w:ilvl w:val="0"/>
          <w:numId w:val="1"/>
        </w:numPr>
        <w:tabs>
          <w:tab w:val="clear" w:pos="708"/>
          <w:tab w:val="left" w:pos="1134" w:leader="none"/>
        </w:tabs>
        <w:suppressAutoHyphens w:val="true"/>
        <w:spacing w:lineRule="auto" w:line="240" w:before="0" w:after="0"/>
        <w:ind w:firstLine="709" w:left="0"/>
        <w:contextualSpacing/>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Справку о стоимости по форме «КС – 3»;</w:t>
      </w:r>
    </w:p>
    <w:p>
      <w:pPr>
        <w:pStyle w:val="Normal"/>
        <w:widowControl w:val="false"/>
        <w:numPr>
          <w:ilvl w:val="0"/>
          <w:numId w:val="1"/>
        </w:numPr>
        <w:tabs>
          <w:tab w:val="clear" w:pos="708"/>
          <w:tab w:val="left" w:pos="1134" w:leader="none"/>
        </w:tabs>
        <w:suppressAutoHyphens w:val="true"/>
        <w:spacing w:lineRule="auto" w:line="240" w:before="0" w:after="0"/>
        <w:ind w:firstLine="709" w:left="0"/>
        <w:contextualSpacing/>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Иные документы, связанные с производством работ.</w:t>
      </w:r>
    </w:p>
    <w:p>
      <w:pPr>
        <w:pStyle w:val="Normal"/>
        <w:widowControl w:val="false"/>
        <w:numPr>
          <w:ilvl w:val="0"/>
          <w:numId w:val="0"/>
        </w:numPr>
        <w:tabs>
          <w:tab w:val="clear" w:pos="708"/>
          <w:tab w:val="left" w:pos="1134" w:leader="none"/>
        </w:tabs>
        <w:suppressAutoHyphens w:val="true"/>
        <w:spacing w:lineRule="auto" w:line="240" w:before="0" w:after="0"/>
        <w:ind w:hanging="0" w:left="709"/>
        <w:contextualSpacing/>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3.4.14. Взаимодействовать с Заказчиком, подразделениями ГИБДД, МЧС России, гидрометеослужбой.</w:t>
      </w:r>
    </w:p>
    <w:p>
      <w:pPr>
        <w:pStyle w:val="Normal"/>
        <w:widowControl w:val="false"/>
        <w:numPr>
          <w:ilvl w:val="0"/>
          <w:numId w:val="0"/>
        </w:numPr>
        <w:suppressAutoHyphens w:val="true"/>
        <w:spacing w:lineRule="auto" w:line="240" w:before="0" w:after="0"/>
        <w:ind w:firstLine="709" w:left="0"/>
        <w:contextualSpacing/>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3.4.15. Исполнять иные обязанности, предусмотренные действующим законодательством Российской Федерации и Договором.</w:t>
      </w:r>
    </w:p>
    <w:p>
      <w:pPr>
        <w:pStyle w:val="Normal"/>
        <w:widowControl w:val="false"/>
        <w:numPr>
          <w:ilvl w:val="0"/>
          <w:numId w:val="0"/>
        </w:numPr>
        <w:suppressAutoHyphens w:val="true"/>
        <w:spacing w:lineRule="auto" w:line="240" w:before="0" w:after="0"/>
        <w:ind w:firstLine="709" w:left="0"/>
        <w:contextualSpacing/>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numPr>
          <w:ilvl w:val="0"/>
          <w:numId w:val="0"/>
        </w:numPr>
        <w:suppressAutoHyphens w:val="true"/>
        <w:spacing w:lineRule="auto" w:line="228" w:before="0" w:after="0"/>
        <w:ind w:firstLine="709" w:left="0"/>
        <w:jc w:val="center"/>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numPr>
          <w:ilvl w:val="0"/>
          <w:numId w:val="0"/>
        </w:numPr>
        <w:suppressAutoHyphens w:val="true"/>
        <w:spacing w:lineRule="auto" w:line="228" w:before="0" w:after="0"/>
        <w:ind w:firstLine="709" w:left="0"/>
        <w:jc w:val="center"/>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4. СРОКИ ВЫПОЛНЕНИЯ РАБОТ, МЕСТО, КАЧЕСТВО И УСЛОВИЯ ВЫПОЛНЕНИЯ РАБОТ</w:t>
      </w:r>
    </w:p>
    <w:p>
      <w:pPr>
        <w:pStyle w:val="Normal"/>
        <w:widowControl w:val="false"/>
        <w:suppressAutoHyphens w:val="true"/>
        <w:spacing w:lineRule="auto" w:line="240" w:before="0" w:after="0"/>
        <w:ind w:firstLine="709"/>
        <w:jc w:val="both"/>
        <w:textAlignment w:val="baseline"/>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4.1. Сроки выполнения работ: </w:t>
      </w:r>
    </w:p>
    <w:p>
      <w:pPr>
        <w:pStyle w:val="Normal"/>
        <w:spacing w:lineRule="auto" w:line="240" w:before="0" w:after="0"/>
        <w:ind w:firstLine="709"/>
        <w:jc w:val="both"/>
        <w:rPr>
          <w:rFonts w:ascii="Times New Roman" w:hAnsi="Times New Roman" w:eastAsia="Times New Roman" w:cs="Times New Roman"/>
          <w:bCs/>
          <w:sz w:val="24"/>
          <w:szCs w:val="24"/>
          <w:lang w:eastAsia="ar-SA"/>
        </w:rPr>
      </w:pPr>
      <w:r>
        <w:rPr>
          <w:rFonts w:eastAsia="Times New Roman" w:cs="Times New Roman" w:ascii="Times New Roman" w:hAnsi="Times New Roman"/>
          <w:b/>
          <w:sz w:val="24"/>
          <w:szCs w:val="24"/>
          <w:lang w:eastAsia="ar-SA"/>
        </w:rPr>
        <w:t xml:space="preserve">Начало работ: </w:t>
      </w:r>
      <w:r>
        <w:rPr>
          <w:rFonts w:eastAsia="Times New Roman" w:cs="Times New Roman" w:ascii="Times New Roman" w:hAnsi="Times New Roman"/>
          <w:bCs/>
          <w:sz w:val="24"/>
          <w:szCs w:val="24"/>
          <w:lang w:eastAsia="ar-SA"/>
        </w:rPr>
        <w:t>не позднее 3 (трех) рабочих дней с момента подписания договора. Выполняются одним этапом с момента.</w:t>
      </w:r>
    </w:p>
    <w:p>
      <w:pPr>
        <w:pStyle w:val="Normal"/>
        <w:spacing w:lineRule="auto" w:line="240" w:before="0" w:after="0"/>
        <w:ind w:firstLine="709"/>
        <w:jc w:val="both"/>
        <w:rPr>
          <w:rFonts w:ascii="Times New Roman" w:hAnsi="Times New Roman" w:eastAsia="Times New Roman" w:cs="Times New Roman"/>
          <w:bCs/>
          <w:sz w:val="24"/>
          <w:szCs w:val="24"/>
          <w:lang w:eastAsia="ar-SA"/>
        </w:rPr>
      </w:pPr>
      <w:r>
        <w:rPr>
          <w:rFonts w:eastAsia="Times New Roman" w:cs="Times New Roman" w:ascii="Times New Roman" w:hAnsi="Times New Roman"/>
          <w:b/>
          <w:sz w:val="24"/>
          <w:szCs w:val="24"/>
          <w:lang w:eastAsia="ar-SA"/>
        </w:rPr>
        <w:t>Окончание работ: не позднее</w:t>
      </w:r>
      <w:r>
        <w:rPr>
          <w:rFonts w:eastAsia="Times New Roman" w:cs="Times New Roman" w:ascii="Times New Roman" w:hAnsi="Times New Roman"/>
          <w:bCs/>
          <w:sz w:val="24"/>
          <w:szCs w:val="24"/>
          <w:lang w:eastAsia="ar-SA"/>
        </w:rPr>
        <w:t xml:space="preserve"> </w:t>
      </w:r>
      <w:r>
        <w:rPr>
          <w:rFonts w:eastAsia="Times New Roman" w:cs="Times New Roman" w:ascii="Times New Roman" w:hAnsi="Times New Roman"/>
          <w:b/>
          <w:sz w:val="22"/>
          <w:szCs w:val="22"/>
          <w:lang w:eastAsia="ar-SA"/>
        </w:rPr>
        <w:t>«02» ноября 2026года</w:t>
      </w:r>
      <w:r>
        <w:rPr>
          <w:rFonts w:eastAsia="Times New Roman" w:cs="Times New Roman" w:ascii="Times New Roman" w:hAnsi="Times New Roman"/>
          <w:bCs/>
          <w:sz w:val="22"/>
          <w:szCs w:val="22"/>
          <w:lang w:eastAsia="ar-SA"/>
        </w:rPr>
        <w:t xml:space="preserve"> </w:t>
      </w:r>
      <w:r>
        <w:rPr>
          <w:rFonts w:eastAsia="Times New Roman" w:cs="Times New Roman" w:ascii="Times New Roman" w:hAnsi="Times New Roman"/>
          <w:bCs/>
          <w:sz w:val="24"/>
          <w:szCs w:val="24"/>
          <w:lang w:eastAsia="ar-SA"/>
        </w:rPr>
        <w:t>с момента подписания договора.</w:t>
      </w:r>
    </w:p>
    <w:p>
      <w:pPr>
        <w:pStyle w:val="Normal"/>
        <w:widowControl w:val="false"/>
        <w:suppressAutoHyphens w:val="true"/>
        <w:spacing w:lineRule="auto" w:line="240" w:before="0" w:after="0"/>
        <w:ind w:firstLine="709"/>
        <w:jc w:val="both"/>
        <w:textAlignment w:val="baseline"/>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4.2. Место выполнения работ: </w:t>
      </w:r>
      <w:r>
        <w:rPr>
          <w:rFonts w:eastAsia="Times New Roman" w:cs="Times New Roman" w:ascii="Times New Roman" w:hAnsi="Times New Roman"/>
          <w:kern w:val="2"/>
          <w:sz w:val="24"/>
          <w:szCs w:val="24"/>
          <w:lang w:eastAsia="zh-CN" w:bidi="hi-IN"/>
        </w:rPr>
        <w:t xml:space="preserve">по объектам, изложенным </w:t>
      </w:r>
      <w:r>
        <w:rPr>
          <w:rFonts w:eastAsia="Times New Roman" w:cs="Times New Roman" w:ascii="Times New Roman" w:hAnsi="Times New Roman"/>
          <w:sz w:val="24"/>
          <w:szCs w:val="24"/>
          <w:lang w:eastAsia="ru-RU"/>
        </w:rPr>
        <w:t>в сметной документации (</w:t>
      </w:r>
      <w:r>
        <w:rPr>
          <w:rFonts w:eastAsia="Times New Roman" w:cs="Times New Roman" w:ascii="Times New Roman" w:hAnsi="Times New Roman"/>
          <w:color w:val="0000FF"/>
          <w:sz w:val="24"/>
          <w:szCs w:val="24"/>
          <w:lang w:eastAsia="ru-RU"/>
        </w:rPr>
        <w:t>Приложение 2</w:t>
      </w:r>
      <w:r>
        <w:rPr>
          <w:rFonts w:eastAsia="Times New Roman" w:cs="Times New Roman" w:ascii="Times New Roman" w:hAnsi="Times New Roman"/>
          <w:sz w:val="24"/>
          <w:szCs w:val="24"/>
          <w:lang w:eastAsia="ru-RU"/>
        </w:rPr>
        <w:t xml:space="preserve"> к Договору).</w:t>
      </w:r>
    </w:p>
    <w:p>
      <w:pPr>
        <w:pStyle w:val="Normal"/>
        <w:widowControl w:val="false"/>
        <w:numPr>
          <w:ilvl w:val="0"/>
          <w:numId w:val="0"/>
        </w:numPr>
        <w:suppressAutoHyphens w:val="true"/>
        <w:spacing w:lineRule="auto" w:line="228" w:before="0" w:after="0"/>
        <w:ind w:firstLine="709" w:left="0"/>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4.3. Объект должен быть подготовлен к сдаче Подрядчиком и сдан Заказчику в срок, указанный в </w:t>
      </w:r>
      <w:r>
        <w:rPr>
          <w:rFonts w:eastAsia="Times New Roman" w:cs="Times New Roman" w:ascii="Times New Roman" w:hAnsi="Times New Roman"/>
          <w:color w:val="0000FF"/>
          <w:sz w:val="24"/>
          <w:szCs w:val="24"/>
          <w:lang w:eastAsia="ru-RU"/>
        </w:rPr>
        <w:t>пункте 4.1</w:t>
      </w:r>
      <w:r>
        <w:rPr>
          <w:rFonts w:eastAsia="Times New Roman" w:cs="Times New Roman" w:ascii="Times New Roman" w:hAnsi="Times New Roman"/>
          <w:sz w:val="24"/>
          <w:szCs w:val="24"/>
          <w:lang w:eastAsia="ru-RU"/>
        </w:rPr>
        <w:t xml:space="preserve"> настоящего Договора. Указанная дата является исходной для определения имущественных санкций в случаях нарушения сроков выполнения работ.</w:t>
      </w:r>
    </w:p>
    <w:p>
      <w:pPr>
        <w:pStyle w:val="Normal"/>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4.4. Время проведения работ персонала при производстве работ согласовывается Подрядчиком с Заказчиком. Работы производятся только в отведенной зоне работ. Строительные площадки и опасные зоны проведения строительных работ за их пределами подлежат ограждению. Места прохода людей в пределах опасных зон должны иметь защитные ограждения.</w:t>
      </w:r>
    </w:p>
    <w:p>
      <w:pPr>
        <w:pStyle w:val="Normal"/>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силу статьи 52 Градостроительного кодекса РФ обеспечивать безопасность работ для третьих лиц и окружающей среды.</w:t>
      </w:r>
    </w:p>
    <w:p>
      <w:pPr>
        <w:pStyle w:val="Normal"/>
        <w:widowControl w:val="false"/>
        <w:numPr>
          <w:ilvl w:val="0"/>
          <w:numId w:val="0"/>
        </w:numPr>
        <w:suppressAutoHyphens w:val="true"/>
        <w:spacing w:lineRule="auto" w:line="228" w:before="0" w:after="0"/>
        <w:ind w:firstLine="709" w:left="0"/>
        <w:jc w:val="both"/>
        <w:textAlignment w:val="baseline"/>
        <w:outlineLvl w:val="2"/>
        <w:rPr>
          <w:rFonts w:ascii="Times New Roman" w:hAnsi="Times New Roman" w:eastAsia="Times New Roman" w:cs="Times New Roman"/>
          <w:bCs/>
          <w:sz w:val="24"/>
          <w:szCs w:val="24"/>
          <w:lang w:eastAsia="ru-RU"/>
        </w:rPr>
      </w:pPr>
      <w:r>
        <w:rPr>
          <w:rFonts w:eastAsia="Times New Roman" w:cs="Times New Roman" w:ascii="Times New Roman" w:hAnsi="Times New Roman"/>
          <w:sz w:val="24"/>
          <w:szCs w:val="24"/>
          <w:lang w:eastAsia="ru-RU"/>
        </w:rPr>
        <w:t xml:space="preserve">4.5. </w:t>
      </w:r>
      <w:r>
        <w:rPr>
          <w:rFonts w:eastAsia="Times New Roman" w:cs="Times New Roman" w:ascii="Times New Roman" w:hAnsi="Times New Roman"/>
          <w:bCs/>
          <w:sz w:val="24"/>
          <w:szCs w:val="24"/>
          <w:lang w:eastAsia="ru-RU"/>
        </w:rPr>
        <w:t>Подрядчик вправе, с письменного разрешения Заказчика, досрочно выполнить работы, предусмотренные Договором в целом и сдать Заказчику их результаты в установленном Договором порядке.</w:t>
      </w:r>
    </w:p>
    <w:p>
      <w:pPr>
        <w:pStyle w:val="Normal"/>
        <w:widowControl w:val="false"/>
        <w:numPr>
          <w:ilvl w:val="0"/>
          <w:numId w:val="0"/>
        </w:numPr>
        <w:suppressAutoHyphens w:val="true"/>
        <w:spacing w:lineRule="auto" w:line="228" w:before="0" w:after="0"/>
        <w:ind w:firstLine="709" w:left="0"/>
        <w:jc w:val="both"/>
        <w:textAlignment w:val="baseline"/>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numPr>
          <w:ilvl w:val="0"/>
          <w:numId w:val="0"/>
        </w:numPr>
        <w:spacing w:lineRule="auto" w:line="240" w:before="0" w:after="0"/>
        <w:ind w:firstLine="709" w:left="0"/>
        <w:jc w:val="center"/>
        <w:outlineLvl w:val="2"/>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5. КОНТРОЛЬ И НАДЗОР ЗАКАЗЧИКА ЗА ВЫПОЛНЕНИЕМ РАБОТ</w:t>
      </w:r>
    </w:p>
    <w:p>
      <w:pPr>
        <w:pStyle w:val="Normal"/>
        <w:widowControl w:val="false"/>
        <w:numPr>
          <w:ilvl w:val="0"/>
          <w:numId w:val="0"/>
        </w:numPr>
        <w:spacing w:lineRule="auto" w:line="240" w:before="0" w:after="0"/>
        <w:ind w:firstLine="709" w:left="0"/>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5.1. Заказчик вправе самостоятельно или с привлечением третьих лиц (экспертов), экспертных организаций на основании договоров, заключенных в соответствии с Федеральным законом, осуществлять контроль и надзор за ходом и качеством выполняемых работ, соблюдением сроков их выполнения, качеством применяемых материалов на любом этапе выполнения.</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numPr>
          <w:ilvl w:val="0"/>
          <w:numId w:val="0"/>
        </w:numPr>
        <w:spacing w:lineRule="auto" w:line="240" w:before="0" w:after="0"/>
        <w:ind w:firstLine="709" w:left="0"/>
        <w:contextualSpacing/>
        <w:jc w:val="center"/>
        <w:outlineLvl w:val="2"/>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6. ПОРЯДОК ПРИЕМКИ РЕЗУЛЬТАТОВ ВЫПОЛНЕННЫХ РАБОТ</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6.1. Заказчик осуществляет приемку результатов выполненных в полном объеме работ в течение 20 (двадцати) рабочих дней. Приемка выполняемых работ осуществляется Заказчиком на соответствие их предъявляемым требованиям к качеству, а также технологическим параметрам, указанным в сметной документации (</w:t>
      </w:r>
      <w:r>
        <w:rPr>
          <w:rFonts w:eastAsia="Times New Roman" w:cs="Times New Roman" w:ascii="Times New Roman" w:hAnsi="Times New Roman"/>
          <w:color w:val="0000FF"/>
          <w:sz w:val="24"/>
          <w:szCs w:val="24"/>
          <w:lang w:eastAsia="ru-RU"/>
        </w:rPr>
        <w:t>Приложение 2</w:t>
      </w:r>
      <w:r>
        <w:rPr>
          <w:rFonts w:eastAsia="Times New Roman" w:cs="Times New Roman" w:ascii="Times New Roman" w:hAnsi="Times New Roman"/>
          <w:sz w:val="24"/>
          <w:szCs w:val="24"/>
          <w:lang w:eastAsia="ru-RU"/>
        </w:rPr>
        <w:t xml:space="preserve"> к Договору).</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6.2. Подрядчик не позднее, чем за 3 (три) дня должен письменно уведомить Заказчика о готовности к сдаче результата выполненных работ. Уведомление должно быть также направлено по электронной почте: </w:t>
      </w:r>
      <w:r>
        <w:rPr>
          <w:rFonts w:eastAsia="Times New Roman" w:cs="Times New Roman" w:ascii="Times New Roman" w:hAnsi="Times New Roman"/>
        </w:rPr>
        <w:t>_____________________.</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6.3. Для проверки результатов выполненных работ в части соответствия условиям Договора Заказчик вправе провести экспертизу. Экспертиза проводится Заказчиком своими силами или с привлечением экспертов, экспертных организаций. </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Для проведения экспертизы результатов выполненных работ эксперты, экспертные организации имеют право запрашивать у Подрядчика дополнительные материалы, относящиеся к условиям исполнения Договора. Срок представления Подрядчиком дополнительных материалов составляет 3 рабочих дней с момента направления запроса. При нарушении Подрядчиком срока представления дополнительных материалов срок приемки результатов выполненных работ, предусмотренный </w:t>
      </w:r>
      <w:r>
        <w:rPr>
          <w:rFonts w:eastAsia="Times New Roman" w:cs="Times New Roman" w:ascii="Times New Roman" w:hAnsi="Times New Roman"/>
          <w:color w:val="0000FF"/>
          <w:sz w:val="24"/>
          <w:szCs w:val="24"/>
          <w:lang w:eastAsia="ru-RU"/>
        </w:rPr>
        <w:t>п. 6.1</w:t>
      </w:r>
      <w:r>
        <w:rPr>
          <w:rFonts w:eastAsia="Times New Roman" w:cs="Times New Roman" w:ascii="Times New Roman" w:hAnsi="Times New Roman"/>
          <w:sz w:val="24"/>
          <w:szCs w:val="24"/>
          <w:lang w:eastAsia="ru-RU"/>
        </w:rPr>
        <w:t xml:space="preserve"> Договора, увеличивается на количество дней просрочки. Составленный с участием независимого эксперта Акт является достаточным основанием для предъявления Заказчиком Подрядчику требований в соответствии со ст. 723 ГК РФ.</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kern w:val="2"/>
          <w:sz w:val="24"/>
          <w:szCs w:val="24"/>
          <w:lang w:eastAsia="ru-RU"/>
        </w:rPr>
      </w:pPr>
      <w:r>
        <w:rPr>
          <w:rFonts w:eastAsia="Times New Roman" w:cs="Times New Roman" w:ascii="Times New Roman" w:hAnsi="Times New Roman"/>
          <w:kern w:val="2"/>
          <w:sz w:val="24"/>
          <w:szCs w:val="24"/>
          <w:lang w:eastAsia="ru-RU"/>
        </w:rPr>
        <w:t xml:space="preserve">6.4. В случае обнаружения недостатков (по объему, качеству, иных недостатков) Заказчик извещает </w:t>
      </w:r>
      <w:r>
        <w:rPr>
          <w:rFonts w:eastAsia="Times New Roman" w:cs="Times New Roman" w:ascii="Times New Roman" w:hAnsi="Times New Roman"/>
          <w:sz w:val="24"/>
          <w:szCs w:val="24"/>
          <w:lang w:eastAsia="ru-RU"/>
        </w:rPr>
        <w:t xml:space="preserve">Подрядчика </w:t>
      </w:r>
      <w:r>
        <w:rPr>
          <w:rFonts w:eastAsia="Times New Roman" w:cs="Times New Roman" w:ascii="Times New Roman" w:hAnsi="Times New Roman"/>
          <w:kern w:val="2"/>
          <w:sz w:val="24"/>
          <w:szCs w:val="24"/>
          <w:lang w:eastAsia="ru-RU"/>
        </w:rPr>
        <w:t xml:space="preserve">не позднее 3 рабочих дней с даты обнаружения указанных недостатков. </w:t>
      </w:r>
      <w:r>
        <w:rPr>
          <w:rFonts w:eastAsia="Times New Roman" w:cs="Times New Roman" w:ascii="Times New Roman" w:hAnsi="Times New Roman"/>
          <w:sz w:val="24"/>
          <w:szCs w:val="24"/>
          <w:lang w:eastAsia="ru-RU"/>
        </w:rPr>
        <w:t>Извещение о выявленных недостатках с указанием сроков по устранению недостатков направляется Подрядчику телеграммой, почтой, электронной почтой, факсом либо нарочным</w:t>
      </w:r>
      <w:r>
        <w:rPr>
          <w:rFonts w:eastAsia="Times New Roman" w:cs="Times New Roman" w:ascii="Times New Roman" w:hAnsi="Times New Roman"/>
          <w:kern w:val="2"/>
          <w:sz w:val="24"/>
          <w:szCs w:val="24"/>
          <w:lang w:eastAsia="ru-RU"/>
        </w:rPr>
        <w:t>. Адресом электронной почты для направления извещений является: ______________. Номером факса для направления извещений является: ________________.</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kern w:val="2"/>
          <w:sz w:val="24"/>
          <w:szCs w:val="24"/>
          <w:lang w:eastAsia="ru-RU"/>
        </w:rPr>
        <w:t xml:space="preserve">6.5. </w:t>
      </w:r>
      <w:r>
        <w:rPr>
          <w:rFonts w:eastAsia="Times New Roman" w:cs="Times New Roman" w:ascii="Times New Roman" w:hAnsi="Times New Roman"/>
          <w:sz w:val="24"/>
          <w:szCs w:val="24"/>
          <w:lang w:eastAsia="ru-RU"/>
        </w:rPr>
        <w:t xml:space="preserve">Подрядчик </w:t>
      </w:r>
      <w:r>
        <w:rPr>
          <w:rFonts w:eastAsia="Times New Roman" w:cs="Times New Roman" w:ascii="Times New Roman" w:hAnsi="Times New Roman"/>
          <w:kern w:val="2"/>
          <w:sz w:val="24"/>
          <w:szCs w:val="24"/>
          <w:lang w:eastAsia="ru-RU"/>
        </w:rPr>
        <w:t xml:space="preserve">в установленный в извещении срок обязан устранить все недостатки. Если </w:t>
      </w:r>
      <w:r>
        <w:rPr>
          <w:rFonts w:eastAsia="Times New Roman" w:cs="Times New Roman" w:ascii="Times New Roman" w:hAnsi="Times New Roman"/>
          <w:sz w:val="24"/>
          <w:szCs w:val="24"/>
          <w:lang w:eastAsia="ru-RU"/>
        </w:rPr>
        <w:t xml:space="preserve">Подрядчик </w:t>
      </w:r>
      <w:r>
        <w:rPr>
          <w:rFonts w:eastAsia="Times New Roman" w:cs="Times New Roman" w:ascii="Times New Roman" w:hAnsi="Times New Roman"/>
          <w:kern w:val="2"/>
          <w:sz w:val="24"/>
          <w:szCs w:val="24"/>
          <w:lang w:eastAsia="ru-RU"/>
        </w:rPr>
        <w:t xml:space="preserve">в установленный срок не устранит недостатки, Заказчик вправе предъявить </w:t>
      </w:r>
      <w:r>
        <w:rPr>
          <w:rFonts w:eastAsia="Times New Roman" w:cs="Times New Roman" w:ascii="Times New Roman" w:hAnsi="Times New Roman"/>
          <w:sz w:val="24"/>
          <w:szCs w:val="24"/>
          <w:lang w:eastAsia="ru-RU"/>
        </w:rPr>
        <w:t xml:space="preserve">Подрядчику </w:t>
      </w:r>
      <w:r>
        <w:rPr>
          <w:rFonts w:eastAsia="Times New Roman" w:cs="Times New Roman" w:ascii="Times New Roman" w:hAnsi="Times New Roman"/>
          <w:kern w:val="2"/>
          <w:sz w:val="24"/>
          <w:szCs w:val="24"/>
          <w:lang w:eastAsia="ru-RU"/>
        </w:rPr>
        <w:t>требования в соответствии с Гражданским кодексом Российской Федерации.</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6.6. Подрядчик обязан передать Заказчику вместе с выполненными работами документы, указанные в </w:t>
      </w:r>
      <w:r>
        <w:rPr>
          <w:rFonts w:eastAsia="Times New Roman" w:cs="Times New Roman" w:ascii="Times New Roman" w:hAnsi="Times New Roman"/>
          <w:color w:val="0000FF"/>
          <w:sz w:val="24"/>
          <w:szCs w:val="24"/>
          <w:lang w:eastAsia="ru-RU"/>
        </w:rPr>
        <w:t>п. 3.4.11</w:t>
      </w:r>
      <w:r>
        <w:rPr>
          <w:rFonts w:eastAsia="Times New Roman" w:cs="Times New Roman" w:ascii="Times New Roman" w:hAnsi="Times New Roman"/>
          <w:sz w:val="24"/>
          <w:szCs w:val="24"/>
          <w:lang w:eastAsia="ru-RU"/>
        </w:rPr>
        <w:t xml:space="preserve"> Договора.</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6.7. По окончании приемки результатов выполненных работ Заказчик в течение 3 рабочих дней подписывает акт выполненных работ либо направляет мотивированный отказ от подписания акта выполненных работ. В случае обнаружения несоответствия результатов работ условиям Договора акт выполненных работ не подписывается до устранения Подрядчиком недостатков.</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6.8. Датой исполнения Подрядчиком обязанностей, предусмотренных </w:t>
      </w:r>
      <w:r>
        <w:rPr>
          <w:rFonts w:eastAsia="Times New Roman" w:cs="Times New Roman" w:ascii="Times New Roman" w:hAnsi="Times New Roman"/>
          <w:color w:val="0000FF"/>
          <w:sz w:val="24"/>
          <w:szCs w:val="24"/>
          <w:lang w:eastAsia="ru-RU"/>
        </w:rPr>
        <w:t>п. 4.1</w:t>
      </w:r>
      <w:r>
        <w:rPr>
          <w:rFonts w:eastAsia="Times New Roman" w:cs="Times New Roman" w:ascii="Times New Roman" w:hAnsi="Times New Roman"/>
          <w:sz w:val="24"/>
          <w:szCs w:val="24"/>
          <w:lang w:eastAsia="ru-RU"/>
        </w:rPr>
        <w:t xml:space="preserve"> Договора, считается дата подписания Заказчиком акта сдачи-приемки выполненных работ без замечаний.</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6.9. Акт выполненных работ подписывается Сторонами в двух экземплярах, один из которых передается Подрядчику, а второй - Заказчику.</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6.10. При исполнении договора по согласованию Заказчика с </w:t>
      </w:r>
      <w:r>
        <w:rPr>
          <w:rFonts w:eastAsia="Times New Roman" w:cs="Times New Roman" w:ascii="Times New Roman" w:hAnsi="Times New Roman"/>
          <w:kern w:val="2"/>
          <w:sz w:val="24"/>
          <w:szCs w:val="24"/>
          <w:lang w:eastAsia="ru-RU"/>
        </w:rPr>
        <w:t xml:space="preserve">Подрядчиком </w:t>
      </w:r>
      <w:r>
        <w:rPr>
          <w:rFonts w:eastAsia="Times New Roman" w:cs="Times New Roman" w:ascii="Times New Roman" w:hAnsi="Times New Roman"/>
          <w:sz w:val="24"/>
          <w:szCs w:val="24"/>
          <w:lang w:eastAsia="ru-RU"/>
        </w:rPr>
        <w:t>допускается выполнение работ, качество, технические и/или функциональные характеристики (потребительские свойства) которых являются улучшенными по сравнению с качеством и соответствующими техническими и/или функциональными характеристиками, указанными в Договоре.</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120" w:after="0"/>
        <w:contextualSpacing/>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7. СКРЫТЫЕ РАБОТЫ</w:t>
      </w:r>
    </w:p>
    <w:p>
      <w:pPr>
        <w:pStyle w:val="Normal"/>
        <w:spacing w:lineRule="auto" w:line="240" w:before="0" w:after="0"/>
        <w:ind w:firstLine="708"/>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7.1. Работы, подлежащие закрытию (скрытые работы), должны приниматься Заказчиком. Подрядчик приступает к выполнению последующих работ только после приемки скрытых работ и составления актов освидетельствования этих работ. Подрядчик в письменном виде заблаговременно уведомляет Заказчика о необходимости проведения промежуточной приемки выполненных работ, подлежащих закрытию, но не позднее, чем за 5 календарных дней до начала проведения этой приемки. Если Заказчик не явится к указанному сроку проведения промежуточной приемки выполненных работ, подлежащих закрытию, то Подрядчик составляет односторонний акт и считает работы принятыми, при этом ответственность за качество выполненных работ с Подрядчика снимается. Вскрытие работ в этом случае по требованию Заказчика производится за счет Заказчика.</w:t>
      </w:r>
    </w:p>
    <w:p>
      <w:pPr>
        <w:pStyle w:val="Normal"/>
        <w:spacing w:lineRule="auto" w:line="240" w:before="0" w:after="0"/>
        <w:ind w:firstLine="708"/>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7.2. В случае если представителем Заказчика внесены в «журнал контроля за производством работ и их приемкой» замечания по выполненным работам, подлежащим закрытию, то они не должны закрываться Подрядчиком без письменного разрешения Заказчика, за исключением случаев неявки Заказчика для приемки. Если Заказчик не был информирован об этом или информирован с опозданием, то Подрядчик обязан за свой счет открыть любую часть скрытых работ, согласно указанию Заказчика, а затем – восстановить ее. </w:t>
      </w:r>
    </w:p>
    <w:p>
      <w:pPr>
        <w:pStyle w:val="Normal"/>
        <w:spacing w:lineRule="auto" w:line="240" w:before="0" w:after="0"/>
        <w:ind w:firstLine="708"/>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7.3. Готовность принимаемых скрытых работ подтверждается подписанием Заказчиком и Подрядчиком актов освидетельствования скрытых работ.</w:t>
      </w:r>
    </w:p>
    <w:p>
      <w:pPr>
        <w:pStyle w:val="Normal"/>
        <w:numPr>
          <w:ilvl w:val="0"/>
          <w:numId w:val="0"/>
        </w:numPr>
        <w:spacing w:lineRule="auto" w:line="240" w:before="0" w:after="0"/>
        <w:ind w:hanging="0" w:left="0"/>
        <w:contextualSpacing/>
        <w:outlineLvl w:val="2"/>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r>
    </w:p>
    <w:p>
      <w:pPr>
        <w:pStyle w:val="Normal"/>
        <w:numPr>
          <w:ilvl w:val="0"/>
          <w:numId w:val="0"/>
        </w:numPr>
        <w:spacing w:lineRule="auto" w:line="240" w:before="0" w:after="0"/>
        <w:ind w:firstLine="709" w:left="0"/>
        <w:contextualSpacing/>
        <w:jc w:val="center"/>
        <w:outlineLvl w:val="2"/>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8. ОТВЕТСТВЕННОСТЬ СТОРОН</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rPr>
        <w:t xml:space="preserve">8.1. </w:t>
      </w:r>
      <w:r>
        <w:rPr>
          <w:rFonts w:eastAsia="Times New Roman" w:cs="Times New Roman" w:ascii="Times New Roman" w:hAnsi="Times New Roman"/>
          <w:sz w:val="24"/>
          <w:szCs w:val="24"/>
          <w:lang w:eastAsia="ru-RU"/>
        </w:rPr>
        <w:t>Ответственность Заказчика:</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8.1.1. За неисполнение или ненадлежащее исполнение своих обязательств Заказчик несет ответственность в соответствии с действующим законодательством Российской Федерации.</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8.1.2. В случае нарушения заказчиком срока оплаты работ, установленного договором, подрядчик вправе письменно потребовать у заказчика уплату пени в размере 1/300 ключевой ставки Центрального Банка Российской Федерации, действующей на день уплаты пени, от суммы, не уплаченной в срок, установленный договором, за каждый день такого нарушения.</w:t>
      </w:r>
      <w:r>
        <w:rPr>
          <w:rFonts w:eastAsia="Calibri" w:cs="Times New Roman" w:ascii="Times New Roman" w:hAnsi="Times New Roman"/>
        </w:rPr>
        <w:t xml:space="preserve"> </w:t>
      </w:r>
      <w:r>
        <w:rPr>
          <w:rFonts w:eastAsia="Times New Roman" w:cs="Times New Roman" w:ascii="Times New Roman" w:hAnsi="Times New Roman"/>
          <w:sz w:val="24"/>
          <w:szCs w:val="24"/>
          <w:lang w:eastAsia="ru-RU"/>
        </w:rPr>
        <w:t>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Подрядчика.</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8.2. Ответственность Подрядчика:</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8.2.1. В случае нарушения подрядчиком срока выполнения работ, установленного договором, заказчик вправе письменно потребовать у подрядчика уплату пени в размере 1/300 ключевой ставки Центрального Банка Российской Федерации, действующей на день уплаты пени, от стоимости работ, не выполненных в срок, установленный договором, за каждый день такого нарушения.</w:t>
      </w:r>
    </w:p>
    <w:p>
      <w:pPr>
        <w:pStyle w:val="Normal"/>
        <w:numPr>
          <w:ilvl w:val="0"/>
          <w:numId w:val="0"/>
        </w:numPr>
        <w:spacing w:lineRule="auto" w:line="240" w:before="0" w:after="0"/>
        <w:ind w:firstLine="709" w:left="0"/>
        <w:contextualSpacing/>
        <w:jc w:val="both"/>
        <w:outlineLvl w:val="2"/>
        <w:rPr>
          <w:rFonts w:ascii="Times New Roman" w:hAnsi="Times New Roman" w:eastAsia="SimSun" w:cs="Times New Roman"/>
          <w:color w:val="000000"/>
          <w:spacing w:val="3"/>
          <w:sz w:val="24"/>
          <w:szCs w:val="24"/>
          <w:lang w:eastAsia="ru-RU"/>
        </w:rPr>
      </w:pPr>
      <w:r>
        <w:rPr>
          <w:rFonts w:eastAsia="Times New Roman" w:cs="Times New Roman" w:ascii="Times New Roman" w:hAnsi="Times New Roman"/>
          <w:sz w:val="24"/>
          <w:szCs w:val="24"/>
          <w:lang w:eastAsia="ru-RU"/>
        </w:rPr>
        <w:t>8.2.2.</w:t>
        <w:tab/>
      </w:r>
      <w:r>
        <w:rPr>
          <w:rFonts w:eastAsia="SimSun" w:cs="Times New Roman" w:ascii="Times New Roman" w:hAnsi="Times New Roman"/>
          <w:color w:val="000000"/>
          <w:spacing w:val="3"/>
          <w:sz w:val="24"/>
          <w:szCs w:val="24"/>
          <w:lang w:eastAsia="ru-RU"/>
        </w:rPr>
        <w:t xml:space="preserve">В случае ненадлежащего исполнения обязательств по Договору Подрядчиком, не связанного с нарушением сроков исполнения обязательств (ответственность, за которое установлена </w:t>
      </w:r>
      <w:r>
        <w:rPr>
          <w:rFonts w:eastAsia="SimSun" w:cs="Times New Roman" w:ascii="Times New Roman" w:hAnsi="Times New Roman"/>
          <w:color w:val="0000FF"/>
          <w:spacing w:val="3"/>
          <w:sz w:val="24"/>
          <w:szCs w:val="24"/>
          <w:lang w:eastAsia="ru-RU"/>
        </w:rPr>
        <w:t>пункте 8.2.1</w:t>
      </w:r>
      <w:r>
        <w:rPr>
          <w:rFonts w:eastAsia="SimSun" w:cs="Times New Roman" w:ascii="Times New Roman" w:hAnsi="Times New Roman"/>
          <w:color w:val="000000"/>
          <w:spacing w:val="3"/>
          <w:sz w:val="24"/>
          <w:szCs w:val="24"/>
          <w:lang w:eastAsia="ru-RU"/>
        </w:rPr>
        <w:t>), в том числе в случае некачественного выполнения работ, нарушение объема выполненных работ и др., Заказчик вправе потребовать уплаты неустойки (штрафа) в размере 5 (пяти) % от стоимости работ, в которых выявлены нарушения за каждый факт такого нарушения.</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8.2.3. В случае повреждения имущества Заказчика (не являющегося предметом настоящего договора) Подрядчиком при доставке, погрузо-разгрузочных работах, уборке и вывозе упаковочного материала, Подрядчик обязан в течение 3 календарных дней устранить повреждения, а в случае уничтожения имущества возместить его стоимость в течение 3 календарных дней.</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8.3.</w:t>
        <w:tab/>
        <w:t>Начисление пеней, предусмотренных настоящим разделом, начинается со дня, следующего за днем истечения срока исполнения соответствующего обязательства по договору.</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8.4.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вправе после направления требования об уплате сумм неустойки (штрафа, пени) и получения отказа (или неполучения в установленный срок ответа) от поставщика (подрядчика, исполнителя) об удовлетворении данных требований удержать сумму начисленных неустоек (штрафов, пени) одним из следующих способов:</w:t>
      </w:r>
    </w:p>
    <w:p>
      <w:pPr>
        <w:pStyle w:val="Normal"/>
        <w:shd w:val="clear" w:fill="FFFFFF"/>
        <w:spacing w:lineRule="auto" w:line="240" w:before="0" w:after="0"/>
        <w:ind w:firstLine="709"/>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 (если такая обеспечительная мера предусмотрена условиями Договора);</w:t>
      </w:r>
    </w:p>
    <w:p>
      <w:pPr>
        <w:pStyle w:val="Normal"/>
        <w:shd w:val="clear" w:fill="FFFFFF"/>
        <w:spacing w:lineRule="auto" w:line="240" w:before="0" w:after="0"/>
        <w:ind w:firstLine="709"/>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из независимой гарантии (если такая обеспечительная мера предусмотрена условиями Договора);</w:t>
      </w:r>
    </w:p>
    <w:p>
      <w:pPr>
        <w:pStyle w:val="Normal"/>
        <w:shd w:val="clear" w:fill="FFFFFF"/>
        <w:spacing w:lineRule="auto" w:line="240" w:before="0" w:after="0"/>
        <w:ind w:firstLine="709"/>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из оплаты по договору, путем ее уменьшения на сумму начисленной неустойки (штрафа, пени);</w:t>
      </w:r>
    </w:p>
    <w:p>
      <w:pPr>
        <w:pStyle w:val="Normal"/>
        <w:shd w:val="clear" w:fill="FFFFFF"/>
        <w:spacing w:lineRule="auto" w:line="240" w:before="0" w:after="0"/>
        <w:ind w:firstLine="709"/>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взыскать неустойку (штраф, пени) в порядке, установленном законодательством Российской Федерации (в судебном порядке).</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8.5.</w:t>
        <w:tab/>
        <w:t>Уплата пеней, предусмотренных настоящим разделом, не освобождает стороны от исполнения соответствующих обязательств по договору.</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8.6.</w:t>
        <w:tab/>
        <w:t>Сторона освобождается от уплаты пеней, предусмотренных настоящим разделом в случае,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8.7.</w:t>
        <w:tab/>
        <w:t>Подрядчик несет ответственность за неисполнение либо ненадлежащее исполнение обязательств по договору, возникшие по вине своих работников или третьих лиц, привлеченных подрядчиком для выполнения работ (субподрядчиков).</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8.8.</w:t>
        <w:tab/>
        <w:t>Подрядчик несет ответственность за причинение при выполнении работ несогласованного заказчиком ущерба имуществу заказчика и имуществу третьих лиц, находящемуся в помещениях и на территории заказчика. В случае обнаружения такого ущерба подрядчик обязан устранить его за свой счет либо возместить заказчику расходы на его устранение в срок не более 10 дней с даты получения подрядчиком соответствующего письменного требования от заказчика.</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случае если действия (бездействие) подрядчика привело к утрате заказчиком прав на гарантийное обслуживание имущества заказчика, подрядчик в течение гарантийного срока несет все расходы по оплате работ, подлежащих выполнению лицом, установившим соответствующие гарантийные обязательства, либо затраты на восстановление соответствующих гарантийных обязательств.</w:t>
      </w:r>
    </w:p>
    <w:p>
      <w:pPr>
        <w:pStyle w:val="Normal"/>
        <w:tabs>
          <w:tab w:val="clear" w:pos="708"/>
          <w:tab w:val="left" w:pos="284" w:leader="none"/>
          <w:tab w:val="left" w:pos="567" w:leader="none"/>
          <w:tab w:val="left" w:pos="720" w:leader="none"/>
          <w:tab w:val="left" w:pos="1134" w:leader="none"/>
        </w:tabs>
        <w:spacing w:lineRule="auto" w:line="240" w:before="0" w:after="0"/>
        <w:ind w:firstLine="709" w:right="-36"/>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8.9. В соответствии с п.1 ст. 431.2 ГК РФ Сторона, которая при заключении Договора либо до или после его заключения предоставила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регистрационных данных,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предусмотренную Договором неустойку.</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numPr>
          <w:ilvl w:val="0"/>
          <w:numId w:val="0"/>
        </w:numPr>
        <w:spacing w:lineRule="auto" w:line="240" w:before="0" w:after="0"/>
        <w:ind w:firstLine="709" w:left="0"/>
        <w:contextualSpacing/>
        <w:jc w:val="center"/>
        <w:outlineLvl w:val="2"/>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9. ПОРЯДОК РАЗРЕШЕНИЯ СПОРОВ</w:t>
      </w:r>
    </w:p>
    <w:p>
      <w:pPr>
        <w:pStyle w:val="Normal"/>
        <w:tabs>
          <w:tab w:val="clear" w:pos="708"/>
          <w:tab w:val="left" w:pos="993" w:leader="none"/>
        </w:tabs>
        <w:spacing w:lineRule="auto" w:line="240" w:before="0" w:after="0"/>
        <w:ind w:firstLine="708" w:right="-144"/>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rPr>
        <w:t xml:space="preserve">9.1. </w:t>
      </w:r>
      <w:r>
        <w:rPr>
          <w:rFonts w:eastAsia="Times New Roman" w:cs="Times New Roman" w:ascii="Times New Roman" w:hAnsi="Times New Roman"/>
          <w:sz w:val="24"/>
          <w:szCs w:val="24"/>
          <w:lang w:eastAsia="ru-RU"/>
        </w:rPr>
        <w:t xml:space="preserve">Споры, требования и разногласия, которые могут возникнуть из Договора или в связи с ним, в том числе касающиеся его исполнения, нарушения, прекращения или недействительности, а также в связи с причинением вреда в рамках Договора, будут разрешаться Сторонами в обязательном претензионном порядке. </w:t>
      </w:r>
    </w:p>
    <w:p>
      <w:pPr>
        <w:pStyle w:val="Normal"/>
        <w:tabs>
          <w:tab w:val="clear" w:pos="708"/>
          <w:tab w:val="left" w:pos="993" w:leader="none"/>
        </w:tabs>
        <w:spacing w:lineRule="auto" w:line="240" w:before="0" w:after="0"/>
        <w:ind w:firstLine="708" w:right="-144"/>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9.2. Претензия должна быть направлена другой Стороне в письменном виде. По полученной претензии Сторона должна дать письменный ответ по существу в срок не позднее 10 (десяти) календарных дней с даты ее получения. </w:t>
      </w:r>
    </w:p>
    <w:p>
      <w:pPr>
        <w:pStyle w:val="Normal"/>
        <w:tabs>
          <w:tab w:val="clear" w:pos="708"/>
          <w:tab w:val="left" w:pos="993" w:leader="none"/>
        </w:tabs>
        <w:spacing w:lineRule="auto" w:line="240" w:before="0" w:after="0"/>
        <w:ind w:firstLine="708" w:right="-144"/>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9.3. После принятия Сторонами мер по досудебному урегулированию споров, местом рассмотрения любых споров, прямо или косвенно вытекающих из Договора, является Арбитражный суд по месту нахождения истца.</w:t>
      </w:r>
    </w:p>
    <w:p>
      <w:pPr>
        <w:pStyle w:val="Normal"/>
        <w:spacing w:lineRule="auto" w:line="240" w:before="0" w:after="0"/>
        <w:ind w:right="-143"/>
        <w:contextualSpacing/>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spacing w:lineRule="auto" w:line="240" w:before="0" w:after="0"/>
        <w:ind w:firstLine="720" w:right="-143"/>
        <w:contextualSpacing/>
        <w:jc w:val="center"/>
        <w:rPr>
          <w:rFonts w:ascii="Times New Roman" w:hAnsi="Times New Roman" w:eastAsia="Times New Roman" w:cs="Times New Roman"/>
          <w:color w:val="000000"/>
          <w:sz w:val="24"/>
          <w:szCs w:val="24"/>
        </w:rPr>
      </w:pPr>
      <w:r>
        <w:rPr>
          <w:rFonts w:eastAsia="Times New Roman" w:cs="Times New Roman" w:ascii="Times New Roman" w:hAnsi="Times New Roman"/>
          <w:b/>
          <w:bCs/>
          <w:sz w:val="24"/>
          <w:szCs w:val="24"/>
          <w:lang w:eastAsia="ru-RU"/>
        </w:rPr>
        <w:t>10. ОБСТОЯТЕЛЬСТВА НЕПРЕОДОЛИМОЙ СИЛЫ</w:t>
      </w:r>
    </w:p>
    <w:p>
      <w:pPr>
        <w:pStyle w:val="Normal"/>
        <w:tabs>
          <w:tab w:val="clear" w:pos="708"/>
          <w:tab w:val="left" w:pos="567" w:leader="none"/>
          <w:tab w:val="left" w:pos="993" w:leader="none"/>
        </w:tabs>
        <w:spacing w:lineRule="auto" w:line="240" w:before="0" w:after="0"/>
        <w:ind w:firstLine="708" w:right="-144"/>
        <w:contextualSpacing/>
        <w:jc w:val="both"/>
        <w:rPr>
          <w:rFonts w:ascii="Times New Roman" w:hAnsi="Times New Roman" w:eastAsia="Times New Roman" w:cs="Times New Roman"/>
          <w:color w:val="000000"/>
          <w:spacing w:val="-4"/>
          <w:sz w:val="24"/>
          <w:szCs w:val="24"/>
          <w:lang w:eastAsia="ru-RU"/>
        </w:rPr>
      </w:pPr>
      <w:r>
        <w:rPr>
          <w:rFonts w:eastAsia="Times New Roman" w:cs="Times New Roman" w:ascii="Times New Roman" w:hAnsi="Times New Roman"/>
          <w:sz w:val="24"/>
          <w:szCs w:val="24"/>
        </w:rPr>
        <w:t xml:space="preserve">10.1. </w:t>
      </w:r>
      <w:r>
        <w:rPr>
          <w:rFonts w:eastAsia="Times New Roman" w:cs="Times New Roman" w:ascii="Times New Roman" w:hAnsi="Times New Roman"/>
          <w:color w:val="000000"/>
          <w:spacing w:val="-4"/>
          <w:sz w:val="24"/>
          <w:szCs w:val="24"/>
          <w:lang w:eastAsia="ru-RU"/>
        </w:rPr>
        <w:t xml:space="preserve">Стороны освобождаются от ответственности за частичное или полное неисполнение своих обязательств по Договору, если их неисполнение явилось следствием обстоятельств непреодолимой силы. </w:t>
      </w:r>
    </w:p>
    <w:p>
      <w:pPr>
        <w:pStyle w:val="Normal"/>
        <w:tabs>
          <w:tab w:val="clear" w:pos="708"/>
          <w:tab w:val="left" w:pos="567" w:leader="none"/>
          <w:tab w:val="left" w:pos="993" w:leader="none"/>
        </w:tabs>
        <w:spacing w:lineRule="auto" w:line="240" w:before="0" w:after="0"/>
        <w:ind w:firstLine="708" w:right="-144"/>
        <w:contextualSpacing/>
        <w:jc w:val="both"/>
        <w:rPr>
          <w:rFonts w:ascii="Times New Roman" w:hAnsi="Times New Roman" w:eastAsia="Times New Roman" w:cs="Times New Roman"/>
          <w:color w:val="000000"/>
          <w:spacing w:val="-4"/>
          <w:sz w:val="24"/>
          <w:szCs w:val="24"/>
          <w:lang w:eastAsia="ru-RU"/>
        </w:rPr>
      </w:pPr>
      <w:r>
        <w:rPr>
          <w:rFonts w:eastAsia="Times New Roman" w:cs="Times New Roman" w:ascii="Times New Roman" w:hAnsi="Times New Roman"/>
          <w:color w:val="000000"/>
          <w:spacing w:val="-4"/>
          <w:sz w:val="24"/>
          <w:szCs w:val="24"/>
          <w:lang w:eastAsia="ru-RU"/>
        </w:rPr>
        <w:t>10.2.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наводнение, пожар, землетрясение, взрыв, шторм, оседание почвы, эпидемия и иные явления природы, а также военные действия, запретительные акты или действия правительств, государственных органов, гражданские волнения, восстания, вторжения и любые другие обстоятельства находящиеся вне разумного контроля Сторон,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w:t>
      </w:r>
    </w:p>
    <w:p>
      <w:pPr>
        <w:pStyle w:val="Normal"/>
        <w:tabs>
          <w:tab w:val="clear" w:pos="708"/>
          <w:tab w:val="left" w:pos="567" w:leader="none"/>
          <w:tab w:val="left" w:pos="993" w:leader="none"/>
        </w:tabs>
        <w:spacing w:lineRule="auto" w:line="240" w:before="0" w:after="0"/>
        <w:ind w:firstLine="708" w:right="-144"/>
        <w:contextualSpacing/>
        <w:jc w:val="both"/>
        <w:rPr>
          <w:rFonts w:ascii="Times New Roman" w:hAnsi="Times New Roman" w:eastAsia="Times New Roman" w:cs="Times New Roman"/>
          <w:color w:val="000000"/>
          <w:spacing w:val="-4"/>
          <w:sz w:val="24"/>
          <w:szCs w:val="24"/>
          <w:lang w:eastAsia="ru-RU"/>
        </w:rPr>
      </w:pPr>
      <w:r>
        <w:rPr>
          <w:rFonts w:eastAsia="Times New Roman" w:cs="Times New Roman" w:ascii="Times New Roman" w:hAnsi="Times New Roman"/>
          <w:color w:val="000000"/>
          <w:spacing w:val="-4"/>
          <w:sz w:val="24"/>
          <w:szCs w:val="24"/>
          <w:lang w:eastAsia="ru-RU"/>
        </w:rPr>
        <w:t>10.3. Сторона, у которой возникли обстоятельства непреодолимой силы, обязана в течение 10 (десяти) дней письменно информировать другую Сторону о случившемся и его причинах.</w:t>
      </w:r>
    </w:p>
    <w:p>
      <w:pPr>
        <w:pStyle w:val="Normal"/>
        <w:tabs>
          <w:tab w:val="clear" w:pos="708"/>
          <w:tab w:val="left" w:pos="567" w:leader="none"/>
          <w:tab w:val="left" w:pos="993" w:leader="none"/>
        </w:tabs>
        <w:spacing w:lineRule="auto" w:line="240" w:before="0" w:after="0"/>
        <w:ind w:firstLine="708" w:right="-144"/>
        <w:contextualSpacing/>
        <w:jc w:val="both"/>
        <w:rPr>
          <w:rFonts w:ascii="Times New Roman" w:hAnsi="Times New Roman" w:eastAsia="Times New Roman" w:cs="Times New Roman"/>
          <w:color w:val="000000"/>
          <w:spacing w:val="-4"/>
          <w:sz w:val="24"/>
          <w:szCs w:val="24"/>
          <w:lang w:eastAsia="ru-RU"/>
        </w:rPr>
      </w:pPr>
      <w:r>
        <w:rPr>
          <w:rFonts w:eastAsia="Times New Roman" w:cs="Times New Roman" w:ascii="Times New Roman" w:hAnsi="Times New Roman"/>
          <w:color w:val="000000"/>
          <w:spacing w:val="-4"/>
          <w:sz w:val="24"/>
          <w:szCs w:val="24"/>
          <w:lang w:eastAsia="ru-RU"/>
        </w:rPr>
        <w:t>10.4.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pPr>
        <w:pStyle w:val="Normal"/>
        <w:keepNext w:val="true"/>
        <w:numPr>
          <w:ilvl w:val="0"/>
          <w:numId w:val="0"/>
        </w:numPr>
        <w:spacing w:lineRule="auto" w:line="240" w:before="0" w:after="0"/>
        <w:ind w:hanging="0" w:left="0"/>
        <w:contextualSpacing/>
        <w:outlineLvl w:val="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keepNext w:val="true"/>
        <w:numPr>
          <w:ilvl w:val="0"/>
          <w:numId w:val="0"/>
        </w:numPr>
        <w:spacing w:lineRule="auto" w:line="240" w:before="0" w:after="0"/>
        <w:ind w:hanging="0" w:left="0"/>
        <w:contextualSpacing/>
        <w:jc w:val="center"/>
        <w:outlineLvl w:val="0"/>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11. КАЧЕСТВО РАБОТ, ГАРАНТИЙНЫЕ ОБЯЗАТЕЛЬСТВА</w:t>
      </w:r>
    </w:p>
    <w:p>
      <w:pPr>
        <w:pStyle w:val="Normal"/>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11.1. Качество, технические характеристики работ, результаты работ и иные показатели должны должно соответствовать условиям настоящего договора, в том числе требованиям, обычно предъявляемым к работам соответствующего рода.</w:t>
      </w:r>
    </w:p>
    <w:p>
      <w:pPr>
        <w:pStyle w:val="Normal"/>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11.2.</w:t>
        <w:tab/>
        <w:t>Если законодательством Российской Федерации, иными правовыми актами или в установленном ими порядке предусмотрены обязательные требования к работам, оказываемым по настоящему договору, Подрядчик обязан выполнить работы, соблюдая эти обязательные требования.</w:t>
      </w:r>
    </w:p>
    <w:p>
      <w:pPr>
        <w:pStyle w:val="Normal"/>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11.3.</w:t>
        <w:tab/>
        <w:t>Применяемые оборудование должно быть сертифицировано и испытано, иметь технические паспорта (при наличии соответственных требований согласно законодательству РФ).</w:t>
      </w:r>
    </w:p>
    <w:p>
      <w:pPr>
        <w:pStyle w:val="Normal"/>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11.4.</w:t>
        <w:tab/>
        <w:t>Подрядчик гарантирует качество работ (результатов работ) в период гарантийного срока.</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11.5. </w:t>
      </w:r>
      <w:bookmarkStart w:id="8" w:name="_Hlk79658697"/>
      <w:r>
        <w:rPr>
          <w:rFonts w:eastAsia="Times New Roman" w:cs="Times New Roman" w:ascii="Times New Roman" w:hAnsi="Times New Roman"/>
          <w:sz w:val="24"/>
          <w:szCs w:val="24"/>
          <w:lang w:eastAsia="ru-RU"/>
        </w:rPr>
        <w:t>Материалы, применяемые в ходе производства работ, должны быть новыми (не бывшими в употреблении, не прошедшими восстановление или замену составных частей, восстановление потребительских свойств).</w:t>
      </w:r>
      <w:bookmarkEnd w:id="8"/>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11.6. </w:t>
      </w:r>
      <w:r>
        <w:rPr>
          <w:rFonts w:cs="Times New Roman" w:ascii="Times New Roman" w:hAnsi="Times New Roman"/>
          <w:sz w:val="24"/>
          <w:szCs w:val="24"/>
          <w:lang w:eastAsia="ru-RU"/>
        </w:rPr>
        <w:t>Гарантийный срок на работы составляет 12 (двенадцать) месяца(-ев) и не менее срока, указанного Изготовителем на материалы с даты подписания акта о выполнении работ.</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11.7. Гарантийное обслуживание осуществляется подрядчиком в период гарантийного срока.</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11.8. В период гарантийного срока подрядчик за свой счет обязуется устранить любое несоответствие работ (результатов работ) требованиям, установленным договором, если такое несоответствие вызвано нарушением технологии, некачественными материалами, неполнотой и (или) некомплектностью переданного, измененного или созданного при выполнении работ имущества и не является результатом действия непреодолимой силы, естественного износа, небрежности, неправильного обращения, несоблюдения требований технической документации, внесения изменений в переданное, измененное или созданное при выполнении работ имущество или его повреждения заказчиком. Стороны договорились гарантийным случаем считать любую неисправность переданного, измененного или созданного при выполнении работ имущества, которая приводит к невозможности либо любому ограничению использования такого имущества по его прямому назначению, в том числе отсутствие либо нарушение выполнения отдельных функций (а равно и выполнение их с ошибками либо не полностью), нарушение работы встроенного программного обеспечения, элементов индикации и коммутации.</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11.9. Подрядчик обязан выполнить свои гарантийные обязательства в срок не более 15 дней с даты получения соответствующего письменного требования от заказчика.</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11.10. В случаях устранения неисправности переданного, измененного или созданного при выполнении работ имущества, ремонта или замены неисправного переданного, измененного или созданного при выполнении работ имущества или его частей гарантийный срок для данной единицы имущества продлевается на время его простоя.</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11.11. В случае если в период гарантийного срока подрядчик осуществляет замену какой-либо части переданного, измененного или созданного при выполнении работ имущества, дефектные узлы и детали такого имущества могут быть возвращены подрядчику по его письменному требованию за его счет.</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11.12. Гарантийное обслуживание должно проводиться по месту выполнения работ, месту нахождения и использования результатов работ, в том числе месту нахождения и использования переданного, измененного или созданного при выполнении работ имущества, работниками подрядчика либо по письменному согласованию с заказчиком третьими лицами.</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11.13. Все транспортные, складские, таможенные расходы, связанные с устранением неисправности переданного, измененного или созданного при выполнении работ имущества, ремонтом или заменой неисправного переданного, измененного или созданного при выполнении работ имущества, несет подрядчик.</w:t>
      </w:r>
    </w:p>
    <w:p>
      <w:pPr>
        <w:pStyle w:val="Normal"/>
        <w:numPr>
          <w:ilvl w:val="0"/>
          <w:numId w:val="0"/>
        </w:numPr>
        <w:spacing w:lineRule="auto" w:line="240" w:before="0" w:after="0"/>
        <w:ind w:firstLine="709" w:left="0"/>
        <w:contextualSpacing/>
        <w:jc w:val="both"/>
        <w:outlineLvl w:val="2"/>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11.14. В случае если подрядчик по требованию заказчика не устранит неисправность переданного, измененного или созданного при выполнении работ имущества в течение 1 месяца с даты получения соответствующего требования от заказчика, заказчик вправе устранить их самостоятельно за счет подрядчика. Подрядчик обязан возместить понесенные в этом случае заказчиком расходы в срок не более 15 (пятнадцати) дней с даты получения соответствующего письменного требования от заказчика с приложением документов, подтверждающих такие расходы.</w:t>
      </w:r>
    </w:p>
    <w:p>
      <w:pPr>
        <w:pStyle w:val="Normal"/>
        <w:tabs>
          <w:tab w:val="clear" w:pos="708"/>
          <w:tab w:val="left" w:pos="1276" w:leader="none"/>
        </w:tabs>
        <w:spacing w:lineRule="auto" w:line="240" w:before="0" w:after="0"/>
        <w:ind w:left="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keepNext w:val="true"/>
        <w:spacing w:lineRule="auto" w:line="240" w:before="0" w:after="0"/>
        <w:ind w:firstLine="720"/>
        <w:contextualSpacing/>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rPr>
        <w:t xml:space="preserve">12. </w:t>
      </w:r>
      <w:r>
        <w:rPr>
          <w:rFonts w:eastAsia="Times New Roman" w:cs="Times New Roman" w:ascii="Times New Roman" w:hAnsi="Times New Roman"/>
          <w:b/>
          <w:bCs/>
          <w:sz w:val="24"/>
          <w:szCs w:val="24"/>
          <w:lang w:eastAsia="ru-RU"/>
        </w:rPr>
        <w:t>ПОРЯДОК ИЗМЕНЕНИЯ, ДОПОЛНЕНИЯ И РАСТОРЖЕНИЯ ДОГОВОРА</w:t>
      </w:r>
    </w:p>
    <w:p>
      <w:pPr>
        <w:pStyle w:val="Normal"/>
        <w:keepNext w:val="true"/>
        <w:spacing w:lineRule="auto" w:line="240" w:before="0" w:after="0"/>
        <w:ind w:firstLine="720"/>
        <w:contextualSpacing/>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0"/>
        <w:ind w:firstLine="720" w:right="-143"/>
        <w:contextualSpacing/>
        <w:jc w:val="both"/>
        <w:rPr>
          <w:rFonts w:ascii="Times New Roman" w:hAnsi="Times New Roman" w:eastAsia="Times New Roman" w:cs="Times New Roman"/>
          <w:color w:val="000000"/>
          <w:sz w:val="24"/>
          <w:szCs w:val="24"/>
        </w:rPr>
      </w:pPr>
      <w:r>
        <w:rPr>
          <w:rFonts w:eastAsia="Times New Roman" w:cs="Times New Roman" w:ascii="Times New Roman" w:hAnsi="Times New Roman"/>
          <w:sz w:val="24"/>
          <w:szCs w:val="24"/>
          <w:lang w:eastAsia="ru-RU"/>
        </w:rPr>
        <w:t xml:space="preserve">12.1. </w:t>
      </w:r>
      <w:r>
        <w:rPr>
          <w:rFonts w:eastAsia="Times New Roman" w:cs="Times New Roman" w:ascii="Times New Roman" w:hAnsi="Times New Roman"/>
          <w:color w:val="000000"/>
          <w:sz w:val="24"/>
          <w:szCs w:val="24"/>
        </w:rPr>
        <w:t>При исполнении Договора не допускается перемена Подрядчика за исключением случая, если новый Подрядчик является правопреемником Подрядчика по такому Договору вследствие реорганизации юридического лица в форме преобразования, слияния или присоединения.</w:t>
      </w:r>
    </w:p>
    <w:p>
      <w:pPr>
        <w:pStyle w:val="Normal"/>
        <w:spacing w:lineRule="auto" w:line="240" w:before="0" w:after="0"/>
        <w:ind w:firstLine="720" w:right="-143"/>
        <w:contextualSpacing/>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В случае перемены Заказчика права и обязанности Заказчика, предусмотренные Договором, переходят к новому Заказчику.</w:t>
      </w:r>
    </w:p>
    <w:p>
      <w:pPr>
        <w:pStyle w:val="Normal"/>
        <w:spacing w:lineRule="auto" w:line="240" w:before="0" w:after="0"/>
        <w:ind w:firstLine="720" w:right="-143"/>
        <w:contextualSpacing/>
        <w:jc w:val="both"/>
        <w:rPr>
          <w:rFonts w:ascii="Times New Roman" w:hAnsi="Times New Roman" w:eastAsia="Times New Roman" w:cs="Times New Roman"/>
          <w:color w:val="000000"/>
          <w:sz w:val="24"/>
          <w:szCs w:val="24"/>
        </w:rPr>
      </w:pPr>
      <w:bookmarkStart w:id="9" w:name="_Hlk79659148"/>
      <w:r>
        <w:rPr>
          <w:rFonts w:eastAsia="Times New Roman" w:cs="Times New Roman" w:ascii="Times New Roman" w:hAnsi="Times New Roman"/>
          <w:color w:val="000000"/>
          <w:sz w:val="24"/>
          <w:szCs w:val="24"/>
        </w:rPr>
        <w:t>12.2. При исполнении договора по согласованию Заказчика с Подрядчиком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bookmarkEnd w:id="9"/>
    </w:p>
    <w:p>
      <w:pPr>
        <w:pStyle w:val="Normal"/>
        <w:spacing w:lineRule="auto" w:line="240" w:before="0" w:after="0"/>
        <w:ind w:firstLine="720" w:right="-143"/>
        <w:contextualSpacing/>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12.3. Расторжение Договора допускается по соглашению Сторон, по решению суда, а также в случае одностороннего отказа Стороны от исполнения Договора в соответствии с гражданским законодательством.</w:t>
      </w:r>
    </w:p>
    <w:p>
      <w:pPr>
        <w:pStyle w:val="Normal"/>
        <w:spacing w:lineRule="auto" w:line="240" w:before="0" w:after="0"/>
        <w:ind w:firstLine="720" w:right="-143"/>
        <w:contextualSpacing/>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12.4. В случае досрочного расторжения Договора Стороны должны произвести между собой взаиморасчеты не позднее 7 (семи) рабочих дней со дня расторжения, на основании двухстороннего акта, с учетом того, что Подрядчику оплачен результат фактически выполненной части работ, но только в том случае, если выполненная часть работ может быть использована Заказчиком в дальнейшем и Заказчик согласен принять выполненную часть работ, при этом решение о приемке/не приемке части работ Заказчик принимает исключительно по своему усмотрению, без согласования с Подрядчиком.</w:t>
      </w:r>
    </w:p>
    <w:p>
      <w:pPr>
        <w:pStyle w:val="Normal"/>
        <w:spacing w:lineRule="auto" w:line="240" w:before="0" w:after="0"/>
        <w:ind w:firstLine="720" w:right="-143"/>
        <w:contextualSpacing/>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12.5. В случае если Заказчик в период действия Договора обнаружит, что Подрядчик в рамках проведённой закупочной процедуры предоставил Заказчику недостоверную информацию, на основании которой Подрядчик был утверждён победителем закупки  и Стороны заключили Договор, Заказчик вправе в любой момент расторгнуть Договор в одностороннем внесудебном порядке без возмещения Подрядчику оплачен каких-либо убытков, непосредственно вызванных  таким прекращением действия Договора, с произведением взаиморасчетов не позднее 7 (семи) рабочих дней со дня расторжения, на основании двухстороннего акта, с учетом того, что Подрядчику оплачен результат фактически выполненной части работ. При этом Заказчик вправе требовать от Подрядчика возмещения всех убытков, связанных с неправомерными действиями Подрядчика в рамках проведённой закупочной процедуры, а также расторжением Договора.</w:t>
      </w:r>
    </w:p>
    <w:p>
      <w:pPr>
        <w:pStyle w:val="Normal"/>
        <w:spacing w:lineRule="auto" w:line="240" w:before="0" w:after="0"/>
        <w:ind w:firstLine="720" w:right="-143"/>
        <w:contextualSpacing/>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12.6. При наличии существенных отступлений от условий Технического задания или иных существенных недостатков в работе, а также при нарушении срока начала работ более чем на 14 (четырнадцать) календарных дней или если во время выполнения работ Подрядчиком, для Заказчика стало очевидным, что работа не будет выполнена надлежащим образом и в оговоренные сроки, Заказчик вправе в одностороннем внесудебном порядке расторгнуть Договор, письменно уведомив об этом другую Сторону не позднее чем за 10 (десять) календарных дней до даты расторжения, указанной в уведомлении, а также потребовать возмещения убытков. В случае расторжения Договора Заказчиком по основаниям, изложенным в настоящем пункте, Подрядчику оплачен результат неудовлетворительно выполненной части работ не оплачивается.</w:t>
      </w:r>
    </w:p>
    <w:p>
      <w:pPr>
        <w:pStyle w:val="Normal"/>
        <w:spacing w:lineRule="auto" w:line="240" w:before="0" w:after="0"/>
        <w:ind w:firstLine="720" w:right="-143"/>
        <w:contextualSpacing/>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12.7. Все изменения и дополнения к Договору действительны в том случае, если они совершены в письменной форме и подписаны обеими Сторонами.</w:t>
      </w:r>
    </w:p>
    <w:p>
      <w:pPr>
        <w:pStyle w:val="Normal"/>
        <w:spacing w:lineRule="auto" w:line="240" w:before="0" w:after="0"/>
        <w:ind w:firstLine="720" w:right="-143"/>
        <w:contextualSpacing/>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Normal"/>
        <w:spacing w:lineRule="auto" w:line="240" w:before="0" w:after="0"/>
        <w:ind w:firstLine="426"/>
        <w:contextualSpacing/>
        <w:jc w:val="center"/>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13. СРОК ДЕЙСТВИЯ ДОГОВОРА</w:t>
      </w:r>
    </w:p>
    <w:p>
      <w:pPr>
        <w:pStyle w:val="Normal"/>
        <w:spacing w:lineRule="auto" w:line="240" w:before="0" w:after="0"/>
        <w:ind w:firstLine="72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13.1. Настоящий Договор вступает в силу с момента его заключения и действует до «</w:t>
      </w:r>
      <w:r>
        <w:rPr>
          <w:rFonts w:eastAsia="Times New Roman" w:cs="Times New Roman" w:ascii="Times New Roman" w:hAnsi="Times New Roman"/>
          <w:b/>
          <w:bCs/>
          <w:sz w:val="24"/>
          <w:szCs w:val="24"/>
        </w:rPr>
        <w:t>30» ноября  2026 г</w:t>
      </w:r>
      <w:r>
        <w:rPr>
          <w:rFonts w:eastAsia="Times New Roman" w:cs="Times New Roman" w:ascii="Times New Roman" w:hAnsi="Times New Roman"/>
          <w:sz w:val="24"/>
          <w:szCs w:val="24"/>
        </w:rPr>
        <w:t xml:space="preserve">., а в части финансовых обязательств до полного исполнения. </w:t>
      </w:r>
    </w:p>
    <w:p>
      <w:pPr>
        <w:pStyle w:val="Normal"/>
        <w:spacing w:lineRule="auto" w:line="240" w:before="0" w:after="0"/>
        <w:ind w:firstLine="72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Окончание срока действия Договора влечет прекращение обязательств сторон по Договору, за исключением неисполненных обязательств Сторон по Договору, в том числе гарантийных обязательств Подрядчика.</w:t>
      </w:r>
    </w:p>
    <w:p>
      <w:pPr>
        <w:pStyle w:val="Normal"/>
        <w:spacing w:lineRule="auto" w:line="240" w:before="0" w:after="0"/>
        <w:ind w:firstLine="72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ind w:firstLine="708" w:right="-144"/>
        <w:contextualSpacing/>
        <w:jc w:val="center"/>
        <w:rPr>
          <w:rFonts w:ascii="Times New Roman" w:hAnsi="Times New Roman" w:eastAsia="Times New Roman" w:cs="Times New Roman"/>
          <w:b/>
          <w:sz w:val="24"/>
          <w:szCs w:val="24"/>
          <w:lang w:val="x-none"/>
        </w:rPr>
      </w:pPr>
      <w:r>
        <w:rPr>
          <w:rFonts w:eastAsia="Times New Roman" w:cs="Times New Roman" w:ascii="Times New Roman" w:hAnsi="Times New Roman"/>
          <w:b/>
          <w:kern w:val="2"/>
          <w:sz w:val="24"/>
          <w:szCs w:val="24"/>
          <w:lang w:eastAsia="ru-RU"/>
        </w:rPr>
        <w:t>14</w:t>
      </w:r>
      <w:r>
        <w:rPr>
          <w:rFonts w:eastAsia="Times New Roman" w:cs="Times New Roman" w:ascii="Times New Roman" w:hAnsi="Times New Roman"/>
          <w:b/>
          <w:sz w:val="24"/>
          <w:szCs w:val="24"/>
        </w:rPr>
        <w:t>. АНТИКОРРУПЦИОННАЯ ОГОВОРКА</w:t>
      </w:r>
    </w:p>
    <w:p>
      <w:pPr>
        <w:pStyle w:val="Normal"/>
        <w:spacing w:lineRule="auto" w:line="240" w:before="0" w:after="0"/>
        <w:ind w:firstLine="708" w:right="-144"/>
        <w:contextualSpacing/>
        <w:jc w:val="both"/>
        <w:rPr>
          <w:rFonts w:ascii="Times New Roman" w:hAnsi="Times New Roman" w:eastAsia="Times New Roman" w:cs="Times New Roman"/>
          <w:color w:val="000000"/>
          <w:sz w:val="24"/>
          <w:szCs w:val="24"/>
          <w:lang w:eastAsia="ru-RU"/>
        </w:rPr>
      </w:pPr>
      <w:r>
        <w:rPr>
          <w:rFonts w:eastAsia="Times New Roman" w:cs="Times New Roman" w:ascii="Times New Roman" w:hAnsi="Times New Roman"/>
          <w:sz w:val="24"/>
          <w:szCs w:val="24"/>
          <w:lang w:eastAsia="ru-RU"/>
        </w:rPr>
        <w:t>14.1.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w:t>
      </w:r>
      <w:r>
        <w:rPr>
          <w:rFonts w:eastAsia="Times New Roman" w:cs="Times New Roman" w:ascii="Times New Roman" w:hAnsi="Times New Roman"/>
          <w:color w:val="000000"/>
          <w:sz w:val="24"/>
          <w:szCs w:val="24"/>
          <w:lang w:eastAsia="ru-RU"/>
        </w:rPr>
        <w:t xml:space="preserve"> применимым для целей настоящего Договора законодательством, как коррупционные действия: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pPr>
        <w:pStyle w:val="Normal"/>
        <w:spacing w:lineRule="auto" w:line="240" w:before="0" w:after="0"/>
        <w:ind w:firstLine="708" w:right="-144"/>
        <w:contextualSpacing/>
        <w:jc w:val="both"/>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000000"/>
          <w:sz w:val="24"/>
          <w:szCs w:val="24"/>
          <w:lang w:eastAsia="ru-RU"/>
        </w:rPr>
        <w:t xml:space="preserve">14.2.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w:t>
      </w:r>
    </w:p>
    <w:p>
      <w:pPr>
        <w:pStyle w:val="Normal"/>
        <w:spacing w:lineRule="auto" w:line="240" w:before="0" w:after="0"/>
        <w:ind w:firstLine="708" w:right="-144"/>
        <w:contextualSpacing/>
        <w:jc w:val="both"/>
        <w:rPr>
          <w:rFonts w:ascii="Times New Roman" w:hAnsi="Times New Roman" w:eastAsia="Times New Roman" w:cs="Times New Roman"/>
          <w:sz w:val="24"/>
          <w:szCs w:val="24"/>
        </w:rPr>
      </w:pPr>
      <w:r>
        <w:rPr>
          <w:rFonts w:eastAsia="Times New Roman" w:cs="Times New Roman" w:ascii="Times New Roman" w:hAnsi="Times New Roman"/>
          <w:color w:val="000000"/>
          <w:sz w:val="24"/>
          <w:szCs w:val="24"/>
          <w:lang w:eastAsia="ru-RU"/>
        </w:rPr>
        <w:t>14.3. В письменном</w:t>
      </w:r>
      <w:r>
        <w:rPr>
          <w:rFonts w:eastAsia="Times New Roman" w:cs="Times New Roman" w:ascii="Times New Roman" w:hAnsi="Times New Roman"/>
          <w:sz w:val="24"/>
          <w:szCs w:val="24"/>
        </w:rPr>
        <w:t xml:space="preserve">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w:t>
      </w:r>
    </w:p>
    <w:p>
      <w:pPr>
        <w:pStyle w:val="Normal"/>
        <w:spacing w:lineRule="auto" w:line="240" w:before="0" w:after="0"/>
        <w:ind w:firstLine="708" w:right="-144"/>
        <w:contextualSpacing/>
        <w:jc w:val="both"/>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000000"/>
          <w:sz w:val="24"/>
          <w:szCs w:val="24"/>
          <w:lang w:eastAsia="ru-RU"/>
        </w:rPr>
        <w:t>14.4. Вторая сторона обязана рассмотреть уведомление в течение 10 рабочих дней с даты его получения.</w:t>
      </w:r>
    </w:p>
    <w:p>
      <w:pPr>
        <w:pStyle w:val="Normal"/>
        <w:spacing w:lineRule="auto" w:line="240" w:before="0" w:after="0"/>
        <w:ind w:firstLine="708" w:right="-144"/>
        <w:contextualSpacing/>
        <w:jc w:val="both"/>
        <w:rPr>
          <w:rFonts w:ascii="Times New Roman" w:hAnsi="Times New Roman" w:eastAsia="Times New Roman" w:cs="Times New Roman"/>
          <w:color w:val="000000"/>
          <w:sz w:val="24"/>
          <w:szCs w:val="24"/>
          <w:lang w:eastAsia="ru-RU"/>
        </w:rPr>
      </w:pPr>
      <w:r>
        <w:rPr>
          <w:rFonts w:eastAsia="Times New Roman" w:cs="Times New Roman" w:ascii="Times New Roman" w:hAnsi="Times New Roman"/>
          <w:color w:val="000000"/>
          <w:sz w:val="24"/>
          <w:szCs w:val="24"/>
          <w:lang w:eastAsia="ru-RU"/>
        </w:rPr>
        <w:t>14.5.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pPr>
        <w:pStyle w:val="Normal"/>
        <w:spacing w:lineRule="auto" w:line="240" w:before="0" w:after="0"/>
        <w:ind w:firstLine="426"/>
        <w:contextualSpacing/>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ind w:firstLine="720"/>
        <w:contextualSpacing/>
        <w:jc w:val="center"/>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rPr>
        <w:t>15. ПРОЧИЕ УСЛОВИЯ</w:t>
      </w:r>
    </w:p>
    <w:p>
      <w:pPr>
        <w:pStyle w:val="Normal"/>
        <w:spacing w:lineRule="auto" w:line="240" w:before="0" w:after="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ab/>
        <w:t xml:space="preserve">15.1. </w:t>
      </w:r>
      <w:bookmarkStart w:id="10" w:name="_Hlk79658833"/>
      <w:r>
        <w:rPr>
          <w:rFonts w:eastAsia="Times New Roman" w:cs="Times New Roman" w:ascii="Times New Roman" w:hAnsi="Times New Roman"/>
          <w:sz w:val="24"/>
          <w:szCs w:val="24"/>
        </w:rPr>
        <w:t>Настоящий договор составлен в электронной форме, подписан усиленными электронными подписями Сторон и имеет одинаковую юридическую силу для них. После заключения договора каждая из Сторон вправе перенести договор на бумажный носитель.</w:t>
      </w:r>
      <w:bookmarkEnd w:id="10"/>
    </w:p>
    <w:p>
      <w:pPr>
        <w:pStyle w:val="Normal"/>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15.2. Все приложения к Договору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Договора, являются его неотъемлемой частью.</w:t>
      </w:r>
    </w:p>
    <w:p>
      <w:pPr>
        <w:pStyle w:val="Normal"/>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15.3. Подрядчик обязан представить Заказчику сведения об изменении своего адреса в срок не позднее 2 (Двух) рабочих дней со дня соответствующего изменения. В случае непредставления в установленный срок уведомления адресом Подрядчика будет считаться адрес, указанный в Договоре. </w:t>
      </w:r>
    </w:p>
    <w:p>
      <w:pPr>
        <w:pStyle w:val="Normal"/>
        <w:spacing w:lineRule="auto" w:line="240" w:before="0" w:after="0"/>
        <w:ind w:firstLine="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15.4. При изменении у Подрядчика номеров телефонов, факсов, адреса электронной почты, реквизитов банка для осуществления расчетов по Договору Подрядчик должен уведомить об этом Заказчика в течение 24 (Двадцати четырех) часов с момента изменений. В случае непредставления в установленный срок уведомления об изменении указанной информации, номерами телефонов, факсов, адресами электронной почты, реквизитами банка для осуществления расчетов по Договору будут считаться сведения, указанные в Договоре.</w:t>
      </w:r>
    </w:p>
    <w:p>
      <w:pPr>
        <w:pStyle w:val="Normal"/>
        <w:spacing w:lineRule="auto" w:line="240" w:before="0" w:after="0"/>
        <w:ind w:firstLine="708"/>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15.5.</w:t>
        <w:tab/>
        <w:t xml:space="preserve">Стороны обязуются уведомлять друг друга о смене банковских и иных реквизитов, указанных в </w:t>
      </w:r>
      <w:r>
        <w:rPr>
          <w:rFonts w:eastAsia="Times New Roman" w:cs="Times New Roman" w:ascii="Times New Roman" w:hAnsi="Times New Roman"/>
          <w:color w:val="0000FF"/>
          <w:sz w:val="24"/>
          <w:szCs w:val="24"/>
        </w:rPr>
        <w:t>разделе 16</w:t>
      </w:r>
      <w:r>
        <w:rPr>
          <w:rFonts w:eastAsia="Times New Roman" w:cs="Times New Roman" w:ascii="Times New Roman" w:hAnsi="Times New Roman"/>
          <w:sz w:val="24"/>
          <w:szCs w:val="24"/>
        </w:rPr>
        <w:t xml:space="preserve"> Договора, изменении адреса места нахождения, изменении сведений о лицах, имеющих право действовать от имени Стороны, об иных сведениях и обстоятельствах, которые могут повлиять на исполнение обязательств по Договору, в течение 5 (Пяти) рабочих дней с даты изменений. Ответственность за нарушения условий Договора, вызванные ненадлежащим уведомлением, несет Сторона, нарушившая условия настоящего пункта. В случае непредставления в установленный срок уведомления об изменении указанной информации, номерами телефонов, факсов, адресами электронной почты, реквизитами банка для осуществления расчетов по Договору будут считаться сведения, указанные в Договоре.</w:t>
      </w:r>
    </w:p>
    <w:p>
      <w:pPr>
        <w:pStyle w:val="Normal"/>
        <w:spacing w:lineRule="auto" w:line="240" w:before="0" w:after="0"/>
        <w:ind w:firstLine="708"/>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15.6.</w:t>
        <w:tab/>
        <w:t xml:space="preserve">Любые уведомления, сообщения и документы, направляемые в рамках настоящего Договора, могут быть направлены на указанные в </w:t>
      </w:r>
      <w:r>
        <w:rPr>
          <w:rFonts w:eastAsia="Times New Roman" w:cs="Times New Roman" w:ascii="Times New Roman" w:hAnsi="Times New Roman"/>
          <w:color w:val="0000FF"/>
          <w:sz w:val="24"/>
          <w:szCs w:val="24"/>
        </w:rPr>
        <w:t>разделе 16</w:t>
      </w:r>
      <w:r>
        <w:rPr>
          <w:rFonts w:eastAsia="Times New Roman" w:cs="Times New Roman" w:ascii="Times New Roman" w:hAnsi="Times New Roman"/>
          <w:sz w:val="24"/>
          <w:szCs w:val="24"/>
        </w:rPr>
        <w:t xml:space="preserve"> Договора адреса либо на адрес регистрации Стороны, указанный в реквизитах Сторон в графе подписи. Документы, переданные по факсимильной связи, либо электронные документы, также являются действительными для обеих Сторон и могут быть использованы Сторонами в качестве доказательства для защиты своих интересов. </w:t>
      </w:r>
    </w:p>
    <w:p>
      <w:pPr>
        <w:pStyle w:val="Normal"/>
        <w:spacing w:lineRule="auto" w:line="240" w:before="0" w:after="0"/>
        <w:ind w:firstLine="708"/>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Надлежащим порядком направления претензии признается любой из следующих способов: телеграммой, по телеграфу, по факсу, электронной почте, через почтовую или курьерскую службу, либо доставка в приемную (ресепшн) Стороны по адресам, указанным в Договоре или ЕГРЮЛ.</w:t>
      </w:r>
    </w:p>
    <w:p>
      <w:pPr>
        <w:pStyle w:val="Normal"/>
        <w:spacing w:lineRule="auto" w:line="240" w:before="0" w:after="0"/>
        <w:ind w:firstLine="708"/>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Претензия считается доставленной, если претензия направлена способом, указанным в настоящем Договоре. Претензия считается доставленной при недобросовестном воспрепятствовании или уклонении от получения отправления, письма, телеграммы, а также блокировки получения электронных сообщений от направляющей Стороны.</w:t>
      </w:r>
    </w:p>
    <w:p>
      <w:pPr>
        <w:pStyle w:val="Normal"/>
        <w:spacing w:lineRule="auto" w:line="240" w:before="0" w:after="0"/>
        <w:ind w:firstLine="708"/>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15.7. </w:t>
      </w:r>
      <w:bookmarkStart w:id="11" w:name="_Hlk79658896"/>
      <w:r>
        <w:rPr>
          <w:rFonts w:eastAsia="Times New Roman" w:cs="Times New Roman" w:ascii="Times New Roman" w:hAnsi="Times New Roman"/>
          <w:sz w:val="24"/>
          <w:szCs w:val="24"/>
        </w:rPr>
        <w:t>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bookmarkEnd w:id="11"/>
      <w:r>
        <w:rPr>
          <w:rFonts w:eastAsia="Times New Roman" w:cs="Times New Roman" w:ascii="Times New Roman" w:hAnsi="Times New Roman"/>
          <w:sz w:val="24"/>
          <w:szCs w:val="24"/>
        </w:rPr>
        <w:t>.</w:t>
      </w:r>
    </w:p>
    <w:p>
      <w:pPr>
        <w:pStyle w:val="Normal"/>
        <w:spacing w:lineRule="auto" w:line="240" w:before="0" w:after="0"/>
        <w:ind w:firstLine="708"/>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15.8. Все приложения, указанные в настоящем Договоре, являются его неотъемлемой частью:</w:t>
      </w:r>
    </w:p>
    <w:p>
      <w:pPr>
        <w:pStyle w:val="Normal"/>
        <w:spacing w:before="0" w:after="160"/>
        <w:ind w:firstLine="709"/>
        <w:contextualSpacing/>
        <w:jc w:val="both"/>
        <w:rPr>
          <w:rFonts w:ascii="Times New Roman" w:hAnsi="Times New Roman" w:eastAsia="Times New Roman" w:cs="Times New Roman"/>
          <w:iCs/>
          <w:sz w:val="24"/>
          <w:szCs w:val="24"/>
          <w:lang w:eastAsia="ru-RU"/>
        </w:rPr>
      </w:pPr>
      <w:r>
        <w:rPr>
          <w:rFonts w:eastAsia="Times New Roman" w:cs="Times New Roman" w:ascii="Times New Roman" w:hAnsi="Times New Roman"/>
          <w:sz w:val="24"/>
          <w:szCs w:val="24"/>
          <w:lang w:eastAsia="ru-RU"/>
        </w:rPr>
        <w:t xml:space="preserve">Приложение 1 - </w:t>
      </w:r>
      <w:r>
        <w:rPr>
          <w:rFonts w:eastAsia="Times New Roman" w:cs="Times New Roman" w:ascii="Times New Roman" w:hAnsi="Times New Roman"/>
          <w:iCs/>
          <w:sz w:val="24"/>
          <w:szCs w:val="24"/>
          <w:lang w:eastAsia="ru-RU"/>
        </w:rPr>
        <w:t>Ведомость объемов работ.</w:t>
      </w:r>
    </w:p>
    <w:p>
      <w:pPr>
        <w:pStyle w:val="Normal"/>
        <w:spacing w:before="0" w:after="160"/>
        <w:ind w:firstLine="709"/>
        <w:contextualSpacing/>
        <w:jc w:val="both"/>
        <w:rPr>
          <w:rFonts w:ascii="Times New Roman" w:hAnsi="Times New Roman" w:eastAsia="Times New Roman" w:cs="Times New Roman"/>
          <w:iCs/>
          <w:sz w:val="24"/>
          <w:szCs w:val="24"/>
          <w:lang w:eastAsia="ru-RU"/>
        </w:rPr>
      </w:pPr>
      <w:r>
        <w:rPr>
          <w:rFonts w:eastAsia="Times New Roman" w:cs="Times New Roman" w:ascii="Times New Roman" w:hAnsi="Times New Roman"/>
          <w:sz w:val="24"/>
          <w:szCs w:val="24"/>
          <w:lang w:eastAsia="ru-RU"/>
        </w:rPr>
        <w:t xml:space="preserve">Приложение 2 - </w:t>
      </w:r>
      <w:r>
        <w:rPr>
          <w:rFonts w:eastAsia="Times New Roman" w:cs="Times New Roman" w:ascii="Times New Roman" w:hAnsi="Times New Roman"/>
          <w:iCs/>
          <w:sz w:val="24"/>
          <w:szCs w:val="24"/>
          <w:lang w:eastAsia="ru-RU"/>
        </w:rPr>
        <w:t>Локальный сметный расчет.</w:t>
      </w:r>
    </w:p>
    <w:p>
      <w:pPr>
        <w:pStyle w:val="Normal"/>
        <w:spacing w:lineRule="auto" w:line="240" w:before="0" w:after="0"/>
        <w:ind w:firstLine="709"/>
        <w:jc w:val="both"/>
        <w:rPr>
          <w:rFonts w:ascii="Times New Roman" w:hAnsi="Times New Roman" w:eastAsia="Times New Roman" w:cs="Times New Roman"/>
          <w:iCs/>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ind w:firstLine="709"/>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16. АДРЕСА И РЕКВИЗИТЫ СТОРОН</w:t>
      </w:r>
    </w:p>
    <w:p>
      <w:pPr>
        <w:pStyle w:val="Normal"/>
        <w:spacing w:lineRule="auto" w:line="240" w:before="0" w:after="0"/>
        <w:ind w:firstLine="709"/>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r>
    </w:p>
    <w:tbl>
      <w:tblPr>
        <w:tblW w:w="10348" w:type="dxa"/>
        <w:jc w:val="left"/>
        <w:tblInd w:w="1" w:type="dxa"/>
        <w:tblLayout w:type="fixed"/>
        <w:tblCellMar>
          <w:top w:w="0" w:type="dxa"/>
          <w:left w:w="108" w:type="dxa"/>
          <w:bottom w:w="0" w:type="dxa"/>
          <w:right w:w="108" w:type="dxa"/>
        </w:tblCellMar>
      </w:tblPr>
      <w:tblGrid>
        <w:gridCol w:w="5386"/>
        <w:gridCol w:w="4961"/>
      </w:tblGrid>
      <w:tr>
        <w:trPr>
          <w:trHeight w:val="3969" w:hRule="atLeast"/>
        </w:trPr>
        <w:tc>
          <w:tcPr>
            <w:tcW w:w="5386" w:type="dxa"/>
            <w:tcBorders/>
          </w:tcPr>
          <w:p>
            <w:pPr>
              <w:pStyle w:val="BodyText"/>
              <w:rPr>
                <w:b/>
              </w:rPr>
            </w:pPr>
            <w:r>
              <w:rPr>
                <w:b/>
                <w:bCs/>
                <w:sz w:val="22"/>
                <w:szCs w:val="22"/>
              </w:rPr>
              <w:t>АО Санаторий «Юматово»</w:t>
            </w:r>
          </w:p>
          <w:p>
            <w:pPr>
              <w:pStyle w:val="Normal"/>
              <w:widowControl/>
              <w:suppressAutoHyphens w:val="true"/>
              <w:overflowPunct w:val="false"/>
              <w:bidi w:val="0"/>
              <w:spacing w:lineRule="auto" w:line="240" w:before="0" w:after="0"/>
              <w:ind w:hanging="0" w:left="0" w:right="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450571, Республика Башкортостан, Уфимский район, Село санатория Юматово имени 15- летия БАССР Кольцевая, 27</w:t>
            </w:r>
          </w:p>
          <w:p>
            <w:pPr>
              <w:pStyle w:val="Normal"/>
              <w:widowControl/>
              <w:suppressAutoHyphens w:val="true"/>
              <w:overflowPunct w:val="false"/>
              <w:bidi w:val="0"/>
              <w:spacing w:lineRule="auto" w:line="240" w:before="0" w:after="0"/>
              <w:ind w:hanging="0" w:left="0" w:right="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Р/с 40602810900000000011</w:t>
            </w:r>
          </w:p>
          <w:p>
            <w:pPr>
              <w:pStyle w:val="Normal"/>
              <w:widowControl/>
              <w:suppressAutoHyphens w:val="true"/>
              <w:overflowPunct w:val="false"/>
              <w:bidi w:val="0"/>
              <w:spacing w:lineRule="auto" w:line="240" w:before="0" w:after="0"/>
              <w:ind w:hanging="0" w:left="0" w:right="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Филиал ПАО «Банк Уралсиб»</w:t>
            </w:r>
          </w:p>
          <w:p>
            <w:pPr>
              <w:pStyle w:val="Normal"/>
              <w:widowControl/>
              <w:suppressAutoHyphens w:val="true"/>
              <w:overflowPunct w:val="false"/>
              <w:bidi w:val="0"/>
              <w:spacing w:lineRule="auto" w:line="240" w:before="0" w:after="0"/>
              <w:ind w:hanging="0" w:left="0" w:right="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К/с 30101810600000000770</w:t>
            </w:r>
          </w:p>
          <w:p>
            <w:pPr>
              <w:pStyle w:val="Normal"/>
              <w:widowControl/>
              <w:suppressAutoHyphens w:val="true"/>
              <w:overflowPunct w:val="false"/>
              <w:bidi w:val="0"/>
              <w:spacing w:lineRule="auto" w:line="240" w:before="0" w:after="0"/>
              <w:ind w:hanging="0" w:left="0" w:right="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БИК 048073770</w:t>
            </w:r>
          </w:p>
          <w:p>
            <w:pPr>
              <w:pStyle w:val="Normal"/>
              <w:widowControl/>
              <w:suppressAutoHyphens w:val="true"/>
              <w:overflowPunct w:val="false"/>
              <w:bidi w:val="0"/>
              <w:spacing w:lineRule="auto" w:line="240" w:before="0" w:after="0"/>
              <w:ind w:hanging="0" w:left="0" w:right="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ИНН 0272931609    КПП   027201001</w:t>
            </w:r>
          </w:p>
          <w:p>
            <w:pPr>
              <w:pStyle w:val="Normal"/>
              <w:widowControl/>
              <w:suppressAutoHyphens w:val="true"/>
              <w:overflowPunct w:val="false"/>
              <w:bidi w:val="0"/>
              <w:spacing w:lineRule="auto" w:line="240" w:before="0" w:after="0"/>
              <w:ind w:hanging="0" w:left="0" w:right="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Тел.: 8(347)270-70-50, 270-73-00</w:t>
            </w:r>
          </w:p>
          <w:p>
            <w:pPr>
              <w:pStyle w:val="Normal"/>
              <w:widowControl/>
              <w:suppressAutoHyphens w:val="true"/>
              <w:overflowPunct w:val="false"/>
              <w:bidi w:val="0"/>
              <w:spacing w:lineRule="auto" w:line="240" w:before="0" w:after="0"/>
              <w:ind w:hanging="0" w:left="0" w:right="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E-mail: info@yumatovo.ru</w:t>
            </w:r>
          </w:p>
          <w:p>
            <w:pPr>
              <w:pStyle w:val="Normal"/>
              <w:widowControl/>
              <w:suppressAutoHyphens w:val="true"/>
              <w:overflowPunct w:val="false"/>
              <w:bidi w:val="0"/>
              <w:spacing w:lineRule="auto" w:line="240" w:before="0" w:after="0"/>
              <w:ind w:hanging="0" w:left="0" w:right="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suppressAutoHyphens w:val="true"/>
              <w:overflowPunct w:val="false"/>
              <w:bidi w:val="0"/>
              <w:spacing w:lineRule="auto" w:line="240" w:before="0" w:after="0"/>
              <w:ind w:hanging="0" w:left="0" w:right="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____________</w:t>
            </w:r>
          </w:p>
          <w:p>
            <w:pPr>
              <w:pStyle w:val="Normal"/>
              <w:widowControl/>
              <w:suppressAutoHyphens w:val="true"/>
              <w:overflowPunct w:val="false"/>
              <w:bidi w:val="0"/>
              <w:spacing w:lineRule="auto" w:line="240" w:before="0" w:after="0"/>
              <w:ind w:hanging="0" w:left="0" w:right="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widowControl/>
              <w:suppressAutoHyphens w:val="true"/>
              <w:overflowPunct w:val="false"/>
              <w:bidi w:val="0"/>
              <w:spacing w:lineRule="auto" w:line="240" w:before="0" w:after="0"/>
              <w:ind w:hanging="0" w:left="0" w:right="0"/>
              <w:contextualSpacing/>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_______________________/____________</w:t>
            </w:r>
          </w:p>
        </w:tc>
        <w:tc>
          <w:tcPr>
            <w:tcW w:w="4961" w:type="dxa"/>
            <w:tcBorders/>
          </w:tcPr>
          <w:p>
            <w:pPr>
              <w:pStyle w:val="Normal"/>
              <w:widowControl w:val="false"/>
              <w:spacing w:lineRule="auto" w:line="240" w:before="0" w:after="0"/>
              <w:textAlignment w:val="baseline"/>
              <w:rPr>
                <w:rFonts w:ascii="Times New Roman" w:hAnsi="Times New Roman"/>
                <w:b/>
                <w:bCs/>
              </w:rPr>
            </w:pPr>
            <w:r>
              <w:rPr>
                <w:rFonts w:ascii="Times New Roman" w:hAnsi="Times New Roman"/>
                <w:b/>
                <w:bCs/>
              </w:rPr>
            </w:r>
          </w:p>
          <w:p>
            <w:pPr>
              <w:pStyle w:val="Normal"/>
              <w:widowControl w:val="false"/>
              <w:spacing w:lineRule="auto" w:line="240" w:before="0" w:after="0"/>
              <w:textAlignment w:val="baseline"/>
              <w:rPr>
                <w:rFonts w:ascii="Times New Roman" w:hAnsi="Times New Roman"/>
                <w:b/>
                <w:bCs/>
              </w:rPr>
            </w:pPr>
            <w:r>
              <w:rPr>
                <w:rFonts w:ascii="Times New Roman" w:hAnsi="Times New Roman"/>
                <w:b/>
                <w:bCs/>
              </w:rPr>
            </w:r>
          </w:p>
          <w:p>
            <w:pPr>
              <w:pStyle w:val="Normal"/>
              <w:widowControl w:val="false"/>
              <w:spacing w:lineRule="auto" w:line="240" w:before="0" w:after="0"/>
              <w:textAlignment w:val="baseline"/>
              <w:rPr>
                <w:rFonts w:ascii="Times New Roman" w:hAnsi="Times New Roman"/>
                <w:b/>
                <w:bCs/>
              </w:rPr>
            </w:pPr>
            <w:r>
              <w:rPr>
                <w:rFonts w:ascii="Times New Roman" w:hAnsi="Times New Roman"/>
                <w:b/>
                <w:bCs/>
              </w:rPr>
            </w:r>
          </w:p>
          <w:p>
            <w:pPr>
              <w:pStyle w:val="Normal"/>
              <w:widowControl w:val="false"/>
              <w:spacing w:lineRule="auto" w:line="240" w:before="0" w:after="0"/>
              <w:textAlignment w:val="baseline"/>
              <w:rPr>
                <w:rFonts w:ascii="Times New Roman" w:hAnsi="Times New Roman"/>
                <w:b/>
                <w:bCs/>
              </w:rPr>
            </w:pPr>
            <w:r>
              <w:rPr>
                <w:rFonts w:ascii="Times New Roman" w:hAnsi="Times New Roman"/>
                <w:b/>
                <w:bCs/>
              </w:rPr>
            </w:r>
          </w:p>
          <w:p>
            <w:pPr>
              <w:pStyle w:val="Normal"/>
              <w:widowControl w:val="false"/>
              <w:spacing w:lineRule="auto" w:line="240" w:before="0" w:after="0"/>
              <w:textAlignment w:val="baseline"/>
              <w:rPr>
                <w:rFonts w:ascii="Times New Roman" w:hAnsi="Times New Roman"/>
                <w:b/>
                <w:bCs/>
              </w:rPr>
            </w:pPr>
            <w:r>
              <w:rPr>
                <w:rFonts w:ascii="Times New Roman" w:hAnsi="Times New Roman"/>
                <w:b/>
                <w:bCs/>
              </w:rPr>
            </w:r>
          </w:p>
          <w:p>
            <w:pPr>
              <w:pStyle w:val="Normal"/>
              <w:widowControl w:val="false"/>
              <w:spacing w:lineRule="auto" w:line="240" w:before="0" w:after="0"/>
              <w:textAlignment w:val="baseline"/>
              <w:rPr>
                <w:rFonts w:ascii="Times New Roman" w:hAnsi="Times New Roman"/>
                <w:b/>
                <w:bCs/>
              </w:rPr>
            </w:pPr>
            <w:r>
              <w:rPr>
                <w:rFonts w:ascii="Times New Roman" w:hAnsi="Times New Roman"/>
                <w:b/>
                <w:bCs/>
              </w:rPr>
            </w:r>
          </w:p>
          <w:p>
            <w:pPr>
              <w:pStyle w:val="Normal"/>
              <w:widowControl w:val="false"/>
              <w:spacing w:lineRule="auto" w:line="240" w:before="0" w:after="0"/>
              <w:textAlignment w:val="baseline"/>
              <w:rPr>
                <w:rFonts w:ascii="Times New Roman" w:hAnsi="Times New Roman"/>
                <w:b/>
                <w:bCs/>
              </w:rPr>
            </w:pPr>
            <w:r>
              <w:rPr>
                <w:rFonts w:ascii="Times New Roman" w:hAnsi="Times New Roman"/>
                <w:b/>
                <w:bCs/>
              </w:rPr>
            </w:r>
          </w:p>
          <w:p>
            <w:pPr>
              <w:pStyle w:val="Normal"/>
              <w:widowControl w:val="false"/>
              <w:spacing w:lineRule="auto" w:line="240" w:before="0" w:after="0"/>
              <w:textAlignment w:val="baseline"/>
              <w:rPr>
                <w:rFonts w:ascii="Times New Roman" w:hAnsi="Times New Roman"/>
                <w:b/>
                <w:bCs/>
              </w:rPr>
            </w:pPr>
            <w:r>
              <w:rPr>
                <w:rFonts w:ascii="Times New Roman" w:hAnsi="Times New Roman"/>
                <w:b/>
                <w:bCs/>
              </w:rPr>
            </w:r>
          </w:p>
          <w:p>
            <w:pPr>
              <w:pStyle w:val="Normal"/>
              <w:widowControl w:val="false"/>
              <w:spacing w:lineRule="auto" w:line="240" w:before="0" w:after="0"/>
              <w:textAlignment w:val="baseline"/>
              <w:rPr>
                <w:rFonts w:ascii="Times New Roman" w:hAnsi="Times New Roman"/>
                <w:b/>
                <w:bCs/>
              </w:rPr>
            </w:pPr>
            <w:r>
              <w:rPr>
                <w:rFonts w:ascii="Times New Roman" w:hAnsi="Times New Roman"/>
                <w:b/>
                <w:bCs/>
              </w:rPr>
            </w:r>
          </w:p>
          <w:p>
            <w:pPr>
              <w:pStyle w:val="Normal"/>
              <w:widowControl w:val="false"/>
              <w:spacing w:lineRule="auto" w:line="240" w:before="0" w:after="0"/>
              <w:textAlignment w:val="baseline"/>
              <w:rPr>
                <w:rFonts w:ascii="Times New Roman" w:hAnsi="Times New Roman"/>
                <w:b/>
                <w:bCs/>
              </w:rPr>
            </w:pPr>
            <w:r>
              <w:rPr>
                <w:rFonts w:ascii="Times New Roman" w:hAnsi="Times New Roman"/>
                <w:b/>
                <w:bCs/>
              </w:rPr>
            </w:r>
          </w:p>
          <w:p>
            <w:pPr>
              <w:pStyle w:val="Normal"/>
              <w:widowControl w:val="false"/>
              <w:spacing w:lineRule="auto" w:line="240" w:before="0" w:after="0"/>
              <w:textAlignment w:val="baseline"/>
              <w:rPr>
                <w:rFonts w:ascii="Times New Roman" w:hAnsi="Times New Roman"/>
                <w:b/>
                <w:bCs/>
              </w:rPr>
            </w:pPr>
            <w:r>
              <w:rPr>
                <w:rFonts w:ascii="Times New Roman" w:hAnsi="Times New Roman"/>
                <w:b/>
                <w:bCs/>
              </w:rPr>
            </w:r>
          </w:p>
          <w:p>
            <w:pPr>
              <w:pStyle w:val="Normal"/>
              <w:widowControl w:val="false"/>
              <w:spacing w:lineRule="auto" w:line="240" w:before="0" w:after="0"/>
              <w:textAlignment w:val="baseline"/>
              <w:rPr>
                <w:rFonts w:ascii="Times New Roman" w:hAnsi="Times New Roman"/>
                <w:b/>
                <w:bCs/>
              </w:rPr>
            </w:pPr>
            <w:r>
              <w:rPr>
                <w:rFonts w:ascii="Times New Roman" w:hAnsi="Times New Roman"/>
                <w:b/>
                <w:bCs/>
              </w:rPr>
            </w:r>
          </w:p>
          <w:p>
            <w:pPr>
              <w:pStyle w:val="Normal"/>
              <w:keepNext w:val="true"/>
              <w:widowControl w:val="false"/>
              <w:suppressAutoHyphens w:val="true"/>
              <w:bidi w:val="0"/>
              <w:spacing w:lineRule="auto" w:line="240" w:before="0" w:after="0"/>
              <w:ind w:hanging="57" w:left="113" w:right="113"/>
              <w:contextualSpacing/>
              <w:jc w:val="left"/>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________________</w:t>
            </w:r>
          </w:p>
          <w:p>
            <w:pPr>
              <w:pStyle w:val="Normal"/>
              <w:widowControl w:val="false"/>
              <w:spacing w:lineRule="auto" w:line="240" w:before="0" w:after="0"/>
              <w:textAlignment w:val="baseline"/>
              <w:rPr>
                <w:rFonts w:ascii="Times New Roman" w:hAnsi="Times New Roman"/>
                <w:b/>
                <w:bCs/>
              </w:rPr>
            </w:pPr>
            <w:r>
              <w:rPr>
                <w:rFonts w:ascii="Times New Roman" w:hAnsi="Times New Roman"/>
                <w:b/>
                <w:bCs/>
              </w:rPr>
            </w:r>
          </w:p>
          <w:p>
            <w:pPr>
              <w:pStyle w:val="Normal"/>
              <w:keepNext w:val="true"/>
              <w:widowControl w:val="false"/>
              <w:spacing w:lineRule="auto" w:line="240" w:before="0" w:after="0"/>
              <w:ind w:firstLine="709"/>
              <w:contextualSpacing/>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___________________/________</w:t>
            </w:r>
          </w:p>
        </w:tc>
      </w:tr>
    </w:tbl>
    <w:p>
      <w:pPr>
        <w:pStyle w:val="Normal"/>
        <w:rPr/>
      </w:pPr>
      <w:r>
        <w:rPr/>
      </w:r>
      <w:r>
        <w:br w:type="page"/>
      </w:r>
    </w:p>
    <w:p>
      <w:pPr>
        <w:pStyle w:val="Normal"/>
        <w:rPr/>
      </w:pPr>
      <w:r>
        <w:rPr/>
      </w:r>
    </w:p>
    <w:p>
      <w:pPr>
        <w:pStyle w:val="Normal"/>
        <w:suppressAutoHyphens w:val="true"/>
        <w:spacing w:lineRule="auto" w:line="240" w:before="0" w:after="0"/>
        <w:jc w:val="center"/>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r>
    </w:p>
    <w:p>
      <w:pPr>
        <w:pStyle w:val="Normal"/>
        <w:keepNext w:val="true"/>
        <w:spacing w:lineRule="auto" w:line="276" w:before="0" w:after="200"/>
        <w:contextualSpacing/>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Приложение № 1</w:t>
      </w:r>
    </w:p>
    <w:p>
      <w:pPr>
        <w:pStyle w:val="Normal"/>
        <w:keepNext w:val="true"/>
        <w:widowControl w:val="false"/>
        <w:spacing w:lineRule="auto" w:line="240" w:before="0" w:after="0"/>
        <w:contextualSpacing/>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к договору № </w:t>
      </w:r>
      <w:r>
        <w:rPr>
          <w:rFonts w:eastAsia="Times New Roman" w:cs="Times New Roman" w:ascii="Times New Roman" w:hAnsi="Times New Roman"/>
          <w:b w:val="false"/>
          <w:i w:val="false"/>
          <w:strike w:val="false"/>
          <w:dstrike w:val="false"/>
          <w:outline w:val="false"/>
          <w:shadow w:val="false"/>
          <w:color w:val="000000"/>
          <w:sz w:val="24"/>
          <w:szCs w:val="24"/>
          <w:u w:val="none"/>
          <w:em w:val="none"/>
          <w:lang w:eastAsia="ru-RU"/>
        </w:rPr>
        <w:t>___</w:t>
      </w:r>
    </w:p>
    <w:p>
      <w:pPr>
        <w:pStyle w:val="Normal"/>
        <w:keepNext w:val="true"/>
        <w:widowControl w:val="false"/>
        <w:spacing w:lineRule="auto" w:line="240" w:before="0" w:after="0"/>
        <w:contextualSpacing/>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от «___» ____ 2026года</w:t>
      </w:r>
    </w:p>
    <w:p>
      <w:pPr>
        <w:pStyle w:val="Normal"/>
        <w:keepNext w:val="true"/>
        <w:widowControl w:val="false"/>
        <w:spacing w:lineRule="auto" w:line="240" w:before="0" w:after="0"/>
        <w:contextualSpacing/>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uppressAutoHyphens w:val="true"/>
        <w:spacing w:lineRule="auto" w:line="240" w:before="0" w:after="0"/>
        <w:contextualSpacing/>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ВЕДОМОСТЬ ОБЪЕМОВ РАБОТ</w:t>
      </w:r>
    </w:p>
    <w:p>
      <w:pPr>
        <w:pStyle w:val="Normal"/>
        <w:suppressAutoHyphens w:val="true"/>
        <w:spacing w:lineRule="auto" w:line="240" w:before="0" w:after="0"/>
        <w:contextualSpacing/>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r>
    </w:p>
    <w:p>
      <w:pPr>
        <w:pStyle w:val="Normal"/>
        <w:spacing w:lineRule="auto" w:line="240" w:before="0" w:after="160"/>
        <w:contextualSpacing/>
        <w:jc w:val="center"/>
        <w:rPr>
          <w:rFonts w:ascii="Times New Roman" w:hAnsi="Times New Roman" w:eastAsia="Times New Roman" w:cs="Times New Roman"/>
          <w:sz w:val="24"/>
          <w:szCs w:val="24"/>
          <w:lang w:eastAsia="ru-RU"/>
        </w:rPr>
      </w:pPr>
      <w:r>
        <w:rPr>
          <w:rFonts w:eastAsia="Times New Roman" w:cs="Times New Roman" w:ascii="Times New Roman" w:hAnsi="Times New Roman"/>
          <w:color w:val="FF0000"/>
          <w:spacing w:val="-8"/>
          <w:sz w:val="24"/>
          <w:szCs w:val="24"/>
          <w:lang w:eastAsia="ar-SA"/>
        </w:rPr>
        <w:t>*заполняется в соответствии с Техническим заданием (Приложение №1 к извещению о закупке)</w:t>
      </w:r>
    </w:p>
    <w:p>
      <w:pPr>
        <w:pStyle w:val="Normal"/>
        <w:widowControl w:val="false"/>
        <w:spacing w:lineRule="auto" w:line="240" w:before="0" w:after="0"/>
        <w:contextualSpacing/>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bl>
      <w:tblPr>
        <w:tblW w:w="9814" w:type="dxa"/>
        <w:jc w:val="left"/>
        <w:tblInd w:w="-109" w:type="dxa"/>
        <w:tblLayout w:type="fixed"/>
        <w:tblCellMar>
          <w:top w:w="0" w:type="dxa"/>
          <w:left w:w="108" w:type="dxa"/>
          <w:bottom w:w="0" w:type="dxa"/>
          <w:right w:w="108" w:type="dxa"/>
        </w:tblCellMar>
      </w:tblPr>
      <w:tblGrid>
        <w:gridCol w:w="4906"/>
        <w:gridCol w:w="4907"/>
      </w:tblGrid>
      <w:tr>
        <w:trPr>
          <w:trHeight w:val="235" w:hRule="atLeast"/>
        </w:trPr>
        <w:tc>
          <w:tcPr>
            <w:tcW w:w="4906" w:type="dxa"/>
            <w:tcBorders/>
            <w:vAlign w:val="center"/>
          </w:tcPr>
          <w:p>
            <w:pPr>
              <w:pStyle w:val="Normal"/>
              <w:keepNext w:val="true"/>
              <w:widowControl w:val="false"/>
              <w:spacing w:lineRule="auto" w:line="240" w:before="0" w:after="0"/>
              <w:ind w:firstLine="709"/>
              <w:contextualSpacing/>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Заказчик:</w:t>
            </w:r>
          </w:p>
        </w:tc>
        <w:tc>
          <w:tcPr>
            <w:tcW w:w="4907" w:type="dxa"/>
            <w:tcBorders/>
            <w:vAlign w:val="center"/>
          </w:tcPr>
          <w:p>
            <w:pPr>
              <w:pStyle w:val="Normal"/>
              <w:keepNext w:val="true"/>
              <w:widowControl w:val="false"/>
              <w:numPr>
                <w:ilvl w:val="0"/>
                <w:numId w:val="0"/>
              </w:numPr>
              <w:spacing w:lineRule="auto" w:line="240" w:before="0" w:after="0"/>
              <w:ind w:firstLine="709" w:left="0"/>
              <w:contextualSpacing/>
              <w:jc w:val="center"/>
              <w:outlineLvl w:val="3"/>
              <w:rPr>
                <w:rFonts w:ascii="Times New Roman" w:hAnsi="Times New Roman" w:eastAsia="Times New Roman" w:cs="Times New Roman"/>
                <w:b/>
                <w:bCs/>
                <w:sz w:val="24"/>
                <w:szCs w:val="24"/>
                <w:lang w:eastAsia="ru-RU"/>
              </w:rPr>
            </w:pPr>
            <w:r>
              <w:rPr>
                <w:rFonts w:eastAsia="Times New Roman" w:cs="Times New Roman" w:ascii="Times New Roman" w:hAnsi="Times New Roman"/>
                <w:b/>
                <w:iCs/>
                <w:sz w:val="24"/>
                <w:szCs w:val="24"/>
                <w:lang w:eastAsia="ru-RU"/>
              </w:rPr>
              <w:t>Подрядчик:</w:t>
            </w:r>
          </w:p>
        </w:tc>
      </w:tr>
      <w:tr>
        <w:trPr>
          <w:trHeight w:val="80" w:hRule="atLeast"/>
        </w:trPr>
        <w:tc>
          <w:tcPr>
            <w:tcW w:w="4906" w:type="dxa"/>
            <w:tcBorders/>
          </w:tcPr>
          <w:p>
            <w:pPr>
              <w:pStyle w:val="Normal"/>
              <w:keepNext w:val="true"/>
              <w:widowControl w:val="false"/>
              <w:spacing w:lineRule="auto" w:line="240" w:before="0" w:after="0"/>
              <w:ind w:firstLine="709"/>
              <w:contextualSpacing/>
              <w:rPr>
                <w:rFonts w:ascii="Times New Roman" w:hAnsi="Times New Roman" w:eastAsia="Times New Roman" w:cs="Times New Roman"/>
                <w:sz w:val="24"/>
                <w:szCs w:val="24"/>
                <w:lang w:val="en-US" w:eastAsia="ru-RU"/>
              </w:rPr>
            </w:pPr>
            <w:r>
              <w:rPr>
                <w:rFonts w:eastAsia="Times New Roman" w:cs="Times New Roman" w:ascii="Times New Roman" w:hAnsi="Times New Roman"/>
                <w:sz w:val="24"/>
                <w:szCs w:val="24"/>
                <w:lang w:val="en-US" w:eastAsia="ru-RU"/>
              </w:rPr>
            </w:r>
          </w:p>
          <w:p>
            <w:pPr>
              <w:pStyle w:val="Normal"/>
              <w:keepNext w:val="true"/>
              <w:widowControl w:val="false"/>
              <w:spacing w:lineRule="auto" w:line="240" w:before="0" w:after="0"/>
              <w:ind w:firstLine="709"/>
              <w:contextualSpacing/>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___________________/________</w:t>
            </w:r>
          </w:p>
        </w:tc>
        <w:tc>
          <w:tcPr>
            <w:tcW w:w="4907" w:type="dxa"/>
            <w:tcBorders/>
          </w:tcPr>
          <w:p>
            <w:pPr>
              <w:pStyle w:val="Normal"/>
              <w:keepNext w:val="true"/>
              <w:widowControl w:val="false"/>
              <w:spacing w:lineRule="auto" w:line="240" w:before="0" w:after="0"/>
              <w:ind w:firstLine="709"/>
              <w:contextualSpacing/>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keepNext w:val="true"/>
              <w:widowControl w:val="false"/>
              <w:spacing w:lineRule="auto" w:line="240" w:before="0" w:after="0"/>
              <w:ind w:firstLine="709"/>
              <w:contextualSpacing/>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___________________/________</w:t>
            </w:r>
          </w:p>
        </w:tc>
      </w:tr>
    </w:tbl>
    <w:p>
      <w:pPr>
        <w:pStyle w:val="Normal"/>
        <w:keepNext w:val="true"/>
        <w:widowControl w:val="false"/>
        <w:spacing w:lineRule="auto" w:line="240" w:before="0" w:after="0"/>
        <w:contextualSpacing/>
        <w:jc w:val="both"/>
        <w:rPr>
          <w:rFonts w:ascii="Times New Roman" w:hAnsi="Times New Roman" w:eastAsia="Calibri" w:cs="Times New Roman"/>
          <w:bCs/>
          <w:sz w:val="24"/>
          <w:szCs w:val="24"/>
          <w:lang w:eastAsia="ru-RU"/>
        </w:rPr>
      </w:pPr>
      <w:r>
        <w:rPr>
          <w:rFonts w:eastAsia="Calibri" w:cs="Times New Roman" w:ascii="Times New Roman" w:hAnsi="Times New Roman"/>
          <w:bCs/>
          <w:sz w:val="24"/>
          <w:szCs w:val="24"/>
          <w:lang w:eastAsia="ru-RU"/>
        </w:rPr>
      </w:r>
    </w:p>
    <w:p>
      <w:pPr>
        <w:pStyle w:val="Normal"/>
        <w:keepNext w:val="true"/>
        <w:spacing w:lineRule="auto" w:line="276" w:before="0" w:after="200"/>
        <w:contextualSpacing/>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keepNext w:val="true"/>
        <w:widowControl w:val="false"/>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keepNext w:val="true"/>
        <w:spacing w:lineRule="auto" w:line="276" w:before="0" w:after="20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Приложение № 2</w:t>
      </w:r>
    </w:p>
    <w:p>
      <w:pPr>
        <w:pStyle w:val="Normal"/>
        <w:keepNext w:val="true"/>
        <w:widowControl w:val="false"/>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к договору № </w:t>
      </w:r>
      <w:r>
        <w:rPr>
          <w:rFonts w:eastAsia="Times New Roman" w:cs="Times New Roman" w:ascii="Times New Roman" w:hAnsi="Times New Roman"/>
          <w:b w:val="false"/>
          <w:i w:val="false"/>
          <w:strike w:val="false"/>
          <w:dstrike w:val="false"/>
          <w:outline w:val="false"/>
          <w:shadow w:val="false"/>
          <w:color w:val="000000"/>
          <w:sz w:val="24"/>
          <w:szCs w:val="24"/>
          <w:u w:val="none"/>
          <w:em w:val="none"/>
          <w:lang w:eastAsia="ru-RU"/>
        </w:rPr>
        <w:t>____</w:t>
      </w:r>
    </w:p>
    <w:p>
      <w:pPr>
        <w:pStyle w:val="Normal"/>
        <w:keepNext w:val="true"/>
        <w:widowControl w:val="false"/>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от «__» октября  2026года</w:t>
      </w:r>
    </w:p>
    <w:p>
      <w:pPr>
        <w:pStyle w:val="Normal"/>
        <w:keepNext w:val="true"/>
        <w:widowControl w:val="false"/>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jc w:val="center"/>
        <w:rPr>
          <w:rFonts w:ascii="Times New Roman" w:hAnsi="Times New Roman" w:eastAsia="Times New Roman" w:cs="Times New Roman"/>
          <w:b/>
          <w:bCs/>
          <w:sz w:val="24"/>
          <w:szCs w:val="24"/>
          <w:lang w:eastAsia="ru-RU"/>
        </w:rPr>
      </w:pPr>
      <w:bookmarkStart w:id="12" w:name="_Hlk79658973"/>
      <w:r>
        <w:rPr>
          <w:rFonts w:eastAsia="Times New Roman" w:cs="Times New Roman" w:ascii="Times New Roman" w:hAnsi="Times New Roman"/>
          <w:b/>
          <w:bCs/>
          <w:sz w:val="24"/>
          <w:szCs w:val="24"/>
          <w:lang w:eastAsia="ru-RU"/>
        </w:rPr>
        <w:t>ЛОКАЛЬНЫЙ СМЕТНЫЙ РАСЧЕТ</w:t>
      </w:r>
      <w:bookmarkEnd w:id="12"/>
    </w:p>
    <w:p>
      <w:pPr>
        <w:pStyle w:val="Normal"/>
        <w:widowControl w:val="false"/>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(локальная смета)</w:t>
      </w:r>
    </w:p>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___________________________________________________________________</w:t>
      </w:r>
    </w:p>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___________________________________________________________________</w:t>
      </w:r>
    </w:p>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(наименование работ и затрат, наименование объекта)</w:t>
      </w:r>
    </w:p>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jc w:val="center"/>
        <w:rPr>
          <w:rFonts w:ascii="Times New Roman" w:hAnsi="Times New Roman" w:eastAsia="Times New Roman" w:cs="Times New Roman"/>
          <w:color w:val="FF0000"/>
          <w:sz w:val="24"/>
          <w:szCs w:val="24"/>
          <w:lang w:eastAsia="ru-RU"/>
        </w:rPr>
      </w:pPr>
      <w:r>
        <w:rPr>
          <w:rFonts w:eastAsia="Times New Roman" w:cs="Times New Roman" w:ascii="Times New Roman" w:hAnsi="Times New Roman"/>
          <w:color w:val="FF0000"/>
          <w:sz w:val="24"/>
          <w:szCs w:val="24"/>
          <w:lang w:eastAsia="ru-RU"/>
        </w:rPr>
        <w:t>*Заполняется по результатам закупки</w:t>
      </w:r>
    </w:p>
    <w:p>
      <w:pPr>
        <w:pStyle w:val="Normal"/>
        <w:widowControl w:val="false"/>
        <w:spacing w:lineRule="auto" w:line="240" w:before="0" w:after="0"/>
        <w:rPr>
          <w:rFonts w:ascii="Times New Roman" w:hAnsi="Times New Roman" w:eastAsia="Times New Roman" w:cs="Times New Roman"/>
          <w:color w:val="FF0000"/>
          <w:sz w:val="24"/>
          <w:szCs w:val="24"/>
          <w:lang w:eastAsia="ru-RU"/>
        </w:rPr>
      </w:pPr>
      <w:r>
        <w:rPr>
          <w:rFonts w:eastAsia="Times New Roman" w:cs="Times New Roman" w:ascii="Times New Roman" w:hAnsi="Times New Roman"/>
          <w:color w:val="FF0000"/>
          <w:sz w:val="24"/>
          <w:szCs w:val="24"/>
          <w:lang w:eastAsia="ru-RU"/>
        </w:rPr>
      </w:r>
    </w:p>
    <w:p>
      <w:pPr>
        <w:pStyle w:val="Normal"/>
        <w:widowControl w:val="false"/>
        <w:spacing w:lineRule="auto" w:line="240" w:before="0" w:after="0"/>
        <w:jc w:val="center"/>
        <w:rPr>
          <w:rFonts w:ascii="Times New Roman" w:hAnsi="Times New Roman" w:eastAsia="Times New Roman" w:cs="Times New Roman"/>
          <w:color w:val="FF0000"/>
          <w:sz w:val="24"/>
          <w:szCs w:val="24"/>
          <w:lang w:eastAsia="ru-RU"/>
        </w:rPr>
      </w:pPr>
      <w:r>
        <w:rPr>
          <w:rFonts w:eastAsia="Times New Roman" w:cs="Times New Roman" w:ascii="Times New Roman" w:hAnsi="Times New Roman"/>
          <w:color w:val="FF0000"/>
          <w:sz w:val="24"/>
          <w:szCs w:val="24"/>
          <w:lang w:eastAsia="ru-RU"/>
        </w:rPr>
      </w:r>
    </w:p>
    <w:tbl>
      <w:tblPr>
        <w:tblW w:w="10682" w:type="dxa"/>
        <w:jc w:val="left"/>
        <w:tblInd w:w="-109" w:type="dxa"/>
        <w:tblLayout w:type="fixed"/>
        <w:tblCellMar>
          <w:top w:w="0" w:type="dxa"/>
          <w:left w:w="108" w:type="dxa"/>
          <w:bottom w:w="0" w:type="dxa"/>
          <w:right w:w="108" w:type="dxa"/>
        </w:tblCellMar>
      </w:tblPr>
      <w:tblGrid>
        <w:gridCol w:w="5341"/>
        <w:gridCol w:w="5340"/>
      </w:tblGrid>
      <w:tr>
        <w:trPr>
          <w:trHeight w:val="79" w:hRule="atLeast"/>
        </w:trPr>
        <w:tc>
          <w:tcPr>
            <w:tcW w:w="5341" w:type="dxa"/>
            <w:tcBorders/>
            <w:vAlign w:val="center"/>
          </w:tcPr>
          <w:p>
            <w:pPr>
              <w:pStyle w:val="Normal"/>
              <w:keepNext w:val="true"/>
              <w:widowControl w:val="false"/>
              <w:spacing w:lineRule="auto" w:line="240" w:before="0" w:after="0"/>
              <w:ind w:firstLine="709"/>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Заказчик:</w:t>
            </w:r>
          </w:p>
        </w:tc>
        <w:tc>
          <w:tcPr>
            <w:tcW w:w="5340" w:type="dxa"/>
            <w:tcBorders/>
            <w:vAlign w:val="center"/>
          </w:tcPr>
          <w:p>
            <w:pPr>
              <w:pStyle w:val="Normal"/>
              <w:keepNext w:val="true"/>
              <w:widowControl w:val="false"/>
              <w:numPr>
                <w:ilvl w:val="0"/>
                <w:numId w:val="0"/>
              </w:numPr>
              <w:spacing w:lineRule="auto" w:line="240" w:before="0" w:after="0"/>
              <w:ind w:firstLine="709" w:left="0"/>
              <w:jc w:val="center"/>
              <w:outlineLvl w:val="3"/>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Подрядчик:</w:t>
            </w:r>
          </w:p>
        </w:tc>
      </w:tr>
      <w:tr>
        <w:trPr>
          <w:trHeight w:val="60" w:hRule="atLeast"/>
        </w:trPr>
        <w:tc>
          <w:tcPr>
            <w:tcW w:w="5341" w:type="dxa"/>
            <w:tcBorders/>
          </w:tcPr>
          <w:p>
            <w:pPr>
              <w:pStyle w:val="Normal"/>
              <w:keepNext w:val="true"/>
              <w:widowControl w:val="false"/>
              <w:spacing w:lineRule="auto" w:line="240" w:before="0" w:after="0"/>
              <w:ind w:firstLine="709"/>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keepNext w:val="true"/>
              <w:widowControl w:val="false"/>
              <w:spacing w:lineRule="auto" w:line="240" w:before="0" w:after="0"/>
              <w:ind w:firstLine="709"/>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___________________/________</w:t>
            </w:r>
          </w:p>
          <w:p>
            <w:pPr>
              <w:pStyle w:val="Normal"/>
              <w:keepNext w:val="true"/>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5340" w:type="dxa"/>
            <w:tcBorders/>
          </w:tcPr>
          <w:p>
            <w:pPr>
              <w:pStyle w:val="Normal"/>
              <w:keepNext w:val="true"/>
              <w:widowControl w:val="false"/>
              <w:spacing w:lineRule="auto" w:line="240" w:before="0" w:after="0"/>
              <w:ind w:firstLine="709"/>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keepNext w:val="true"/>
              <w:widowControl w:val="false"/>
              <w:spacing w:lineRule="auto" w:line="240" w:before="0" w:after="0"/>
              <w:ind w:firstLine="709"/>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___________________/________</w:t>
            </w:r>
          </w:p>
        </w:tc>
      </w:tr>
    </w:tbl>
    <w:p>
      <w:pPr>
        <w:pStyle w:val="Normal"/>
        <w:spacing w:lineRule="auto" w:line="240" w:before="0" w:after="0"/>
        <w:jc w:val="right"/>
        <w:rPr>
          <w:rFonts w:ascii="Times New Roman" w:hAnsi="Times New Roman" w:eastAsia="Times New Roman" w:cs="Times New Roman"/>
          <w:sz w:val="24"/>
          <w:szCs w:val="24"/>
        </w:rPr>
      </w:pPr>
      <w:r>
        <w:rPr>
          <w:rFonts w:eastAsia="Times New Roman" w:cs="Times New Roman" w:ascii="Times New Roman" w:hAnsi="Times New Roman"/>
          <w:sz w:val="24"/>
          <w:szCs w:val="24"/>
        </w:rPr>
      </w:r>
      <w:bookmarkStart w:id="13" w:name="_Hlk82779121_Копия_1"/>
      <w:bookmarkStart w:id="14" w:name="_Hlk96190133_Копия_1"/>
      <w:bookmarkStart w:id="15" w:name="_Hlk82779121_Копия_1"/>
      <w:bookmarkStart w:id="16" w:name="_Hlk96190133_Копия_1"/>
      <w:bookmarkEnd w:id="15"/>
      <w:bookmarkEnd w:id="16"/>
    </w:p>
    <w:p>
      <w:pPr>
        <w:pStyle w:val="Normal"/>
        <w:spacing w:lineRule="auto" w:line="240" w:before="0" w:after="0"/>
        <w:jc w:val="right"/>
        <w:rPr>
          <w:rFonts w:ascii="Times New Roman" w:hAnsi="Times New Roman" w:eastAsia="Times New Roman" w:cs="Times New Roman"/>
          <w:sz w:val="24"/>
          <w:szCs w:val="24"/>
        </w:rPr>
      </w:pPr>
      <w:r>
        <w:rPr>
          <w:rFonts w:eastAsia="Times New Roman" w:cs="Times New Roman" w:ascii="Times New Roman" w:hAnsi="Times New Roman"/>
          <w:sz w:val="24"/>
          <w:szCs w:val="24"/>
        </w:rPr>
      </w:r>
    </w:p>
    <w:sectPr>
      <w:footerReference w:type="even" r:id="rId3"/>
      <w:footerReference w:type="default" r:id="rId4"/>
      <w:footerReference w:type="first" r:id="rId5"/>
      <w:type w:val="nextPage"/>
      <w:pgSz w:w="11906" w:h="16838"/>
      <w:pgMar w:left="993" w:right="850" w:gutter="0" w:header="0" w:top="426" w:footer="708"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Cambria">
    <w:charset w:val="cc"/>
    <w:family w:val="roman"/>
    <w:pitch w:val="variable"/>
  </w:font>
  <w:font w:name="Arial">
    <w:charset w:val="cc"/>
    <w:family w:val="roman"/>
    <w:pitch w:val="variable"/>
  </w:font>
  <w:font w:name="Courier New">
    <w:charset w:val="cc"/>
    <w:family w:val="roman"/>
    <w:pitch w:val="variable"/>
  </w:font>
  <w:font w:name="Tahoma">
    <w:charset w:val="cc"/>
    <w:family w:val="roman"/>
    <w:pitch w:val="variable"/>
  </w:font>
  <w:font w:name="Symbol">
    <w:charset w:val="cc"/>
    <w:family w:val="roman"/>
    <w:pitch w:val="variable"/>
  </w:font>
  <w:font w:name="Calibri Light">
    <w:charset w:val="cc"/>
    <w:family w:val="roman"/>
    <w:pitch w:val="variable"/>
  </w:font>
  <w:font w:name="Liberation Sans">
    <w:altName w:val="Arial"/>
    <w:charset w:val="cc"/>
    <w:family w:val="roman"/>
    <w:pitch w:val="variable"/>
  </w:font>
  <w:font w:name="Courier">
    <w:altName w:val="Courier New"/>
    <w:charset w:val="cc"/>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
    <w:lvl w:ilvl="0">
      <w:start w:val="1"/>
      <w:numFmt w:val="decimal"/>
      <w:lvlText w:val="%1."/>
      <w:lvlJc w:val="left"/>
      <w:pPr>
        <w:tabs>
          <w:tab w:val="num" w:pos="0"/>
        </w:tabs>
        <w:ind w:left="1080" w:hanging="360"/>
      </w:pPr>
      <w:rPr>
        <w:rFonts w:cs="Times New Roman"/>
      </w:rPr>
    </w:lvl>
    <w:lvl w:ilvl="1">
      <w:start w:val="1"/>
      <w:numFmt w:val="lowerLetter"/>
      <w:lvlText w:val="%2."/>
      <w:lvlJc w:val="left"/>
      <w:pPr>
        <w:tabs>
          <w:tab w:val="num" w:pos="0"/>
        </w:tabs>
        <w:ind w:left="1800" w:hanging="360"/>
      </w:pPr>
      <w:rPr>
        <w:rFonts w:cs="Times New Roman"/>
      </w:rPr>
    </w:lvl>
    <w:lvl w:ilvl="2">
      <w:start w:val="1"/>
      <w:numFmt w:val="lowerRoman"/>
      <w:lvlText w:val="%3."/>
      <w:lvlJc w:val="right"/>
      <w:pPr>
        <w:tabs>
          <w:tab w:val="num" w:pos="0"/>
        </w:tabs>
        <w:ind w:left="2520" w:hanging="180"/>
      </w:pPr>
      <w:rPr>
        <w:rFonts w:cs="Times New Roman"/>
      </w:rPr>
    </w:lvl>
    <w:lvl w:ilvl="3">
      <w:start w:val="1"/>
      <w:numFmt w:val="decimal"/>
      <w:lvlText w:val="%4."/>
      <w:lvlJc w:val="left"/>
      <w:pPr>
        <w:tabs>
          <w:tab w:val="num" w:pos="0"/>
        </w:tabs>
        <w:ind w:left="3240" w:hanging="360"/>
      </w:pPr>
      <w:rPr>
        <w:rFonts w:cs="Times New Roman"/>
      </w:rPr>
    </w:lvl>
    <w:lvl w:ilvl="4">
      <w:start w:val="1"/>
      <w:numFmt w:val="lowerLetter"/>
      <w:lvlText w:val="%5."/>
      <w:lvlJc w:val="left"/>
      <w:pPr>
        <w:tabs>
          <w:tab w:val="num" w:pos="0"/>
        </w:tabs>
        <w:ind w:left="3960" w:hanging="360"/>
      </w:pPr>
      <w:rPr>
        <w:rFonts w:cs="Times New Roman"/>
      </w:rPr>
    </w:lvl>
    <w:lvl w:ilvl="5">
      <w:start w:val="1"/>
      <w:numFmt w:val="lowerRoman"/>
      <w:lvlText w:val="%6."/>
      <w:lvlJc w:val="right"/>
      <w:pPr>
        <w:tabs>
          <w:tab w:val="num" w:pos="0"/>
        </w:tabs>
        <w:ind w:left="4680" w:hanging="180"/>
      </w:pPr>
      <w:rPr>
        <w:rFonts w:cs="Times New Roman"/>
      </w:rPr>
    </w:lvl>
    <w:lvl w:ilvl="6">
      <w:start w:val="1"/>
      <w:numFmt w:val="decimal"/>
      <w:lvlText w:val="%7."/>
      <w:lvlJc w:val="left"/>
      <w:pPr>
        <w:tabs>
          <w:tab w:val="num" w:pos="0"/>
        </w:tabs>
        <w:ind w:left="5400" w:hanging="360"/>
      </w:pPr>
      <w:rPr>
        <w:rFonts w:cs="Times New Roman"/>
      </w:rPr>
    </w:lvl>
    <w:lvl w:ilvl="7">
      <w:start w:val="1"/>
      <w:numFmt w:val="lowerLetter"/>
      <w:lvlText w:val="%8."/>
      <w:lvlJc w:val="left"/>
      <w:pPr>
        <w:tabs>
          <w:tab w:val="num" w:pos="0"/>
        </w:tabs>
        <w:ind w:left="6120" w:hanging="360"/>
      </w:pPr>
      <w:rPr>
        <w:rFonts w:cs="Times New Roman"/>
      </w:rPr>
    </w:lvl>
    <w:lvl w:ilvl="8">
      <w:start w:val="1"/>
      <w:numFmt w:val="lowerRoman"/>
      <w:lvlText w:val="%9."/>
      <w:lvlJc w:val="right"/>
      <w:pPr>
        <w:tabs>
          <w:tab w:val="num" w:pos="0"/>
        </w:tabs>
        <w:ind w:left="6840" w:hanging="180"/>
      </w:pPr>
      <w:rPr>
        <w:rFonts w:cs="Times New Roman"/>
      </w:rPr>
    </w:lvl>
  </w:abstractNum>
  <w:abstractNum w:abstractNumId="3">
    <w:lvl w:ilvl="0">
      <w:start w:val="1"/>
      <w:numFmt w:val="decimal"/>
      <w:lvlText w:val="%1."/>
      <w:lvlJc w:val="left"/>
      <w:pPr>
        <w:tabs>
          <w:tab w:val="num" w:pos="0"/>
        </w:tabs>
        <w:ind w:left="360" w:hanging="360"/>
      </w:pPr>
      <w:rPr/>
    </w:lvl>
    <w:lvl w:ilvl="1">
      <w:start w:val="1"/>
      <w:numFmt w:val="decimal"/>
      <w:lvlText w:val="%1.%2."/>
      <w:lvlJc w:val="left"/>
      <w:pPr>
        <w:tabs>
          <w:tab w:val="num" w:pos="0"/>
        </w:tabs>
        <w:ind w:left="1800" w:hanging="360"/>
      </w:pPr>
      <w:rPr/>
    </w:lvl>
    <w:lvl w:ilvl="2">
      <w:start w:val="1"/>
      <w:numFmt w:val="decimal"/>
      <w:lvlText w:val="%1.%2.%3."/>
      <w:lvlJc w:val="left"/>
      <w:pPr>
        <w:tabs>
          <w:tab w:val="num" w:pos="0"/>
        </w:tabs>
        <w:ind w:left="3600" w:hanging="720"/>
      </w:pPr>
      <w:rPr/>
    </w:lvl>
    <w:lvl w:ilvl="3">
      <w:start w:val="1"/>
      <w:numFmt w:val="decimal"/>
      <w:lvlText w:val="%1.%2.%3.%4."/>
      <w:lvlJc w:val="left"/>
      <w:pPr>
        <w:tabs>
          <w:tab w:val="num" w:pos="0"/>
        </w:tabs>
        <w:ind w:left="5040" w:hanging="720"/>
      </w:pPr>
      <w:rPr/>
    </w:lvl>
    <w:lvl w:ilvl="4">
      <w:start w:val="1"/>
      <w:numFmt w:val="decimal"/>
      <w:lvlText w:val="%1.%2.%3.%4.%5."/>
      <w:lvlJc w:val="left"/>
      <w:pPr>
        <w:tabs>
          <w:tab w:val="num" w:pos="0"/>
        </w:tabs>
        <w:ind w:left="6840" w:hanging="1080"/>
      </w:pPr>
      <w:rPr/>
    </w:lvl>
    <w:lvl w:ilvl="5">
      <w:start w:val="1"/>
      <w:numFmt w:val="decimal"/>
      <w:lvlText w:val="%1.%2.%3.%4.%5.%6."/>
      <w:lvlJc w:val="left"/>
      <w:pPr>
        <w:tabs>
          <w:tab w:val="num" w:pos="0"/>
        </w:tabs>
        <w:ind w:left="8280" w:hanging="1080"/>
      </w:pPr>
      <w:rPr/>
    </w:lvl>
    <w:lvl w:ilvl="6">
      <w:start w:val="1"/>
      <w:numFmt w:val="decimal"/>
      <w:lvlText w:val="%1.%2.%3.%4.%5.%6.%7."/>
      <w:lvlJc w:val="left"/>
      <w:pPr>
        <w:tabs>
          <w:tab w:val="num" w:pos="0"/>
        </w:tabs>
        <w:ind w:left="10080" w:hanging="1440"/>
      </w:pPr>
      <w:rPr/>
    </w:lvl>
    <w:lvl w:ilvl="7">
      <w:start w:val="1"/>
      <w:numFmt w:val="decimal"/>
      <w:lvlText w:val="%1.%2.%3.%4.%5.%6.%7.%8."/>
      <w:lvlJc w:val="left"/>
      <w:pPr>
        <w:tabs>
          <w:tab w:val="num" w:pos="0"/>
        </w:tabs>
        <w:ind w:left="11520" w:hanging="1440"/>
      </w:pPr>
      <w:rPr/>
    </w:lvl>
    <w:lvl w:ilvl="8">
      <w:start w:val="1"/>
      <w:numFmt w:val="decimal"/>
      <w:lvlText w:val="%1.%2.%3.%4.%5.%6.%7.%8.%9."/>
      <w:lvlJc w:val="left"/>
      <w:pPr>
        <w:tabs>
          <w:tab w:val="num" w:pos="0"/>
        </w:tabs>
        <w:ind w:left="13320" w:hanging="180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60"/>
  <w:defaultTabStop w:val="708"/>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ru-RU" w:eastAsia="en-US"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59" w:before="0" w:after="160"/>
      <w:jc w:val="left"/>
    </w:pPr>
    <w:rPr>
      <w:rFonts w:ascii="Calibri" w:hAnsi="Calibri" w:eastAsia="Calibri" w:cs="Tahoma"/>
      <w:color w:val="auto"/>
      <w:kern w:val="0"/>
      <w:sz w:val="22"/>
      <w:szCs w:val="22"/>
      <w:lang w:val="ru-RU" w:eastAsia="en-US" w:bidi="ar-SA"/>
    </w:rPr>
  </w:style>
  <w:style w:type="paragraph" w:styleId="Heading1">
    <w:name w:val="Heading 1"/>
    <w:basedOn w:val="Normal"/>
    <w:next w:val="Normal"/>
    <w:link w:val="1"/>
    <w:qFormat/>
    <w:pPr>
      <w:keepNext w:val="true"/>
      <w:numPr>
        <w:ilvl w:val="0"/>
        <w:numId w:val="0"/>
      </w:numPr>
      <w:spacing w:lineRule="auto" w:line="240" w:before="0" w:after="0"/>
      <w:outlineLvl w:val="0"/>
    </w:pPr>
    <w:rPr>
      <w:rFonts w:ascii="Times New Roman" w:hAnsi="Times New Roman" w:eastAsia="Times New Roman" w:cs="Times New Roman"/>
      <w:sz w:val="24"/>
      <w:szCs w:val="20"/>
      <w:lang w:eastAsia="ru-RU"/>
    </w:rPr>
  </w:style>
  <w:style w:type="paragraph" w:styleId="Heading2">
    <w:name w:val="Heading 2"/>
    <w:basedOn w:val="Normal"/>
    <w:next w:val="Normal"/>
    <w:link w:val="2"/>
    <w:qFormat/>
    <w:pPr>
      <w:keepNext w:val="true"/>
      <w:keepLines/>
      <w:numPr>
        <w:ilvl w:val="0"/>
        <w:numId w:val="0"/>
      </w:numPr>
      <w:spacing w:before="40" w:after="0"/>
      <w:outlineLvl w:val="1"/>
    </w:pPr>
    <w:rPr>
      <w:rFonts w:ascii="Cambria" w:hAnsi="Cambria" w:eastAsia="Times New Roman" w:cs="Times New Roman"/>
      <w:b/>
      <w:bCs/>
      <w:color w:val="4F81BD"/>
      <w:sz w:val="26"/>
      <w:szCs w:val="26"/>
    </w:rPr>
  </w:style>
  <w:style w:type="paragraph" w:styleId="Heading4">
    <w:name w:val="Heading 4"/>
    <w:basedOn w:val="Normal"/>
    <w:next w:val="Normal"/>
    <w:link w:val="4"/>
    <w:qFormat/>
    <w:pPr>
      <w:keepNext w:val="true"/>
      <w:keepLines/>
      <w:numPr>
        <w:ilvl w:val="0"/>
        <w:numId w:val="0"/>
      </w:numPr>
      <w:spacing w:before="40" w:after="0"/>
      <w:outlineLvl w:val="3"/>
    </w:pPr>
    <w:rPr>
      <w:rFonts w:ascii="Cambria" w:hAnsi="Cambria" w:eastAsia="Times New Roman" w:cs="Times New Roman"/>
      <w:i/>
      <w:iCs/>
      <w:color w:val="365F91"/>
    </w:rPr>
  </w:style>
  <w:style w:type="paragraph" w:styleId="Heading5">
    <w:name w:val="Heading 5"/>
    <w:basedOn w:val="Normal"/>
    <w:next w:val="Normal"/>
    <w:link w:val="5"/>
    <w:qFormat/>
    <w:pPr>
      <w:keepNext w:val="true"/>
      <w:keepLines/>
      <w:numPr>
        <w:ilvl w:val="0"/>
        <w:numId w:val="0"/>
      </w:numPr>
      <w:spacing w:before="40" w:after="0"/>
      <w:outlineLvl w:val="4"/>
    </w:pPr>
    <w:rPr>
      <w:rFonts w:ascii="Cambria" w:hAnsi="Cambria" w:eastAsia="Times New Roman" w:cs="Times New Roman"/>
      <w:color w:val="243F60"/>
    </w:rPr>
  </w:style>
  <w:style w:type="character" w:styleId="DefaultParagraphFont">
    <w:name w:val="Default Paragraph Font"/>
    <w:qFormat/>
    <w:rPr/>
  </w:style>
  <w:style w:type="character" w:styleId="1">
    <w:name w:val="Заголовок 1 Знак"/>
    <w:basedOn w:val="DefaultParagraphFont"/>
    <w:qFormat/>
    <w:rPr>
      <w:rFonts w:ascii="Times New Roman" w:hAnsi="Times New Roman" w:eastAsia="Times New Roman" w:cs="Times New Roman"/>
      <w:sz w:val="24"/>
      <w:szCs w:val="20"/>
      <w:lang w:eastAsia="ru-RU"/>
    </w:rPr>
  </w:style>
  <w:style w:type="character" w:styleId="2">
    <w:name w:val="Заголовок 2 Знак"/>
    <w:basedOn w:val="DefaultParagraphFont"/>
    <w:qFormat/>
    <w:rPr>
      <w:rFonts w:ascii="Cambria" w:hAnsi="Cambria" w:eastAsia="Times New Roman" w:cs="Times New Roman"/>
      <w:b/>
      <w:bCs/>
      <w:color w:val="4F81BD"/>
      <w:sz w:val="26"/>
      <w:szCs w:val="26"/>
    </w:rPr>
  </w:style>
  <w:style w:type="character" w:styleId="4">
    <w:name w:val="Заголовок 4 Знак"/>
    <w:basedOn w:val="DefaultParagraphFont"/>
    <w:qFormat/>
    <w:rPr>
      <w:rFonts w:ascii="Cambria" w:hAnsi="Cambria" w:eastAsia="Times New Roman" w:cs="Times New Roman"/>
      <w:i/>
      <w:iCs/>
      <w:color w:val="365F91"/>
    </w:rPr>
  </w:style>
  <w:style w:type="character" w:styleId="5">
    <w:name w:val="Заголовок 5 Знак"/>
    <w:basedOn w:val="DefaultParagraphFont"/>
    <w:qFormat/>
    <w:rPr>
      <w:rFonts w:ascii="Cambria" w:hAnsi="Cambria" w:eastAsia="Times New Roman" w:cs="Times New Roman"/>
      <w:color w:val="243F60"/>
    </w:rPr>
  </w:style>
  <w:style w:type="character" w:styleId="Hyperlink">
    <w:name w:val="Hyperlink"/>
    <w:basedOn w:val="DefaultParagraphFont"/>
    <w:rPr>
      <w:rFonts w:cs="Times New Roman"/>
      <w:color w:val="0000FF"/>
      <w:u w:val="single"/>
    </w:rPr>
  </w:style>
  <w:style w:type="character" w:styleId="Style10">
    <w:name w:val="Основной текст Знак"/>
    <w:basedOn w:val="DefaultParagraphFont"/>
    <w:qFormat/>
    <w:rPr>
      <w:rFonts w:ascii="Times New Roman" w:hAnsi="Times New Roman" w:eastAsia="Times New Roman" w:cs="Times New Roman"/>
      <w:kern w:val="2"/>
      <w:sz w:val="24"/>
      <w:szCs w:val="24"/>
      <w:lang w:eastAsia="ar-SA"/>
    </w:rPr>
  </w:style>
  <w:style w:type="character" w:styleId="ConsPlusNormal">
    <w:name w:val="ConsPlusNormal Знак"/>
    <w:link w:val="ConsPlusNormal1"/>
    <w:qFormat/>
    <w:rPr>
      <w:rFonts w:ascii="Arial" w:hAnsi="Arial" w:eastAsia="Times New Roman" w:cs="Arial"/>
      <w:kern w:val="2"/>
      <w:sz w:val="20"/>
      <w:szCs w:val="20"/>
      <w:lang w:eastAsia="ar-SA"/>
    </w:rPr>
  </w:style>
  <w:style w:type="character" w:styleId="Style11">
    <w:name w:val="Текст Знак"/>
    <w:basedOn w:val="DefaultParagraphFont"/>
    <w:link w:val="PlainText"/>
    <w:qFormat/>
    <w:rPr>
      <w:rFonts w:ascii="Courier New" w:hAnsi="Courier New" w:eastAsia="Times New Roman" w:cs="Times New Roman"/>
      <w:sz w:val="20"/>
      <w:szCs w:val="20"/>
    </w:rPr>
  </w:style>
  <w:style w:type="character" w:styleId="Style12">
    <w:name w:val="Текст выноски Знак"/>
    <w:basedOn w:val="DefaultParagraphFont"/>
    <w:link w:val="BalloonText"/>
    <w:qFormat/>
    <w:rPr>
      <w:rFonts w:ascii="Tahoma" w:hAnsi="Tahoma" w:eastAsia="Times New Roman" w:cs="Tahoma"/>
      <w:sz w:val="16"/>
      <w:szCs w:val="16"/>
    </w:rPr>
  </w:style>
  <w:style w:type="character" w:styleId="Style13">
    <w:name w:val="Основной текст с отступом Знак"/>
    <w:basedOn w:val="DefaultParagraphFont"/>
    <w:qFormat/>
    <w:rPr>
      <w:rFonts w:ascii="Times New Roman" w:hAnsi="Times New Roman" w:eastAsia="Times New Roman" w:cs="Times New Roman"/>
      <w:sz w:val="24"/>
      <w:szCs w:val="24"/>
      <w:lang w:eastAsia="ru-RU"/>
    </w:rPr>
  </w:style>
  <w:style w:type="character" w:styleId="3">
    <w:name w:val="Основной текст 3 Знак"/>
    <w:basedOn w:val="DefaultParagraphFont"/>
    <w:link w:val="BodyText3"/>
    <w:qFormat/>
    <w:rPr>
      <w:rFonts w:ascii="Times New Roman" w:hAnsi="Times New Roman" w:eastAsia="Times New Roman" w:cs="Times New Roman"/>
      <w:sz w:val="16"/>
      <w:szCs w:val="16"/>
      <w:lang w:eastAsia="ru-RU"/>
    </w:rPr>
  </w:style>
  <w:style w:type="character" w:styleId="8">
    <w:name w:val="Основной текст (8)_"/>
    <w:link w:val="81"/>
    <w:qFormat/>
    <w:rPr>
      <w:b/>
      <w:i/>
      <w:sz w:val="25"/>
      <w:shd w:fill="FFFFFF" w:val="clear"/>
    </w:rPr>
  </w:style>
  <w:style w:type="character" w:styleId="Style14">
    <w:name w:val="Текст договора Знак"/>
    <w:link w:val="Style31"/>
    <w:qFormat/>
    <w:rPr>
      <w:rFonts w:ascii="Times New Roman" w:hAnsi="Times New Roman" w:eastAsia="Times New Roman" w:cs="Times New Roman"/>
      <w:szCs w:val="24"/>
    </w:rPr>
  </w:style>
  <w:style w:type="character" w:styleId="Style15">
    <w:name w:val="Основной текст_"/>
    <w:basedOn w:val="DefaultParagraphFont"/>
    <w:link w:val="42"/>
    <w:qFormat/>
    <w:rPr>
      <w:rFonts w:ascii="Times New Roman" w:hAnsi="Times New Roman" w:cs="Times New Roman"/>
      <w:sz w:val="20"/>
      <w:szCs w:val="20"/>
      <w:shd w:fill="FFFFFF" w:val="clear"/>
    </w:rPr>
  </w:style>
  <w:style w:type="character" w:styleId="21">
    <w:name w:val="Основной текст (2)_"/>
    <w:basedOn w:val="DefaultParagraphFont"/>
    <w:link w:val="25"/>
    <w:qFormat/>
    <w:rPr>
      <w:rFonts w:ascii="Times New Roman" w:hAnsi="Times New Roman" w:cs="Times New Roman"/>
      <w:sz w:val="20"/>
      <w:szCs w:val="20"/>
      <w:shd w:fill="FFFFFF" w:val="clear"/>
    </w:rPr>
  </w:style>
  <w:style w:type="character" w:styleId="22">
    <w:name w:val="Основной текст (2) + Не полужирный"/>
    <w:basedOn w:val="21"/>
    <w:qFormat/>
    <w:rPr>
      <w:rFonts w:ascii="Times New Roman" w:hAnsi="Times New Roman" w:cs="Times New Roman"/>
      <w:b/>
      <w:bCs/>
      <w:sz w:val="20"/>
      <w:szCs w:val="20"/>
      <w:shd w:fill="FFFFFF" w:val="clear"/>
    </w:rPr>
  </w:style>
  <w:style w:type="character" w:styleId="31">
    <w:name w:val="Основной текст3"/>
    <w:basedOn w:val="Style15"/>
    <w:qFormat/>
    <w:rPr>
      <w:rFonts w:ascii="Times New Roman" w:hAnsi="Times New Roman" w:cs="Times New Roman"/>
      <w:sz w:val="20"/>
      <w:szCs w:val="20"/>
      <w:shd w:fill="FFFFFF" w:val="clear"/>
    </w:rPr>
  </w:style>
  <w:style w:type="character" w:styleId="HTMLKeyboard">
    <w:name w:val="HTML Keyboard"/>
    <w:basedOn w:val="DefaultParagraphFont"/>
    <w:qFormat/>
    <w:rPr>
      <w:rFonts w:ascii="Courier New" w:hAnsi="Courier New" w:cs="Times New Roman"/>
      <w:sz w:val="20"/>
    </w:rPr>
  </w:style>
  <w:style w:type="character" w:styleId="Style16">
    <w:name w:val="Без интервала Знак"/>
    <w:link w:val="17"/>
    <w:qFormat/>
    <w:rPr/>
  </w:style>
  <w:style w:type="character" w:styleId="Style17">
    <w:name w:val="Верхний колонтитул Знак"/>
    <w:basedOn w:val="DefaultParagraphFont"/>
    <w:qFormat/>
    <w:rPr>
      <w:rFonts w:ascii="Times New Roman" w:hAnsi="Times New Roman" w:eastAsia="Times New Roman" w:cs="Times New Roman"/>
      <w:sz w:val="24"/>
      <w:szCs w:val="24"/>
      <w:lang w:eastAsia="ru-RU"/>
    </w:rPr>
  </w:style>
  <w:style w:type="character" w:styleId="32">
    <w:name w:val="Основной текст с отступом 3 Знак"/>
    <w:basedOn w:val="DefaultParagraphFont"/>
    <w:link w:val="312"/>
    <w:qFormat/>
    <w:rPr>
      <w:rFonts w:cs="Times New Roman"/>
      <w:sz w:val="16"/>
      <w:szCs w:val="16"/>
    </w:rPr>
  </w:style>
  <w:style w:type="character" w:styleId="11">
    <w:name w:val="Пункт Знак1"/>
    <w:link w:val="Style36"/>
    <w:qFormat/>
    <w:rPr>
      <w:rFonts w:ascii="Times New Roman" w:hAnsi="Times New Roman" w:eastAsia="Times New Roman" w:cs="Times New Roman"/>
      <w:sz w:val="28"/>
      <w:szCs w:val="20"/>
      <w:lang w:eastAsia="ru-RU"/>
    </w:rPr>
  </w:style>
  <w:style w:type="character" w:styleId="Style18">
    <w:name w:val="Заголовок Знак"/>
    <w:basedOn w:val="DefaultParagraphFont"/>
    <w:qFormat/>
    <w:rPr>
      <w:rFonts w:ascii="Times New Roman" w:hAnsi="Times New Roman" w:eastAsia="Times New Roman" w:cs="Times New Roman"/>
      <w:sz w:val="24"/>
      <w:szCs w:val="24"/>
      <w:lang w:eastAsia="ru-RU"/>
    </w:rPr>
  </w:style>
  <w:style w:type="character" w:styleId="Style19">
    <w:name w:val="Электронная подпись Знак"/>
    <w:basedOn w:val="DefaultParagraphFont"/>
    <w:link w:val="E-mailSignature"/>
    <w:qFormat/>
    <w:rPr>
      <w:rFonts w:ascii="Times New Roman" w:hAnsi="Times New Roman" w:eastAsia="Times New Roman" w:cs="Times New Roman"/>
      <w:kern w:val="2"/>
      <w:sz w:val="24"/>
      <w:szCs w:val="24"/>
      <w:lang w:eastAsia="ru-RU"/>
    </w:rPr>
  </w:style>
  <w:style w:type="character" w:styleId="0pt">
    <w:name w:val="Основной текст + Интервал 0 pt"/>
    <w:qFormat/>
    <w:rPr>
      <w:rFonts w:ascii="Times New Roman" w:hAnsi="Times New Roman"/>
      <w:color w:val="000000"/>
      <w:spacing w:val="1"/>
      <w:w w:val="100"/>
      <w:sz w:val="20"/>
      <w:u w:val="none"/>
      <w:shd w:fill="FFFFFF" w:val="clear"/>
      <w:lang w:val="ru-RU"/>
    </w:rPr>
  </w:style>
  <w:style w:type="character" w:styleId="23">
    <w:name w:val="Основной текст с отступом 2 Знак"/>
    <w:basedOn w:val="DefaultParagraphFont"/>
    <w:link w:val="213"/>
    <w:qFormat/>
    <w:rPr>
      <w:rFonts w:cs="Times New Roman"/>
    </w:rPr>
  </w:style>
  <w:style w:type="character" w:styleId="Style20">
    <w:name w:val="Подзаголовок Знак"/>
    <w:basedOn w:val="DefaultParagraphFont"/>
    <w:qFormat/>
    <w:rPr>
      <w:rFonts w:ascii="Times New Roman" w:hAnsi="Times New Roman" w:eastAsia="Times New Roman" w:cs="Times New Roman"/>
      <w:i/>
      <w:iCs/>
      <w:sz w:val="24"/>
      <w:szCs w:val="24"/>
      <w:lang w:eastAsia="ru-RU"/>
    </w:rPr>
  </w:style>
  <w:style w:type="character" w:styleId="Strong">
    <w:name w:val="Strong"/>
    <w:basedOn w:val="DefaultParagraphFont"/>
    <w:qFormat/>
    <w:rPr>
      <w:rFonts w:cs="Times New Roman"/>
      <w:b/>
    </w:rPr>
  </w:style>
  <w:style w:type="character" w:styleId="Style21">
    <w:name w:val="Нижний колонтитул Знак"/>
    <w:basedOn w:val="DefaultParagraphFont"/>
    <w:qFormat/>
    <w:rPr>
      <w:rFonts w:ascii="Times New Roman" w:hAnsi="Times New Roman" w:eastAsia="Times New Roman" w:cs="Times New Roman"/>
      <w:sz w:val="20"/>
      <w:szCs w:val="20"/>
      <w:lang w:eastAsia="ru-RU"/>
    </w:rPr>
  </w:style>
  <w:style w:type="character" w:styleId="Pagenumber">
    <w:name w:val="page number"/>
    <w:basedOn w:val="DefaultParagraphFont"/>
    <w:qFormat/>
    <w:rPr>
      <w:rFonts w:cs="Times New Roman"/>
    </w:rPr>
  </w:style>
  <w:style w:type="character" w:styleId="ConsNormal">
    <w:name w:val="ConsNormal Знак"/>
    <w:link w:val="ConsNormal1"/>
    <w:qFormat/>
    <w:rPr>
      <w:rFonts w:ascii="Arial" w:hAnsi="Arial" w:eastAsia="Times New Roman" w:cs="Times New Roman"/>
      <w:sz w:val="24"/>
      <w:szCs w:val="20"/>
      <w:lang w:eastAsia="ru-RU"/>
    </w:rPr>
  </w:style>
  <w:style w:type="character" w:styleId="Style22">
    <w:name w:val="Текст сноски Знак"/>
    <w:basedOn w:val="DefaultParagraphFont"/>
    <w:link w:val="110"/>
    <w:qFormat/>
    <w:rPr>
      <w:rFonts w:cs="Times New Roman"/>
      <w:sz w:val="20"/>
      <w:szCs w:val="20"/>
    </w:rPr>
  </w:style>
  <w:style w:type="character" w:styleId="Style23">
    <w:name w:val="Символ сноски"/>
    <w:qFormat/>
    <w:rPr>
      <w:rFonts w:cs="Times New Roman"/>
      <w:vertAlign w:val="superscript"/>
    </w:rPr>
  </w:style>
  <w:style w:type="character" w:styleId="FootnoteReference">
    <w:name w:val="Footnote Reference"/>
    <w:rPr>
      <w:rFonts w:cs="Times New Roman"/>
      <w:vertAlign w:val="superscript"/>
    </w:rPr>
  </w:style>
  <w:style w:type="character" w:styleId="12">
    <w:name w:val="Обычный1 Знак"/>
    <w:link w:val="19"/>
    <w:qFormat/>
    <w:rPr>
      <w:rFonts w:ascii="Times New Roman" w:hAnsi="Times New Roman" w:eastAsia="Times New Roman" w:cs="Times New Roman"/>
      <w:sz w:val="20"/>
      <w:szCs w:val="20"/>
      <w:lang w:eastAsia="ru-RU"/>
    </w:rPr>
  </w:style>
  <w:style w:type="character" w:styleId="ConsNonformat">
    <w:name w:val="ConsNonformat Знак"/>
    <w:link w:val="ConsNonformat1"/>
    <w:qFormat/>
    <w:rPr>
      <w:rFonts w:ascii="Courier New" w:hAnsi="Courier New" w:eastAsia="Times New Roman" w:cs="Courier New"/>
      <w:kern w:val="2"/>
      <w:sz w:val="20"/>
      <w:szCs w:val="20"/>
      <w:lang w:eastAsia="zh-CN"/>
    </w:rPr>
  </w:style>
  <w:style w:type="character" w:styleId="24">
    <w:name w:val="Основной шрифт абзаца2"/>
    <w:qFormat/>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13">
    <w:name w:val="Основной шрифт абзаца1"/>
    <w:qFormat/>
    <w:rPr/>
  </w:style>
  <w:style w:type="character" w:styleId="Style24">
    <w:name w:val="Символ нумерации"/>
    <w:qFormat/>
    <w:rPr/>
  </w:style>
  <w:style w:type="character" w:styleId="WW8Num3z1">
    <w:name w:val="WW8Num3z1"/>
    <w:qFormat/>
    <w:rPr/>
  </w:style>
  <w:style w:type="character" w:styleId="WW8Num19z1">
    <w:name w:val="WW8Num19z1"/>
    <w:qFormat/>
    <w:rPr/>
  </w:style>
  <w:style w:type="character" w:styleId="WW8Num15z1">
    <w:name w:val="WW8Num15z1"/>
    <w:qFormat/>
    <w:rPr/>
  </w:style>
  <w:style w:type="character" w:styleId="WW8Num17z1">
    <w:name w:val="WW8Num17z1"/>
    <w:qFormat/>
    <w:rPr/>
  </w:style>
  <w:style w:type="character" w:styleId="WW8Num12z1">
    <w:name w:val="WW8Num12z1"/>
    <w:qFormat/>
    <w:rPr/>
  </w:style>
  <w:style w:type="character" w:styleId="WW8Num18z1">
    <w:name w:val="WW8Num18z1"/>
    <w:qFormat/>
    <w:rPr/>
  </w:style>
  <w:style w:type="character" w:styleId="WW8Num18z2">
    <w:name w:val="WW8Num18z2"/>
    <w:qFormat/>
    <w:rPr>
      <w:rFonts w:ascii="Symbol" w:hAnsi="Symbol"/>
    </w:rPr>
  </w:style>
  <w:style w:type="character" w:styleId="WW8Num14z1">
    <w:name w:val="WW8Num14z1"/>
    <w:qFormat/>
    <w:rPr/>
  </w:style>
  <w:style w:type="character" w:styleId="WW8Num6z1">
    <w:name w:val="WW8Num6z1"/>
    <w:qFormat/>
    <w:rPr/>
  </w:style>
  <w:style w:type="character" w:styleId="WW8Num9z1">
    <w:name w:val="WW8Num9z1"/>
    <w:qFormat/>
    <w:rPr/>
  </w:style>
  <w:style w:type="character" w:styleId="WW8Num21z1">
    <w:name w:val="WW8Num21z1"/>
    <w:qFormat/>
    <w:rPr/>
  </w:style>
  <w:style w:type="character" w:styleId="FollowedHyperlink">
    <w:name w:val="FollowedHyperlink"/>
    <w:basedOn w:val="DefaultParagraphFont"/>
    <w:rPr>
      <w:rFonts w:cs="Times New Roman"/>
      <w:color w:val="800080"/>
      <w:u w:val="single"/>
    </w:rPr>
  </w:style>
  <w:style w:type="character" w:styleId="Postbody1">
    <w:name w:val="postbody1"/>
    <w:basedOn w:val="DefaultParagraphFont"/>
    <w:qFormat/>
    <w:rPr>
      <w:rFonts w:cs="Times New Roman"/>
      <w:sz w:val="18"/>
      <w:szCs w:val="18"/>
    </w:rPr>
  </w:style>
  <w:style w:type="character" w:styleId="Apple-converted-space">
    <w:name w:val="apple-converted-space"/>
    <w:basedOn w:val="DefaultParagraphFont"/>
    <w:qFormat/>
    <w:rPr>
      <w:rFonts w:cs="Times New Roman"/>
    </w:rPr>
  </w:style>
  <w:style w:type="character" w:styleId="211">
    <w:name w:val="Заголовок 2 Знак1"/>
    <w:basedOn w:val="DefaultParagraphFont"/>
    <w:qFormat/>
    <w:rPr>
      <w:rFonts w:ascii="Calibri Light" w:hAnsi="Calibri Light" w:eastAsia="Calibri" w:cs="Tahoma"/>
      <w:color w:themeColor="accent1" w:themeShade="bf" w:val="2E74B5"/>
      <w:sz w:val="26"/>
      <w:szCs w:val="26"/>
    </w:rPr>
  </w:style>
  <w:style w:type="character" w:styleId="41">
    <w:name w:val="Заголовок 4 Знак1"/>
    <w:basedOn w:val="DefaultParagraphFont"/>
    <w:qFormat/>
    <w:rPr>
      <w:rFonts w:ascii="Calibri Light" w:hAnsi="Calibri Light" w:eastAsia="Calibri" w:cs="Tahoma"/>
      <w:i/>
      <w:iCs/>
      <w:color w:themeColor="accent1" w:themeShade="bf" w:val="2E74B5"/>
    </w:rPr>
  </w:style>
  <w:style w:type="character" w:styleId="51">
    <w:name w:val="Заголовок 5 Знак1"/>
    <w:basedOn w:val="DefaultParagraphFont"/>
    <w:qFormat/>
    <w:rPr>
      <w:rFonts w:ascii="Calibri Light" w:hAnsi="Calibri Light" w:eastAsia="Calibri" w:cs="Tahoma"/>
      <w:color w:themeColor="accent1" w:themeShade="bf" w:val="2E74B5"/>
    </w:rPr>
  </w:style>
  <w:style w:type="character" w:styleId="311">
    <w:name w:val="Основной текст с отступом 3 Знак1"/>
    <w:basedOn w:val="DefaultParagraphFont"/>
    <w:link w:val="BodyTextIndent3"/>
    <w:qFormat/>
    <w:rPr>
      <w:sz w:val="16"/>
      <w:szCs w:val="16"/>
    </w:rPr>
  </w:style>
  <w:style w:type="character" w:styleId="212">
    <w:name w:val="Основной текст с отступом 2 Знак1"/>
    <w:basedOn w:val="DefaultParagraphFont"/>
    <w:link w:val="BodyTextIndent2"/>
    <w:qFormat/>
    <w:rPr/>
  </w:style>
  <w:style w:type="character" w:styleId="14">
    <w:name w:val="Текст сноски Знак1"/>
    <w:basedOn w:val="DefaultParagraphFont"/>
    <w:qFormat/>
    <w:rPr>
      <w:sz w:val="20"/>
      <w:szCs w:val="20"/>
    </w:rPr>
  </w:style>
  <w:style w:type="character" w:styleId="Annotationreference">
    <w:name w:val="annotation reference"/>
    <w:basedOn w:val="DefaultParagraphFont"/>
    <w:qFormat/>
    <w:rPr>
      <w:sz w:val="16"/>
      <w:szCs w:val="16"/>
    </w:rPr>
  </w:style>
  <w:style w:type="character" w:styleId="Style25">
    <w:name w:val="Текст примечания Знак"/>
    <w:basedOn w:val="DefaultParagraphFont"/>
    <w:link w:val="Annotationtext"/>
    <w:qFormat/>
    <w:rPr>
      <w:sz w:val="20"/>
      <w:szCs w:val="20"/>
    </w:rPr>
  </w:style>
  <w:style w:type="character" w:styleId="Style26">
    <w:name w:val="Тема примечания Знак"/>
    <w:basedOn w:val="Style25"/>
    <w:link w:val="Annotationsubject"/>
    <w:qFormat/>
    <w:rPr>
      <w:b/>
      <w:bCs/>
      <w:sz w:val="20"/>
      <w:szCs w:val="20"/>
    </w:rPr>
  </w:style>
  <w:style w:type="character" w:styleId="15">
    <w:name w:val="Неразрешенное упоминание1"/>
    <w:basedOn w:val="DefaultParagraphFont"/>
    <w:qFormat/>
    <w:rPr>
      <w:color w:val="605E5C"/>
      <w:shd w:fill="E1DFDD" w:val="clear"/>
    </w:rPr>
  </w:style>
  <w:style w:type="character" w:styleId="Style27">
    <w:name w:val="Абзац списка Знак"/>
    <w:link w:val="ListParagraph"/>
    <w:qFormat/>
    <w:rPr>
      <w:rFonts w:ascii="Times New Roman" w:hAnsi="Times New Roman" w:eastAsia="Times New Roman" w:cs="Mangal"/>
      <w:kern w:val="2"/>
      <w:sz w:val="24"/>
      <w:szCs w:val="24"/>
      <w:lang w:eastAsia="zh-CN" w:bidi="hi-IN"/>
    </w:rPr>
  </w:style>
  <w:style w:type="paragraph" w:styleId="Style28">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0"/>
    <w:pPr>
      <w:widowControl w:val="false"/>
      <w:suppressAutoHyphens w:val="true"/>
      <w:spacing w:lineRule="auto" w:line="240" w:before="0" w:after="120"/>
    </w:pPr>
    <w:rPr>
      <w:rFonts w:ascii="Times New Roman" w:hAnsi="Times New Roman" w:eastAsia="Times New Roman" w:cs="Times New Roman"/>
      <w:kern w:val="2"/>
      <w:sz w:val="24"/>
      <w:szCs w:val="24"/>
      <w:lang w:eastAsia="ar-SA"/>
    </w:rPr>
  </w:style>
  <w:style w:type="paragraph" w:styleId="List">
    <w:name w:val="List"/>
    <w:basedOn w:val="BodyText"/>
    <w:pPr>
      <w:spacing w:before="0" w:after="0"/>
      <w:jc w:val="both"/>
    </w:pPr>
    <w:rPr>
      <w:rFonts w:ascii="Arial" w:hAnsi="Arial" w:cs="Tahoma"/>
      <w:color w:val="000000"/>
      <w:kern w:val="0"/>
      <w:szCs w:val="22"/>
    </w:rPr>
  </w:style>
  <w:style w:type="paragraph" w:styleId="Caption">
    <w:name w:val="Caption"/>
    <w:basedOn w:val="Normal"/>
    <w:qFormat/>
    <w:pPr>
      <w:suppressLineNumbers/>
      <w:spacing w:before="120" w:after="120"/>
    </w:pPr>
    <w:rPr>
      <w:rFonts w:cs="Arial"/>
      <w:i/>
      <w:iCs/>
      <w:sz w:val="24"/>
      <w:szCs w:val="24"/>
    </w:rPr>
  </w:style>
  <w:style w:type="paragraph" w:styleId="Style29">
    <w:name w:val="Указатель"/>
    <w:basedOn w:val="Normal"/>
    <w:qFormat/>
    <w:pPr>
      <w:suppressLineNumbers/>
    </w:pPr>
    <w:rPr>
      <w:rFonts w:cs="Arial"/>
    </w:rPr>
  </w:style>
  <w:style w:type="paragraph" w:styleId="Gliederu1">
    <w:name w:val="Gliederu1"/>
    <w:basedOn w:val="Normal"/>
    <w:next w:val="Normal"/>
    <w:qFormat/>
    <w:pPr>
      <w:keepNext w:val="true"/>
      <w:keepLines/>
      <w:numPr>
        <w:ilvl w:val="0"/>
        <w:numId w:val="0"/>
      </w:numPr>
      <w:spacing w:lineRule="auto" w:line="276" w:before="200" w:after="0"/>
      <w:outlineLvl w:val="1"/>
    </w:pPr>
    <w:rPr>
      <w:rFonts w:ascii="Cambria" w:hAnsi="Cambria" w:eastAsia="Times New Roman" w:cs="Times New Roman"/>
      <w:b/>
      <w:bCs/>
      <w:color w:val="4F81BD"/>
      <w:sz w:val="26"/>
      <w:szCs w:val="26"/>
    </w:rPr>
  </w:style>
  <w:style w:type="paragraph" w:styleId="411">
    <w:name w:val="Заголовок 41"/>
    <w:basedOn w:val="Normal"/>
    <w:next w:val="Normal"/>
    <w:qFormat/>
    <w:pPr>
      <w:keepNext w:val="true"/>
      <w:keepLines/>
      <w:numPr>
        <w:ilvl w:val="0"/>
        <w:numId w:val="0"/>
      </w:numPr>
      <w:spacing w:lineRule="auto" w:line="276" w:before="40" w:after="0"/>
      <w:outlineLvl w:val="3"/>
    </w:pPr>
    <w:rPr>
      <w:rFonts w:ascii="Cambria" w:hAnsi="Cambria" w:eastAsia="Times New Roman" w:cs="Times New Roman"/>
      <w:i/>
      <w:iCs/>
      <w:color w:val="365F91"/>
    </w:rPr>
  </w:style>
  <w:style w:type="paragraph" w:styleId="511">
    <w:name w:val="Заголовок 51"/>
    <w:basedOn w:val="Normal"/>
    <w:next w:val="Normal"/>
    <w:qFormat/>
    <w:pPr>
      <w:keepNext w:val="true"/>
      <w:keepLines/>
      <w:numPr>
        <w:ilvl w:val="0"/>
        <w:numId w:val="0"/>
      </w:numPr>
      <w:spacing w:lineRule="auto" w:line="276" w:before="200" w:after="0"/>
      <w:outlineLvl w:val="4"/>
    </w:pPr>
    <w:rPr>
      <w:rFonts w:ascii="Cambria" w:hAnsi="Cambria" w:eastAsia="Times New Roman" w:cs="Times New Roman"/>
      <w:color w:val="243F60"/>
    </w:rPr>
  </w:style>
  <w:style w:type="paragraph" w:styleId="ConsPlusNormal1">
    <w:name w:val="ConsPlusNormal"/>
    <w:link w:val="ConsPlusNormal"/>
    <w:qFormat/>
    <w:pPr>
      <w:widowControl w:val="false"/>
      <w:suppressAutoHyphens w:val="true"/>
      <w:overflowPunct w:val="false"/>
      <w:bidi w:val="0"/>
      <w:spacing w:lineRule="auto" w:line="240" w:before="0" w:after="0"/>
      <w:ind w:firstLine="720"/>
      <w:jc w:val="left"/>
    </w:pPr>
    <w:rPr>
      <w:rFonts w:ascii="Arial" w:hAnsi="Arial" w:eastAsia="Times New Roman" w:cs="Arial"/>
      <w:color w:val="auto"/>
      <w:kern w:val="2"/>
      <w:sz w:val="20"/>
      <w:szCs w:val="20"/>
      <w:lang w:val="ru-RU" w:eastAsia="ar-SA" w:bidi="ar-SA"/>
    </w:rPr>
  </w:style>
  <w:style w:type="paragraph" w:styleId="ConsPlusNonformat">
    <w:name w:val="ConsPlusNonformat"/>
    <w:qFormat/>
    <w:pPr>
      <w:widowControl w:val="false"/>
      <w:suppressAutoHyphens w:val="true"/>
      <w:overflowPunct w:val="false"/>
      <w:bidi w:val="0"/>
      <w:spacing w:lineRule="auto" w:line="240" w:before="0" w:after="0"/>
      <w:jc w:val="left"/>
    </w:pPr>
    <w:rPr>
      <w:rFonts w:ascii="Courier New" w:hAnsi="Courier New" w:eastAsia="Times New Roman" w:cs="Courier New"/>
      <w:color w:val="auto"/>
      <w:kern w:val="0"/>
      <w:sz w:val="20"/>
      <w:szCs w:val="20"/>
      <w:lang w:val="ru-RU" w:eastAsia="ru-RU" w:bidi="ar-SA"/>
    </w:rPr>
  </w:style>
  <w:style w:type="paragraph" w:styleId="33">
    <w:name w:val="Стиль3 Знак"/>
    <w:basedOn w:val="Normal"/>
    <w:qFormat/>
    <w:pPr>
      <w:widowControl w:val="false"/>
      <w:tabs>
        <w:tab w:val="clear" w:pos="708"/>
        <w:tab w:val="left" w:pos="227" w:leader="none"/>
      </w:tabs>
      <w:suppressAutoHyphens w:val="true"/>
      <w:spacing w:lineRule="auto" w:line="240" w:before="0" w:after="0"/>
      <w:jc w:val="both"/>
    </w:pPr>
    <w:rPr>
      <w:rFonts w:ascii="Times New Roman" w:hAnsi="Times New Roman" w:eastAsia="Times New Roman" w:cs="Times New Roman"/>
      <w:sz w:val="24"/>
      <w:szCs w:val="20"/>
      <w:lang w:eastAsia="ar-SA"/>
    </w:rPr>
  </w:style>
  <w:style w:type="paragraph" w:styleId="PlainText">
    <w:name w:val="Plain Text"/>
    <w:basedOn w:val="Normal"/>
    <w:link w:val="Style11"/>
    <w:qFormat/>
    <w:pPr>
      <w:widowControl w:val="false"/>
      <w:spacing w:lineRule="auto" w:line="240" w:before="0" w:after="0"/>
    </w:pPr>
    <w:rPr>
      <w:rFonts w:ascii="Courier New" w:hAnsi="Courier New" w:eastAsia="Times New Roman" w:cs="Times New Roman"/>
      <w:sz w:val="20"/>
      <w:szCs w:val="20"/>
    </w:rPr>
  </w:style>
  <w:style w:type="paragraph" w:styleId="Default">
    <w:name w:val="Default"/>
    <w:qFormat/>
    <w:pPr>
      <w:widowControl/>
      <w:suppressAutoHyphens w:val="true"/>
      <w:overflowPunct w:val="false"/>
      <w:bidi w:val="0"/>
      <w:spacing w:lineRule="auto" w:line="240" w:before="0" w:after="0"/>
      <w:jc w:val="left"/>
    </w:pPr>
    <w:rPr>
      <w:rFonts w:ascii="Times New Roman" w:hAnsi="Times New Roman" w:eastAsia="Times New Roman" w:cs="Times New Roman"/>
      <w:color w:val="000000"/>
      <w:kern w:val="0"/>
      <w:sz w:val="24"/>
      <w:szCs w:val="24"/>
      <w:lang w:val="ru-RU" w:eastAsia="en-US" w:bidi="ar-SA"/>
    </w:rPr>
  </w:style>
  <w:style w:type="paragraph" w:styleId="BalloonText">
    <w:name w:val="Balloon Text"/>
    <w:basedOn w:val="Normal"/>
    <w:link w:val="Style12"/>
    <w:qFormat/>
    <w:pPr>
      <w:spacing w:lineRule="auto" w:line="240" w:before="0" w:after="0"/>
    </w:pPr>
    <w:rPr>
      <w:rFonts w:ascii="Tahoma" w:hAnsi="Tahoma" w:eastAsia="Times New Roman" w:cs="Tahoma"/>
      <w:sz w:val="16"/>
      <w:szCs w:val="16"/>
    </w:rPr>
  </w:style>
  <w:style w:type="paragraph" w:styleId="BodyTextIndent">
    <w:name w:val="Body Text Indent"/>
    <w:basedOn w:val="Normal"/>
    <w:link w:val="Style13"/>
    <w:pPr>
      <w:spacing w:lineRule="auto" w:line="240" w:before="0" w:after="120"/>
      <w:ind w:left="283"/>
    </w:pPr>
    <w:rPr>
      <w:rFonts w:ascii="Times New Roman" w:hAnsi="Times New Roman" w:eastAsia="Times New Roman" w:cs="Times New Roman"/>
      <w:sz w:val="24"/>
      <w:szCs w:val="24"/>
      <w:lang w:eastAsia="ru-RU"/>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eastAsia="ru-RU"/>
    </w:rPr>
  </w:style>
  <w:style w:type="paragraph" w:styleId="BodyText3">
    <w:name w:val="Body Text 3"/>
    <w:basedOn w:val="Normal"/>
    <w:link w:val="3"/>
    <w:qFormat/>
    <w:pPr>
      <w:spacing w:lineRule="auto" w:line="240" w:before="0" w:after="120"/>
    </w:pPr>
    <w:rPr>
      <w:rFonts w:ascii="Times New Roman" w:hAnsi="Times New Roman" w:eastAsia="Times New Roman" w:cs="Times New Roman"/>
      <w:sz w:val="16"/>
      <w:szCs w:val="16"/>
      <w:lang w:eastAsia="ru-RU"/>
    </w:rPr>
  </w:style>
  <w:style w:type="paragraph" w:styleId="16">
    <w:name w:val="Абзац списка1"/>
    <w:basedOn w:val="Normal"/>
    <w:qFormat/>
    <w:pPr>
      <w:spacing w:lineRule="auto" w:line="276" w:before="0" w:after="200"/>
      <w:ind w:left="720"/>
    </w:pPr>
    <w:rPr>
      <w:rFonts w:ascii="Calibri" w:hAnsi="Calibri" w:eastAsia="Times New Roman" w:cs="Times New Roman"/>
    </w:rPr>
  </w:style>
  <w:style w:type="paragraph" w:styleId="81">
    <w:name w:val="Основной текст (8)"/>
    <w:basedOn w:val="Normal"/>
    <w:link w:val="8"/>
    <w:qFormat/>
    <w:pPr>
      <w:widowControl w:val="false"/>
      <w:shd w:val="clear" w:fill="FFFFFF"/>
      <w:spacing w:lineRule="exact" w:line="298" w:before="0" w:after="0"/>
    </w:pPr>
    <w:rPr>
      <w:b/>
      <w:i/>
      <w:sz w:val="25"/>
    </w:rPr>
  </w:style>
  <w:style w:type="paragraph" w:styleId="Style30">
    <w:name w:val="Таблица текст"/>
    <w:basedOn w:val="Normal"/>
    <w:qFormat/>
    <w:pPr>
      <w:spacing w:lineRule="auto" w:line="240" w:before="40" w:after="40"/>
      <w:ind w:left="57" w:right="57"/>
    </w:pPr>
    <w:rPr>
      <w:rFonts w:ascii="Calibri" w:hAnsi="Calibri" w:eastAsia="Times New Roman" w:cs="Times New Roman"/>
      <w:sz w:val="24"/>
      <w:szCs w:val="20"/>
      <w:lang w:eastAsia="ru-RU"/>
    </w:rPr>
  </w:style>
  <w:style w:type="paragraph" w:styleId="ListParagraph">
    <w:name w:val="List Paragraph"/>
    <w:basedOn w:val="Normal"/>
    <w:link w:val="Style27"/>
    <w:qFormat/>
    <w:pPr>
      <w:widowControl w:val="false"/>
      <w:suppressAutoHyphens w:val="true"/>
      <w:spacing w:lineRule="auto" w:line="240" w:before="0" w:after="200"/>
      <w:ind w:left="720"/>
      <w:contextualSpacing/>
    </w:pPr>
    <w:rPr>
      <w:rFonts w:ascii="Times New Roman" w:hAnsi="Times New Roman" w:eastAsia="Times New Roman" w:cs="Mangal"/>
      <w:kern w:val="2"/>
      <w:sz w:val="24"/>
      <w:szCs w:val="24"/>
      <w:lang w:eastAsia="zh-CN" w:bidi="hi-IN"/>
    </w:rPr>
  </w:style>
  <w:style w:type="paragraph" w:styleId="Style31">
    <w:name w:val="Текст договора"/>
    <w:basedOn w:val="Normal"/>
    <w:link w:val="Style14"/>
    <w:qFormat/>
    <w:pPr>
      <w:spacing w:lineRule="auto" w:line="240" w:before="0" w:after="0"/>
      <w:ind w:firstLine="709"/>
      <w:jc w:val="both"/>
    </w:pPr>
    <w:rPr>
      <w:rFonts w:ascii="Times New Roman" w:hAnsi="Times New Roman" w:eastAsia="Times New Roman" w:cs="Times New Roman"/>
      <w:szCs w:val="24"/>
    </w:rPr>
  </w:style>
  <w:style w:type="paragraph" w:styleId="42">
    <w:name w:val="Основной текст4"/>
    <w:basedOn w:val="Normal"/>
    <w:link w:val="Style15"/>
    <w:qFormat/>
    <w:pPr>
      <w:shd w:val="clear" w:fill="FFFFFF"/>
      <w:spacing w:lineRule="atLeast" w:line="240" w:before="0" w:after="0"/>
    </w:pPr>
    <w:rPr>
      <w:rFonts w:ascii="Times New Roman" w:hAnsi="Times New Roman" w:cs="Times New Roman"/>
      <w:sz w:val="20"/>
      <w:szCs w:val="20"/>
    </w:rPr>
  </w:style>
  <w:style w:type="paragraph" w:styleId="25">
    <w:name w:val="Основной текст (2)"/>
    <w:basedOn w:val="Normal"/>
    <w:link w:val="21"/>
    <w:qFormat/>
    <w:pPr>
      <w:shd w:val="clear" w:fill="FFFFFF"/>
      <w:spacing w:lineRule="atLeast" w:line="240" w:before="0" w:after="0"/>
    </w:pPr>
    <w:rPr>
      <w:rFonts w:ascii="Times New Roman" w:hAnsi="Times New Roman" w:cs="Times New Roman"/>
      <w:sz w:val="20"/>
      <w:szCs w:val="20"/>
    </w:rPr>
  </w:style>
  <w:style w:type="paragraph" w:styleId="17">
    <w:name w:val="Без интервала1"/>
    <w:next w:val="NoSpacing"/>
    <w:link w:val="Style16"/>
    <w:qFormat/>
    <w:pPr>
      <w:widowControl/>
      <w:suppressAutoHyphens w:val="true"/>
      <w:overflowPunct w:val="false"/>
      <w:bidi w:val="0"/>
      <w:spacing w:lineRule="auto" w:line="240" w:before="0" w:after="0"/>
      <w:jc w:val="left"/>
    </w:pPr>
    <w:rPr>
      <w:rFonts w:ascii="Calibri" w:hAnsi="Calibri" w:eastAsia="Times New Roman" w:cs="Times New Roman"/>
      <w:color w:val="auto"/>
      <w:kern w:val="0"/>
      <w:sz w:val="22"/>
      <w:szCs w:val="22"/>
      <w:lang w:val="ru-RU" w:eastAsia="en-US" w:bidi="ar-SA"/>
    </w:rPr>
  </w:style>
  <w:style w:type="paragraph" w:styleId="Times12">
    <w:name w:val="Times 12"/>
    <w:basedOn w:val="Normal"/>
    <w:qFormat/>
    <w:pPr>
      <w:overflowPunct w:val="false"/>
      <w:spacing w:lineRule="auto" w:line="240" w:before="0" w:after="0"/>
      <w:ind w:firstLine="567"/>
      <w:jc w:val="both"/>
    </w:pPr>
    <w:rPr>
      <w:rFonts w:ascii="Times New Roman" w:hAnsi="Times New Roman" w:eastAsia="Times New Roman" w:cs="Times New Roman"/>
      <w:bCs/>
      <w:sz w:val="24"/>
      <w:lang w:eastAsia="ru-RU"/>
    </w:rPr>
  </w:style>
  <w:style w:type="paragraph" w:styleId="Style32">
    <w:name w:val="Пункт б/н"/>
    <w:basedOn w:val="Normal"/>
    <w:qFormat/>
    <w:pPr>
      <w:tabs>
        <w:tab w:val="clear" w:pos="708"/>
        <w:tab w:val="left" w:pos="1134" w:leader="none"/>
      </w:tabs>
      <w:spacing w:lineRule="auto" w:line="360" w:before="0" w:after="0"/>
      <w:ind w:firstLine="567"/>
      <w:jc w:val="both"/>
    </w:pPr>
    <w:rPr>
      <w:rFonts w:ascii="Times New Roman" w:hAnsi="Times New Roman" w:eastAsia="Times New Roman" w:cs="Times New Roman"/>
      <w:bCs/>
      <w:lang w:eastAsia="ru-RU"/>
    </w:rPr>
  </w:style>
  <w:style w:type="paragraph" w:styleId="18">
    <w:name w:val="Знак1 Знак Знак Знак Знак Знак Знак Знак Знак Знак Знак Знак Знак Знак Знак Знак"/>
    <w:basedOn w:val="Normal"/>
    <w:qFormat/>
    <w:pPr>
      <w:spacing w:lineRule="auto" w:line="240" w:before="280" w:after="280"/>
    </w:pPr>
    <w:rPr>
      <w:rFonts w:ascii="Tahoma" w:hAnsi="Tahoma" w:eastAsia="Times New Roman" w:cs="Times New Roman"/>
      <w:sz w:val="20"/>
      <w:szCs w:val="20"/>
      <w:lang w:val="en-US"/>
    </w:rPr>
  </w:style>
  <w:style w:type="paragraph" w:styleId="ConsPlusTitle">
    <w:name w:val="ConsPlusTitle"/>
    <w:qFormat/>
    <w:pPr>
      <w:widowControl/>
      <w:suppressAutoHyphens w:val="true"/>
      <w:overflowPunct w:val="false"/>
      <w:bidi w:val="0"/>
      <w:spacing w:lineRule="auto" w:line="240" w:before="0" w:after="0"/>
      <w:jc w:val="left"/>
    </w:pPr>
    <w:rPr>
      <w:rFonts w:ascii="Times New Roman" w:hAnsi="Times New Roman" w:eastAsia="Times New Roman" w:cs="Times New Roman"/>
      <w:b/>
      <w:bCs/>
      <w:color w:val="auto"/>
      <w:kern w:val="0"/>
      <w:sz w:val="24"/>
      <w:szCs w:val="24"/>
      <w:lang w:val="ru-RU" w:eastAsia="ru-RU" w:bidi="ar-SA"/>
    </w:rPr>
  </w:style>
  <w:style w:type="paragraph" w:styleId="Style33">
    <w:name w:val="Колонтитул"/>
    <w:basedOn w:val="Normal"/>
    <w:qFormat/>
    <w:pPr/>
    <w:rPr/>
  </w:style>
  <w:style w:type="paragraph" w:styleId="Header">
    <w:name w:val="Header"/>
    <w:basedOn w:val="Normal"/>
    <w:link w:val="Style17"/>
    <w:pPr>
      <w:tabs>
        <w:tab w:val="clear" w:pos="708"/>
        <w:tab w:val="center" w:pos="4153" w:leader="none"/>
        <w:tab w:val="right" w:pos="8306" w:leader="none"/>
      </w:tabs>
      <w:spacing w:lineRule="auto" w:line="240" w:before="0" w:after="0"/>
    </w:pPr>
    <w:rPr>
      <w:rFonts w:ascii="Times New Roman" w:hAnsi="Times New Roman" w:eastAsia="Times New Roman" w:cs="Times New Roman"/>
      <w:sz w:val="24"/>
      <w:szCs w:val="24"/>
      <w:lang w:eastAsia="ru-RU"/>
    </w:rPr>
  </w:style>
  <w:style w:type="paragraph" w:styleId="Style34">
    <w:name w:val="Содержимое таблицы"/>
    <w:basedOn w:val="Normal"/>
    <w:qFormat/>
    <w:pPr>
      <w:suppressLineNumbers/>
      <w:suppressAutoHyphens w:val="true"/>
      <w:spacing w:lineRule="auto" w:line="240" w:before="0" w:after="0"/>
    </w:pPr>
    <w:rPr>
      <w:rFonts w:ascii="Times New Roman" w:hAnsi="Times New Roman" w:eastAsia="Times New Roman" w:cs="Times New Roman"/>
      <w:kern w:val="2"/>
      <w:sz w:val="24"/>
      <w:szCs w:val="24"/>
      <w:lang w:eastAsia="ar-SA"/>
    </w:rPr>
  </w:style>
  <w:style w:type="paragraph" w:styleId="111">
    <w:name w:val="Знак1 Знак Знак Знак Знак Знак Знак Знак Знак Знак Знак Знак Знак Знак Знак Знак1"/>
    <w:basedOn w:val="Normal"/>
    <w:qFormat/>
    <w:pPr>
      <w:spacing w:lineRule="auto" w:line="240" w:before="280" w:after="280"/>
    </w:pPr>
    <w:rPr>
      <w:rFonts w:ascii="Tahoma" w:hAnsi="Tahoma" w:eastAsia="Times New Roman" w:cs="Times New Roman"/>
      <w:sz w:val="20"/>
      <w:szCs w:val="20"/>
      <w:lang w:val="en-US"/>
    </w:rPr>
  </w:style>
  <w:style w:type="paragraph" w:styleId="121">
    <w:name w:val="Знак1 Знак Знак Знак Знак Знак Знак Знак Знак Знак Знак Знак Знак Знак Знак Знак2"/>
    <w:basedOn w:val="Normal"/>
    <w:qFormat/>
    <w:pPr>
      <w:spacing w:lineRule="auto" w:line="240" w:before="280" w:after="280"/>
    </w:pPr>
    <w:rPr>
      <w:rFonts w:ascii="Tahoma" w:hAnsi="Tahoma" w:eastAsia="Times New Roman" w:cs="Times New Roman"/>
      <w:sz w:val="20"/>
      <w:szCs w:val="20"/>
      <w:lang w:val="en-US"/>
    </w:rPr>
  </w:style>
  <w:style w:type="paragraph" w:styleId="Textbody">
    <w:name w:val="Text body"/>
    <w:basedOn w:val="Normal"/>
    <w:qFormat/>
    <w:pPr>
      <w:widowControl w:val="false"/>
      <w:suppressAutoHyphens w:val="true"/>
      <w:spacing w:lineRule="auto" w:line="240" w:before="0" w:after="120"/>
      <w:textAlignment w:val="baseline"/>
    </w:pPr>
    <w:rPr>
      <w:rFonts w:ascii="Times New Roman" w:hAnsi="Times New Roman" w:eastAsia="Times New Roman" w:cs="Tahoma"/>
      <w:kern w:val="2"/>
      <w:sz w:val="24"/>
      <w:szCs w:val="24"/>
      <w:lang w:eastAsia="ru-RU"/>
    </w:rPr>
  </w:style>
  <w:style w:type="paragraph" w:styleId="Style35">
    <w:name w:val="Таблица шапка"/>
    <w:basedOn w:val="Normal"/>
    <w:qFormat/>
    <w:pPr>
      <w:keepNext w:val="true"/>
      <w:spacing w:lineRule="auto" w:line="240" w:before="40" w:after="40"/>
      <w:ind w:left="57" w:right="57"/>
    </w:pPr>
    <w:rPr>
      <w:rFonts w:ascii="Times New Roman" w:hAnsi="Times New Roman" w:eastAsia="Times New Roman" w:cs="Times New Roman"/>
      <w:szCs w:val="20"/>
      <w:lang w:eastAsia="ru-RU"/>
    </w:rPr>
  </w:style>
  <w:style w:type="paragraph" w:styleId="312">
    <w:name w:val="Основной текст с отступом 31"/>
    <w:basedOn w:val="Normal"/>
    <w:next w:val="BodyTextIndent3"/>
    <w:link w:val="32"/>
    <w:qFormat/>
    <w:pPr>
      <w:spacing w:lineRule="auto" w:line="276" w:before="0" w:after="120"/>
      <w:ind w:left="283"/>
    </w:pPr>
    <w:rPr>
      <w:rFonts w:cs="Times New Roman"/>
      <w:sz w:val="16"/>
      <w:szCs w:val="16"/>
    </w:rPr>
  </w:style>
  <w:style w:type="paragraph" w:styleId="Style36">
    <w:name w:val="Пункт"/>
    <w:basedOn w:val="Normal"/>
    <w:link w:val="11"/>
    <w:qFormat/>
    <w:pPr>
      <w:tabs>
        <w:tab w:val="clear" w:pos="708"/>
        <w:tab w:val="left" w:pos="1134" w:leader="none"/>
      </w:tabs>
      <w:spacing w:lineRule="auto" w:line="360" w:before="0" w:after="0"/>
      <w:ind w:hanging="1134" w:left="1134"/>
      <w:jc w:val="both"/>
    </w:pPr>
    <w:rPr>
      <w:rFonts w:ascii="Times New Roman" w:hAnsi="Times New Roman" w:eastAsia="Times New Roman" w:cs="Times New Roman"/>
      <w:sz w:val="28"/>
      <w:szCs w:val="20"/>
      <w:lang w:eastAsia="ru-RU"/>
    </w:rPr>
  </w:style>
  <w:style w:type="paragraph" w:styleId="Style37">
    <w:name w:val="Подпункт"/>
    <w:basedOn w:val="Style36"/>
    <w:qFormat/>
    <w:pPr>
      <w:tabs>
        <w:tab w:val="clear" w:pos="1134"/>
        <w:tab w:val="left" w:pos="360" w:leader="none"/>
      </w:tabs>
      <w:ind w:hanging="360" w:left="2880"/>
    </w:pPr>
    <w:rPr/>
  </w:style>
  <w:style w:type="paragraph" w:styleId="Style38">
    <w:name w:val="Подподпункт"/>
    <w:basedOn w:val="Style37"/>
    <w:qFormat/>
    <w:pPr>
      <w:ind w:left="3600"/>
    </w:pPr>
    <w:rPr/>
  </w:style>
  <w:style w:type="paragraph" w:styleId="Title">
    <w:name w:val="Title"/>
    <w:basedOn w:val="Normal"/>
    <w:link w:val="Style18"/>
    <w:qFormat/>
    <w:pPr>
      <w:spacing w:lineRule="auto" w:line="240" w:before="0" w:after="0"/>
      <w:jc w:val="center"/>
    </w:pPr>
    <w:rPr>
      <w:rFonts w:ascii="Times New Roman" w:hAnsi="Times New Roman" w:eastAsia="Times New Roman" w:cs="Times New Roman"/>
      <w:sz w:val="24"/>
      <w:szCs w:val="24"/>
      <w:lang w:eastAsia="ru-RU"/>
    </w:rPr>
  </w:style>
  <w:style w:type="paragraph" w:styleId="Style39">
    <w:name w:val="_Заголовок по центру"/>
    <w:basedOn w:val="Normal"/>
    <w:qFormat/>
    <w:pPr>
      <w:keepNext w:val="true"/>
      <w:keepLines/>
      <w:numPr>
        <w:ilvl w:val="0"/>
        <w:numId w:val="0"/>
      </w:numPr>
      <w:suppressAutoHyphens w:val="true"/>
      <w:spacing w:lineRule="auto" w:line="240" w:before="240" w:after="240"/>
      <w:contextualSpacing/>
      <w:jc w:val="center"/>
      <w:outlineLvl w:val="0"/>
    </w:pPr>
    <w:rPr>
      <w:rFonts w:ascii="Times New Roman" w:hAnsi="Times New Roman" w:eastAsia="Times New Roman" w:cs="Times New Roman"/>
      <w:b/>
      <w:sz w:val="24"/>
      <w:szCs w:val="24"/>
      <w:lang w:eastAsia="ru-RU"/>
    </w:rPr>
  </w:style>
  <w:style w:type="paragraph" w:styleId="E-mailSignature">
    <w:name w:val="E-mail Signature"/>
    <w:basedOn w:val="Normal"/>
    <w:link w:val="Style19"/>
    <w:qFormat/>
    <w:pPr>
      <w:spacing w:lineRule="auto" w:line="240" w:before="0" w:after="0"/>
      <w:jc w:val="both"/>
    </w:pPr>
    <w:rPr>
      <w:rFonts w:ascii="Times New Roman" w:hAnsi="Times New Roman" w:eastAsia="Times New Roman" w:cs="Times New Roman"/>
      <w:kern w:val="2"/>
      <w:sz w:val="24"/>
      <w:szCs w:val="24"/>
      <w:lang w:eastAsia="ru-RU"/>
    </w:rPr>
  </w:style>
  <w:style w:type="paragraph" w:styleId="19">
    <w:name w:val="Обычный1"/>
    <w:link w:val="12"/>
    <w:qFormat/>
    <w:pPr>
      <w:widowControl w:val="false"/>
      <w:suppressAutoHyphens w:val="true"/>
      <w:overflowPunct w:val="false"/>
      <w:bidi w:val="0"/>
      <w:spacing w:lineRule="auto" w:line="240" w:before="0" w:after="0"/>
      <w:jc w:val="left"/>
    </w:pPr>
    <w:rPr>
      <w:rFonts w:ascii="Times New Roman" w:hAnsi="Times New Roman" w:eastAsia="Times New Roman" w:cs="Times New Roman"/>
      <w:color w:val="auto"/>
      <w:kern w:val="0"/>
      <w:sz w:val="20"/>
      <w:szCs w:val="20"/>
      <w:lang w:val="ru-RU" w:eastAsia="ru-RU" w:bidi="ar-SA"/>
    </w:rPr>
  </w:style>
  <w:style w:type="paragraph" w:styleId="213">
    <w:name w:val="Основной текст с отступом 21"/>
    <w:basedOn w:val="Normal"/>
    <w:next w:val="BodyTextIndent2"/>
    <w:link w:val="23"/>
    <w:qFormat/>
    <w:pPr>
      <w:spacing w:lineRule="auto" w:line="480" w:before="0" w:after="120"/>
      <w:ind w:left="283"/>
    </w:pPr>
    <w:rPr>
      <w:rFonts w:cs="Times New Roman"/>
    </w:rPr>
  </w:style>
  <w:style w:type="paragraph" w:styleId="Subtitle">
    <w:name w:val="Subtitle"/>
    <w:basedOn w:val="Normal"/>
    <w:link w:val="Style20"/>
    <w:qFormat/>
    <w:pPr>
      <w:spacing w:lineRule="auto" w:line="240" w:before="0" w:after="0"/>
    </w:pPr>
    <w:rPr>
      <w:rFonts w:ascii="Times New Roman" w:hAnsi="Times New Roman" w:eastAsia="Times New Roman" w:cs="Times New Roman"/>
      <w:i/>
      <w:iCs/>
      <w:sz w:val="24"/>
      <w:szCs w:val="24"/>
      <w:lang w:eastAsia="ru-RU"/>
    </w:rPr>
  </w:style>
  <w:style w:type="paragraph" w:styleId="Style40">
    <w:name w:val="Îñíîâí"/>
    <w:qFormat/>
    <w:pPr>
      <w:widowControl w:val="false"/>
      <w:suppressAutoHyphens w:val="true"/>
      <w:overflowPunct w:val="false"/>
      <w:bidi w:val="0"/>
      <w:spacing w:lineRule="auto" w:line="240" w:before="0" w:after="0"/>
      <w:jc w:val="both"/>
    </w:pPr>
    <w:rPr>
      <w:rFonts w:ascii="Arial" w:hAnsi="Arial" w:eastAsia="Times New Roman" w:cs="Times New Roman"/>
      <w:color w:val="auto"/>
      <w:kern w:val="0"/>
      <w:sz w:val="22"/>
      <w:szCs w:val="20"/>
      <w:lang w:val="ru-RU" w:eastAsia="ru-RU" w:bidi="ar-SA"/>
    </w:rPr>
  </w:style>
  <w:style w:type="paragraph" w:styleId="Footer">
    <w:name w:val="Footer"/>
    <w:basedOn w:val="Normal"/>
    <w:link w:val="Style21"/>
    <w:pPr>
      <w:tabs>
        <w:tab w:val="clear" w:pos="708"/>
        <w:tab w:val="center" w:pos="4677" w:leader="none"/>
        <w:tab w:val="right" w:pos="9355" w:leader="none"/>
      </w:tabs>
      <w:spacing w:lineRule="auto" w:line="240" w:before="0" w:after="0"/>
    </w:pPr>
    <w:rPr>
      <w:rFonts w:ascii="Times New Roman" w:hAnsi="Times New Roman" w:eastAsia="Times New Roman" w:cs="Times New Roman"/>
      <w:sz w:val="20"/>
      <w:szCs w:val="20"/>
      <w:lang w:eastAsia="ru-RU"/>
    </w:rPr>
  </w:style>
  <w:style w:type="paragraph" w:styleId="ConsNormal1">
    <w:name w:val="ConsNormal"/>
    <w:link w:val="ConsNormal"/>
    <w:qFormat/>
    <w:pPr>
      <w:widowControl/>
      <w:suppressAutoHyphens w:val="true"/>
      <w:overflowPunct w:val="false"/>
      <w:bidi w:val="0"/>
      <w:spacing w:lineRule="auto" w:line="240" w:before="0" w:after="0"/>
      <w:ind w:firstLine="720"/>
      <w:jc w:val="left"/>
    </w:pPr>
    <w:rPr>
      <w:rFonts w:ascii="Arial" w:hAnsi="Arial" w:eastAsia="Times New Roman" w:cs="Times New Roman"/>
      <w:color w:val="auto"/>
      <w:kern w:val="0"/>
      <w:sz w:val="24"/>
      <w:szCs w:val="20"/>
      <w:lang w:val="ru-RU" w:eastAsia="ru-RU" w:bidi="ar-SA"/>
    </w:rPr>
  </w:style>
  <w:style w:type="paragraph" w:styleId="110">
    <w:name w:val="Текст сноски1"/>
    <w:basedOn w:val="Normal"/>
    <w:next w:val="FootnoteText"/>
    <w:link w:val="Style22"/>
    <w:qFormat/>
    <w:pPr>
      <w:spacing w:lineRule="auto" w:line="240" w:before="0" w:after="0"/>
    </w:pPr>
    <w:rPr>
      <w:rFonts w:cs="Times New Roman"/>
      <w:sz w:val="20"/>
      <w:szCs w:val="20"/>
    </w:rPr>
  </w:style>
  <w:style w:type="paragraph" w:styleId="112">
    <w:name w:val="Пункт1"/>
    <w:basedOn w:val="Normal"/>
    <w:qFormat/>
    <w:pPr>
      <w:tabs>
        <w:tab w:val="clear" w:pos="708"/>
        <w:tab w:val="left" w:pos="567" w:leader="none"/>
        <w:tab w:val="left" w:pos="643" w:leader="none"/>
      </w:tabs>
      <w:spacing w:lineRule="auto" w:line="360" w:before="240" w:after="0"/>
      <w:ind w:hanging="279" w:left="567"/>
      <w:jc w:val="center"/>
    </w:pPr>
    <w:rPr>
      <w:rFonts w:ascii="Arial" w:hAnsi="Arial" w:eastAsia="Times New Roman" w:cs="Arial"/>
      <w:b/>
      <w:bCs/>
      <w:sz w:val="28"/>
      <w:szCs w:val="28"/>
      <w:lang w:eastAsia="ru-RU"/>
    </w:rPr>
  </w:style>
  <w:style w:type="paragraph" w:styleId="6">
    <w:name w:val="заголовок 6"/>
    <w:basedOn w:val="Normal"/>
    <w:next w:val="Normal"/>
    <w:qFormat/>
    <w:pPr>
      <w:keepNext w:val="true"/>
      <w:numPr>
        <w:ilvl w:val="0"/>
        <w:numId w:val="0"/>
      </w:numPr>
      <w:spacing w:lineRule="auto" w:line="240" w:before="0" w:after="0"/>
      <w:jc w:val="center"/>
      <w:outlineLvl w:val="5"/>
    </w:pPr>
    <w:rPr>
      <w:rFonts w:ascii="Times New Roman" w:hAnsi="Times New Roman" w:eastAsia="Times New Roman" w:cs="Times New Roman"/>
      <w:sz w:val="28"/>
      <w:szCs w:val="28"/>
      <w:lang w:eastAsia="ru-RU"/>
    </w:rPr>
  </w:style>
  <w:style w:type="paragraph" w:styleId="Style41">
    <w:name w:val="Íîðìàëüíûé"/>
    <w:qFormat/>
    <w:pPr>
      <w:widowControl/>
      <w:suppressAutoHyphens w:val="true"/>
      <w:overflowPunct w:val="false"/>
      <w:bidi w:val="0"/>
      <w:spacing w:lineRule="auto" w:line="240" w:before="0" w:after="0"/>
      <w:jc w:val="left"/>
    </w:pPr>
    <w:rPr>
      <w:rFonts w:ascii="Courier" w:hAnsi="Courier" w:eastAsia="Times New Roman" w:cs="Courier"/>
      <w:color w:val="auto"/>
      <w:kern w:val="0"/>
      <w:sz w:val="24"/>
      <w:szCs w:val="24"/>
      <w:lang w:val="en-GB" w:eastAsia="ru-RU" w:bidi="ar-SA"/>
    </w:rPr>
  </w:style>
  <w:style w:type="paragraph" w:styleId="ConsNonformat1">
    <w:name w:val="ConsNonformat"/>
    <w:link w:val="ConsNonformat"/>
    <w:qFormat/>
    <w:pPr>
      <w:widowControl w:val="false"/>
      <w:suppressAutoHyphens w:val="true"/>
      <w:overflowPunct w:val="false"/>
      <w:bidi w:val="0"/>
      <w:snapToGrid w:val="false"/>
      <w:spacing w:lineRule="auto" w:line="240" w:before="0" w:after="0"/>
      <w:ind w:right="19772"/>
      <w:jc w:val="left"/>
    </w:pPr>
    <w:rPr>
      <w:rFonts w:ascii="Courier New" w:hAnsi="Courier New" w:eastAsia="Times New Roman" w:cs="Courier New"/>
      <w:color w:val="auto"/>
      <w:kern w:val="2"/>
      <w:sz w:val="20"/>
      <w:szCs w:val="20"/>
      <w:lang w:val="ru-RU" w:eastAsia="zh-CN" w:bidi="ar-SA"/>
    </w:rPr>
  </w:style>
  <w:style w:type="paragraph" w:styleId="Style42">
    <w:name w:val="Обычный + по ширине"/>
    <w:basedOn w:val="Normal"/>
    <w:qFormat/>
    <w:pPr>
      <w:widowControl w:val="false"/>
      <w:suppressAutoHyphens w:val="true"/>
      <w:spacing w:lineRule="auto" w:line="240" w:before="0" w:after="0"/>
      <w:jc w:val="both"/>
    </w:pPr>
    <w:rPr>
      <w:rFonts w:ascii="Liberation Serif" w:hAnsi="Liberation Serif" w:eastAsia="SimSun" w:cs="Mangal"/>
      <w:kern w:val="2"/>
      <w:sz w:val="24"/>
      <w:szCs w:val="24"/>
      <w:lang w:eastAsia="zh-CN" w:bidi="hi-IN"/>
    </w:rPr>
  </w:style>
  <w:style w:type="paragraph" w:styleId="113">
    <w:name w:val="Заголовок1"/>
    <w:basedOn w:val="Normal"/>
    <w:next w:val="BodyText"/>
    <w:qFormat/>
    <w:pPr>
      <w:keepNext w:val="true"/>
      <w:suppressAutoHyphens w:val="true"/>
      <w:spacing w:lineRule="auto" w:line="240" w:before="240" w:after="120"/>
    </w:pPr>
    <w:rPr>
      <w:rFonts w:ascii="Arial" w:hAnsi="Arial" w:eastAsia="Times New Roman" w:cs="Tahoma"/>
      <w:sz w:val="28"/>
      <w:szCs w:val="28"/>
      <w:lang w:eastAsia="ar-SA"/>
    </w:rPr>
  </w:style>
  <w:style w:type="paragraph" w:styleId="26">
    <w:name w:val="Название2"/>
    <w:basedOn w:val="Normal"/>
    <w:qFormat/>
    <w:pPr>
      <w:suppressLineNumbers/>
      <w:suppressAutoHyphens w:val="true"/>
      <w:spacing w:lineRule="auto" w:line="240" w:before="120" w:after="120"/>
    </w:pPr>
    <w:rPr>
      <w:rFonts w:ascii="Times New Roman" w:hAnsi="Times New Roman" w:eastAsia="Times New Roman" w:cs="Tahoma"/>
      <w:i/>
      <w:iCs/>
      <w:sz w:val="24"/>
      <w:szCs w:val="24"/>
      <w:lang w:eastAsia="ar-SA"/>
    </w:rPr>
  </w:style>
  <w:style w:type="paragraph" w:styleId="27">
    <w:name w:val="Указатель2"/>
    <w:basedOn w:val="Normal"/>
    <w:qFormat/>
    <w:pPr>
      <w:suppressLineNumbers/>
      <w:suppressAutoHyphens w:val="true"/>
      <w:spacing w:lineRule="auto" w:line="240" w:before="0" w:after="0"/>
    </w:pPr>
    <w:rPr>
      <w:rFonts w:ascii="Times New Roman" w:hAnsi="Times New Roman" w:eastAsia="Times New Roman" w:cs="Tahoma"/>
      <w:sz w:val="24"/>
      <w:szCs w:val="24"/>
      <w:lang w:eastAsia="ar-SA"/>
    </w:rPr>
  </w:style>
  <w:style w:type="paragraph" w:styleId="114">
    <w:name w:val="Название1"/>
    <w:basedOn w:val="Normal"/>
    <w:qFormat/>
    <w:pPr>
      <w:suppressLineNumbers/>
      <w:suppressAutoHyphens w:val="true"/>
      <w:spacing w:lineRule="auto" w:line="240" w:before="120" w:after="120"/>
    </w:pPr>
    <w:rPr>
      <w:rFonts w:ascii="Arial" w:hAnsi="Arial" w:eastAsia="Times New Roman" w:cs="Tahoma"/>
      <w:i/>
      <w:iCs/>
      <w:sz w:val="24"/>
      <w:szCs w:val="24"/>
      <w:lang w:eastAsia="ar-SA"/>
    </w:rPr>
  </w:style>
  <w:style w:type="paragraph" w:styleId="115">
    <w:name w:val="Указатель1"/>
    <w:basedOn w:val="Normal"/>
    <w:qFormat/>
    <w:pPr>
      <w:suppressLineNumbers/>
      <w:suppressAutoHyphens w:val="true"/>
      <w:spacing w:lineRule="auto" w:line="240" w:before="0" w:after="0"/>
    </w:pPr>
    <w:rPr>
      <w:rFonts w:ascii="Arial" w:hAnsi="Arial" w:eastAsia="Times New Roman" w:cs="Tahoma"/>
      <w:sz w:val="24"/>
      <w:szCs w:val="24"/>
      <w:lang w:eastAsia="ar-SA"/>
    </w:rPr>
  </w:style>
  <w:style w:type="paragraph" w:styleId="Style43">
    <w:name w:val="Заголовок таблицы"/>
    <w:basedOn w:val="Style34"/>
    <w:qFormat/>
    <w:pPr>
      <w:jc w:val="center"/>
    </w:pPr>
    <w:rPr>
      <w:b/>
      <w:bCs/>
      <w:kern w:val="0"/>
    </w:rPr>
  </w:style>
  <w:style w:type="paragraph" w:styleId="Font5">
    <w:name w:val="font5"/>
    <w:basedOn w:val="Normal"/>
    <w:qFormat/>
    <w:pPr>
      <w:spacing w:lineRule="auto" w:line="240" w:before="280" w:after="280"/>
    </w:pPr>
    <w:rPr>
      <w:rFonts w:ascii="Tahoma" w:hAnsi="Tahoma" w:eastAsia="Times New Roman" w:cs="Tahoma"/>
      <w:b/>
      <w:bCs/>
      <w:color w:val="000000"/>
      <w:sz w:val="16"/>
      <w:szCs w:val="16"/>
      <w:lang w:eastAsia="ru-RU"/>
    </w:rPr>
  </w:style>
  <w:style w:type="paragraph" w:styleId="Font6">
    <w:name w:val="font6"/>
    <w:basedOn w:val="Normal"/>
    <w:qFormat/>
    <w:pPr>
      <w:spacing w:lineRule="auto" w:line="240" w:before="280" w:after="280"/>
    </w:pPr>
    <w:rPr>
      <w:rFonts w:ascii="Tahoma" w:hAnsi="Tahoma" w:eastAsia="Times New Roman" w:cs="Tahoma"/>
      <w:color w:val="000000"/>
      <w:sz w:val="16"/>
      <w:szCs w:val="16"/>
      <w:lang w:eastAsia="ru-RU"/>
    </w:rPr>
  </w:style>
  <w:style w:type="paragraph" w:styleId="Font7">
    <w:name w:val="font7"/>
    <w:basedOn w:val="Normal"/>
    <w:qFormat/>
    <w:pPr>
      <w:spacing w:lineRule="auto" w:line="240" w:before="280" w:after="280"/>
    </w:pPr>
    <w:rPr>
      <w:rFonts w:ascii="Tahoma" w:hAnsi="Tahoma" w:eastAsia="Times New Roman" w:cs="Tahoma"/>
      <w:b/>
      <w:bCs/>
      <w:color w:val="000000"/>
      <w:sz w:val="18"/>
      <w:szCs w:val="18"/>
      <w:lang w:eastAsia="ru-RU"/>
    </w:rPr>
  </w:style>
  <w:style w:type="paragraph" w:styleId="Xl93">
    <w:name w:val="xl93"/>
    <w:basedOn w:val="Normal"/>
    <w:qFormat/>
    <w:pPr>
      <w:spacing w:lineRule="auto" w:line="240" w:before="280" w:after="280"/>
    </w:pPr>
    <w:rPr>
      <w:rFonts w:ascii="Arial" w:hAnsi="Arial" w:eastAsia="Times New Roman" w:cs="Arial"/>
      <w:sz w:val="24"/>
      <w:szCs w:val="24"/>
      <w:lang w:eastAsia="ru-RU"/>
    </w:rPr>
  </w:style>
  <w:style w:type="paragraph" w:styleId="Xl94">
    <w:name w:val="xl94"/>
    <w:basedOn w:val="Normal"/>
    <w:qFormat/>
    <w:pPr>
      <w:spacing w:lineRule="auto" w:line="240" w:before="280" w:after="280"/>
      <w:textAlignment w:val="top"/>
    </w:pPr>
    <w:rPr>
      <w:rFonts w:ascii="Arial" w:hAnsi="Arial" w:eastAsia="Times New Roman" w:cs="Arial"/>
      <w:sz w:val="18"/>
      <w:szCs w:val="18"/>
      <w:lang w:eastAsia="ru-RU"/>
    </w:rPr>
  </w:style>
  <w:style w:type="paragraph" w:styleId="Xl95">
    <w:name w:val="xl95"/>
    <w:basedOn w:val="Normal"/>
    <w:qFormat/>
    <w:pPr>
      <w:spacing w:lineRule="auto" w:line="240" w:before="280" w:after="280"/>
      <w:textAlignment w:val="top"/>
    </w:pPr>
    <w:rPr>
      <w:rFonts w:ascii="Arial" w:hAnsi="Arial" w:eastAsia="Times New Roman" w:cs="Arial"/>
      <w:sz w:val="18"/>
      <w:szCs w:val="18"/>
      <w:lang w:eastAsia="ru-RU"/>
    </w:rPr>
  </w:style>
  <w:style w:type="paragraph" w:styleId="Xl96">
    <w:name w:val="xl96"/>
    <w:basedOn w:val="Normal"/>
    <w:qFormat/>
    <w:pPr>
      <w:spacing w:lineRule="auto" w:line="240" w:before="280" w:after="280"/>
    </w:pPr>
    <w:rPr>
      <w:rFonts w:ascii="Arial" w:hAnsi="Arial" w:eastAsia="Times New Roman" w:cs="Arial"/>
      <w:sz w:val="18"/>
      <w:szCs w:val="18"/>
      <w:lang w:eastAsia="ru-RU"/>
    </w:rPr>
  </w:style>
  <w:style w:type="paragraph" w:styleId="Xl97">
    <w:name w:val="xl97"/>
    <w:basedOn w:val="Normal"/>
    <w:qFormat/>
    <w:pPr>
      <w:pBdr>
        <w:top w:val="single" w:sz="4" w:space="0" w:color="000000"/>
        <w:bottom w:val="single" w:sz="4" w:space="0" w:color="000000"/>
        <w:right w:val="single" w:sz="4" w:space="0" w:color="000000"/>
      </w:pBdr>
      <w:spacing w:lineRule="auto" w:line="240" w:before="280" w:after="280"/>
      <w:textAlignment w:val="top"/>
    </w:pPr>
    <w:rPr>
      <w:rFonts w:ascii="Arial" w:hAnsi="Arial" w:eastAsia="Times New Roman" w:cs="Arial"/>
      <w:b/>
      <w:bCs/>
      <w:sz w:val="18"/>
      <w:szCs w:val="18"/>
      <w:lang w:eastAsia="ru-RU"/>
    </w:rPr>
  </w:style>
  <w:style w:type="paragraph" w:styleId="Xl98">
    <w:name w:val="xl98"/>
    <w:basedOn w:val="Normal"/>
    <w:qFormat/>
    <w:pPr>
      <w:pBdr>
        <w:top w:val="single" w:sz="4" w:space="0" w:color="000000"/>
        <w:bottom w:val="single" w:sz="4" w:space="0" w:color="000000"/>
      </w:pBdr>
      <w:spacing w:lineRule="auto" w:line="240" w:before="280" w:after="280"/>
      <w:jc w:val="right"/>
    </w:pPr>
    <w:rPr>
      <w:rFonts w:ascii="Arial" w:hAnsi="Arial" w:eastAsia="Times New Roman" w:cs="Arial"/>
      <w:b/>
      <w:bCs/>
      <w:sz w:val="18"/>
      <w:szCs w:val="18"/>
      <w:lang w:eastAsia="ru-RU"/>
    </w:rPr>
  </w:style>
  <w:style w:type="paragraph" w:styleId="Xl99">
    <w:name w:val="xl99"/>
    <w:basedOn w:val="Normal"/>
    <w:qFormat/>
    <w:pPr>
      <w:spacing w:lineRule="auto" w:line="240" w:before="280" w:after="280"/>
      <w:jc w:val="right"/>
      <w:textAlignment w:val="top"/>
    </w:pPr>
    <w:rPr>
      <w:rFonts w:ascii="Arial" w:hAnsi="Arial" w:eastAsia="Times New Roman" w:cs="Arial"/>
      <w:sz w:val="18"/>
      <w:szCs w:val="18"/>
      <w:lang w:eastAsia="ru-RU"/>
    </w:rPr>
  </w:style>
  <w:style w:type="paragraph" w:styleId="Xl100">
    <w:name w:val="xl100"/>
    <w:basedOn w:val="Normal"/>
    <w:qFormat/>
    <w:pPr>
      <w:spacing w:lineRule="auto" w:line="240" w:before="280" w:after="280"/>
    </w:pPr>
    <w:rPr>
      <w:rFonts w:ascii="Arial" w:hAnsi="Arial" w:eastAsia="Times New Roman" w:cs="Arial"/>
      <w:sz w:val="24"/>
      <w:szCs w:val="24"/>
      <w:lang w:eastAsia="ru-RU"/>
    </w:rPr>
  </w:style>
  <w:style w:type="paragraph" w:styleId="Xl101">
    <w:name w:val="xl101"/>
    <w:basedOn w:val="Normal"/>
    <w:qFormat/>
    <w:pPr>
      <w:spacing w:lineRule="auto" w:line="240" w:before="280" w:after="280"/>
    </w:pPr>
    <w:rPr>
      <w:rFonts w:ascii="Arial" w:hAnsi="Arial" w:eastAsia="Times New Roman" w:cs="Arial"/>
      <w:sz w:val="24"/>
      <w:szCs w:val="24"/>
      <w:lang w:eastAsia="ru-RU"/>
    </w:rPr>
  </w:style>
  <w:style w:type="paragraph" w:styleId="Xl102">
    <w:name w:val="xl102"/>
    <w:basedOn w:val="Normal"/>
    <w:qFormat/>
    <w:pPr>
      <w:pBdr>
        <w:top w:val="single" w:sz="4" w:space="0" w:color="000000"/>
      </w:pBdr>
      <w:spacing w:lineRule="auto" w:line="240" w:before="280" w:after="280"/>
      <w:jc w:val="right"/>
      <w:textAlignment w:val="top"/>
    </w:pPr>
    <w:rPr>
      <w:rFonts w:ascii="Arial" w:hAnsi="Arial" w:eastAsia="Times New Roman" w:cs="Arial"/>
      <w:b/>
      <w:bCs/>
      <w:sz w:val="18"/>
      <w:szCs w:val="18"/>
      <w:lang w:eastAsia="ru-RU"/>
    </w:rPr>
  </w:style>
  <w:style w:type="paragraph" w:styleId="Xl103">
    <w:name w:val="xl103"/>
    <w:basedOn w:val="Normal"/>
    <w:qFormat/>
    <w:pPr>
      <w:pBdr>
        <w:top w:val="single" w:sz="4" w:space="0" w:color="000000"/>
      </w:pBdr>
      <w:spacing w:lineRule="auto" w:line="240" w:before="280" w:after="280"/>
      <w:textAlignment w:val="top"/>
    </w:pPr>
    <w:rPr>
      <w:rFonts w:ascii="Arial" w:hAnsi="Arial" w:eastAsia="Times New Roman" w:cs="Arial"/>
      <w:sz w:val="18"/>
      <w:szCs w:val="18"/>
      <w:lang w:eastAsia="ru-RU"/>
    </w:rPr>
  </w:style>
  <w:style w:type="paragraph" w:styleId="Xl104">
    <w:name w:val="xl104"/>
    <w:basedOn w:val="Normal"/>
    <w:qFormat/>
    <w:pPr>
      <w:pBdr>
        <w:top w:val="single" w:sz="4" w:space="0" w:color="000000"/>
      </w:pBdr>
      <w:spacing w:lineRule="auto" w:line="240" w:before="280" w:after="280"/>
      <w:textAlignment w:val="top"/>
    </w:pPr>
    <w:rPr>
      <w:rFonts w:ascii="Arial" w:hAnsi="Arial" w:eastAsia="Times New Roman" w:cs="Arial"/>
      <w:b/>
      <w:bCs/>
      <w:sz w:val="18"/>
      <w:szCs w:val="18"/>
      <w:lang w:eastAsia="ru-RU"/>
    </w:rPr>
  </w:style>
  <w:style w:type="paragraph" w:styleId="Xl105">
    <w:name w:val="xl105"/>
    <w:basedOn w:val="Normal"/>
    <w:qFormat/>
    <w:pPr>
      <w:spacing w:lineRule="auto" w:line="240" w:before="280" w:after="280"/>
      <w:jc w:val="right"/>
      <w:textAlignment w:val="top"/>
    </w:pPr>
    <w:rPr>
      <w:rFonts w:ascii="Arial" w:hAnsi="Arial" w:eastAsia="Times New Roman" w:cs="Arial"/>
      <w:b/>
      <w:bCs/>
      <w:sz w:val="18"/>
      <w:szCs w:val="18"/>
      <w:lang w:eastAsia="ru-RU"/>
    </w:rPr>
  </w:style>
  <w:style w:type="paragraph" w:styleId="Xl106">
    <w:name w:val="xl106"/>
    <w:basedOn w:val="Normal"/>
    <w:qFormat/>
    <w:pPr>
      <w:spacing w:lineRule="auto" w:line="240" w:before="280" w:after="280"/>
      <w:textAlignment w:val="top"/>
    </w:pPr>
    <w:rPr>
      <w:rFonts w:ascii="Arial" w:hAnsi="Arial" w:eastAsia="Times New Roman" w:cs="Arial"/>
      <w:b/>
      <w:bCs/>
      <w:sz w:val="18"/>
      <w:szCs w:val="18"/>
      <w:lang w:eastAsia="ru-RU"/>
    </w:rPr>
  </w:style>
  <w:style w:type="paragraph" w:styleId="Xl107">
    <w:name w:val="xl107"/>
    <w:basedOn w:val="Normal"/>
    <w:qFormat/>
    <w:pPr>
      <w:spacing w:lineRule="auto" w:line="240" w:before="280" w:after="280"/>
      <w:jc w:val="right"/>
      <w:textAlignment w:val="top"/>
    </w:pPr>
    <w:rPr>
      <w:rFonts w:ascii="Arial" w:hAnsi="Arial" w:eastAsia="Times New Roman" w:cs="Arial"/>
      <w:b/>
      <w:bCs/>
      <w:sz w:val="18"/>
      <w:szCs w:val="18"/>
      <w:lang w:eastAsia="ru-RU"/>
    </w:rPr>
  </w:style>
  <w:style w:type="paragraph" w:styleId="Xl108">
    <w:name w:val="xl108"/>
    <w:basedOn w:val="Normal"/>
    <w:qFormat/>
    <w:pPr>
      <w:spacing w:lineRule="auto" w:line="240" w:before="280" w:after="280"/>
    </w:pPr>
    <w:rPr>
      <w:rFonts w:ascii="Arial" w:hAnsi="Arial" w:eastAsia="Times New Roman" w:cs="Arial"/>
      <w:sz w:val="18"/>
      <w:szCs w:val="18"/>
      <w:lang w:eastAsia="ru-RU"/>
    </w:rPr>
  </w:style>
  <w:style w:type="paragraph" w:styleId="Xl109">
    <w:name w:val="xl109"/>
    <w:basedOn w:val="Normal"/>
    <w:qFormat/>
    <w:pPr>
      <w:pBdr>
        <w:top w:val="single" w:sz="8" w:space="0" w:color="000000"/>
        <w:left w:val="single" w:sz="8" w:space="0" w:color="000000"/>
        <w:bottom w:val="single" w:sz="8" w:space="0" w:color="000000"/>
        <w:right w:val="single" w:sz="8" w:space="0" w:color="000000"/>
      </w:pBdr>
      <w:spacing w:lineRule="auto" w:line="240" w:before="280" w:after="280"/>
      <w:jc w:val="center"/>
      <w:textAlignment w:val="center"/>
    </w:pPr>
    <w:rPr>
      <w:rFonts w:ascii="Arial" w:hAnsi="Arial" w:eastAsia="Times New Roman" w:cs="Arial"/>
      <w:sz w:val="18"/>
      <w:szCs w:val="18"/>
      <w:lang w:eastAsia="ru-RU"/>
    </w:rPr>
  </w:style>
  <w:style w:type="paragraph" w:styleId="Xl110">
    <w:name w:val="xl110"/>
    <w:basedOn w:val="Normal"/>
    <w:qFormat/>
    <w:pPr>
      <w:spacing w:lineRule="auto" w:line="240" w:before="280" w:after="280"/>
      <w:textAlignment w:val="center"/>
    </w:pPr>
    <w:rPr>
      <w:rFonts w:ascii="Arial" w:hAnsi="Arial" w:eastAsia="Times New Roman" w:cs="Arial"/>
      <w:sz w:val="18"/>
      <w:szCs w:val="18"/>
      <w:lang w:eastAsia="ru-RU"/>
    </w:rPr>
  </w:style>
  <w:style w:type="paragraph" w:styleId="Xl111">
    <w:name w:val="xl111"/>
    <w:basedOn w:val="Normal"/>
    <w:qFormat/>
    <w:pPr>
      <w:spacing w:lineRule="auto" w:line="240" w:before="280" w:after="280"/>
      <w:textAlignment w:val="top"/>
    </w:pPr>
    <w:rPr>
      <w:rFonts w:ascii="Arial" w:hAnsi="Arial" w:eastAsia="Times New Roman" w:cs="Arial"/>
      <w:sz w:val="18"/>
      <w:szCs w:val="18"/>
      <w:lang w:eastAsia="ru-RU"/>
    </w:rPr>
  </w:style>
  <w:style w:type="paragraph" w:styleId="Xl112">
    <w:name w:val="xl112"/>
    <w:basedOn w:val="Normal"/>
    <w:qFormat/>
    <w:pPr>
      <w:spacing w:lineRule="auto" w:line="240" w:before="280" w:after="280"/>
      <w:jc w:val="right"/>
      <w:textAlignment w:val="top"/>
    </w:pPr>
    <w:rPr>
      <w:rFonts w:ascii="Arial" w:hAnsi="Arial" w:eastAsia="Times New Roman" w:cs="Arial"/>
      <w:sz w:val="18"/>
      <w:szCs w:val="18"/>
      <w:lang w:eastAsia="ru-RU"/>
    </w:rPr>
  </w:style>
  <w:style w:type="paragraph" w:styleId="Xl113">
    <w:name w:val="xl113"/>
    <w:basedOn w:val="Normal"/>
    <w:qFormat/>
    <w:pPr>
      <w:spacing w:lineRule="auto" w:line="240" w:before="280" w:after="280"/>
    </w:pPr>
    <w:rPr>
      <w:rFonts w:ascii="Times New Roman" w:hAnsi="Times New Roman" w:eastAsia="Times New Roman" w:cs="Times New Roman"/>
      <w:sz w:val="24"/>
      <w:szCs w:val="24"/>
      <w:lang w:eastAsia="ru-RU"/>
    </w:rPr>
  </w:style>
  <w:style w:type="paragraph" w:styleId="Xl115">
    <w:name w:val="xl115"/>
    <w:basedOn w:val="Normal"/>
    <w:qFormat/>
    <w:pPr>
      <w:spacing w:lineRule="auto" w:line="240" w:before="280" w:after="280"/>
      <w:ind w:firstLine="100"/>
      <w:textAlignment w:val="top"/>
    </w:pPr>
    <w:rPr>
      <w:rFonts w:ascii="Arial" w:hAnsi="Arial" w:eastAsia="Times New Roman" w:cs="Arial"/>
      <w:b/>
      <w:bCs/>
      <w:sz w:val="18"/>
      <w:szCs w:val="18"/>
      <w:lang w:eastAsia="ru-RU"/>
    </w:rPr>
  </w:style>
  <w:style w:type="paragraph" w:styleId="Xl116">
    <w:name w:val="xl116"/>
    <w:basedOn w:val="Normal"/>
    <w:qFormat/>
    <w:pPr>
      <w:spacing w:lineRule="auto" w:line="240" w:before="280" w:after="280"/>
    </w:pPr>
    <w:rPr>
      <w:rFonts w:ascii="Arial" w:hAnsi="Arial" w:eastAsia="Times New Roman" w:cs="Arial"/>
      <w:b/>
      <w:bCs/>
      <w:sz w:val="24"/>
      <w:szCs w:val="24"/>
      <w:lang w:eastAsia="ru-RU"/>
    </w:rPr>
  </w:style>
  <w:style w:type="paragraph" w:styleId="Xl117">
    <w:name w:val="xl117"/>
    <w:basedOn w:val="Normal"/>
    <w:qFormat/>
    <w:pPr>
      <w:spacing w:lineRule="auto" w:line="240" w:before="280" w:after="280"/>
      <w:textAlignment w:val="top"/>
    </w:pPr>
    <w:rPr>
      <w:rFonts w:ascii="Arial" w:hAnsi="Arial" w:eastAsia="Times New Roman" w:cs="Arial"/>
      <w:b/>
      <w:bCs/>
      <w:sz w:val="24"/>
      <w:szCs w:val="24"/>
      <w:lang w:eastAsia="ru-RU"/>
    </w:rPr>
  </w:style>
  <w:style w:type="paragraph" w:styleId="Xl118">
    <w:name w:val="xl118"/>
    <w:basedOn w:val="Normal"/>
    <w:qFormat/>
    <w:pPr>
      <w:spacing w:lineRule="auto" w:line="240" w:before="280" w:after="280"/>
      <w:jc w:val="right"/>
    </w:pPr>
    <w:rPr>
      <w:rFonts w:ascii="Arial" w:hAnsi="Arial" w:eastAsia="Times New Roman" w:cs="Arial"/>
      <w:b/>
      <w:bCs/>
      <w:sz w:val="18"/>
      <w:szCs w:val="18"/>
      <w:lang w:eastAsia="ru-RU"/>
    </w:rPr>
  </w:style>
  <w:style w:type="paragraph" w:styleId="Xl119">
    <w:name w:val="xl119"/>
    <w:basedOn w:val="Normal"/>
    <w:qFormat/>
    <w:pPr>
      <w:spacing w:lineRule="auto" w:line="240" w:before="280" w:after="280"/>
      <w:textAlignment w:val="top"/>
    </w:pPr>
    <w:rPr>
      <w:rFonts w:ascii="Arial" w:hAnsi="Arial" w:eastAsia="Times New Roman" w:cs="Arial"/>
      <w:sz w:val="18"/>
      <w:szCs w:val="18"/>
      <w:lang w:eastAsia="ru-RU"/>
    </w:rPr>
  </w:style>
  <w:style w:type="paragraph" w:styleId="Xl120">
    <w:name w:val="xl120"/>
    <w:basedOn w:val="Normal"/>
    <w:qFormat/>
    <w:pPr>
      <w:spacing w:lineRule="auto" w:line="240" w:before="280" w:after="280"/>
    </w:pPr>
    <w:rPr>
      <w:rFonts w:ascii="Times New Roman" w:hAnsi="Times New Roman" w:eastAsia="Times New Roman" w:cs="Times New Roman"/>
      <w:sz w:val="24"/>
      <w:szCs w:val="24"/>
      <w:lang w:eastAsia="ru-RU"/>
    </w:rPr>
  </w:style>
  <w:style w:type="paragraph" w:styleId="Xl121">
    <w:name w:val="xl121"/>
    <w:basedOn w:val="Normal"/>
    <w:qFormat/>
    <w:pPr>
      <w:spacing w:lineRule="auto" w:line="240" w:before="280" w:after="280"/>
    </w:pPr>
    <w:rPr>
      <w:rFonts w:ascii="Arial" w:hAnsi="Arial" w:eastAsia="Times New Roman" w:cs="Arial"/>
      <w:sz w:val="18"/>
      <w:szCs w:val="18"/>
      <w:lang w:eastAsia="ru-RU"/>
    </w:rPr>
  </w:style>
  <w:style w:type="paragraph" w:styleId="Xl122">
    <w:name w:val="xl122"/>
    <w:basedOn w:val="Normal"/>
    <w:qFormat/>
    <w:pPr>
      <w:spacing w:lineRule="auto" w:line="240" w:before="280" w:after="280"/>
      <w:textAlignment w:val="top"/>
    </w:pPr>
    <w:rPr>
      <w:rFonts w:ascii="Arial" w:hAnsi="Arial" w:eastAsia="Times New Roman" w:cs="Arial"/>
      <w:i/>
      <w:iCs/>
      <w:sz w:val="18"/>
      <w:szCs w:val="18"/>
      <w:lang w:eastAsia="ru-RU"/>
    </w:rPr>
  </w:style>
  <w:style w:type="paragraph" w:styleId="Xl123">
    <w:name w:val="xl123"/>
    <w:basedOn w:val="Normal"/>
    <w:qFormat/>
    <w:pPr>
      <w:pBdr>
        <w:top w:val="single" w:sz="4" w:space="0" w:color="000000"/>
        <w:left w:val="single" w:sz="4" w:space="0" w:color="000000"/>
        <w:right w:val="single" w:sz="4" w:space="0" w:color="000000"/>
      </w:pBdr>
      <w:spacing w:lineRule="auto" w:line="240" w:before="280" w:after="280"/>
      <w:jc w:val="center"/>
    </w:pPr>
    <w:rPr>
      <w:rFonts w:ascii="Arial" w:hAnsi="Arial" w:eastAsia="Times New Roman" w:cs="Arial"/>
      <w:sz w:val="24"/>
      <w:szCs w:val="24"/>
      <w:lang w:eastAsia="ru-RU"/>
    </w:rPr>
  </w:style>
  <w:style w:type="paragraph" w:styleId="Xl124">
    <w:name w:val="xl124"/>
    <w:basedOn w:val="Normal"/>
    <w:qFormat/>
    <w:pPr>
      <w:pBdr>
        <w:top w:val="single" w:sz="4" w:space="0" w:color="000000"/>
        <w:left w:val="single" w:sz="4" w:space="0" w:color="000000"/>
        <w:bottom w:val="single" w:sz="4" w:space="0" w:color="000000"/>
        <w:right w:val="single" w:sz="4" w:space="0" w:color="000000"/>
      </w:pBdr>
      <w:spacing w:lineRule="auto" w:line="240" w:before="280" w:after="280"/>
      <w:textAlignment w:val="top"/>
    </w:pPr>
    <w:rPr>
      <w:rFonts w:ascii="Arial" w:hAnsi="Arial" w:eastAsia="Times New Roman" w:cs="Arial"/>
      <w:sz w:val="18"/>
      <w:szCs w:val="18"/>
      <w:lang w:eastAsia="ru-RU"/>
    </w:rPr>
  </w:style>
  <w:style w:type="paragraph" w:styleId="Xl125">
    <w:name w:val="xl125"/>
    <w:basedOn w:val="Normal"/>
    <w:qFormat/>
    <w:pPr>
      <w:pBdr>
        <w:top w:val="single" w:sz="4" w:space="0" w:color="000000"/>
        <w:left w:val="single" w:sz="4" w:space="0" w:color="000000"/>
        <w:bottom w:val="single" w:sz="4" w:space="0" w:color="000000"/>
        <w:right w:val="single" w:sz="4" w:space="0" w:color="000000"/>
      </w:pBdr>
      <w:spacing w:lineRule="auto" w:line="240" w:before="280" w:after="280"/>
      <w:textAlignment w:val="top"/>
    </w:pPr>
    <w:rPr>
      <w:rFonts w:ascii="Arial" w:hAnsi="Arial" w:eastAsia="Times New Roman" w:cs="Arial"/>
      <w:sz w:val="18"/>
      <w:szCs w:val="18"/>
      <w:lang w:eastAsia="ru-RU"/>
    </w:rPr>
  </w:style>
  <w:style w:type="paragraph" w:styleId="Xl126">
    <w:name w:val="xl126"/>
    <w:basedOn w:val="Normal"/>
    <w:qFormat/>
    <w:pPr>
      <w:pBdr>
        <w:top w:val="single" w:sz="4" w:space="0" w:color="000000"/>
        <w:left w:val="single" w:sz="4" w:space="0" w:color="000000"/>
        <w:bottom w:val="single" w:sz="4" w:space="0" w:color="000000"/>
        <w:right w:val="single" w:sz="4" w:space="0" w:color="000000"/>
      </w:pBdr>
      <w:spacing w:lineRule="auto" w:line="240" w:before="280" w:after="280"/>
      <w:jc w:val="right"/>
      <w:textAlignment w:val="top"/>
    </w:pPr>
    <w:rPr>
      <w:rFonts w:ascii="Arial" w:hAnsi="Arial" w:eastAsia="Times New Roman" w:cs="Arial"/>
      <w:sz w:val="18"/>
      <w:szCs w:val="18"/>
      <w:lang w:eastAsia="ru-RU"/>
    </w:rPr>
  </w:style>
  <w:style w:type="paragraph" w:styleId="Xl127">
    <w:name w:val="xl127"/>
    <w:basedOn w:val="Normal"/>
    <w:qFormat/>
    <w:pPr>
      <w:pBdr>
        <w:top w:val="single" w:sz="4" w:space="0" w:color="000000"/>
        <w:left w:val="single" w:sz="4" w:space="0" w:color="000000"/>
        <w:bottom w:val="single" w:sz="4" w:space="0" w:color="000000"/>
        <w:right w:val="single" w:sz="4" w:space="0" w:color="000000"/>
      </w:pBdr>
      <w:spacing w:lineRule="auto" w:line="240" w:before="280" w:after="280"/>
      <w:jc w:val="right"/>
      <w:textAlignment w:val="top"/>
    </w:pPr>
    <w:rPr>
      <w:rFonts w:ascii="Arial" w:hAnsi="Arial" w:eastAsia="Times New Roman" w:cs="Arial"/>
      <w:sz w:val="18"/>
      <w:szCs w:val="18"/>
      <w:lang w:eastAsia="ru-RU"/>
    </w:rPr>
  </w:style>
  <w:style w:type="paragraph" w:styleId="Xl128">
    <w:name w:val="xl128"/>
    <w:basedOn w:val="Normal"/>
    <w:qFormat/>
    <w:pPr>
      <w:pBdr>
        <w:top w:val="single" w:sz="4" w:space="0" w:color="000000"/>
        <w:left w:val="single" w:sz="4" w:space="0" w:color="000000"/>
        <w:bottom w:val="single" w:sz="4" w:space="0" w:color="000000"/>
        <w:right w:val="single" w:sz="4" w:space="0" w:color="000000"/>
      </w:pBdr>
      <w:spacing w:lineRule="auto" w:line="240" w:before="280" w:after="280"/>
      <w:jc w:val="right"/>
      <w:textAlignment w:val="top"/>
    </w:pPr>
    <w:rPr>
      <w:rFonts w:ascii="Arial" w:hAnsi="Arial" w:eastAsia="Times New Roman" w:cs="Arial"/>
      <w:sz w:val="18"/>
      <w:szCs w:val="18"/>
      <w:lang w:eastAsia="ru-RU"/>
    </w:rPr>
  </w:style>
  <w:style w:type="paragraph" w:styleId="Xl129">
    <w:name w:val="xl129"/>
    <w:basedOn w:val="Normal"/>
    <w:qFormat/>
    <w:pPr>
      <w:pBdr>
        <w:top w:val="single" w:sz="4" w:space="0" w:color="000000"/>
        <w:left w:val="single" w:sz="4" w:space="0" w:color="000000"/>
        <w:bottom w:val="single" w:sz="4" w:space="0" w:color="000000"/>
        <w:right w:val="single" w:sz="4" w:space="0" w:color="000000"/>
      </w:pBdr>
      <w:spacing w:lineRule="auto" w:line="240" w:before="280" w:after="280"/>
      <w:textAlignment w:val="top"/>
    </w:pPr>
    <w:rPr>
      <w:rFonts w:ascii="Arial" w:hAnsi="Arial" w:eastAsia="Times New Roman" w:cs="Arial"/>
      <w:i/>
      <w:iCs/>
      <w:sz w:val="18"/>
      <w:szCs w:val="18"/>
      <w:lang w:eastAsia="ru-RU"/>
    </w:rPr>
  </w:style>
  <w:style w:type="paragraph" w:styleId="Xl130">
    <w:name w:val="xl130"/>
    <w:basedOn w:val="Normal"/>
    <w:qFormat/>
    <w:pPr>
      <w:pBdr>
        <w:top w:val="single" w:sz="4" w:space="0" w:color="000000"/>
        <w:left w:val="single" w:sz="4" w:space="0" w:color="000000"/>
        <w:bottom w:val="single" w:sz="4" w:space="0" w:color="000000"/>
        <w:right w:val="single" w:sz="4" w:space="0" w:color="000000"/>
      </w:pBdr>
      <w:spacing w:lineRule="auto" w:line="240" w:before="280" w:after="280"/>
      <w:textAlignment w:val="top"/>
    </w:pPr>
    <w:rPr>
      <w:rFonts w:ascii="Arial" w:hAnsi="Arial" w:eastAsia="Times New Roman" w:cs="Arial"/>
      <w:i/>
      <w:iCs/>
      <w:sz w:val="18"/>
      <w:szCs w:val="18"/>
      <w:lang w:eastAsia="ru-RU"/>
    </w:rPr>
  </w:style>
  <w:style w:type="paragraph" w:styleId="Xl131">
    <w:name w:val="xl131"/>
    <w:basedOn w:val="Normal"/>
    <w:qFormat/>
    <w:pPr>
      <w:pBdr>
        <w:top w:val="single" w:sz="4" w:space="0" w:color="000000"/>
        <w:left w:val="single" w:sz="4" w:space="0" w:color="000000"/>
        <w:bottom w:val="single" w:sz="4" w:space="0" w:color="000000"/>
        <w:right w:val="single" w:sz="4" w:space="0" w:color="000000"/>
      </w:pBdr>
      <w:spacing w:lineRule="auto" w:line="240" w:before="280" w:after="280"/>
      <w:jc w:val="right"/>
      <w:textAlignment w:val="top"/>
    </w:pPr>
    <w:rPr>
      <w:rFonts w:ascii="Arial" w:hAnsi="Arial" w:eastAsia="Times New Roman" w:cs="Arial"/>
      <w:i/>
      <w:iCs/>
      <w:sz w:val="18"/>
      <w:szCs w:val="18"/>
      <w:lang w:eastAsia="ru-RU"/>
    </w:rPr>
  </w:style>
  <w:style w:type="paragraph" w:styleId="Xl132">
    <w:name w:val="xl132"/>
    <w:basedOn w:val="Normal"/>
    <w:qFormat/>
    <w:pPr>
      <w:pBdr>
        <w:top w:val="single" w:sz="4" w:space="0" w:color="000000"/>
        <w:left w:val="single" w:sz="4" w:space="0" w:color="000000"/>
        <w:bottom w:val="single" w:sz="4" w:space="0" w:color="000000"/>
        <w:right w:val="single" w:sz="4" w:space="0" w:color="000000"/>
      </w:pBdr>
      <w:spacing w:lineRule="auto" w:line="240" w:before="280" w:after="280"/>
      <w:jc w:val="right"/>
      <w:textAlignment w:val="top"/>
    </w:pPr>
    <w:rPr>
      <w:rFonts w:ascii="Arial" w:hAnsi="Arial" w:eastAsia="Times New Roman" w:cs="Arial"/>
      <w:i/>
      <w:iCs/>
      <w:sz w:val="18"/>
      <w:szCs w:val="18"/>
      <w:lang w:eastAsia="ru-RU"/>
    </w:rPr>
  </w:style>
  <w:style w:type="paragraph" w:styleId="Xl133">
    <w:name w:val="xl133"/>
    <w:basedOn w:val="Normal"/>
    <w:qFormat/>
    <w:pPr>
      <w:pBdr>
        <w:top w:val="single" w:sz="4" w:space="0" w:color="000000"/>
        <w:left w:val="single" w:sz="4" w:space="0" w:color="000000"/>
        <w:bottom w:val="single" w:sz="4" w:space="0" w:color="000000"/>
        <w:right w:val="single" w:sz="4" w:space="0" w:color="000000"/>
      </w:pBdr>
      <w:spacing w:lineRule="auto" w:line="240" w:before="280" w:after="280"/>
      <w:jc w:val="right"/>
      <w:textAlignment w:val="top"/>
    </w:pPr>
    <w:rPr>
      <w:rFonts w:ascii="Arial" w:hAnsi="Arial" w:eastAsia="Times New Roman" w:cs="Arial"/>
      <w:i/>
      <w:iCs/>
      <w:sz w:val="18"/>
      <w:szCs w:val="18"/>
      <w:lang w:eastAsia="ru-RU"/>
    </w:rPr>
  </w:style>
  <w:style w:type="paragraph" w:styleId="Xl134">
    <w:name w:val="xl134"/>
    <w:basedOn w:val="Normal"/>
    <w:qFormat/>
    <w:pPr>
      <w:pBdr>
        <w:top w:val="single" w:sz="4" w:space="0" w:color="000000"/>
        <w:left w:val="single" w:sz="4" w:space="0" w:color="000000"/>
        <w:right w:val="single" w:sz="4" w:space="0" w:color="000000"/>
      </w:pBdr>
      <w:spacing w:lineRule="auto" w:line="240" w:before="280" w:after="280"/>
      <w:textAlignment w:val="top"/>
    </w:pPr>
    <w:rPr>
      <w:rFonts w:ascii="Arial" w:hAnsi="Arial" w:eastAsia="Times New Roman" w:cs="Arial"/>
      <w:i/>
      <w:iCs/>
      <w:sz w:val="18"/>
      <w:szCs w:val="18"/>
      <w:lang w:eastAsia="ru-RU"/>
    </w:rPr>
  </w:style>
  <w:style w:type="paragraph" w:styleId="Xl135">
    <w:name w:val="xl135"/>
    <w:basedOn w:val="Normal"/>
    <w:qFormat/>
    <w:pPr>
      <w:pBdr>
        <w:top w:val="single" w:sz="4" w:space="0" w:color="000000"/>
        <w:left w:val="single" w:sz="4" w:space="0" w:color="000000"/>
        <w:right w:val="single" w:sz="4" w:space="0" w:color="000000"/>
      </w:pBdr>
      <w:spacing w:lineRule="auto" w:line="240" w:before="280" w:after="280"/>
      <w:textAlignment w:val="top"/>
    </w:pPr>
    <w:rPr>
      <w:rFonts w:ascii="Arial" w:hAnsi="Arial" w:eastAsia="Times New Roman" w:cs="Arial"/>
      <w:i/>
      <w:iCs/>
      <w:sz w:val="18"/>
      <w:szCs w:val="18"/>
      <w:lang w:eastAsia="ru-RU"/>
    </w:rPr>
  </w:style>
  <w:style w:type="paragraph" w:styleId="Xl136">
    <w:name w:val="xl136"/>
    <w:basedOn w:val="Normal"/>
    <w:qFormat/>
    <w:pPr>
      <w:pBdr>
        <w:top w:val="single" w:sz="4" w:space="0" w:color="000000"/>
        <w:left w:val="single" w:sz="4" w:space="0" w:color="000000"/>
        <w:right w:val="single" w:sz="4" w:space="0" w:color="000000"/>
      </w:pBdr>
      <w:spacing w:lineRule="auto" w:line="240" w:before="280" w:after="280"/>
      <w:jc w:val="right"/>
      <w:textAlignment w:val="top"/>
    </w:pPr>
    <w:rPr>
      <w:rFonts w:ascii="Arial" w:hAnsi="Arial" w:eastAsia="Times New Roman" w:cs="Arial"/>
      <w:i/>
      <w:iCs/>
      <w:sz w:val="18"/>
      <w:szCs w:val="18"/>
      <w:lang w:eastAsia="ru-RU"/>
    </w:rPr>
  </w:style>
  <w:style w:type="paragraph" w:styleId="Xl137">
    <w:name w:val="xl137"/>
    <w:basedOn w:val="Normal"/>
    <w:qFormat/>
    <w:pPr>
      <w:pBdr>
        <w:top w:val="single" w:sz="4" w:space="0" w:color="000000"/>
        <w:left w:val="single" w:sz="4" w:space="0" w:color="000000"/>
        <w:right w:val="single" w:sz="4" w:space="0" w:color="000000"/>
      </w:pBdr>
      <w:spacing w:lineRule="auto" w:line="240" w:before="280" w:after="280"/>
      <w:jc w:val="right"/>
      <w:textAlignment w:val="top"/>
    </w:pPr>
    <w:rPr>
      <w:rFonts w:ascii="Arial" w:hAnsi="Arial" w:eastAsia="Times New Roman" w:cs="Arial"/>
      <w:i/>
      <w:iCs/>
      <w:sz w:val="18"/>
      <w:szCs w:val="18"/>
      <w:lang w:eastAsia="ru-RU"/>
    </w:rPr>
  </w:style>
  <w:style w:type="paragraph" w:styleId="Xl138">
    <w:name w:val="xl138"/>
    <w:basedOn w:val="Normal"/>
    <w:qFormat/>
    <w:pPr>
      <w:pBdr>
        <w:top w:val="single" w:sz="4" w:space="0" w:color="000000"/>
        <w:left w:val="single" w:sz="4" w:space="0" w:color="000000"/>
        <w:right w:val="single" w:sz="4" w:space="0" w:color="000000"/>
      </w:pBdr>
      <w:spacing w:lineRule="auto" w:line="240" w:before="280" w:after="280"/>
      <w:jc w:val="right"/>
      <w:textAlignment w:val="top"/>
    </w:pPr>
    <w:rPr>
      <w:rFonts w:ascii="Arial" w:hAnsi="Arial" w:eastAsia="Times New Roman" w:cs="Arial"/>
      <w:i/>
      <w:iCs/>
      <w:sz w:val="18"/>
      <w:szCs w:val="18"/>
      <w:lang w:eastAsia="ru-RU"/>
    </w:rPr>
  </w:style>
  <w:style w:type="paragraph" w:styleId="Xl139">
    <w:name w:val="xl139"/>
    <w:basedOn w:val="Normal"/>
    <w:qFormat/>
    <w:pPr>
      <w:pBdr>
        <w:top w:val="single" w:sz="4" w:space="0" w:color="000000"/>
        <w:left w:val="single" w:sz="4" w:space="0" w:color="000000"/>
        <w:bottom w:val="single" w:sz="4" w:space="0" w:color="000000"/>
        <w:right w:val="single" w:sz="4" w:space="0" w:color="000000"/>
      </w:pBdr>
      <w:spacing w:lineRule="auto" w:line="240" w:before="280" w:after="280"/>
      <w:jc w:val="right"/>
      <w:textAlignment w:val="top"/>
    </w:pPr>
    <w:rPr>
      <w:rFonts w:ascii="Arial" w:hAnsi="Arial" w:eastAsia="Times New Roman" w:cs="Arial"/>
      <w:b/>
      <w:bCs/>
      <w:sz w:val="18"/>
      <w:szCs w:val="18"/>
      <w:lang w:eastAsia="ru-RU"/>
    </w:rPr>
  </w:style>
  <w:style w:type="paragraph" w:styleId="Xl140">
    <w:name w:val="xl140"/>
    <w:basedOn w:val="Normal"/>
    <w:qFormat/>
    <w:pPr>
      <w:pBdr>
        <w:top w:val="single" w:sz="4" w:space="0" w:color="000000"/>
        <w:left w:val="single" w:sz="4" w:space="0" w:color="000000"/>
        <w:right w:val="single" w:sz="4" w:space="0" w:color="000000"/>
      </w:pBdr>
      <w:spacing w:lineRule="auto" w:line="240" w:before="280" w:after="280"/>
      <w:jc w:val="right"/>
      <w:textAlignment w:val="top"/>
    </w:pPr>
    <w:rPr>
      <w:rFonts w:ascii="Arial" w:hAnsi="Arial" w:eastAsia="Times New Roman" w:cs="Arial"/>
      <w:b/>
      <w:bCs/>
      <w:sz w:val="18"/>
      <w:szCs w:val="18"/>
      <w:lang w:eastAsia="ru-RU"/>
    </w:rPr>
  </w:style>
  <w:style w:type="paragraph" w:styleId="Xl141">
    <w:name w:val="xl141"/>
    <w:basedOn w:val="Normal"/>
    <w:qFormat/>
    <w:pPr>
      <w:pBdr>
        <w:top w:val="single" w:sz="4" w:space="0" w:color="000000"/>
        <w:left w:val="single" w:sz="4" w:space="0" w:color="000000"/>
        <w:right w:val="single" w:sz="4" w:space="0" w:color="000000"/>
      </w:pBdr>
      <w:spacing w:lineRule="auto" w:line="240" w:before="280" w:after="280"/>
      <w:jc w:val="right"/>
      <w:textAlignment w:val="top"/>
    </w:pPr>
    <w:rPr>
      <w:rFonts w:ascii="Arial" w:hAnsi="Arial" w:eastAsia="Times New Roman" w:cs="Arial"/>
      <w:sz w:val="18"/>
      <w:szCs w:val="18"/>
      <w:lang w:eastAsia="ru-RU"/>
    </w:rPr>
  </w:style>
  <w:style w:type="paragraph" w:styleId="Xl142">
    <w:name w:val="xl142"/>
    <w:basedOn w:val="Normal"/>
    <w:qFormat/>
    <w:pPr>
      <w:pBdr>
        <w:top w:val="single" w:sz="4" w:space="0" w:color="000000"/>
        <w:left w:val="single" w:sz="4" w:space="0" w:color="000000"/>
        <w:right w:val="single" w:sz="4" w:space="0" w:color="000000"/>
      </w:pBdr>
      <w:spacing w:lineRule="auto" w:line="240" w:before="280" w:after="280"/>
      <w:textAlignment w:val="top"/>
    </w:pPr>
    <w:rPr>
      <w:rFonts w:ascii="Arial" w:hAnsi="Arial" w:eastAsia="Times New Roman" w:cs="Arial"/>
      <w:sz w:val="18"/>
      <w:szCs w:val="18"/>
      <w:lang w:eastAsia="ru-RU"/>
    </w:rPr>
  </w:style>
  <w:style w:type="paragraph" w:styleId="Xl143">
    <w:name w:val="xl143"/>
    <w:basedOn w:val="Normal"/>
    <w:qFormat/>
    <w:pPr>
      <w:pBdr>
        <w:top w:val="single" w:sz="4" w:space="0" w:color="000000"/>
        <w:left w:val="single" w:sz="4" w:space="0" w:color="000000"/>
        <w:right w:val="single" w:sz="4" w:space="0" w:color="000000"/>
      </w:pBdr>
      <w:spacing w:lineRule="auto" w:line="240" w:before="280" w:after="280"/>
      <w:textAlignment w:val="top"/>
    </w:pPr>
    <w:rPr>
      <w:rFonts w:ascii="Arial" w:hAnsi="Arial" w:eastAsia="Times New Roman" w:cs="Arial"/>
      <w:sz w:val="18"/>
      <w:szCs w:val="18"/>
      <w:lang w:eastAsia="ru-RU"/>
    </w:rPr>
  </w:style>
  <w:style w:type="paragraph" w:styleId="Xl144">
    <w:name w:val="xl144"/>
    <w:basedOn w:val="Normal"/>
    <w:qFormat/>
    <w:pPr>
      <w:pBdr>
        <w:top w:val="single" w:sz="4" w:space="0" w:color="000000"/>
        <w:left w:val="single" w:sz="4" w:space="0" w:color="000000"/>
        <w:right w:val="single" w:sz="4" w:space="0" w:color="000000"/>
      </w:pBdr>
      <w:spacing w:lineRule="auto" w:line="240" w:before="280" w:after="280"/>
      <w:jc w:val="right"/>
      <w:textAlignment w:val="top"/>
    </w:pPr>
    <w:rPr>
      <w:rFonts w:ascii="Arial" w:hAnsi="Arial" w:eastAsia="Times New Roman" w:cs="Arial"/>
      <w:sz w:val="18"/>
      <w:szCs w:val="18"/>
      <w:lang w:eastAsia="ru-RU"/>
    </w:rPr>
  </w:style>
  <w:style w:type="paragraph" w:styleId="Xl145">
    <w:name w:val="xl145"/>
    <w:basedOn w:val="Normal"/>
    <w:qFormat/>
    <w:pPr>
      <w:pBdr>
        <w:top w:val="single" w:sz="4" w:space="0" w:color="000000"/>
        <w:left w:val="single" w:sz="4" w:space="0" w:color="000000"/>
        <w:right w:val="single" w:sz="4" w:space="0" w:color="000000"/>
      </w:pBdr>
      <w:spacing w:lineRule="auto" w:line="240" w:before="280" w:after="280"/>
      <w:jc w:val="right"/>
      <w:textAlignment w:val="top"/>
    </w:pPr>
    <w:rPr>
      <w:rFonts w:ascii="Arial" w:hAnsi="Arial" w:eastAsia="Times New Roman" w:cs="Arial"/>
      <w:sz w:val="18"/>
      <w:szCs w:val="18"/>
      <w:lang w:eastAsia="ru-RU"/>
    </w:rPr>
  </w:style>
  <w:style w:type="paragraph" w:styleId="Xl146">
    <w:name w:val="xl146"/>
    <w:basedOn w:val="Normal"/>
    <w:qFormat/>
    <w:pPr>
      <w:pBdr>
        <w:top w:val="single" w:sz="4" w:space="0" w:color="000000"/>
        <w:left w:val="single" w:sz="4" w:space="0" w:color="000000"/>
        <w:bottom w:val="single" w:sz="4" w:space="0" w:color="000000"/>
        <w:right w:val="single" w:sz="4" w:space="0" w:color="000000"/>
      </w:pBdr>
      <w:spacing w:lineRule="auto" w:line="240" w:before="280" w:after="280"/>
      <w:jc w:val="right"/>
      <w:textAlignment w:val="top"/>
    </w:pPr>
    <w:rPr>
      <w:rFonts w:ascii="Arial" w:hAnsi="Arial" w:eastAsia="Times New Roman" w:cs="Arial"/>
      <w:b/>
      <w:bCs/>
      <w:sz w:val="18"/>
      <w:szCs w:val="18"/>
      <w:lang w:eastAsia="ru-RU"/>
    </w:rPr>
  </w:style>
  <w:style w:type="paragraph" w:styleId="Xl147">
    <w:name w:val="xl147"/>
    <w:basedOn w:val="Normal"/>
    <w:qFormat/>
    <w:pPr>
      <w:pBdr>
        <w:top w:val="single" w:sz="4" w:space="0" w:color="000000"/>
        <w:bottom w:val="single" w:sz="4" w:space="0" w:color="000000"/>
        <w:right w:val="single" w:sz="4" w:space="0" w:color="000000"/>
      </w:pBdr>
      <w:spacing w:lineRule="auto" w:line="240" w:before="280" w:after="280"/>
      <w:jc w:val="right"/>
      <w:textAlignment w:val="top"/>
    </w:pPr>
    <w:rPr>
      <w:rFonts w:ascii="Arial" w:hAnsi="Arial" w:eastAsia="Times New Roman" w:cs="Arial"/>
      <w:b/>
      <w:bCs/>
      <w:sz w:val="18"/>
      <w:szCs w:val="18"/>
      <w:lang w:eastAsia="ru-RU"/>
    </w:rPr>
  </w:style>
  <w:style w:type="paragraph" w:styleId="Xl148">
    <w:name w:val="xl148"/>
    <w:basedOn w:val="Normal"/>
    <w:qFormat/>
    <w:pPr>
      <w:pBdr>
        <w:top w:val="single" w:sz="4" w:space="0" w:color="000000"/>
        <w:bottom w:val="single" w:sz="4" w:space="0" w:color="000000"/>
        <w:right w:val="single" w:sz="4" w:space="0" w:color="000000"/>
      </w:pBdr>
      <w:spacing w:lineRule="auto" w:line="240" w:before="280" w:after="280"/>
      <w:jc w:val="right"/>
      <w:textAlignment w:val="top"/>
    </w:pPr>
    <w:rPr>
      <w:rFonts w:ascii="Arial" w:hAnsi="Arial" w:eastAsia="Times New Roman" w:cs="Arial"/>
      <w:sz w:val="18"/>
      <w:szCs w:val="18"/>
      <w:lang w:eastAsia="ru-RU"/>
    </w:rPr>
  </w:style>
  <w:style w:type="paragraph" w:styleId="Xl149">
    <w:name w:val="xl149"/>
    <w:basedOn w:val="Normal"/>
    <w:qFormat/>
    <w:pPr>
      <w:spacing w:lineRule="auto" w:line="240" w:before="280" w:after="280"/>
    </w:pPr>
    <w:rPr>
      <w:rFonts w:ascii="Times New Roman" w:hAnsi="Times New Roman" w:eastAsia="Times New Roman" w:cs="Times New Roman"/>
      <w:sz w:val="24"/>
      <w:szCs w:val="24"/>
      <w:lang w:eastAsia="ru-RU"/>
    </w:rPr>
  </w:style>
  <w:style w:type="paragraph" w:styleId="Xl150">
    <w:name w:val="xl150"/>
    <w:basedOn w:val="Normal"/>
    <w:qFormat/>
    <w:pPr>
      <w:spacing w:lineRule="auto" w:line="240" w:before="280" w:after="280"/>
    </w:pPr>
    <w:rPr>
      <w:rFonts w:ascii="Times New Roman" w:hAnsi="Times New Roman" w:eastAsia="Times New Roman" w:cs="Times New Roman"/>
      <w:b/>
      <w:bCs/>
      <w:sz w:val="24"/>
      <w:szCs w:val="24"/>
      <w:lang w:eastAsia="ru-RU"/>
    </w:rPr>
  </w:style>
  <w:style w:type="paragraph" w:styleId="Xl151">
    <w:name w:val="xl151"/>
    <w:basedOn w:val="Normal"/>
    <w:qFormat/>
    <w:pPr>
      <w:spacing w:lineRule="auto" w:line="240" w:before="280" w:after="280"/>
    </w:pPr>
    <w:rPr>
      <w:rFonts w:ascii="Times New Roman" w:hAnsi="Times New Roman" w:eastAsia="Times New Roman" w:cs="Times New Roman"/>
      <w:sz w:val="24"/>
      <w:szCs w:val="24"/>
      <w:lang w:eastAsia="ru-RU"/>
    </w:rPr>
  </w:style>
  <w:style w:type="paragraph" w:styleId="Xl152">
    <w:name w:val="xl152"/>
    <w:basedOn w:val="Normal"/>
    <w:qFormat/>
    <w:pPr>
      <w:spacing w:lineRule="auto" w:line="240" w:before="280" w:after="280"/>
      <w:textAlignment w:val="center"/>
    </w:pPr>
    <w:rPr>
      <w:rFonts w:ascii="Times New Roman" w:hAnsi="Times New Roman" w:eastAsia="Times New Roman" w:cs="Times New Roman"/>
      <w:b/>
      <w:bCs/>
      <w:sz w:val="24"/>
      <w:szCs w:val="24"/>
      <w:lang w:eastAsia="ru-RU"/>
    </w:rPr>
  </w:style>
  <w:style w:type="paragraph" w:styleId="Xl153">
    <w:name w:val="xl153"/>
    <w:basedOn w:val="Normal"/>
    <w:qFormat/>
    <w:pPr>
      <w:spacing w:lineRule="auto" w:line="240" w:before="280" w:after="280"/>
    </w:pPr>
    <w:rPr>
      <w:rFonts w:ascii="Times New Roman" w:hAnsi="Times New Roman" w:eastAsia="Times New Roman" w:cs="Times New Roman"/>
      <w:sz w:val="18"/>
      <w:szCs w:val="18"/>
      <w:lang w:eastAsia="ru-RU"/>
    </w:rPr>
  </w:style>
  <w:style w:type="paragraph" w:styleId="Xl154">
    <w:name w:val="xl154"/>
    <w:basedOn w:val="Normal"/>
    <w:qFormat/>
    <w:pPr>
      <w:spacing w:lineRule="auto" w:line="240" w:before="280" w:after="280"/>
    </w:pPr>
    <w:rPr>
      <w:rFonts w:ascii="Times New Roman" w:hAnsi="Times New Roman" w:eastAsia="Times New Roman" w:cs="Times New Roman"/>
      <w:sz w:val="24"/>
      <w:szCs w:val="24"/>
      <w:lang w:eastAsia="ru-RU"/>
    </w:rPr>
  </w:style>
  <w:style w:type="paragraph" w:styleId="Xl155">
    <w:name w:val="xl155"/>
    <w:basedOn w:val="Normal"/>
    <w:qFormat/>
    <w:pPr>
      <w:spacing w:lineRule="auto" w:line="240" w:before="280" w:after="280"/>
    </w:pPr>
    <w:rPr>
      <w:rFonts w:ascii="Times New Roman" w:hAnsi="Times New Roman" w:eastAsia="Times New Roman" w:cs="Times New Roman"/>
      <w:sz w:val="24"/>
      <w:szCs w:val="24"/>
      <w:lang w:eastAsia="ru-RU"/>
    </w:rPr>
  </w:style>
  <w:style w:type="paragraph" w:styleId="Xl156">
    <w:name w:val="xl156"/>
    <w:basedOn w:val="Normal"/>
    <w:qFormat/>
    <w:pPr>
      <w:spacing w:lineRule="auto" w:line="240" w:before="280" w:after="280"/>
      <w:textAlignment w:val="top"/>
    </w:pPr>
    <w:rPr>
      <w:rFonts w:ascii="Times New Roman" w:hAnsi="Times New Roman" w:eastAsia="Times New Roman" w:cs="Times New Roman"/>
      <w:sz w:val="24"/>
      <w:szCs w:val="24"/>
      <w:lang w:eastAsia="ru-RU"/>
    </w:rPr>
  </w:style>
  <w:style w:type="paragraph" w:styleId="Xl157">
    <w:name w:val="xl157"/>
    <w:basedOn w:val="Normal"/>
    <w:qFormat/>
    <w:pPr>
      <w:spacing w:lineRule="auto" w:line="240" w:before="280" w:after="280"/>
      <w:textAlignment w:val="top"/>
    </w:pPr>
    <w:rPr>
      <w:rFonts w:ascii="Times New Roman" w:hAnsi="Times New Roman" w:eastAsia="Times New Roman" w:cs="Times New Roman"/>
      <w:sz w:val="24"/>
      <w:szCs w:val="24"/>
      <w:lang w:eastAsia="ru-RU"/>
    </w:rPr>
  </w:style>
  <w:style w:type="paragraph" w:styleId="Xl158">
    <w:name w:val="xl158"/>
    <w:basedOn w:val="Normal"/>
    <w:qFormat/>
    <w:pPr>
      <w:pBdr>
        <w:top w:val="single" w:sz="4" w:space="0" w:color="000000"/>
        <w:left w:val="single" w:sz="4" w:space="0" w:color="000000"/>
        <w:bottom w:val="single" w:sz="4" w:space="0" w:color="000000"/>
      </w:pBdr>
      <w:spacing w:lineRule="auto" w:line="240" w:before="280" w:after="280"/>
      <w:jc w:val="right"/>
    </w:pPr>
    <w:rPr>
      <w:rFonts w:ascii="Arial" w:hAnsi="Arial" w:eastAsia="Times New Roman" w:cs="Arial"/>
      <w:b/>
      <w:bCs/>
      <w:sz w:val="24"/>
      <w:szCs w:val="24"/>
      <w:lang w:eastAsia="ru-RU"/>
    </w:rPr>
  </w:style>
  <w:style w:type="paragraph" w:styleId="Xl159">
    <w:name w:val="xl159"/>
    <w:basedOn w:val="Normal"/>
    <w:qFormat/>
    <w:pPr>
      <w:pBdr>
        <w:top w:val="single" w:sz="4" w:space="0" w:color="000000"/>
        <w:bottom w:val="single" w:sz="4" w:space="0" w:color="000000"/>
      </w:pBdr>
      <w:spacing w:lineRule="auto" w:line="240" w:before="280" w:after="280"/>
      <w:jc w:val="right"/>
    </w:pPr>
    <w:rPr>
      <w:rFonts w:ascii="Arial" w:hAnsi="Arial" w:eastAsia="Times New Roman" w:cs="Arial"/>
      <w:b/>
      <w:bCs/>
      <w:sz w:val="24"/>
      <w:szCs w:val="24"/>
      <w:lang w:eastAsia="ru-RU"/>
    </w:rPr>
  </w:style>
  <w:style w:type="paragraph" w:styleId="Xl160">
    <w:name w:val="xl160"/>
    <w:basedOn w:val="Normal"/>
    <w:qFormat/>
    <w:pPr>
      <w:pBdr>
        <w:top w:val="single" w:sz="4" w:space="0" w:color="000000"/>
        <w:left w:val="single" w:sz="4" w:space="0" w:color="000000"/>
        <w:bottom w:val="single" w:sz="4" w:space="0" w:color="000000"/>
      </w:pBdr>
      <w:spacing w:lineRule="auto" w:line="240" w:before="280" w:after="280"/>
      <w:jc w:val="right"/>
    </w:pPr>
    <w:rPr>
      <w:rFonts w:ascii="Arial" w:hAnsi="Arial" w:eastAsia="Times New Roman" w:cs="Arial"/>
      <w:b/>
      <w:bCs/>
      <w:sz w:val="18"/>
      <w:szCs w:val="18"/>
      <w:lang w:eastAsia="ru-RU"/>
    </w:rPr>
  </w:style>
  <w:style w:type="paragraph" w:styleId="Xl161">
    <w:name w:val="xl161"/>
    <w:basedOn w:val="Normal"/>
    <w:qFormat/>
    <w:pPr>
      <w:pBdr>
        <w:top w:val="single" w:sz="8" w:space="0" w:color="000000"/>
        <w:left w:val="single" w:sz="8" w:space="0" w:color="000000"/>
        <w:bottom w:val="single" w:sz="8" w:space="0" w:color="000000"/>
        <w:right w:val="single" w:sz="8" w:space="0" w:color="000000"/>
      </w:pBdr>
      <w:spacing w:lineRule="auto" w:line="240" w:before="280" w:after="280"/>
      <w:jc w:val="center"/>
      <w:textAlignment w:val="center"/>
    </w:pPr>
    <w:rPr>
      <w:rFonts w:ascii="Arial" w:hAnsi="Arial" w:eastAsia="Times New Roman" w:cs="Arial"/>
      <w:sz w:val="18"/>
      <w:szCs w:val="18"/>
      <w:lang w:eastAsia="ru-RU"/>
    </w:rPr>
  </w:style>
  <w:style w:type="paragraph" w:styleId="Xl162">
    <w:name w:val="xl162"/>
    <w:basedOn w:val="Normal"/>
    <w:qFormat/>
    <w:pPr>
      <w:pBdr>
        <w:top w:val="single" w:sz="4" w:space="0" w:color="000000"/>
        <w:left w:val="single" w:sz="4" w:space="0" w:color="000000"/>
        <w:bottom w:val="single" w:sz="4" w:space="0" w:color="000000"/>
      </w:pBdr>
      <w:spacing w:lineRule="auto" w:line="240" w:before="280" w:after="280"/>
      <w:jc w:val="center"/>
    </w:pPr>
    <w:rPr>
      <w:rFonts w:ascii="Arial" w:hAnsi="Arial" w:eastAsia="Times New Roman" w:cs="Arial"/>
      <w:sz w:val="18"/>
      <w:szCs w:val="18"/>
      <w:lang w:eastAsia="ru-RU"/>
    </w:rPr>
  </w:style>
  <w:style w:type="paragraph" w:styleId="Xl163">
    <w:name w:val="xl163"/>
    <w:basedOn w:val="Normal"/>
    <w:qFormat/>
    <w:pPr>
      <w:pBdr>
        <w:top w:val="single" w:sz="4" w:space="0" w:color="000000"/>
        <w:bottom w:val="single" w:sz="4" w:space="0" w:color="000000"/>
      </w:pBdr>
      <w:spacing w:lineRule="auto" w:line="240" w:before="280" w:after="280"/>
      <w:jc w:val="center"/>
    </w:pPr>
    <w:rPr>
      <w:rFonts w:ascii="Arial" w:hAnsi="Arial" w:eastAsia="Times New Roman" w:cs="Arial"/>
      <w:sz w:val="18"/>
      <w:szCs w:val="18"/>
      <w:lang w:eastAsia="ru-RU"/>
    </w:rPr>
  </w:style>
  <w:style w:type="paragraph" w:styleId="Xl164">
    <w:name w:val="xl164"/>
    <w:basedOn w:val="Normal"/>
    <w:qFormat/>
    <w:pPr>
      <w:pBdr>
        <w:top w:val="single" w:sz="4" w:space="0" w:color="000000"/>
        <w:bottom w:val="single" w:sz="4" w:space="0" w:color="000000"/>
        <w:right w:val="single" w:sz="4" w:space="0" w:color="000000"/>
      </w:pBdr>
      <w:spacing w:lineRule="auto" w:line="240" w:before="280" w:after="280"/>
      <w:jc w:val="center"/>
    </w:pPr>
    <w:rPr>
      <w:rFonts w:ascii="Arial" w:hAnsi="Arial" w:eastAsia="Times New Roman" w:cs="Arial"/>
      <w:sz w:val="18"/>
      <w:szCs w:val="18"/>
      <w:lang w:eastAsia="ru-RU"/>
    </w:rPr>
  </w:style>
  <w:style w:type="paragraph" w:styleId="Xl165">
    <w:name w:val="xl165"/>
    <w:basedOn w:val="Normal"/>
    <w:qFormat/>
    <w:pPr>
      <w:spacing w:lineRule="auto" w:line="240" w:before="280" w:after="280"/>
      <w:jc w:val="center"/>
    </w:pPr>
    <w:rPr>
      <w:rFonts w:ascii="Arial" w:hAnsi="Arial" w:eastAsia="Times New Roman" w:cs="Arial"/>
      <w:b/>
      <w:bCs/>
      <w:lang w:eastAsia="ru-RU"/>
    </w:rPr>
  </w:style>
  <w:style w:type="paragraph" w:styleId="Xl166">
    <w:name w:val="xl166"/>
    <w:basedOn w:val="Normal"/>
    <w:qFormat/>
    <w:pPr>
      <w:spacing w:lineRule="auto" w:line="240" w:before="280" w:after="280"/>
      <w:jc w:val="center"/>
    </w:pPr>
    <w:rPr>
      <w:rFonts w:ascii="Arial" w:hAnsi="Arial" w:eastAsia="Times New Roman" w:cs="Arial"/>
      <w:sz w:val="18"/>
      <w:szCs w:val="18"/>
      <w:lang w:eastAsia="ru-RU"/>
    </w:rPr>
  </w:style>
  <w:style w:type="paragraph" w:styleId="Xl167">
    <w:name w:val="xl167"/>
    <w:basedOn w:val="Normal"/>
    <w:qFormat/>
    <w:pPr>
      <w:spacing w:lineRule="auto" w:line="240" w:before="280" w:after="280"/>
      <w:jc w:val="center"/>
    </w:pPr>
    <w:rPr>
      <w:rFonts w:ascii="Arial" w:hAnsi="Arial" w:eastAsia="Times New Roman" w:cs="Arial"/>
      <w:sz w:val="18"/>
      <w:szCs w:val="18"/>
      <w:lang w:eastAsia="ru-RU"/>
    </w:rPr>
  </w:style>
  <w:style w:type="paragraph" w:styleId="Xl168">
    <w:name w:val="xl168"/>
    <w:basedOn w:val="Normal"/>
    <w:qFormat/>
    <w:pPr>
      <w:spacing w:lineRule="auto" w:line="240" w:before="280" w:after="280"/>
      <w:jc w:val="center"/>
    </w:pPr>
    <w:rPr>
      <w:rFonts w:ascii="Arial" w:hAnsi="Arial" w:eastAsia="Times New Roman" w:cs="Arial"/>
      <w:sz w:val="18"/>
      <w:szCs w:val="18"/>
      <w:lang w:eastAsia="ru-RU"/>
    </w:rPr>
  </w:style>
  <w:style w:type="paragraph" w:styleId="Xl169">
    <w:name w:val="xl169"/>
    <w:basedOn w:val="Normal"/>
    <w:qFormat/>
    <w:pPr>
      <w:pBdr>
        <w:top w:val="single" w:sz="4" w:space="0" w:color="000000"/>
        <w:left w:val="single" w:sz="4" w:space="0" w:color="000000"/>
        <w:bottom w:val="single" w:sz="4" w:space="0" w:color="000000"/>
        <w:right w:val="single" w:sz="4" w:space="0" w:color="000000"/>
      </w:pBdr>
      <w:spacing w:lineRule="auto" w:line="240" w:before="280" w:after="280"/>
      <w:textAlignment w:val="top"/>
    </w:pPr>
    <w:rPr>
      <w:rFonts w:ascii="Arial" w:hAnsi="Arial" w:eastAsia="Times New Roman" w:cs="Arial"/>
      <w:b/>
      <w:bCs/>
      <w:lang w:eastAsia="ru-RU"/>
    </w:rPr>
  </w:style>
  <w:style w:type="paragraph" w:styleId="Xl170">
    <w:name w:val="xl170"/>
    <w:basedOn w:val="Normal"/>
    <w:qFormat/>
    <w:pPr>
      <w:pBdr>
        <w:top w:val="single" w:sz="4" w:space="0" w:color="000000"/>
        <w:left w:val="single" w:sz="4" w:space="0" w:color="000000"/>
        <w:bottom w:val="single" w:sz="4" w:space="0" w:color="000000"/>
        <w:right w:val="single" w:sz="4" w:space="0" w:color="000000"/>
      </w:pBdr>
      <w:spacing w:lineRule="auto" w:line="240" w:before="280" w:after="280"/>
      <w:textAlignment w:val="top"/>
    </w:pPr>
    <w:rPr>
      <w:rFonts w:ascii="Times New Roman" w:hAnsi="Times New Roman" w:eastAsia="Times New Roman" w:cs="Times New Roman"/>
      <w:b/>
      <w:bCs/>
      <w:lang w:eastAsia="ru-RU"/>
    </w:rPr>
  </w:style>
  <w:style w:type="paragraph" w:styleId="Xl171">
    <w:name w:val="xl171"/>
    <w:basedOn w:val="Normal"/>
    <w:qFormat/>
    <w:pPr>
      <w:pBdr>
        <w:top w:val="single" w:sz="4" w:space="0" w:color="000000"/>
        <w:left w:val="single" w:sz="4" w:space="0" w:color="000000"/>
        <w:bottom w:val="single" w:sz="4" w:space="0" w:color="000000"/>
        <w:right w:val="single" w:sz="4" w:space="0" w:color="000000"/>
      </w:pBdr>
      <w:spacing w:lineRule="auto" w:line="240" w:before="280" w:after="280"/>
      <w:textAlignment w:val="top"/>
    </w:pPr>
    <w:rPr>
      <w:rFonts w:ascii="Times New Roman" w:hAnsi="Times New Roman" w:eastAsia="Times New Roman" w:cs="Times New Roman"/>
      <w:i/>
      <w:iCs/>
      <w:sz w:val="24"/>
      <w:szCs w:val="24"/>
      <w:lang w:eastAsia="ru-RU"/>
    </w:rPr>
  </w:style>
  <w:style w:type="paragraph" w:styleId="Xl172">
    <w:name w:val="xl172"/>
    <w:basedOn w:val="Normal"/>
    <w:qFormat/>
    <w:pPr>
      <w:pBdr>
        <w:top w:val="single" w:sz="4" w:space="0" w:color="000000"/>
        <w:left w:val="single" w:sz="4" w:space="0" w:color="000000"/>
        <w:right w:val="single" w:sz="4" w:space="0" w:color="000000"/>
      </w:pBdr>
      <w:spacing w:lineRule="auto" w:line="240" w:before="280" w:after="280"/>
      <w:textAlignment w:val="top"/>
    </w:pPr>
    <w:rPr>
      <w:rFonts w:ascii="Arial" w:hAnsi="Arial" w:eastAsia="Times New Roman" w:cs="Arial"/>
      <w:b/>
      <w:bCs/>
      <w:sz w:val="18"/>
      <w:szCs w:val="18"/>
      <w:lang w:eastAsia="ru-RU"/>
    </w:rPr>
  </w:style>
  <w:style w:type="paragraph" w:styleId="Xl173">
    <w:name w:val="xl173"/>
    <w:basedOn w:val="Normal"/>
    <w:qFormat/>
    <w:pPr>
      <w:pBdr>
        <w:top w:val="single" w:sz="4" w:space="0" w:color="000000"/>
        <w:left w:val="single" w:sz="4" w:space="0" w:color="000000"/>
        <w:right w:val="single" w:sz="4" w:space="0" w:color="000000"/>
      </w:pBdr>
      <w:spacing w:lineRule="auto" w:line="240" w:before="280" w:after="280"/>
      <w:textAlignment w:val="top"/>
    </w:pPr>
    <w:rPr>
      <w:rFonts w:ascii="Times New Roman" w:hAnsi="Times New Roman" w:eastAsia="Times New Roman" w:cs="Times New Roman"/>
      <w:b/>
      <w:bCs/>
      <w:sz w:val="24"/>
      <w:szCs w:val="24"/>
      <w:lang w:eastAsia="ru-RU"/>
    </w:rPr>
  </w:style>
  <w:style w:type="paragraph" w:styleId="Xl174">
    <w:name w:val="xl174"/>
    <w:basedOn w:val="Normal"/>
    <w:qFormat/>
    <w:pPr>
      <w:pBdr>
        <w:top w:val="single" w:sz="4" w:space="0" w:color="000000"/>
        <w:left w:val="single" w:sz="4" w:space="0" w:color="000000"/>
        <w:bottom w:val="single" w:sz="4" w:space="0" w:color="000000"/>
        <w:right w:val="single" w:sz="4" w:space="0" w:color="000000"/>
      </w:pBdr>
      <w:spacing w:lineRule="auto" w:line="240" w:before="280" w:after="280"/>
      <w:textAlignment w:val="top"/>
    </w:pPr>
    <w:rPr>
      <w:rFonts w:ascii="Times New Roman" w:hAnsi="Times New Roman" w:eastAsia="Times New Roman" w:cs="Times New Roman"/>
      <w:sz w:val="24"/>
      <w:szCs w:val="24"/>
      <w:lang w:eastAsia="ru-RU"/>
    </w:rPr>
  </w:style>
  <w:style w:type="paragraph" w:styleId="Xl175">
    <w:name w:val="xl175"/>
    <w:basedOn w:val="Normal"/>
    <w:qFormat/>
    <w:pPr>
      <w:pBdr>
        <w:top w:val="single" w:sz="4" w:space="0" w:color="000000"/>
        <w:left w:val="single" w:sz="4" w:space="0" w:color="000000"/>
        <w:bottom w:val="single" w:sz="4" w:space="0" w:color="000000"/>
        <w:right w:val="single" w:sz="4" w:space="0" w:color="000000"/>
      </w:pBdr>
      <w:spacing w:lineRule="auto" w:line="240" w:before="280" w:after="280"/>
      <w:textAlignment w:val="top"/>
    </w:pPr>
    <w:rPr>
      <w:rFonts w:ascii="Arial" w:hAnsi="Arial" w:eastAsia="Times New Roman" w:cs="Arial"/>
      <w:b/>
      <w:bCs/>
      <w:sz w:val="18"/>
      <w:szCs w:val="18"/>
      <w:lang w:eastAsia="ru-RU"/>
    </w:rPr>
  </w:style>
  <w:style w:type="paragraph" w:styleId="Xl176">
    <w:name w:val="xl176"/>
    <w:basedOn w:val="Normal"/>
    <w:qFormat/>
    <w:pPr>
      <w:pBdr>
        <w:top w:val="single" w:sz="4" w:space="0" w:color="000000"/>
        <w:left w:val="single" w:sz="4" w:space="0" w:color="000000"/>
        <w:bottom w:val="single" w:sz="4" w:space="0" w:color="000000"/>
        <w:right w:val="single" w:sz="4" w:space="0" w:color="000000"/>
      </w:pBdr>
      <w:spacing w:lineRule="auto" w:line="240" w:before="280" w:after="280"/>
      <w:textAlignment w:val="top"/>
    </w:pPr>
    <w:rPr>
      <w:rFonts w:ascii="Times New Roman" w:hAnsi="Times New Roman" w:eastAsia="Times New Roman" w:cs="Times New Roman"/>
      <w:b/>
      <w:bCs/>
      <w:sz w:val="24"/>
      <w:szCs w:val="24"/>
      <w:lang w:eastAsia="ru-RU"/>
    </w:rPr>
  </w:style>
  <w:style w:type="paragraph" w:styleId="Xl177">
    <w:name w:val="xl177"/>
    <w:basedOn w:val="Normal"/>
    <w:qFormat/>
    <w:pPr>
      <w:pBdr>
        <w:top w:val="single" w:sz="4" w:space="0" w:color="000000"/>
        <w:left w:val="single" w:sz="4" w:space="0" w:color="000000"/>
        <w:bottom w:val="single" w:sz="4" w:space="0" w:color="000000"/>
      </w:pBdr>
      <w:spacing w:lineRule="auto" w:line="240" w:before="280" w:after="280"/>
      <w:jc w:val="center"/>
      <w:textAlignment w:val="top"/>
    </w:pPr>
    <w:rPr>
      <w:rFonts w:ascii="Arial" w:hAnsi="Arial" w:eastAsia="Times New Roman" w:cs="Arial"/>
      <w:sz w:val="18"/>
      <w:szCs w:val="18"/>
      <w:lang w:eastAsia="ru-RU"/>
    </w:rPr>
  </w:style>
  <w:style w:type="paragraph" w:styleId="Xl178">
    <w:name w:val="xl178"/>
    <w:basedOn w:val="Normal"/>
    <w:qFormat/>
    <w:pPr>
      <w:pBdr>
        <w:top w:val="single" w:sz="4" w:space="0" w:color="000000"/>
        <w:bottom w:val="single" w:sz="4" w:space="0" w:color="000000"/>
      </w:pBdr>
      <w:spacing w:lineRule="auto" w:line="240" w:before="280" w:after="280"/>
      <w:jc w:val="center"/>
      <w:textAlignment w:val="top"/>
    </w:pPr>
    <w:rPr>
      <w:rFonts w:ascii="Arial" w:hAnsi="Arial" w:eastAsia="Times New Roman" w:cs="Arial"/>
      <w:sz w:val="18"/>
      <w:szCs w:val="18"/>
      <w:lang w:eastAsia="ru-RU"/>
    </w:rPr>
  </w:style>
  <w:style w:type="paragraph" w:styleId="Xl179">
    <w:name w:val="xl179"/>
    <w:basedOn w:val="Normal"/>
    <w:qFormat/>
    <w:pPr>
      <w:pBdr>
        <w:top w:val="single" w:sz="4" w:space="0" w:color="000000"/>
        <w:bottom w:val="single" w:sz="4" w:space="0" w:color="000000"/>
        <w:right w:val="single" w:sz="4" w:space="0" w:color="000000"/>
      </w:pBdr>
      <w:spacing w:lineRule="auto" w:line="240" w:before="280" w:after="280"/>
      <w:jc w:val="center"/>
      <w:textAlignment w:val="top"/>
    </w:pPr>
    <w:rPr>
      <w:rFonts w:ascii="Arial" w:hAnsi="Arial" w:eastAsia="Times New Roman" w:cs="Arial"/>
      <w:sz w:val="18"/>
      <w:szCs w:val="18"/>
      <w:lang w:eastAsia="ru-RU"/>
    </w:rPr>
  </w:style>
  <w:style w:type="paragraph" w:styleId="Xl180">
    <w:name w:val="xl180"/>
    <w:basedOn w:val="Normal"/>
    <w:qFormat/>
    <w:pPr>
      <w:pBdr>
        <w:top w:val="single" w:sz="4" w:space="0" w:color="000000"/>
        <w:left w:val="single" w:sz="4" w:space="0" w:color="000000"/>
        <w:bottom w:val="single" w:sz="4" w:space="0" w:color="000000"/>
      </w:pBdr>
      <w:spacing w:lineRule="auto" w:line="240" w:before="280" w:after="280"/>
      <w:textAlignment w:val="top"/>
    </w:pPr>
    <w:rPr>
      <w:rFonts w:ascii="Arial" w:hAnsi="Arial" w:eastAsia="Times New Roman" w:cs="Arial"/>
      <w:sz w:val="18"/>
      <w:szCs w:val="18"/>
      <w:lang w:eastAsia="ru-RU"/>
    </w:rPr>
  </w:style>
  <w:style w:type="paragraph" w:styleId="Xl181">
    <w:name w:val="xl181"/>
    <w:basedOn w:val="Normal"/>
    <w:qFormat/>
    <w:pPr>
      <w:pBdr>
        <w:top w:val="single" w:sz="4" w:space="0" w:color="000000"/>
        <w:bottom w:val="single" w:sz="4" w:space="0" w:color="000000"/>
      </w:pBdr>
      <w:spacing w:lineRule="auto" w:line="240" w:before="280" w:after="280"/>
      <w:textAlignment w:val="top"/>
    </w:pPr>
    <w:rPr>
      <w:rFonts w:ascii="Arial" w:hAnsi="Arial" w:eastAsia="Times New Roman" w:cs="Arial"/>
      <w:sz w:val="18"/>
      <w:szCs w:val="18"/>
      <w:lang w:eastAsia="ru-RU"/>
    </w:rPr>
  </w:style>
  <w:style w:type="paragraph" w:styleId="Xl182">
    <w:name w:val="xl182"/>
    <w:basedOn w:val="Normal"/>
    <w:qFormat/>
    <w:pPr>
      <w:pBdr>
        <w:top w:val="single" w:sz="4" w:space="0" w:color="000000"/>
        <w:bottom w:val="single" w:sz="4" w:space="0" w:color="000000"/>
        <w:right w:val="single" w:sz="4" w:space="0" w:color="000000"/>
      </w:pBdr>
      <w:spacing w:lineRule="auto" w:line="240" w:before="280" w:after="280"/>
      <w:textAlignment w:val="top"/>
    </w:pPr>
    <w:rPr>
      <w:rFonts w:ascii="Arial" w:hAnsi="Arial" w:eastAsia="Times New Roman" w:cs="Arial"/>
      <w:sz w:val="18"/>
      <w:szCs w:val="18"/>
      <w:lang w:eastAsia="ru-RU"/>
    </w:rPr>
  </w:style>
  <w:style w:type="paragraph" w:styleId="Xl183">
    <w:name w:val="xl183"/>
    <w:basedOn w:val="Normal"/>
    <w:qFormat/>
    <w:pPr>
      <w:pBdr>
        <w:top w:val="single" w:sz="4" w:space="0" w:color="000000"/>
        <w:left w:val="single" w:sz="4" w:space="0" w:color="000000"/>
      </w:pBdr>
      <w:spacing w:lineRule="auto" w:line="240" w:before="280" w:after="280"/>
      <w:textAlignment w:val="top"/>
    </w:pPr>
    <w:rPr>
      <w:rFonts w:ascii="Arial" w:hAnsi="Arial" w:eastAsia="Times New Roman" w:cs="Arial"/>
      <w:sz w:val="18"/>
      <w:szCs w:val="18"/>
      <w:lang w:eastAsia="ru-RU"/>
    </w:rPr>
  </w:style>
  <w:style w:type="paragraph" w:styleId="Xl184">
    <w:name w:val="xl184"/>
    <w:basedOn w:val="Normal"/>
    <w:qFormat/>
    <w:pPr>
      <w:pBdr>
        <w:top w:val="single" w:sz="4" w:space="0" w:color="000000"/>
      </w:pBdr>
      <w:spacing w:lineRule="auto" w:line="240" w:before="280" w:after="280"/>
      <w:textAlignment w:val="top"/>
    </w:pPr>
    <w:rPr>
      <w:rFonts w:ascii="Arial" w:hAnsi="Arial" w:eastAsia="Times New Roman" w:cs="Arial"/>
      <w:sz w:val="18"/>
      <w:szCs w:val="18"/>
      <w:lang w:eastAsia="ru-RU"/>
    </w:rPr>
  </w:style>
  <w:style w:type="paragraph" w:styleId="Xl185">
    <w:name w:val="xl185"/>
    <w:basedOn w:val="Normal"/>
    <w:qFormat/>
    <w:pPr>
      <w:pBdr>
        <w:top w:val="single" w:sz="4" w:space="0" w:color="000000"/>
        <w:right w:val="single" w:sz="4" w:space="0" w:color="000000"/>
      </w:pBdr>
      <w:spacing w:lineRule="auto" w:line="240" w:before="280" w:after="280"/>
      <w:textAlignment w:val="top"/>
    </w:pPr>
    <w:rPr>
      <w:rFonts w:ascii="Arial" w:hAnsi="Arial" w:eastAsia="Times New Roman" w:cs="Arial"/>
      <w:sz w:val="18"/>
      <w:szCs w:val="18"/>
      <w:lang w:eastAsia="ru-RU"/>
    </w:rPr>
  </w:style>
  <w:style w:type="paragraph" w:styleId="34">
    <w:name w:val="Без интервала3"/>
    <w:qFormat/>
    <w:pPr>
      <w:widowControl/>
      <w:suppressAutoHyphens w:val="true"/>
      <w:overflowPunct w:val="false"/>
      <w:bidi w:val="0"/>
      <w:spacing w:lineRule="auto" w:line="240" w:before="0" w:after="0"/>
      <w:jc w:val="left"/>
    </w:pPr>
    <w:rPr>
      <w:rFonts w:ascii="Times New Roman" w:hAnsi="Times New Roman" w:eastAsia="Times New Roman" w:cs="Times New Roman"/>
      <w:color w:val="auto"/>
      <w:kern w:val="0"/>
      <w:sz w:val="22"/>
      <w:szCs w:val="22"/>
      <w:lang w:val="ru-RU" w:eastAsia="en-US" w:bidi="ar-SA"/>
    </w:rPr>
  </w:style>
  <w:style w:type="paragraph" w:styleId="NoSpacing">
    <w:name w:val="No Spacing"/>
    <w:qFormat/>
    <w:pPr>
      <w:widowControl/>
      <w:suppressAutoHyphens w:val="true"/>
      <w:overflowPunct w:val="false"/>
      <w:bidi w:val="0"/>
      <w:spacing w:lineRule="auto" w:line="240" w:before="0" w:after="0"/>
      <w:jc w:val="left"/>
    </w:pPr>
    <w:rPr>
      <w:rFonts w:ascii="Calibri" w:hAnsi="Calibri" w:eastAsia="Calibri" w:cs="Tahoma"/>
      <w:color w:val="auto"/>
      <w:kern w:val="0"/>
      <w:sz w:val="22"/>
      <w:szCs w:val="22"/>
      <w:lang w:val="ru-RU" w:eastAsia="en-US" w:bidi="ar-SA"/>
    </w:rPr>
  </w:style>
  <w:style w:type="paragraph" w:styleId="BodyTextIndent3">
    <w:name w:val="Body Text Indent 3"/>
    <w:basedOn w:val="Normal"/>
    <w:link w:val="311"/>
    <w:qFormat/>
    <w:pPr>
      <w:spacing w:before="0" w:after="120"/>
      <w:ind w:left="283"/>
    </w:pPr>
    <w:rPr>
      <w:sz w:val="16"/>
      <w:szCs w:val="16"/>
    </w:rPr>
  </w:style>
  <w:style w:type="paragraph" w:styleId="BodyTextIndent2">
    <w:name w:val="Body Text Indent 2"/>
    <w:basedOn w:val="Normal"/>
    <w:link w:val="212"/>
    <w:qFormat/>
    <w:pPr>
      <w:spacing w:lineRule="auto" w:line="480" w:before="0" w:after="120"/>
      <w:ind w:left="283"/>
    </w:pPr>
    <w:rPr/>
  </w:style>
  <w:style w:type="paragraph" w:styleId="FootnoteText">
    <w:name w:val="Footnote Text"/>
    <w:basedOn w:val="Normal"/>
    <w:link w:val="14"/>
    <w:pPr>
      <w:spacing w:lineRule="auto" w:line="240" w:before="0" w:after="0"/>
    </w:pPr>
    <w:rPr>
      <w:sz w:val="20"/>
      <w:szCs w:val="20"/>
    </w:rPr>
  </w:style>
  <w:style w:type="paragraph" w:styleId="Annotationtext">
    <w:name w:val="annotation text"/>
    <w:basedOn w:val="Normal"/>
    <w:link w:val="Style25"/>
    <w:qFormat/>
    <w:pPr>
      <w:spacing w:lineRule="auto" w:line="240"/>
    </w:pPr>
    <w:rPr>
      <w:sz w:val="20"/>
      <w:szCs w:val="20"/>
    </w:rPr>
  </w:style>
  <w:style w:type="paragraph" w:styleId="Annotationsubject">
    <w:name w:val="annotation subject"/>
    <w:basedOn w:val="Annotationtext"/>
    <w:next w:val="Annotationtext"/>
    <w:link w:val="Style26"/>
    <w:qFormat/>
    <w:pPr/>
    <w:rPr>
      <w:b/>
      <w:bCs/>
    </w:rPr>
  </w:style>
  <w:style w:type="paragraph" w:styleId="-3">
    <w:name w:val="Пункт-3"/>
    <w:basedOn w:val="Normal"/>
    <w:qFormat/>
    <w:pPr>
      <w:spacing w:lineRule="auto" w:line="288" w:before="0" w:after="0"/>
      <w:jc w:val="both"/>
    </w:pPr>
    <w:rPr>
      <w:rFonts w:ascii="Times New Roman" w:hAnsi="Times New Roman" w:eastAsia="Times New Roman" w:cs="Times New Roman"/>
      <w:sz w:val="28"/>
      <w:szCs w:val="24"/>
      <w:lang w:eastAsia="ru-RU"/>
    </w:rPr>
  </w:style>
  <w:style w:type="paragraph" w:styleId="116">
    <w:name w:val="Основной текст1"/>
    <w:basedOn w:val="Normal"/>
    <w:qFormat/>
    <w:pPr>
      <w:shd w:val="clear" w:fill="FFFFFF"/>
      <w:spacing w:lineRule="exact" w:line="317" w:before="0" w:after="0"/>
    </w:pPr>
    <w:rPr>
      <w:rFonts w:ascii="Times New Roman" w:hAnsi="Times New Roman" w:eastAsia="Times New Roman" w:cs="Times New Roman"/>
      <w:sz w:val="23"/>
      <w:szCs w:val="23"/>
    </w:rPr>
  </w:style>
  <w:style w:type="numbering" w:styleId="NoList">
    <w:name w:val="No List"/>
    <w:qFormat/>
  </w:style>
  <w:style w:type="numbering" w:styleId="117">
    <w:name w:val="Нет списка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1070;&#1088;&#1080;&#1089;&#1090;/AppData/Local/Temp/&#1087;.%205.3"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1790</TotalTime>
  <Application>LibreOffice/24.2.0.3$Windows_X86_64 LibreOffice_project/da48488a73ddd66ea24cf16bbc4f7b9c08e9bea1</Application>
  <AppVersion>15.0000</AppVersion>
  <Pages>12</Pages>
  <Words>4987</Words>
  <Characters>35771</Characters>
  <CharactersWithSpaces>40618</CharactersWithSpaces>
  <Paragraphs>214</Paragraphs>
  <Company>Krokoz™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2023-11-14T11:31:00Z</dcterms:created>
  <dc:creator>ruslan.750@yahoo.com</dc:creator>
  <dc:description/>
  <dc:language>ru-RU</dc:language>
  <cp:lastModifiedBy/>
  <cp:lastPrinted>2021-09-23T12:48:00Z</cp:lastPrinted>
  <dcterms:modified xsi:type="dcterms:W3CDTF">2026-10-22T16:59:37Z</dcterms:modified>
  <cp:revision>45</cp:revision>
  <dc:subject/>
  <dc:title/>
</cp:coreProperties>
</file>

<file path=docProps/custom.xml><?xml version="1.0" encoding="utf-8"?>
<Properties xmlns="http://schemas.openxmlformats.org/officeDocument/2006/custom-properties" xmlns:vt="http://schemas.openxmlformats.org/officeDocument/2006/docPropsVTypes"/>
</file>