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ind w:firstLine="709"/>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r>
    </w:p>
    <w:p>
      <w:pPr>
        <w:pStyle w:val="Normal"/>
        <w:widowControl w:val="false"/>
        <w:spacing w:lineRule="auto" w:line="240" w:before="0" w:after="0"/>
        <w:ind w:firstLine="709"/>
        <w:jc w:val="both"/>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hanging="0"/>
        <w:contextualSpacing/>
        <w:jc w:val="right"/>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t>УТВЕРЖДАЮ⁠⁠⁠​‌​‌​​‌​​‌​​​‌​‌​​‌‌​​​‌​‌​​‌‌​​​‌​​‌‌​‌​‌​‌​​​‌​‌​​​‌​‌​‌​​​​‌​​‌‌‌‌​‌​​​‌‌‌​​​​‌‌​​​​‌​‌‌‌​​‌‌​‌‌‌​​​‌​‌‌‌​‌‌​​‌‌​‌​‌​​‌‌‌​‌​​​‌‌​‌​‌​​‌​​​‌‌‌​‌​​​​​‌​‌​‌‌‌‌‌​‌‌‌​​‌‌​‌‌‌‌​‌​​‌​‌‌​​​​​‌‌‌​​​​‌​​​‌‌​​‌​​​‌‌‌​‌‌‌​‌​​​‌‌‌​​​‌​‌‌​​​​‌​‌‌​‌​​​​‌​‌​​​​​‌‌​​​‌‌​‌‌‌‌​‌​​‌​​‌​‌‌​‌‌‌‌​‌​​​‌‌​​‌​​‌​‌​‌‌‌​‌‌​‌‌‌​​‌​‌​​​​​‌​​​​​‌​‌‌‌‌​​‌​‌​‌​​​​​‌‌‌​​‌​​‌‌​‌​​‌​‌‌‌​​‌​​​‌​‌‌​‌​‌​‌‌‌‌‌​‌​‌​‌​‌​‌​​‌‌‌‌​‌‌‌​‌‌‌​‌‌‌‌​​‌​‌​‌​​​​​‌​​​​‌​​​‌‌​​‌​​‌‌‌​​​​​‌​‌​‌‌‌​​‌‌‌​​‌​‌​‌​​‌‌​‌​​​‌​‌​‌‌​‌​​‌​‌​‌​​‌‌​‌​​‌​‌​​‌​​‌‌‌​​​‌‌​​‌​​‌‌‌​​​‌​​‌‌​‌​‌​‌‌‌​​‌‌​‌‌‌​​‌‌​​‌‌​​​‌​​‌‌​‌​​​‌​​‌​​​​‌‌​‌​​‌​‌​​​‌​‌​‌‌​‌​‌​​‌​​​​‌​​‌‌​‌​​‌​‌​‌​​​‌​​‌‌‌​​​​‌‌​‌‌​‌​​‌‌​‌‌‌​‌‌‌​​‌​​‌​‌‌​​​​‌‌‌‌​​‌​‌‌​‌‌‌​​‌​‌​‌‌‌​‌​​‌‌‌‌​‌​​​‌​‌​‌​‌​‌‌‌​‌‌‌​​‌‌​‌‌​​‌​​​‌​​‌​‌​​​‌‌​‌‌​​‌‌‌​‌​‌​​‌‌‌​​​​‌​​​‌​‌⁠⁠⁠</w:t>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hanging="0"/>
        <w:contextualSpacing/>
        <w:jc w:val="right"/>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t>Вячеславович</w:t>
      </w:r>
      <w:r>
        <w:rPr/>
        <w:t xml:space="preserve"> </w:t>
      </w:r>
      <w:r>
        <w:rPr>
          <w:rFonts w:eastAsia="Times New Roman" w:cs="Times New Roman" w:ascii="Times New Roman" w:hAnsi="Times New Roman"/>
          <w:b/>
          <w:bCs/>
          <w:lang w:eastAsia="ru-RU"/>
        </w:rPr>
        <w:t>ГАУ ТО⁠⁠⁠⁠⁠⁠⁠⁠⁠⁠ "ОМУТИНСКИЙ ВЕТЦЕНТР"</w:t>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left="5670" w:hanging="0"/>
        <w:contextualSpacing/>
        <w:jc w:val="right"/>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t>____________ Пермина Татьяна  Николаевна</w:t>
      </w:r>
    </w:p>
    <w:p>
      <w:pPr>
        <w:pStyle w:val="Normal"/>
        <w:widowControl w:val="false"/>
        <w:tabs>
          <w:tab w:val="clear" w:pos="708"/>
          <w:tab w:val="left" w:pos="247" w:leader="none"/>
          <w:tab w:val="left" w:pos="1130" w:leader="none"/>
        </w:tabs>
        <w:spacing w:lineRule="auto" w:line="240" w:before="0" w:after="0"/>
        <w:ind w:left="5670" w:hanging="0"/>
        <w:contextualSpacing/>
        <w:jc w:val="right"/>
        <w:rPr>
          <w:rFonts w:ascii="Times New Roman" w:hAnsi="Times New Roman" w:eastAsia="Times New Roman" w:cs="Times New Roman"/>
          <w:b/>
          <w:b/>
          <w:bCs/>
          <w:lang w:eastAsia="ru-RU"/>
        </w:rPr>
      </w:pPr>
      <w:sdt>
        <w:sdtPr>
          <w:date w:fullDate="2026-10-22T00:00:00Z">
            <w:dateFormat w:val="dd.MM.yyyy"/>
            <w:lid w:val="ru-RU"/>
            <w:storeMappedDataAs w:val="dateTime"/>
            <w:calendar w:val="gregorian"/>
          </w:date>
          <w:id w:val="484390409"/>
          <w:placeholder>
            <w:docPart w:val="DefaultPlaceholder_-1854013437"/>
          </w:placeholder>
          <w15:color w:val="FF00FF"/>
        </w:sdtPr>
        <w:sdtContent>
          <w:r>
            <w:rPr>
              <w:rStyle w:val="110"/>
              <w:b/>
              <w:bCs/>
            </w:rPr>
          </w:r>
          <w:r>
            <w:rPr>
              <w:rStyle w:val="110"/>
              <w:b/>
              <w:bCs/>
            </w:rPr>
            <w:t>22.10.2026</w:t>
          </w:r>
          <w:r>
            <w:rPr>
              <w:rStyle w:val="110"/>
              <w:b/>
              <w:bCs/>
            </w:rPr>
          </w:r>
        </w:sdtContent>
      </w:sdt>
    </w:p>
    <w:p>
      <w:pPr>
        <w:pStyle w:val="Normal"/>
        <w:widowControl w:val="false"/>
        <w:spacing w:lineRule="auto" w:line="240" w:before="0" w:after="0"/>
        <w:ind w:left="7088" w:firstLine="5812"/>
        <w:jc w:val="both"/>
        <w:rPr>
          <w:rFonts w:ascii="Times New Roman" w:hAnsi="Times New Roman" w:eastAsia="Calibri" w:cs="Times New Roman"/>
        </w:rPr>
      </w:pPr>
      <w:r>
        <w:rPr>
          <w:rFonts w:eastAsia="Calibri" w:cs="Times New Roman" w:ascii="Times New Roman" w:hAnsi="Times New Roman"/>
        </w:rPr>
      </w:r>
    </w:p>
    <w:p>
      <w:pPr>
        <w:pStyle w:val="Normal"/>
        <w:widowControl w:val="false"/>
        <w:spacing w:lineRule="auto" w:line="240" w:before="0" w:after="0"/>
        <w:ind w:left="456" w:hanging="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t>ИЗВЕЩЕНИЕ</w:t>
      </w:r>
      <w:r>
        <w:rPr>
          <w:rStyle w:val="Style17"/>
          <w:rFonts w:eastAsia="Times New Roman" w:cs="Times New Roman" w:ascii="Times New Roman" w:hAnsi="Times New Roman"/>
          <w:b/>
          <w:bCs/>
          <w:lang w:eastAsia="ru-RU"/>
        </w:rPr>
        <w:footnoteReference w:id="2"/>
      </w:r>
      <w:r>
        <w:rPr>
          <w:rFonts w:eastAsia="Times New Roman" w:cs="Times New Roman" w:ascii="Times New Roman" w:hAnsi="Times New Roman"/>
          <w:b/>
          <w:bCs/>
          <w:lang w:eastAsia="ru-RU"/>
        </w:rPr>
        <w:t xml:space="preserve"> О ПРОВЕДЕНИИ </w:t>
      </w:r>
    </w:p>
    <w:p>
      <w:pPr>
        <w:pStyle w:val="Normal"/>
        <w:widowControl w:val="false"/>
        <w:spacing w:lineRule="auto" w:line="240" w:before="0" w:after="0"/>
        <w:jc w:val="center"/>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t>ЗАПРОСА КОТИРОВОК В ЭЛЕКТРОННОЙ ФОРМЕ</w:t>
      </w:r>
    </w:p>
    <w:p>
      <w:pPr>
        <w:pStyle w:val="Normal"/>
        <w:widowControl w:val="false"/>
        <w:spacing w:lineRule="auto" w:line="240" w:before="0" w:after="0"/>
        <w:jc w:val="center"/>
        <w:rPr>
          <w:rFonts w:ascii="Times New Roman" w:hAnsi="Times New Roman" w:eastAsia="Times New Roman" w:cs="Times New Roman"/>
          <w:b/>
          <w:b/>
          <w:lang w:eastAsia="ru-RU"/>
        </w:rPr>
      </w:pPr>
      <w:r>
        <w:rPr>
          <w:rFonts w:eastAsia="Calibri" w:cs="Times New Roman" w:ascii="Times New Roman" w:hAnsi="Times New Roman"/>
          <w:b/>
          <w:color w:val="000000"/>
        </w:rPr>
        <w:t>на право заключения договора на поставку ГСМ через АЗС по топливным картам для нужд ГАУ ТО «Омутинский ветцентр»</w:t>
      </w:r>
    </w:p>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rPr>
          <w:rFonts w:ascii="Times New Roman" w:hAnsi="Times New Roman" w:eastAsia="Times New Roman" w:cs="Times New Roman"/>
          <w:b/>
          <w:b/>
          <w:iCs/>
          <w:lang w:eastAsia="ru-RU"/>
        </w:rPr>
      </w:pPr>
      <w:r>
        <w:rPr>
          <w:rFonts w:eastAsia="Times New Roman" w:cs="Times New Roman" w:ascii="Times New Roman" w:hAnsi="Times New Roman"/>
          <w:b/>
          <w:iCs/>
          <w:lang w:eastAsia="ru-RU"/>
        </w:rPr>
      </w:r>
      <w:r>
        <w:br w:type="page"/>
      </w:r>
    </w:p>
    <w:p>
      <w:pPr>
        <w:pStyle w:val="Normal"/>
        <w:widowControl w:val="false"/>
        <w:spacing w:lineRule="auto" w:line="240" w:before="0" w:after="0"/>
        <w:ind w:left="284" w:hanging="0"/>
        <w:jc w:val="center"/>
        <w:rPr>
          <w:rFonts w:ascii="Times New Roman" w:hAnsi="Times New Roman" w:eastAsia="Times New Roman" w:cs="Times New Roman"/>
          <w:b/>
          <w:b/>
          <w:iCs/>
          <w:lang w:eastAsia="ru-RU"/>
        </w:rPr>
      </w:pPr>
      <w:r>
        <w:rPr>
          <w:rFonts w:eastAsia="Times New Roman" w:cs="Times New Roman" w:ascii="Times New Roman" w:hAnsi="Times New Roman"/>
          <w:b/>
          <w:iCs/>
          <w:lang w:eastAsia="ru-RU"/>
        </w:rPr>
        <w:t>ОСНОВНЫЕ ТЕРМИНЫ И ИХ СОКРАЩЕНИЯ, ПРИМЕНЯЕМЫЕ</w:t>
      </w:r>
    </w:p>
    <w:p>
      <w:pPr>
        <w:pStyle w:val="Normal"/>
        <w:widowControl w:val="false"/>
        <w:spacing w:lineRule="auto" w:line="240" w:before="0" w:after="0"/>
        <w:ind w:left="284" w:hanging="0"/>
        <w:contextualSpacing/>
        <w:jc w:val="center"/>
        <w:rPr>
          <w:rFonts w:ascii="Times New Roman" w:hAnsi="Times New Roman" w:eastAsia="Times New Roman" w:cs="Times New Roman"/>
          <w:b/>
          <w:b/>
          <w:iCs/>
          <w:lang w:eastAsia="ru-RU"/>
        </w:rPr>
      </w:pPr>
      <w:r>
        <w:rPr>
          <w:rFonts w:eastAsia="Times New Roman" w:cs="Times New Roman" w:ascii="Times New Roman" w:hAnsi="Times New Roman"/>
          <w:b/>
          <w:iCs/>
          <w:lang w:eastAsia="ru-RU"/>
        </w:rPr>
        <w:t>В ИЗВЕЩЕНИИ О ПРОВЕДЕНИИ ЗАПРОСА КОТИРОВОК В ЭЛЕКТРОННОЙ ФОРМЕ.</w:t>
      </w:r>
    </w:p>
    <w:p>
      <w:pPr>
        <w:pStyle w:val="Normal"/>
        <w:widowControl w:val="false"/>
        <w:spacing w:lineRule="auto" w:line="240" w:before="0" w:after="0"/>
        <w:contextualSpacing/>
        <w:jc w:val="both"/>
        <w:rPr>
          <w:rFonts w:ascii="Times New Roman" w:hAnsi="Times New Roman" w:eastAsia="Times New Roman" w:cs="Times New Roman"/>
          <w:b/>
          <w:b/>
          <w:iCs/>
          <w:lang w:eastAsia="ru-RU"/>
        </w:rPr>
      </w:pPr>
      <w:r>
        <w:rPr>
          <w:rFonts w:eastAsia="Times New Roman" w:cs="Times New Roman" w:ascii="Times New Roman" w:hAnsi="Times New Roman"/>
          <w:b/>
          <w:iCs/>
          <w:lang w:eastAsia="ru-RU"/>
        </w:rPr>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lang w:eastAsia="ru-RU"/>
        </w:rPr>
        <w:t>Федеральный закон от 18 августа 2011 г. № 223-ФЗ «О закупках товаров, работ, услуг отдельными видами юридических лиц» (далее - Закон № 223-ФЗ)</w:t>
      </w:r>
      <w:r>
        <w:rPr>
          <w:rFonts w:eastAsia="Times New Roman" w:cs="Times New Roman" w:ascii="Times New Roman" w:hAnsi="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eastAsia="Calibri" w:cs="Times New Roman" w:ascii="Times New Roman" w:hAnsi="Times New Roman"/>
        </w:rPr>
        <w:t xml:space="preserve"> </w:t>
      </w:r>
      <w:r>
        <w:rPr>
          <w:rFonts w:eastAsia="Times New Roman" w:cs="Times New Roman" w:ascii="Times New Roman" w:hAnsi="Times New Roman"/>
          <w:iCs/>
          <w:lang w:eastAsia="ru-RU"/>
        </w:rPr>
        <w:t>(далее – извещение, документация), трактуются в соответствии с Законом № 223-ФЗ.</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pPr>
        <w:pStyle w:val="Normal"/>
        <w:widowControl w:val="false"/>
        <w:spacing w:lineRule="auto" w:line="240" w:before="0" w:after="0"/>
        <w:ind w:firstLine="567"/>
        <w:contextualSpacing/>
        <w:jc w:val="both"/>
        <w:rPr>
          <w:rFonts w:ascii="Times New Roman" w:hAnsi="Times New Roman" w:eastAsia="Calibri" w:cs="Times New Roman"/>
        </w:rPr>
      </w:pPr>
      <w:r>
        <w:rPr>
          <w:rFonts w:eastAsia="Times New Roman" w:cs="Times New Roman" w:ascii="Times New Roman" w:hAnsi="Times New Roman"/>
          <w:iCs/>
          <w:lang w:eastAsia="ru-RU"/>
        </w:rPr>
        <w:t>Положение о закупках товаров, работ, услуг Заказчика (далее по тексту – Положение), утвержденное в рамках Федерального закона от 18 августа 2011 г. №223-ФЗ «О закупках товаров, работ, услуг отдельными видами юридических лиц» регламентирует закупочную деятельность Заказчика.</w:t>
      </w:r>
      <w:r>
        <w:rPr>
          <w:rFonts w:eastAsia="Calibri" w:cs="Times New Roman" w:ascii="Times New Roman" w:hAnsi="Times New Roman"/>
        </w:rPr>
        <w:t xml:space="preserve"> </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Все Приложения к извещению являются ее неотъемлемой частью настоящего извещения.</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left="284" w:hanging="0"/>
        <w:contextualSpacing/>
        <w:jc w:val="center"/>
        <w:rPr>
          <w:rFonts w:ascii="Times New Roman" w:hAnsi="Times New Roman" w:eastAsia="Times New Roman" w:cs="Times New Roman"/>
          <w:b/>
          <w:b/>
          <w:iCs/>
          <w:lang w:eastAsia="ru-RU"/>
        </w:rPr>
      </w:pPr>
      <w:r>
        <w:rPr>
          <w:rFonts w:eastAsia="Times New Roman" w:cs="Times New Roman" w:ascii="Times New Roman" w:hAnsi="Times New Roman"/>
          <w:b/>
          <w:iCs/>
          <w:lang w:eastAsia="ru-RU"/>
        </w:rPr>
        <w:t>СВЕДЕНИЯ ОБ ОРГАНИЗАТОРЕ ЗАКУПКИ (ЗАКАЗЧИКЕ)</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5"/>
        <w:tblW w:w="985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280"/>
        <w:gridCol w:w="5574"/>
      </w:tblGrid>
      <w:tr>
        <w:trPr/>
        <w:tc>
          <w:tcPr>
            <w:tcW w:w="4280" w:type="dxa"/>
            <w:tcBorders/>
            <w:shd w:color="auto" w:fill="D9E2F3" w:themeFill="accent1" w:themeFillTint="33" w:val="clear"/>
          </w:tcPr>
          <w:p>
            <w:pPr>
              <w:pStyle w:val="Normal"/>
              <w:widowControl w:val="false"/>
              <w:spacing w:lineRule="auto" w:line="240" w:before="0" w:after="0"/>
              <w:contextualSpacing/>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Наименование Заказчика:</w:t>
            </w:r>
          </w:p>
        </w:tc>
        <w:tc>
          <w:tcPr>
            <w:tcW w:w="5574" w:type="dxa"/>
            <w:vMerge w:val="restart"/>
            <w:tcBorders/>
          </w:tcPr>
          <w:p>
            <w:pPr>
              <w:pStyle w:val="Normal"/>
              <w:widowControl w:val="false"/>
              <w:spacing w:lineRule="auto" w:line="240" w:before="0" w:after="0"/>
              <w:contextualSpacing/>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ГОСУДАРСТВЕННОЕ АВТОНОМНОЕ УЧРЕЖДЕНИЕ ТЮМЕНСКОЙ ОБЛАСТИ "ОМУТИНСКИЙ МЕЖРАЙОННЫЙ ЦЕНТР ВЕТЕРИНАРИИ"</w:t>
            </w:r>
          </w:p>
          <w:p>
            <w:pPr>
              <w:pStyle w:val="Normal"/>
              <w:widowControl w:val="false"/>
              <w:spacing w:lineRule="auto" w:line="240" w:before="0" w:after="0"/>
              <w:contextualSpacing/>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ГАУ ТО "ОМУТИНСКИЙ ВЕТЦЕНТР"</w:t>
            </w:r>
          </w:p>
          <w:p>
            <w:pPr>
              <w:pStyle w:val="Normal"/>
              <w:widowControl w:val="false"/>
              <w:spacing w:lineRule="auto" w:line="240" w:before="0" w:after="0"/>
              <w:contextualSpacing/>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627070, Российская Федерация, Тюменская обл., Омутинский р-н, с. Омутинское, ул. Герцена, 33</w:t>
            </w:r>
          </w:p>
          <w:p>
            <w:pPr>
              <w:pStyle w:val="Normal"/>
              <w:widowControl w:val="false"/>
              <w:spacing w:lineRule="auto" w:line="240" w:before="0" w:after="0"/>
              <w:contextualSpacing/>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627070, Российская Федерация, Тюменская обл., Омутинский р-н, с. Омутинское, ул. Герцена, 33</w:t>
            </w:r>
          </w:p>
          <w:p>
            <w:pPr>
              <w:pStyle w:val="Normal"/>
              <w:widowControl w:val="false"/>
              <w:spacing w:lineRule="auto" w:line="240" w:before="0" w:after="0"/>
              <w:contextualSpacing/>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omutvet@obl72.ru</w:t>
            </w:r>
          </w:p>
          <w:p>
            <w:pPr>
              <w:pStyle w:val="Normal"/>
              <w:widowControl w:val="false"/>
              <w:spacing w:lineRule="auto" w:line="240" w:before="0" w:after="0"/>
              <w:contextualSpacing/>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+7(34544)32768, +7(34544)32697</w:t>
            </w:r>
          </w:p>
          <w:p>
            <w:pPr>
              <w:pStyle w:val="Normal"/>
              <w:widowControl w:val="false"/>
              <w:spacing w:lineRule="auto" w:line="240" w:before="0" w:after="0"/>
              <w:contextualSpacing/>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Фоминых Алексей Петрович</w:t>
            </w:r>
          </w:p>
        </w:tc>
      </w:tr>
      <w:tr>
        <w:trPr/>
        <w:tc>
          <w:tcPr>
            <w:tcW w:w="4280" w:type="dxa"/>
            <w:tcBorders/>
            <w:shd w:color="auto" w:fill="D9E2F3" w:themeFill="accent1" w:themeFillTint="33" w:val="clear"/>
          </w:tcPr>
          <w:p>
            <w:pPr>
              <w:pStyle w:val="Normal"/>
              <w:widowControl w:val="false"/>
              <w:spacing w:lineRule="auto" w:line="240" w:before="0" w:after="0"/>
              <w:contextualSpacing/>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Сокращенное наименование Заказчика:</w:t>
            </w:r>
          </w:p>
        </w:tc>
        <w:tc>
          <w:tcPr>
            <w:tcW w:w="5574" w:type="dxa"/>
            <w:vMerge w:val="continue"/>
            <w:tcBorders/>
          </w:tcPr>
          <w:p>
            <w:pPr>
              <w:pStyle w:val="Normal"/>
              <w:widowControl w:val="false"/>
              <w:spacing w:lineRule="auto" w:line="240" w:before="0" w:after="0"/>
              <w:contextualSpacing/>
              <w:jc w:val="both"/>
              <w:rPr>
                <w:rFonts w:ascii="Times New Roman" w:hAnsi="Times New Roman" w:eastAsia="Times New Roman"/>
                <w:bCs/>
                <w:highlight w:val="yellow"/>
              </w:rPr>
            </w:pPr>
            <w:r>
              <w:rPr>
                <w:rFonts w:eastAsia="Times New Roman" w:cs="Times New Roman" w:ascii="Times New Roman" w:hAnsi="Times New Roman"/>
                <w:b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pacing w:lineRule="auto" w:line="240" w:before="0" w:after="0"/>
              <w:contextualSpacing/>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Место нахождения Заказчика:</w:t>
            </w:r>
          </w:p>
        </w:tc>
        <w:tc>
          <w:tcPr>
            <w:tcW w:w="5574" w:type="dxa"/>
            <w:vMerge w:val="continue"/>
            <w:tcBorders/>
          </w:tcPr>
          <w:p>
            <w:pPr>
              <w:pStyle w:val="Normal"/>
              <w:widowControl w:val="false"/>
              <w:spacing w:lineRule="auto" w:line="240" w:before="0" w:after="0"/>
              <w:contextualSpacing/>
              <w:jc w:val="both"/>
              <w:rPr>
                <w:rFonts w:ascii="Times New Roman" w:hAnsi="Times New Roman" w:eastAsia="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pacing w:lineRule="auto" w:line="240" w:before="0" w:after="0"/>
              <w:contextualSpacing/>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 xml:space="preserve">Почтовый </w:t>
            </w:r>
            <w:r>
              <w:rPr>
                <w:rFonts w:eastAsia="Times New Roman" w:cs="Times New Roman" w:ascii="Times New Roman" w:hAnsi="Times New Roman"/>
                <w:b/>
                <w:bCs/>
                <w:kern w:val="0"/>
                <w:sz w:val="20"/>
                <w:szCs w:val="20"/>
                <w:lang w:val="ru-RU" w:eastAsia="ru-RU" w:bidi="ar-SA"/>
              </w:rPr>
              <w:t>адрес</w:t>
            </w:r>
            <w:r>
              <w:rPr>
                <w:rFonts w:eastAsia="Times New Roman" w:cs="Times New Roman" w:ascii="Times New Roman" w:hAnsi="Times New Roman"/>
                <w:b/>
                <w:bCs/>
                <w:iCs/>
                <w:kern w:val="0"/>
                <w:sz w:val="20"/>
                <w:szCs w:val="20"/>
                <w:lang w:val="ru-RU" w:eastAsia="ru-RU" w:bidi="ar-SA"/>
              </w:rPr>
              <w:t xml:space="preserve"> Заказчика</w:t>
            </w:r>
            <w:r>
              <w:rPr>
                <w:rFonts w:eastAsia="Times New Roman" w:cs="Times New Roman" w:ascii="Times New Roman" w:hAnsi="Times New Roman"/>
                <w:b/>
                <w:bCs/>
                <w:kern w:val="0"/>
                <w:sz w:val="20"/>
                <w:szCs w:val="20"/>
                <w:lang w:val="ru-RU" w:eastAsia="ru-RU" w:bidi="ar-SA"/>
              </w:rPr>
              <w:t>:</w:t>
            </w:r>
          </w:p>
        </w:tc>
        <w:tc>
          <w:tcPr>
            <w:tcW w:w="5574" w:type="dxa"/>
            <w:vMerge w:val="continue"/>
            <w:tcBorders/>
          </w:tcPr>
          <w:p>
            <w:pPr>
              <w:pStyle w:val="Normal"/>
              <w:widowControl w:val="false"/>
              <w:spacing w:lineRule="auto" w:line="240" w:before="0" w:after="0"/>
              <w:contextualSpacing/>
              <w:jc w:val="both"/>
              <w:rPr>
                <w:rFonts w:ascii="Times New Roman" w:hAnsi="Times New Roman" w:eastAsia="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pacing w:lineRule="auto" w:line="240" w:before="0" w:after="0"/>
              <w:contextualSpacing/>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Адрес электронной почты Заказчика:</w:t>
            </w:r>
          </w:p>
        </w:tc>
        <w:tc>
          <w:tcPr>
            <w:tcW w:w="5574" w:type="dxa"/>
            <w:vMerge w:val="continue"/>
            <w:tcBorders/>
          </w:tcPr>
          <w:p>
            <w:pPr>
              <w:pStyle w:val="Normal"/>
              <w:widowControl w:val="false"/>
              <w:spacing w:lineRule="auto" w:line="240" w:before="0" w:after="0"/>
              <w:contextualSpacing/>
              <w:jc w:val="both"/>
              <w:rPr>
                <w:rFonts w:ascii="Times New Roman" w:hAnsi="Times New Roman" w:eastAsia="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pacing w:lineRule="auto" w:line="240" w:before="0" w:after="0"/>
              <w:contextualSpacing/>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Контактный телефон Заказчика:</w:t>
            </w:r>
          </w:p>
        </w:tc>
        <w:tc>
          <w:tcPr>
            <w:tcW w:w="5574" w:type="dxa"/>
            <w:vMerge w:val="continue"/>
            <w:tcBorders/>
          </w:tcPr>
          <w:p>
            <w:pPr>
              <w:pStyle w:val="Normal"/>
              <w:widowControl w:val="false"/>
              <w:spacing w:lineRule="auto" w:line="240" w:before="0" w:after="0"/>
              <w:contextualSpacing/>
              <w:jc w:val="both"/>
              <w:rPr>
                <w:rFonts w:ascii="Times New Roman" w:hAnsi="Times New Roman" w:eastAsia="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pacing w:lineRule="auto" w:line="240" w:before="0" w:after="0"/>
              <w:contextualSpacing/>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Контактное лицо Заказчика по процедуре:</w:t>
            </w:r>
          </w:p>
        </w:tc>
        <w:tc>
          <w:tcPr>
            <w:tcW w:w="5574" w:type="dxa"/>
            <w:vMerge w:val="continue"/>
            <w:tcBorders/>
          </w:tcPr>
          <w:p>
            <w:pPr>
              <w:pStyle w:val="Normal"/>
              <w:widowControl w:val="false"/>
              <w:spacing w:lineRule="auto" w:line="240" w:before="0" w:after="0"/>
              <w:contextualSpacing/>
              <w:jc w:val="both"/>
              <w:rPr>
                <w:rFonts w:ascii="Times New Roman" w:hAnsi="Times New Roman" w:eastAsia="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bl>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ind w:firstLine="567"/>
        <w:jc w:val="center"/>
        <w:rPr>
          <w:rFonts w:ascii="Times New Roman" w:hAnsi="Times New Roman" w:eastAsia="Times New Roman" w:cs="Times New Roman"/>
          <w:b/>
          <w:b/>
          <w:bCs/>
          <w:iCs/>
          <w:lang w:eastAsia="ru-RU"/>
        </w:rPr>
      </w:pPr>
      <w:r>
        <w:rPr>
          <w:rFonts w:eastAsia="Times New Roman" w:cs="Times New Roman" w:ascii="Times New Roman" w:hAnsi="Times New Roman"/>
          <w:b/>
          <w:bCs/>
          <w:iCs/>
          <w:lang w:eastAsia="ru-RU"/>
        </w:rPr>
        <w:t>УСЛОВИЯ ПРОВЕДЕНИЯ ЗАКУПКИ</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5"/>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3989"/>
        <w:gridCol w:w="5875"/>
      </w:tblGrid>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kern w:val="0"/>
                <w:sz w:val="20"/>
                <w:szCs w:val="20"/>
                <w:lang w:val="ru-RU" w:eastAsia="ru-RU" w:bidi="ar-SA"/>
              </w:rPr>
              <w:t>Способ осуществления закупки</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rPr>
            </w:pPr>
            <w:r>
              <w:rPr>
                <w:rFonts w:cs="Times New Roman" w:ascii="Times New Roman" w:hAnsi="Times New Roman"/>
                <w:kern w:val="0"/>
                <w:sz w:val="20"/>
                <w:szCs w:val="20"/>
                <w:lang w:val="ru-RU" w:eastAsia="ru-RU" w:bidi="ar-SA"/>
              </w:rPr>
              <w:t>Запрос котировок в электронной форме</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Официальный сайт, на котором размещена документация (извещение) о закупке</w:t>
            </w:r>
          </w:p>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rPr>
            </w:pPr>
            <w:bookmarkStart w:id="0" w:name="OLE_LINK6"/>
            <w:bookmarkStart w:id="1" w:name="OLE_LINK5"/>
            <w:r>
              <w:rPr>
                <w:rFonts w:eastAsia="Times New Roman" w:cs="Times New Roman" w:ascii="Times New Roman" w:hAnsi="Times New Roman"/>
                <w:iCs/>
                <w:kern w:val="0"/>
                <w:sz w:val="20"/>
                <w:szCs w:val="20"/>
                <w:lang w:val="ru-RU" w:eastAsia="ru-RU" w:bidi="ar-SA"/>
              </w:rPr>
              <w:t xml:space="preserve">Извещение </w:t>
            </w:r>
            <w:bookmarkEnd w:id="0"/>
            <w:bookmarkEnd w:id="1"/>
            <w:r>
              <w:rPr>
                <w:rFonts w:eastAsia="Times New Roman" w:cs="Times New Roman" w:ascii="Times New Roman" w:hAnsi="Times New Roman"/>
                <w:iCs/>
                <w:kern w:val="0"/>
                <w:sz w:val="20"/>
                <w:szCs w:val="20"/>
                <w:lang w:val="ru-RU" w:eastAsia="ru-RU" w:bidi="ar-SA"/>
              </w:rPr>
              <w:t xml:space="preserve">доступна для ознакомления со дня размещения извещения о закупке на официальном сайте </w:t>
            </w:r>
            <w:hyperlink r:id="rId2">
              <w:r>
                <w:rPr>
                  <w:rFonts w:eastAsia="Times New Roman" w:cs="Times New Roman" w:ascii="Times New Roman" w:hAnsi="Times New Roman"/>
                  <w:iCs/>
                  <w:kern w:val="0"/>
                  <w:sz w:val="20"/>
                  <w:szCs w:val="20"/>
                  <w:lang w:val="ru-RU" w:eastAsia="ru-RU" w:bidi="ar-SA"/>
                </w:rPr>
                <w:t>http://zakupki.gov.ru</w:t>
              </w:r>
            </w:hyperlink>
            <w:r>
              <w:rPr>
                <w:rFonts w:eastAsia="Times New Roman" w:cs="Times New Roman" w:ascii="Times New Roman" w:hAnsi="Times New Roman"/>
                <w:iCs/>
                <w:kern w:val="0"/>
                <w:sz w:val="20"/>
                <w:szCs w:val="20"/>
                <w:lang w:val="ru-RU" w:eastAsia="ru-RU" w:bidi="ar-SA"/>
              </w:rPr>
              <w:t xml:space="preserve">  и на электронной торговой площадке </w:t>
            </w:r>
            <w:hyperlink r:id="rId3">
              <w:r>
                <w:rPr>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Язык документации: русский.</w:t>
            </w:r>
          </w:p>
          <w:p>
            <w:pPr>
              <w:pStyle w:val="Normal"/>
              <w:widowControl w:val="fals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4">
              <w:r>
                <w:rPr>
                  <w:rFonts w:eastAsia="Times New Roman" w:cs="Times New Roman" w:ascii="Times New Roman" w:hAnsi="Times New Roman"/>
                  <w:iCs/>
                  <w:kern w:val="0"/>
                  <w:sz w:val="20"/>
                  <w:szCs w:val="20"/>
                  <w:lang w:val="ru-RU" w:eastAsia="ru-RU" w:bidi="ar-SA"/>
                </w:rPr>
                <w:t>www.zakupki.gov.ru</w:t>
              </w:r>
            </w:hyperlink>
            <w:r>
              <w:rPr>
                <w:rFonts w:eastAsia="Times New Roman" w:cs="Times New Roman" w:ascii="Times New Roman" w:hAnsi="Times New Roman"/>
                <w:iCs/>
                <w:kern w:val="0"/>
                <w:sz w:val="20"/>
                <w:szCs w:val="20"/>
                <w:lang w:val="ru-RU" w:eastAsia="ru-RU" w:bidi="ar-SA"/>
              </w:rPr>
              <w:t xml:space="preserve"> ) или с сайта оператора ЭТП (</w:t>
            </w:r>
            <w:hyperlink r:id="rId5">
              <w:r>
                <w:rPr>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 Плата за предоставление извещения о закупке не установлена. Предоставление извещения на бумажном носителе не предусмотрено.</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Наименование оператора электронной площадки.</w:t>
            </w:r>
          </w:p>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Адрес электронной площадки в сети Интернет:</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 xml:space="preserve">Оператором электронной торговой площадки является ООО «РЕГИОН», адрес электронной торговой площадки в сети «Интернет»: </w:t>
            </w:r>
            <w:hyperlink r:id="rId6">
              <w:r>
                <w:rPr>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Дата и время начала приема заявок на участие в закупке:</w:t>
            </w:r>
          </w:p>
        </w:tc>
        <w:tc>
          <w:tcPr>
            <w:tcW w:w="5875" w:type="dxa"/>
            <w:tcBorders/>
            <w:vAlign w:val="center"/>
          </w:tcPr>
          <w:p>
            <w:pPr>
              <w:pStyle w:val="Normal"/>
              <w:widowControl w:val="false"/>
              <w:spacing w:lineRule="auto" w:line="240" w:before="0" w:after="0"/>
              <w:jc w:val="both"/>
              <w:rPr>
                <w:rStyle w:val="Style6"/>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на официальном сайте единой информационной системы в сфере закупок (далее – ЕИС) </w:t>
            </w:r>
            <w:hyperlink r:id="rId7">
              <w:r>
                <w:rPr>
                  <w:rFonts w:eastAsia="Times New Roman" w:cs="Times New Roman" w:ascii="Times New Roman" w:hAnsi="Times New Roman"/>
                  <w:iCs/>
                  <w:kern w:val="0"/>
                  <w:sz w:val="20"/>
                  <w:szCs w:val="20"/>
                  <w:lang w:val="ru-RU" w:eastAsia="ru-RU" w:bidi="ar-SA"/>
                </w:rPr>
                <w:t>https://zakupki.gov.ru/</w:t>
              </w:r>
            </w:hyperlink>
            <w:r>
              <w:rPr>
                <w:rFonts w:eastAsia="Times New Roman" w:cs="Times New Roman" w:ascii="Times New Roman" w:hAnsi="Times New Roman"/>
                <w:iCs/>
                <w:kern w:val="0"/>
                <w:sz w:val="20"/>
                <w:szCs w:val="20"/>
                <w:lang w:val="ru-RU" w:eastAsia="ru-RU" w:bidi="ar-SA"/>
              </w:rPr>
              <w:t xml:space="preserve"> и на сайте электронной торговой площадке Регион </w:t>
            </w:r>
            <w:hyperlink r:id="rId8">
              <w:r>
                <w:rPr>
                  <w:rFonts w:eastAsia="Times New Roman" w:cs="Times New Roman" w:ascii="Times New Roman" w:hAnsi="Times New Roman"/>
                  <w:iCs/>
                  <w:kern w:val="0"/>
                  <w:sz w:val="20"/>
                  <w:szCs w:val="20"/>
                  <w:lang w:val="ru-RU" w:eastAsia="ru-RU" w:bidi="ar-SA"/>
                </w:rPr>
                <w:t>https://torgi.etp-region.ru/</w:t>
              </w:r>
            </w:hyperlink>
          </w:p>
          <w:p>
            <w:pPr>
              <w:pStyle w:val="Normal"/>
              <w:widowControl w:val="false"/>
              <w:spacing w:lineRule="auto" w:line="240" w:before="0" w:after="0"/>
              <w:jc w:val="both"/>
              <w:rPr>
                <w:rStyle w:val="110"/>
              </w:rPr>
            </w:pPr>
            <w:r>
              <w:rPr>
                <w:rStyle w:val="Style6"/>
                <w:rFonts w:eastAsia="Times New Roman" w:cs="Times New Roman" w:ascii="Times New Roman" w:hAnsi="Times New Roman"/>
                <w:iCs/>
                <w:kern w:val="0"/>
                <w:sz w:val="20"/>
                <w:szCs w:val="20"/>
                <w:lang w:val="ru-RU" w:eastAsia="ru-RU" w:bidi="ar-SA"/>
              </w:rPr>
              <w:t>2</w:t>
            </w:r>
            <w:r>
              <w:rPr>
                <w:rStyle w:val="Style6"/>
                <w:rFonts w:eastAsia="Times New Roman" w:cs="Times New Roman" w:ascii="Times New Roman" w:hAnsi="Times New Roman"/>
                <w:iCs/>
                <w:kern w:val="0"/>
                <w:sz w:val="20"/>
                <w:szCs w:val="20"/>
                <w:lang w:val="ru-RU" w:eastAsia="ru-RU" w:bidi="ar-SA"/>
              </w:rPr>
              <w:t>3</w:t>
            </w:r>
            <w:r>
              <w:rPr>
                <w:rStyle w:val="Style6"/>
                <w:rFonts w:eastAsia="Times New Roman" w:cs="Times New Roman" w:ascii="Times New Roman" w:hAnsi="Times New Roman"/>
                <w:iCs/>
                <w:kern w:val="0"/>
                <w:sz w:val="20"/>
                <w:szCs w:val="20"/>
                <w:lang w:val="ru-RU" w:eastAsia="ru-RU" w:bidi="ar-SA"/>
              </w:rPr>
              <w:t>.10.2026</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Место рассмотрения заявок на участие в закупке, подведения итогов:</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rPr>
            </w:pPr>
            <w:r>
              <w:rPr>
                <w:rStyle w:val="110"/>
                <w:rFonts w:cs="Times New Roman"/>
                <w:kern w:val="0"/>
                <w:sz w:val="20"/>
                <w:szCs w:val="20"/>
                <w:lang w:val="ru-RU" w:eastAsia="ru-RU" w:bidi="ar-SA"/>
              </w:rPr>
              <w:t>По месту нахождения Заказчика</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Дата и время окончания срока подачи заявок на участие в закупке:</w:t>
            </w:r>
          </w:p>
        </w:tc>
        <w:tc>
          <w:tcPr>
            <w:tcW w:w="5875" w:type="dxa"/>
            <w:tcBorders/>
            <w:vAlign w:val="center"/>
          </w:tcPr>
          <w:p>
            <w:pPr>
              <w:pStyle w:val="Normal"/>
              <w:widowControl w:val="false"/>
              <w:tabs>
                <w:tab w:val="clear" w:pos="708"/>
                <w:tab w:val="left" w:pos="247" w:leader="none"/>
                <w:tab w:val="left" w:pos="1130" w:leader="none"/>
              </w:tabs>
              <w:spacing w:lineRule="auto" w:line="240" w:before="0" w:after="0"/>
              <w:ind w:left="33" w:hanging="0"/>
              <w:contextualSpacing/>
              <w:jc w:val="both"/>
              <w:rPr>
                <w:rStyle w:val="110"/>
              </w:rPr>
            </w:pPr>
            <w:r>
              <w:rPr>
                <w:rStyle w:val="110"/>
                <w:rFonts w:eastAsia="Calibri" w:cs="Times New Roman"/>
                <w:kern w:val="0"/>
                <w:sz w:val="20"/>
                <w:szCs w:val="20"/>
                <w:lang w:val="ru-RU" w:eastAsia="ru-RU" w:bidi="ar-SA"/>
              </w:rPr>
              <w:t>02</w:t>
            </w:r>
            <w:sdt>
              <w:sdtPr>
                <w:date w:fullDate="2026-10-30T00:00:00Z">
                  <w:dateFormat w:val="dd.MM.yyyy"/>
                  <w:lid w:val="ru-RU"/>
                  <w:storeMappedDataAs w:val="dateTime"/>
                  <w:calendar w:val="gregorian"/>
                </w:date>
                <w:id w:val="1763946068"/>
                <w:placeholder>
                  <w:docPart w:val="BFC32AEDEEEC43DABA99D6143B821F92"/>
                </w:placeholder>
                <w15:color w:val="FF00FF"/>
              </w:sdtPr>
              <w:sdtContent>
                <w:r>
                  <w:rPr>
                    <w:rStyle w:val="110"/>
                    <w:rFonts w:eastAsia="Calibri" w:cs="Times New Roman"/>
                    <w:kern w:val="0"/>
                    <w:sz w:val="20"/>
                    <w:szCs w:val="20"/>
                    <w:lang w:val="ru-RU" w:eastAsia="ru-RU" w:bidi="ar-SA"/>
                  </w:rPr>
                </w:r>
                <w:r>
                  <w:rPr>
                    <w:rStyle w:val="110"/>
                    <w:rFonts w:eastAsia="Calibri" w:cs="Times New Roman"/>
                    <w:kern w:val="0"/>
                    <w:sz w:val="20"/>
                    <w:szCs w:val="20"/>
                    <w:lang w:val="ru-RU" w:eastAsia="ru-RU" w:bidi="ar-SA"/>
                  </w:rPr>
                  <w:t>.1</w:t>
                </w:r>
                <w:r>
                  <w:rPr>
                    <w:rStyle w:val="110"/>
                    <w:rFonts w:eastAsia="Calibri" w:cs="Times New Roman"/>
                    <w:kern w:val="0"/>
                    <w:sz w:val="20"/>
                    <w:szCs w:val="20"/>
                    <w:lang w:val="ru-RU" w:eastAsia="ru-RU" w:bidi="ar-SA"/>
                  </w:rPr>
                  <w:t>1</w:t>
                </w:r>
                <w:r>
                  <w:rPr>
                    <w:rStyle w:val="110"/>
                    <w:rFonts w:eastAsia="Calibri" w:cs="Times New Roman"/>
                    <w:kern w:val="0"/>
                    <w:sz w:val="20"/>
                    <w:szCs w:val="20"/>
                    <w:lang w:val="ru-RU" w:eastAsia="ru-RU" w:bidi="ar-SA"/>
                  </w:rPr>
                  <w:t>.2026</w:t>
                </w:r>
                <w:r>
                  <w:rPr>
                    <w:rStyle w:val="110"/>
                    <w:rFonts w:eastAsia="Calibri" w:cs="Times New Roman"/>
                    <w:kern w:val="0"/>
                    <w:sz w:val="20"/>
                    <w:szCs w:val="20"/>
                    <w:lang w:val="ru-RU" w:eastAsia="ru-RU" w:bidi="ar-SA"/>
                  </w:rPr>
                </w:r>
              </w:sdtContent>
            </w:sdt>
          </w:p>
          <w:p>
            <w:pPr>
              <w:pStyle w:val="Normal"/>
              <w:widowControl w:val="fals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10:00 (местное время Заказчика)</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Дата рассмотрения заявок на участие в закупке и подведения итогов:</w:t>
            </w:r>
          </w:p>
        </w:tc>
        <w:tc>
          <w:tcPr>
            <w:tcW w:w="5875" w:type="dxa"/>
            <w:tcBorders/>
            <w:vAlign w:val="center"/>
          </w:tcPr>
          <w:p>
            <w:pPr>
              <w:pStyle w:val="Normal"/>
              <w:widowControl w:val="false"/>
              <w:tabs>
                <w:tab w:val="clear" w:pos="708"/>
                <w:tab w:val="left" w:pos="247" w:leader="none"/>
                <w:tab w:val="left" w:pos="1130" w:leader="none"/>
              </w:tabs>
              <w:spacing w:lineRule="auto" w:line="240" w:before="0" w:after="0"/>
              <w:ind w:left="33" w:hanging="0"/>
              <w:contextualSpacing/>
              <w:jc w:val="both"/>
              <w:rPr>
                <w:rStyle w:val="110"/>
              </w:rPr>
            </w:pPr>
            <w:sdt>
              <w:sdtPr>
                <w:date w:fullDate="2026-10-30T00:00:00Z">
                  <w:dateFormat w:val="dd.MM.yyyy"/>
                  <w:lid w:val="ru-RU"/>
                  <w:storeMappedDataAs w:val="dateTime"/>
                  <w:calendar w:val="gregorian"/>
                </w:date>
                <w:id w:val="335070136"/>
                <w:placeholder>
                  <w:docPart w:val="37BAFFABC3724EF4ACC76CE533E02295"/>
                </w:placeholder>
                <w15:color w:val="FF00FF"/>
              </w:sdtPr>
              <w:sdtContent>
                <w:r>
                  <w:rPr>
                    <w:rStyle w:val="110"/>
                    <w:rFonts w:eastAsia="Calibri" w:cs="Times New Roman"/>
                    <w:kern w:val="0"/>
                    <w:sz w:val="20"/>
                    <w:szCs w:val="20"/>
                    <w:lang w:val="ru-RU" w:eastAsia="ru-RU" w:bidi="ar-SA"/>
                  </w:rPr>
                </w:r>
                <w:r>
                  <w:rPr>
                    <w:rStyle w:val="110"/>
                    <w:rFonts w:eastAsia="Calibri" w:cs="Times New Roman"/>
                    <w:kern w:val="0"/>
                    <w:sz w:val="20"/>
                    <w:szCs w:val="20"/>
                    <w:lang w:val="ru-RU" w:eastAsia="ru-RU" w:bidi="ar-SA"/>
                  </w:rPr>
                  <w:t>0</w:t>
                </w:r>
                <w:r>
                  <w:rPr>
                    <w:rStyle w:val="110"/>
                    <w:rFonts w:eastAsia="Calibri" w:cs="Times New Roman"/>
                    <w:kern w:val="0"/>
                    <w:sz w:val="20"/>
                    <w:szCs w:val="20"/>
                    <w:lang w:val="ru-RU" w:eastAsia="ru-RU" w:bidi="ar-SA"/>
                  </w:rPr>
                  <w:t>2</w:t>
                </w:r>
                <w:r>
                  <w:rPr>
                    <w:rStyle w:val="110"/>
                    <w:rFonts w:eastAsia="Calibri" w:cs="Times New Roman"/>
                    <w:kern w:val="0"/>
                    <w:sz w:val="20"/>
                    <w:szCs w:val="20"/>
                    <w:lang w:val="ru-RU" w:eastAsia="ru-RU" w:bidi="ar-SA"/>
                  </w:rPr>
                  <w:t>.1</w:t>
                </w:r>
                <w:r>
                  <w:rPr>
                    <w:rStyle w:val="110"/>
                    <w:rFonts w:eastAsia="Calibri" w:cs="Times New Roman"/>
                    <w:kern w:val="0"/>
                    <w:sz w:val="20"/>
                    <w:szCs w:val="20"/>
                    <w:lang w:val="ru-RU" w:eastAsia="ru-RU" w:bidi="ar-SA"/>
                  </w:rPr>
                  <w:t>1</w:t>
                </w:r>
                <w:r>
                  <w:rPr>
                    <w:rStyle w:val="110"/>
                    <w:rFonts w:eastAsia="Calibri" w:cs="Times New Roman"/>
                    <w:kern w:val="0"/>
                    <w:sz w:val="20"/>
                    <w:szCs w:val="20"/>
                    <w:lang w:val="ru-RU" w:eastAsia="ru-RU" w:bidi="ar-SA"/>
                  </w:rPr>
                  <w:t>.2026</w:t>
                </w:r>
                <w:r>
                  <w:rPr>
                    <w:rStyle w:val="110"/>
                    <w:rFonts w:eastAsia="Calibri" w:cs="Times New Roman"/>
                    <w:kern w:val="0"/>
                    <w:sz w:val="20"/>
                    <w:szCs w:val="20"/>
                    <w:lang w:val="ru-RU" w:eastAsia="ru-RU" w:bidi="ar-SA"/>
                  </w:rPr>
                </w:r>
              </w:sdtContent>
            </w:sdt>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Начало срока предоставления участникам закупки разъяснений положений извещения о закупке:</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на официальном сайте единой информационной системы в сфере закупок (далее – ЕИС) </w:t>
            </w:r>
            <w:hyperlink r:id="rId9">
              <w:r>
                <w:rPr>
                  <w:rFonts w:eastAsia="Times New Roman" w:cs="Times New Roman" w:ascii="Times New Roman" w:hAnsi="Times New Roman"/>
                  <w:iCs/>
                  <w:kern w:val="0"/>
                  <w:sz w:val="20"/>
                  <w:szCs w:val="20"/>
                  <w:lang w:val="ru-RU" w:eastAsia="ru-RU" w:bidi="ar-SA"/>
                </w:rPr>
                <w:t>https://zakupki.gov.ru/</w:t>
              </w:r>
            </w:hyperlink>
            <w:r>
              <w:rPr>
                <w:rFonts w:eastAsia="Times New Roman" w:cs="Times New Roman" w:ascii="Times New Roman" w:hAnsi="Times New Roman"/>
                <w:iCs/>
                <w:kern w:val="0"/>
                <w:sz w:val="20"/>
                <w:szCs w:val="20"/>
                <w:lang w:val="ru-RU" w:eastAsia="ru-RU" w:bidi="ar-SA"/>
              </w:rPr>
              <w:t xml:space="preserve"> и на сайте электронной торговой площадке Регион </w:t>
            </w:r>
            <w:hyperlink r:id="rId10">
              <w:r>
                <w:rPr>
                  <w:rFonts w:eastAsia="Times New Roman" w:cs="Times New Roman" w:ascii="Times New Roman" w:hAnsi="Times New Roman"/>
                  <w:iCs/>
                  <w:kern w:val="0"/>
                  <w:sz w:val="20"/>
                  <w:szCs w:val="20"/>
                  <w:lang w:val="ru-RU" w:eastAsia="ru-RU" w:bidi="ar-SA"/>
                </w:rPr>
                <w:t>https://torgi.etp-region.ru/</w:t>
              </w:r>
            </w:hyperlink>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Окончание срока предоставления участникам закупки разъяснений положений извещения о закупке:</w:t>
            </w:r>
          </w:p>
        </w:tc>
        <w:tc>
          <w:tcPr>
            <w:tcW w:w="5875" w:type="dxa"/>
            <w:tcBorders/>
            <w:vAlign w:val="center"/>
          </w:tcPr>
          <w:p>
            <w:pPr>
              <w:pStyle w:val="Normal"/>
              <w:widowControl w:val="false"/>
              <w:tabs>
                <w:tab w:val="clear" w:pos="708"/>
                <w:tab w:val="left" w:pos="247" w:leader="none"/>
                <w:tab w:val="left" w:pos="1130" w:leader="none"/>
              </w:tabs>
              <w:spacing w:lineRule="auto" w:line="240" w:before="0" w:after="0"/>
              <w:ind w:left="33" w:hanging="0"/>
              <w:contextualSpacing/>
              <w:jc w:val="both"/>
              <w:rPr>
                <w:rStyle w:val="110"/>
              </w:rPr>
            </w:pPr>
            <w:sdt>
              <w:sdtPr>
                <w:date w:fullDate="2026-10-30T00:00:00Z">
                  <w:dateFormat w:val="dd.MM.yyyy"/>
                  <w:lid w:val="ru-RU"/>
                  <w:storeMappedDataAs w:val="dateTime"/>
                  <w:calendar w:val="gregorian"/>
                </w:date>
                <w:id w:val="1042824159"/>
                <w:placeholder>
                  <w:docPart w:val="3E83FE2655E84B03BDD93A973F3F17D9"/>
                </w:placeholder>
                <w15:color w:val="FF00FF"/>
              </w:sdtPr>
              <w:sdtContent>
                <w:r>
                  <w:rPr>
                    <w:rStyle w:val="110"/>
                    <w:rFonts w:eastAsia="Calibri" w:cs="Times New Roman"/>
                    <w:kern w:val="0"/>
                    <w:sz w:val="20"/>
                    <w:szCs w:val="20"/>
                    <w:lang w:val="ru-RU" w:eastAsia="ru-RU" w:bidi="ar-SA"/>
                  </w:rPr>
                </w:r>
                <w:r>
                  <w:rPr>
                    <w:rStyle w:val="110"/>
                    <w:rFonts w:eastAsia="Calibri" w:cs="Times New Roman"/>
                    <w:kern w:val="0"/>
                    <w:sz w:val="20"/>
                    <w:szCs w:val="20"/>
                    <w:lang w:val="ru-RU" w:eastAsia="ru-RU" w:bidi="ar-SA"/>
                  </w:rPr>
                  <w:t>0</w:t>
                </w:r>
                <w:r>
                  <w:rPr>
                    <w:rStyle w:val="110"/>
                    <w:rFonts w:eastAsia="Calibri" w:cs="Times New Roman"/>
                    <w:kern w:val="0"/>
                    <w:sz w:val="20"/>
                    <w:szCs w:val="20"/>
                    <w:lang w:val="ru-RU" w:eastAsia="ru-RU" w:bidi="ar-SA"/>
                  </w:rPr>
                  <w:t>2</w:t>
                </w:r>
                <w:r>
                  <w:rPr>
                    <w:rStyle w:val="110"/>
                    <w:rFonts w:eastAsia="Calibri" w:cs="Times New Roman"/>
                    <w:kern w:val="0"/>
                    <w:sz w:val="20"/>
                    <w:szCs w:val="20"/>
                    <w:lang w:val="ru-RU" w:eastAsia="ru-RU" w:bidi="ar-SA"/>
                  </w:rPr>
                  <w:t>.1</w:t>
                </w:r>
                <w:r>
                  <w:rPr>
                    <w:rStyle w:val="110"/>
                    <w:rFonts w:eastAsia="Calibri" w:cs="Times New Roman"/>
                    <w:kern w:val="0"/>
                    <w:sz w:val="20"/>
                    <w:szCs w:val="20"/>
                    <w:lang w:val="ru-RU" w:eastAsia="ru-RU" w:bidi="ar-SA"/>
                  </w:rPr>
                  <w:t>1</w:t>
                </w:r>
                <w:r>
                  <w:rPr>
                    <w:rStyle w:val="110"/>
                    <w:rFonts w:eastAsia="Calibri" w:cs="Times New Roman"/>
                    <w:kern w:val="0"/>
                    <w:sz w:val="20"/>
                    <w:szCs w:val="20"/>
                    <w:lang w:val="ru-RU" w:eastAsia="ru-RU" w:bidi="ar-SA"/>
                  </w:rPr>
                  <w:t>.2026</w:t>
                </w:r>
                <w:r>
                  <w:rPr>
                    <w:rStyle w:val="110"/>
                    <w:rFonts w:eastAsia="Calibri" w:cs="Times New Roman"/>
                    <w:kern w:val="0"/>
                    <w:sz w:val="20"/>
                    <w:szCs w:val="20"/>
                    <w:lang w:val="ru-RU" w:eastAsia="ru-RU" w:bidi="ar-SA"/>
                  </w:rPr>
                </w:r>
              </w:sdtContent>
            </w:sdt>
          </w:p>
          <w:p>
            <w:pPr>
              <w:pStyle w:val="Normal"/>
              <w:widowControl w:val="fals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9:59 (местное время Заказчика)</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Размер обеспечения заявки на участие в закупке:</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Требования к обеспечению заявки на участие в закупке:</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В соответствии с пунктом 15 извещения о закупке</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Размер обеспечения исполнения договора:</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Требования к обеспечению исполнения договора:</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В соответствии с пунктом 16 извещения о закупке</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Размер обеспечения гарантийных обязательств:</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Требования к обеспечению гарантийных обязательств:</w:t>
            </w:r>
          </w:p>
        </w:tc>
        <w:tc>
          <w:tcPr>
            <w:tcW w:w="5875" w:type="dxa"/>
            <w:tcBorders/>
            <w:vAlign w:val="center"/>
          </w:tcPr>
          <w:p>
            <w:pPr>
              <w:pStyle w:val="Normal"/>
              <w:widowControl w:val="fals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соответствии с пунктом 17 извещения о закупке</w:t>
            </w:r>
          </w:p>
        </w:tc>
      </w:tr>
      <w:tr>
        <w:trPr/>
        <w:tc>
          <w:tcPr>
            <w:tcW w:w="3989" w:type="dxa"/>
            <w:tcBorders/>
            <w:shd w:color="auto" w:fill="D9E2F3" w:themeFill="accent1" w:themeFillTint="33" w:val="clear"/>
          </w:tcPr>
          <w:p>
            <w:pPr>
              <w:pStyle w:val="Normal"/>
              <w:widowControl w:val="false"/>
              <w:spacing w:lineRule="auto" w:line="240" w:before="0" w:after="0"/>
              <w:jc w:val="both"/>
              <w:rPr>
                <w:rFonts w:ascii="Times New Roman" w:hAnsi="Times New Roman" w:eastAsia="Times New Roman"/>
                <w:b/>
                <w:b/>
                <w:bCs/>
                <w:iCs/>
              </w:rPr>
            </w:pPr>
            <w:r>
              <w:rPr>
                <w:rFonts w:eastAsia="Times New Roman" w:cs="Times New Roman" w:ascii="Times New Roman" w:hAnsi="Times New Roman"/>
                <w:b/>
                <w:bCs/>
                <w:iCs/>
                <w:kern w:val="0"/>
                <w:sz w:val="20"/>
                <w:szCs w:val="20"/>
                <w:lang w:val="ru-RU" w:eastAsia="ru-RU" w:bidi="ar-SA"/>
              </w:rPr>
              <w:t>Инструкция по заполнению заявки Участником закупки:</w:t>
            </w:r>
          </w:p>
        </w:tc>
        <w:tc>
          <w:tcPr>
            <w:tcW w:w="5875" w:type="dxa"/>
            <w:tcBorders/>
          </w:tcPr>
          <w:p>
            <w:pPr>
              <w:pStyle w:val="Normal"/>
              <w:widowControl w:val="fals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pPr>
              <w:pStyle w:val="Normal"/>
              <w:widowControl w:val="fals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pPr>
              <w:pStyle w:val="Normal"/>
              <w:widowControl w:val="fals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pPr>
              <w:pStyle w:val="Normal"/>
              <w:widowControl w:val="fals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pPr>
              <w:pStyle w:val="Normal"/>
              <w:widowControl w:val="fals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pPr>
              <w:pStyle w:val="Normal"/>
              <w:widowControl w:val="fals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pPr>
              <w:pStyle w:val="Normal"/>
              <w:widowControl w:val="fals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описании условий и предложений Участник закупки не должен допускать двусмысленных толкований, разночтений.</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jc w:val="center"/>
        <w:rPr>
          <w:rFonts w:ascii="Times New Roman" w:hAnsi="Times New Roman" w:eastAsia="Times New Roman" w:cs="Times New Roman"/>
          <w:b/>
          <w:b/>
          <w:bCs/>
          <w:iCs/>
          <w:lang w:eastAsia="ru-RU"/>
        </w:rPr>
      </w:pPr>
      <w:r>
        <w:rPr>
          <w:rFonts w:eastAsia="Times New Roman" w:cs="Times New Roman" w:ascii="Times New Roman" w:hAnsi="Times New Roman"/>
          <w:b/>
          <w:bCs/>
          <w:iCs/>
          <w:lang w:eastAsia="ru-RU"/>
        </w:rPr>
        <w:t>ПРЕДОСТАВЛЕНИЕ НАЦИОНАЛЬНОГО РЕЖИМА ПРИ ОСУЩЕСТВЛЕНИИ ЗАКУПОК</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555"/>
        <w:gridCol w:w="4309"/>
      </w:tblGrid>
      <w:tr>
        <w:trPr/>
        <w:tc>
          <w:tcPr>
            <w:tcW w:w="9864" w:type="dxa"/>
            <w:gridSpan w:val="2"/>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c>
          <w:tcPr>
            <w:tcW w:w="5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ЗАПРЕТ</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hanging="0"/>
              <w:jc w:val="both"/>
              <w:rPr>
                <w:rFonts w:ascii="Times New Roman" w:hAnsi="Times New Roman" w:cs="Times New Roman"/>
                <w:b/>
                <w:b/>
                <w:bCs/>
                <w:sz w:val="20"/>
                <w:szCs w:val="20"/>
              </w:rPr>
            </w:pPr>
            <w:sdt>
              <w:sdtPr>
                <w:alias w:val=""/>
                <w:dropDownList w:lastValue="2">
                  <w:listItem w:value="Выберите элемент." w:displayText="Выберите элемент."/>
                  <w:listItem w:value="Предоставляется" w:displayText="Предоставляется"/>
                  <w:listItem w:value="НЕ предоставляется" w:displayText="НЕ предоставляется"/>
                </w:dropDownList>
              </w:sdtPr>
              <w:sdtContent>
                <w:r>
                  <w:rPr/>
                </w:r>
                <w:r>
                  <w:t>НЕ предоставляется</w:t>
                </w:r>
              </w:sdtContent>
            </w:sdt>
          </w:p>
        </w:tc>
      </w:tr>
      <w:tr>
        <w:trPr/>
        <w:tc>
          <w:tcPr>
            <w:tcW w:w="5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ОГРАНИЧЕНИЕ</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hanging="0"/>
              <w:jc w:val="both"/>
              <w:rPr>
                <w:rFonts w:ascii="Times New Roman" w:hAnsi="Times New Roman" w:cs="Times New Roman"/>
                <w:b/>
                <w:b/>
                <w:bCs/>
                <w:sz w:val="20"/>
                <w:szCs w:val="20"/>
              </w:rPr>
            </w:pPr>
            <w:sdt>
              <w:sdtPr>
                <w:alias w:val=""/>
                <w:dropDownList w:lastValue="2">
                  <w:listItem w:value="Выберите элемент." w:displayText="Выберите элемент."/>
                  <w:listItem w:value="Предоставляется" w:displayText="Предоставляется"/>
                  <w:listItem w:value="НЕ предоставляется" w:displayText="НЕ предоставляется"/>
                </w:dropDownList>
              </w:sdtPr>
              <w:sdtContent>
                <w:r>
                  <w:rPr/>
                </w:r>
                <w:r>
                  <w:t>НЕ предоставляется</w:t>
                </w:r>
              </w:sdtContent>
            </w:sdt>
          </w:p>
        </w:tc>
      </w:tr>
      <w:tr>
        <w:trPr/>
        <w:tc>
          <w:tcPr>
            <w:tcW w:w="5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ПРЕИМУЩЕСТВО</w:t>
            </w:r>
            <w:r>
              <w:rPr>
                <w:rFonts w:cs="Times New Roman" w:ascii="Times New Roman" w:hAnsi="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hanging="0"/>
              <w:jc w:val="both"/>
              <w:rPr>
                <w:rFonts w:ascii="Times New Roman" w:hAnsi="Times New Roman" w:cs="Times New Roman"/>
                <w:b/>
                <w:b/>
                <w:bCs/>
                <w:sz w:val="20"/>
                <w:szCs w:val="20"/>
              </w:rPr>
            </w:pPr>
            <w:sdt>
              <w:sdtPr>
                <w:alias w:val=""/>
                <w:dropDownList w:lastValue="1">
                  <w:listItem w:value="Выберите элемент." w:displayText="Выберите элемент."/>
                  <w:listItem w:value="Предоставляется" w:displayText="Предоставляется"/>
                  <w:listItem w:value="НЕ предоставляется" w:displayText="НЕ предоставляется"/>
                </w:dropDownList>
              </w:sdtPr>
              <w:sdtContent>
                <w:r>
                  <w:rPr/>
                </w:r>
                <w:r>
                  <w:t>Предоставляется</w:t>
                </w:r>
              </w:sdtContent>
            </w:sdt>
          </w:p>
        </w:tc>
      </w:tr>
      <w:tr>
        <w:trPr/>
        <w:tc>
          <w:tcPr>
            <w:tcW w:w="5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b/>
                <w:b/>
                <w:bCs/>
                <w:sz w:val="20"/>
                <w:szCs w:val="20"/>
              </w:rPr>
            </w:pPr>
            <w:r>
              <w:rPr>
                <w:rFonts w:cs="Times New Roman" w:ascii="Times New Roman" w:hAnsi="Times New Roman"/>
                <w:b/>
                <w:bCs/>
                <w:sz w:val="20"/>
                <w:szCs w:val="20"/>
              </w:rPr>
              <w:t xml:space="preserve">УСЛОВИЯ </w:t>
            </w:r>
            <w:r>
              <w:rPr>
                <w:rFonts w:cs="Times New Roman" w:ascii="Times New Roman" w:hAnsi="Times New Roman"/>
                <w:sz w:val="20"/>
                <w:szCs w:val="20"/>
              </w:rPr>
              <w:t>неприменения (невозможности применения) вышеуказанных мер национального режима:</w:t>
            </w:r>
          </w:p>
        </w:tc>
        <w:tc>
          <w:tcPr>
            <w:tcW w:w="4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hanging="0"/>
              <w:jc w:val="both"/>
              <w:rPr>
                <w:rFonts w:ascii="Times New Roman" w:hAnsi="Times New Roman" w:cs="Times New Roman"/>
                <w:sz w:val="20"/>
                <w:szCs w:val="20"/>
              </w:rPr>
            </w:pPr>
            <w:r>
              <w:rPr>
                <w:rFonts w:eastAsia="Times New Roman" w:cs="Times New Roman" w:ascii="Times New Roman" w:hAnsi="Times New Roman"/>
                <w:bCs/>
                <w:sz w:val="20"/>
                <w:szCs w:val="20"/>
                <w:lang w:eastAsia="ru-RU"/>
              </w:rPr>
              <w:t>Не установлен</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jc w:val="center"/>
        <w:rPr>
          <w:rFonts w:ascii="Times New Roman" w:hAnsi="Times New Roman" w:eastAsia="Times New Roman" w:cs="Times New Roman"/>
          <w:iCs/>
          <w:lang w:eastAsia="ru-RU"/>
        </w:rPr>
      </w:pPr>
      <w:r>
        <w:rPr>
          <w:rFonts w:eastAsia="Times New Roman" w:cs="Times New Roman" w:ascii="Times New Roman" w:hAnsi="Times New Roman"/>
          <w:b/>
          <w:lang w:eastAsia="ru-RU"/>
        </w:rPr>
        <w:t>НАИМЕНОВАНИЕ И СОДЕРЖАНИЕ РАЗДЕЛОВ ИЗВЕЩЕНИЯ</w:t>
      </w:r>
      <w:r>
        <w:rPr/>
        <w:t xml:space="preserve"> </w:t>
      </w:r>
      <w:r>
        <w:rPr>
          <w:rFonts w:eastAsia="Times New Roman" w:cs="Times New Roman" w:ascii="Times New Roman" w:hAnsi="Times New Roman"/>
          <w:b/>
          <w:lang w:eastAsia="ru-RU"/>
        </w:rPr>
        <w:t>О ЗАКУПКЕ В ЭЛЕКТРОННОЙ ФОРМЕ</w:t>
      </w:r>
    </w:p>
    <w:tbl>
      <w:tblPr>
        <w:tblW w:w="5000" w:type="pct"/>
        <w:jc w:val="left"/>
        <w:tblInd w:w="0" w:type="dxa"/>
        <w:tblLayout w:type="fixed"/>
        <w:tblCellMar>
          <w:top w:w="0" w:type="dxa"/>
          <w:left w:w="108" w:type="dxa"/>
          <w:bottom w:w="0" w:type="dxa"/>
          <w:right w:w="108" w:type="dxa"/>
        </w:tblCellMar>
        <w:tblLook w:firstRow="1" w:noVBand="0" w:lastRow="1" w:firstColumn="1" w:lastColumn="1" w:noHBand="0" w:val="01e0"/>
      </w:tblPr>
      <w:tblGrid>
        <w:gridCol w:w="1065"/>
        <w:gridCol w:w="8799"/>
      </w:tblGrid>
      <w:tr>
        <w:trPr>
          <w:trHeight w:val="9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
                <w:sz w:val="20"/>
                <w:szCs w:val="20"/>
                <w:lang w:eastAsia="ru-RU"/>
              </w:rPr>
              <w:t>Предмет договора</w:t>
            </w:r>
          </w:p>
        </w:tc>
      </w:tr>
      <w:tr>
        <w:trPr>
          <w:trHeight w:val="91"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Поставка ГСМ через АЗС по топливным картам для нужд ГАУ ТО «Омутинский ветцентр»</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Описание предмета договора</w:t>
            </w:r>
          </w:p>
          <w:p>
            <w:pPr>
              <w:pStyle w:val="Normal"/>
              <w:widowControl w:val="false"/>
              <w:spacing w:lineRule="auto" w:line="240" w:before="0" w:after="0"/>
              <w:ind w:left="34" w:hanging="0"/>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3</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Количество (объем) поставки товара, оказания услуг, выполнения работ</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w:t>
            </w:r>
          </w:p>
        </w:tc>
      </w:tr>
      <w:tr>
        <w:trPr>
          <w:trHeight w:val="183"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4</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Место, условия и сроки (периоды) поставки, оказания услуг, выполнения работ</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5</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rPr>
                <w:rFonts w:ascii="Times New Roman" w:hAnsi="Times New Roman" w:cs="Times New Roman"/>
                <w:b/>
                <w:b/>
                <w:bCs/>
                <w:sz w:val="20"/>
                <w:szCs w:val="20"/>
              </w:rPr>
            </w:pPr>
            <w:r>
              <w:rPr>
                <w:rFonts w:cs="Times New Roman" w:ascii="Times New Roman" w:hAnsi="Times New Roman"/>
                <w:sz w:val="20"/>
                <w:szCs w:val="20"/>
              </w:rPr>
              <w:t xml:space="preserve">Начальная (максимальная) цена договора составляет </w:t>
            </w:r>
            <w:r>
              <w:rPr>
                <w:rFonts w:cs="Times New Roman" w:ascii="Times New Roman" w:hAnsi="Times New Roman"/>
                <w:b/>
                <w:bCs/>
                <w:sz w:val="20"/>
                <w:szCs w:val="20"/>
              </w:rPr>
              <w:t>4 125 045,00 (Четыре миллиона сто двадцать пять тысяч сорок пять) рублей 00  копеек.</w:t>
            </w:r>
          </w:p>
        </w:tc>
      </w:tr>
      <w:tr>
        <w:trPr>
          <w:trHeight w:val="183"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6</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216"/>
              <w:widowControl w:val="false"/>
              <w:ind w:firstLine="521"/>
              <w:jc w:val="both"/>
              <w:rPr>
                <w:rStyle w:val="26"/>
                <w:sz w:val="20"/>
              </w:rPr>
            </w:pPr>
            <w:r>
              <w:rPr>
                <w:rFonts w:eastAsia="Calibri"/>
                <w:bCs/>
                <w:sz w:val="20"/>
              </w:rPr>
              <w:t xml:space="preserve">Начальная (максимальная) цена договора </w:t>
            </w:r>
            <w:r>
              <w:rPr>
                <w:rStyle w:val="26"/>
                <w:rFonts w:eastAsia="Calibri"/>
                <w:bCs/>
                <w:sz w:val="20"/>
              </w:rPr>
              <w:t xml:space="preserve">сформирована в соответствии с </w:t>
            </w:r>
            <w:r>
              <w:rPr>
                <w:rStyle w:val="26"/>
                <w:rFonts w:eastAsia="Calibri"/>
                <w:b/>
                <w:bCs/>
                <w:sz w:val="20"/>
              </w:rPr>
              <w:t>Техническим заданием (прилагается отдельным файлом)</w:t>
            </w:r>
            <w:r>
              <w:rPr>
                <w:rStyle w:val="26"/>
                <w:rFonts w:eastAsia="Calibri"/>
                <w:bCs/>
                <w:sz w:val="20"/>
              </w:rPr>
              <w:t>, и включает в себя стоимость товара, а также расходы и затраты, связанные с поставкой товара, налоги и сборы, установленные действующим законодательством РФ, а также стоимость пластиковых карт.</w:t>
            </w:r>
          </w:p>
          <w:p>
            <w:pPr>
              <w:pStyle w:val="216"/>
              <w:widowControl w:val="false"/>
              <w:ind w:firstLine="521"/>
              <w:jc w:val="both"/>
              <w:rPr>
                <w:sz w:val="20"/>
              </w:rPr>
            </w:pPr>
            <w:r>
              <w:rPr>
                <w:sz w:val="20"/>
              </w:rPr>
            </w:r>
          </w:p>
          <w:p>
            <w:pPr>
              <w:pStyle w:val="Normal"/>
              <w:widowControl w:val="false"/>
              <w:spacing w:lineRule="auto" w:line="240" w:before="0" w:after="0"/>
              <w:ind w:firstLine="521"/>
              <w:contextualSpacing/>
              <w:jc w:val="both"/>
              <w:rPr>
                <w:rFonts w:ascii="Times New Roman" w:hAnsi="Times New Roman" w:eastAsia="Times New Roman" w:cs="Times New Roman"/>
                <w:b/>
                <w:b/>
                <w:bCs/>
                <w:sz w:val="20"/>
                <w:szCs w:val="20"/>
                <w:lang w:eastAsia="ru-RU"/>
              </w:rPr>
            </w:pPr>
            <w:r>
              <w:rPr>
                <w:rStyle w:val="26"/>
                <w:rFonts w:eastAsia="Calibri" w:cs="Times New Roman" w:ascii="Times New Roman" w:hAnsi="Times New Roman"/>
                <w:b/>
                <w:bCs/>
                <w:color w:val="000000"/>
                <w:sz w:val="20"/>
                <w:szCs w:val="20"/>
                <w:lang w:eastAsia="ru-RU"/>
              </w:rPr>
              <w:t>Метод обоснования начальной (максимальной) цены договора:</w:t>
            </w:r>
            <w:r>
              <w:rPr>
                <w:rStyle w:val="26"/>
                <w:rFonts w:eastAsia="Calibri" w:cs="Times New Roman" w:ascii="Times New Roman" w:hAnsi="Times New Roman"/>
                <w:color w:val="000000"/>
                <w:sz w:val="20"/>
                <w:szCs w:val="20"/>
                <w:lang w:eastAsia="ru-RU"/>
              </w:rPr>
              <w:t xml:space="preserve"> метод сопоставимых рыночных цен (анализ рынка).</w:t>
            </w:r>
          </w:p>
        </w:tc>
      </w:tr>
      <w:tr>
        <w:trPr>
          <w:trHeight w:val="183"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7</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t>Форма, сроки и порядок оплаты поставки, оказания услуг, выполнения работ</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bCs/>
                <w:sz w:val="20"/>
                <w:szCs w:val="20"/>
                <w:lang w:eastAsia="ru-RU"/>
              </w:rPr>
            </w:pPr>
            <w:r>
              <w:rPr>
                <w:rFonts w:eastAsia="Times New Roman" w:cs="Times New Roman" w:ascii="Times New Roman" w:hAnsi="Times New Roman"/>
                <w:bCs/>
                <w:sz w:val="20"/>
                <w:szCs w:val="20"/>
                <w:lang w:eastAsia="ru-RU"/>
              </w:rPr>
              <w:t>В соответствии с проектом договора (прилагается отдельным файлом)</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8</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применяется</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9</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hanging="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10</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Порядок и сроки внесения изменений в извещение о закупке, отмены закупки</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31"/>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pPr>
              <w:pStyle w:val="Normal"/>
              <w:widowControl w:val="false"/>
              <w:spacing w:lineRule="auto" w:line="240" w:before="0" w:after="0"/>
              <w:ind w:left="34" w:firstLine="431"/>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pPr>
              <w:pStyle w:val="Normal"/>
              <w:widowControl w:val="false"/>
              <w:spacing w:lineRule="auto" w:line="240" w:before="0" w:after="0"/>
              <w:ind w:left="34" w:firstLine="431"/>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pPr>
              <w:pStyle w:val="Normal"/>
              <w:widowControl w:val="false"/>
              <w:spacing w:lineRule="auto" w:line="240" w:before="0" w:after="0"/>
              <w:ind w:left="34" w:firstLine="431"/>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11</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12</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5"/>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Возможность заказчика заключить договор с несколькими участниками</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5"/>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предусмотрена</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13</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5"/>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Срок подписания договора участником закупки, с которым заключается договор</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14</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5"/>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Предоставление закупочной документации</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31"/>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15</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5"/>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Требования к обеспечению заявки на участие в закупке</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31"/>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16</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5"/>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Требования к обеспечению исполнения договора</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31"/>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rHeight w:val="182" w:hRule="atLeast"/>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17</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5"/>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Требования к обеспечению гарантийных обязательств</w:t>
            </w:r>
          </w:p>
        </w:tc>
      </w:tr>
      <w:tr>
        <w:trPr>
          <w:trHeight w:val="1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31"/>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18</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hanging="0"/>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trPr>
          <w:trHeight w:val="775"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34" w:firstLine="431"/>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Единые (обязательные) требования к участникам закупки:</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8)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pPr>
              <w:pStyle w:val="Normal"/>
              <w:widowControl w:val="false"/>
              <w:spacing w:lineRule="auto" w:line="240" w:before="0" w:after="0"/>
              <w:ind w:left="34" w:firstLine="487"/>
              <w:contextualSpacing/>
              <w:jc w:val="both"/>
              <w:rPr>
                <w:rFonts w:ascii="Times New Roman" w:hAnsi="Times New Roman" w:eastAsia="Times New Roman" w:cs="Times New Roman"/>
                <w:b/>
                <w:b/>
                <w:sz w:val="20"/>
                <w:szCs w:val="20"/>
                <w:lang w:eastAsia="ru-RU"/>
              </w:rPr>
            </w:pPr>
            <w:r>
              <w:rPr>
                <w:rFonts w:eastAsia="Times New Roman" w:cs="Times New Roman" w:ascii="Times New Roman" w:hAnsi="Times New Roman"/>
                <w:bCs/>
                <w:sz w:val="20"/>
                <w:szCs w:val="20"/>
                <w:lang w:eastAsia="ru-RU"/>
              </w:rPr>
              <w:t>9)  отсутствие аффилированности между участником закупки и заказчиком.</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19</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431"/>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20</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5"/>
              <w:contextualSpacing/>
              <w:jc w:val="center"/>
              <w:rPr>
                <w:rFonts w:ascii="Times New Roman" w:hAnsi="Times New Roman" w:eastAsia="Times New Roman" w:cs="Times New Roman"/>
                <w:b/>
                <w:b/>
                <w:sz w:val="20"/>
                <w:szCs w:val="20"/>
                <w:highlight w:val="green"/>
                <w:lang w:eastAsia="ru-RU"/>
              </w:rPr>
            </w:pPr>
            <w:r>
              <w:rPr>
                <w:rFonts w:eastAsia="Times New Roman" w:cs="Times New Roman" w:ascii="Times New Roman" w:hAnsi="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left="34" w:firstLine="431"/>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устанавливаются</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21</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431"/>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Требования к содержанию, форме, оформлению и составу заявки на участие в закупке в электронной форме</w:t>
            </w:r>
            <w:r>
              <w:rPr>
                <w:rStyle w:val="Style17"/>
                <w:rFonts w:eastAsia="Times New Roman" w:cs="Times New Roman" w:ascii="Times New Roman" w:hAnsi="Times New Roman"/>
                <w:b/>
                <w:sz w:val="20"/>
                <w:szCs w:val="20"/>
                <w:lang w:eastAsia="ru-RU"/>
              </w:rPr>
              <w:footnoteReference w:id="3"/>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учредительный документ, если участником закупки является юридическое лицо;</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номер контактного телефона, адрес электронной почты участника закупки (при наличии);</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 копия документа, подтверждающего полномочия лица действовать от имени участника закупки, за исключением случаев подписания заявки:</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индивидуальным предпринимателем, если участником такой закупки является индивидуальный предприниматель;</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11) декларация, подтверждающая соответствие участника закупки требованиям, установленным пунктами 2-11 раздела 18 настоящей документации;</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14) наименование страны происхождения  товара (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При наличии технической возможности на электронной площадке такая информация может быть представлена участником закупки с применением программно-аппаратных средств электронной площадки.</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Заявка, не содержащая наименование страны происхождения товара, информации и документов, подтверждающих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рассматривается комиссией по закупкам как заявка, содержащая предложение о поставке иностранного товара.</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15) предложение о цене договора (единицы товара, работы, услуги), за исключением проведения аукциона в электронной форме;</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разделом 18 Документации. (пунктом 9.9 Положения).</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22</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5"/>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Информация и сведения, подтверждающее страну происхождения товара</w:t>
            </w:r>
          </w:p>
          <w:p>
            <w:pPr>
              <w:pStyle w:val="Normal"/>
              <w:widowControl w:val="false"/>
              <w:spacing w:lineRule="auto" w:line="240" w:before="0" w:after="0"/>
              <w:ind w:left="34" w:firstLine="5"/>
              <w:contextualSpacing/>
              <w:jc w:val="center"/>
              <w:rPr>
                <w:rFonts w:ascii="Times New Roman" w:hAnsi="Times New Roman" w:eastAsia="Times New Roman" w:cs="Times New Roman"/>
                <w:b/>
                <w:b/>
                <w:sz w:val="20"/>
                <w:szCs w:val="20"/>
                <w:highlight w:val="green"/>
                <w:lang w:eastAsia="ru-RU"/>
              </w:rPr>
            </w:pPr>
            <w:r>
              <w:rPr>
                <w:rFonts w:eastAsia="Times New Roman" w:cs="Times New Roman" w:ascii="Times New Roman" w:hAnsi="Times New Roman"/>
                <w:b/>
                <w:sz w:val="20"/>
                <w:szCs w:val="20"/>
                <w:lang w:eastAsia="ru-RU"/>
              </w:rPr>
              <w:t>(отражаются в квалификационной части заявки на участие в закупке):</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widowControl w:val="false"/>
              <w:spacing w:lineRule="auto" w:line="240" w:before="0" w:after="0"/>
              <w:ind w:left="34" w:firstLine="487"/>
              <w:contextualSpacing/>
              <w:jc w:val="both"/>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Для «преимущества»:</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Cs/>
                <w:sz w:val="20"/>
                <w:szCs w:val="20"/>
                <w:lang w:eastAsia="ru-RU"/>
              </w:rPr>
              <w:t>Декларация о стране происхождения товара.</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23</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431"/>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Антидемпинговые меры</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spacing w:lineRule="atLeast" w:line="20"/>
              <w:ind w:firstLine="567"/>
              <w:jc w:val="both"/>
              <w:rPr>
                <w:bCs/>
                <w:sz w:val="20"/>
                <w:szCs w:val="20"/>
                <w:highlight w:val="green"/>
              </w:rPr>
            </w:pPr>
            <w:r>
              <w:rPr>
                <w:kern w:val="0"/>
                <w:sz w:val="20"/>
                <w:szCs w:val="20"/>
              </w:rPr>
              <w:t xml:space="preserve">Не установлено </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24</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431"/>
              <w:contextualSpacing/>
              <w:jc w:val="center"/>
              <w:rPr>
                <w:rFonts w:ascii="Times New Roman" w:hAnsi="Times New Roman" w:eastAsia="Times New Roman" w:cs="Times New Roman"/>
                <w:sz w:val="20"/>
                <w:szCs w:val="20"/>
                <w:u w:val="single"/>
                <w:lang w:eastAsia="ru-RU"/>
              </w:rPr>
            </w:pPr>
            <w:r>
              <w:rPr>
                <w:rFonts w:eastAsia="Times New Roman" w:cs="Times New Roman" w:ascii="Times New Roman" w:hAnsi="Times New Roman"/>
                <w:b/>
                <w:bCs/>
                <w:sz w:val="20"/>
                <w:szCs w:val="20"/>
                <w:lang w:eastAsia="ru-RU"/>
              </w:rPr>
              <w:t>Порядок, место, срок подачи заявок на участие в закупке</w:t>
            </w:r>
          </w:p>
        </w:tc>
      </w:tr>
      <w:tr>
        <w:trPr>
          <w:trHeight w:val="982" w:hRule="atLeast"/>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Порядок подачи заявки на участие в закупке в электронной форме:</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w:t>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w:t>
              <w:tab/>
              <w:t xml:space="preserve">участник </w:t>
            </w:r>
            <w:bookmarkStart w:id="2" w:name="OLE_LINK1"/>
            <w:r>
              <w:rPr>
                <w:rFonts w:eastAsia="Times New Roman" w:cs="Times New Roman" w:ascii="Times New Roman" w:hAnsi="Times New Roman"/>
                <w:sz w:val="20"/>
                <w:szCs w:val="20"/>
                <w:lang w:eastAsia="ru-RU"/>
              </w:rPr>
              <w:t xml:space="preserve">закупки </w:t>
            </w:r>
            <w:bookmarkEnd w:id="2"/>
            <w:r>
              <w:rPr>
                <w:rFonts w:eastAsia="Times New Roman" w:cs="Times New Roman" w:ascii="Times New Roman" w:hAnsi="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w:t>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w:t>
              <w:tab/>
              <w:t>заявка подготавливается и подается посредством программно-аппаратных средств ЭП согласно регламенту работы ЭП;</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w:t>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pPr>
              <w:pStyle w:val="Normal"/>
              <w:widowControl w:val="false"/>
              <w:spacing w:lineRule="auto" w:line="240" w:before="0" w:after="0"/>
              <w:ind w:left="34" w:firstLine="487"/>
              <w:contextualSpacing/>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sz w:val="20"/>
                <w:szCs w:val="20"/>
                <w:lang w:eastAsia="ru-RU"/>
              </w:rPr>
              <w:t>6)</w:t>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25</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firstLine="487"/>
              <w:contextualSpacing/>
              <w:jc w:val="center"/>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t>Условия допуска к участию и отстранения от участия в закупке:</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Несоответствие участника закупки установленным извещением и (или) документацией о закупке требованиям;</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 Нарушения порядка и (или) срока подачи заявки на участие в закупке;</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8.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9. 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10.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tc>
      </w:tr>
      <w:tr>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26</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Признание закупки несостоявшейся</w:t>
            </w:r>
          </w:p>
        </w:tc>
      </w:tr>
      <w:tr>
        <w:trPr/>
        <w:tc>
          <w:tcPr>
            <w:tcW w:w="10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bookmarkStart w:id="3" w:name="OLE_LINK8"/>
            <w:bookmarkStart w:id="4" w:name="OLE_LINK7"/>
            <w:r>
              <w:rPr>
                <w:rFonts w:eastAsia="Times New Roman" w:cs="Times New Roman" w:ascii="Times New Roman" w:hAnsi="Times New Roman"/>
                <w:bCs/>
                <w:sz w:val="20"/>
                <w:szCs w:val="20"/>
                <w:lang w:eastAsia="ru-RU"/>
              </w:rPr>
              <w:t>Запрос котировок признается несостоявшимся в случаях:</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не подано ни одной заявки на участие в запросе котировок;</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на участие в запросе котировок подана только одна заявка;</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по результатам проведения запроса котировок все заявки на участие в запросе котировок отклонены;</w:t>
            </w:r>
          </w:p>
          <w:p>
            <w:pPr>
              <w:pStyle w:val="Normal"/>
              <w:widowControl w:val="false"/>
              <w:spacing w:lineRule="auto" w:line="240" w:before="0" w:after="0"/>
              <w:ind w:left="34" w:firstLine="487"/>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по результатам проведения запроса котировок отклонены все заявки, за исключением одной заявки на участие в запросе котировок.</w:t>
            </w:r>
          </w:p>
          <w:p>
            <w:pPr>
              <w:pStyle w:val="Normal"/>
              <w:widowControl w:val="false"/>
              <w:spacing w:lineRule="auto" w:line="240" w:before="0" w:after="0"/>
              <w:ind w:left="34" w:firstLine="487"/>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bCs/>
                <w:sz w:val="20"/>
                <w:szCs w:val="20"/>
                <w:lang w:eastAsia="ru-RU"/>
              </w:rPr>
              <w:t xml:space="preserve">5) Закупка признается несостоявшейся </w:t>
            </w:r>
            <w:r>
              <w:rPr>
                <w:rFonts w:eastAsia="Times New Roman" w:cs="Times New Roman" w:ascii="Times New Roman" w:hAnsi="Times New Roman"/>
                <w:sz w:val="20"/>
                <w:szCs w:val="20"/>
                <w:lang w:eastAsia="ru-RU"/>
              </w:rPr>
              <w:t>иных случаях, предусмотренных Положением о закупке Заказчика.</w:t>
            </w:r>
            <w:bookmarkEnd w:id="3"/>
            <w:bookmarkEnd w:id="4"/>
          </w:p>
        </w:tc>
      </w:tr>
      <w:tr>
        <w:trPr>
          <w:trHeight w:val="196" w:hRule="atLeast"/>
        </w:trPr>
        <w:tc>
          <w:tcPr>
            <w:tcW w:w="1065"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27</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Отдельными файлами прилагаются:</w:t>
            </w:r>
          </w:p>
        </w:tc>
      </w:tr>
      <w:tr>
        <w:trPr>
          <w:trHeight w:val="196" w:hRule="atLeast"/>
        </w:trPr>
        <w:tc>
          <w:tcPr>
            <w:tcW w:w="1065"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hanging="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Описание предмета закупки (Техническое задание);</w:t>
            </w:r>
          </w:p>
          <w:p>
            <w:pPr>
              <w:pStyle w:val="Normal"/>
              <w:widowControl w:val="false"/>
              <w:spacing w:lineRule="auto" w:line="240" w:before="0" w:after="0"/>
              <w:ind w:left="2" w:hanging="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Проект договора;</w:t>
            </w:r>
          </w:p>
          <w:p>
            <w:pPr>
              <w:pStyle w:val="Normal"/>
              <w:widowControl w:val="false"/>
              <w:spacing w:lineRule="auto" w:line="240" w:before="0" w:after="0"/>
              <w:ind w:left="2" w:hanging="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Обоснование НМЦД;</w:t>
            </w:r>
          </w:p>
          <w:p>
            <w:pPr>
              <w:pStyle w:val="Normal"/>
              <w:widowControl w:val="false"/>
              <w:spacing w:lineRule="auto" w:line="240" w:before="0" w:after="0"/>
              <w:ind w:left="2" w:hanging="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Рекомендуемая форма заявки участника закупки;</w:t>
            </w:r>
          </w:p>
        </w:tc>
      </w:tr>
      <w:tr>
        <w:trPr>
          <w:trHeight w:val="196" w:hRule="atLeast"/>
        </w:trPr>
        <w:tc>
          <w:tcPr>
            <w:tcW w:w="1065"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t>28</w:t>
            </w:r>
          </w:p>
        </w:tc>
        <w:tc>
          <w:tcPr>
            <w:tcW w:w="879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hanging="0"/>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Иные требования, определенные Положением о закупке товаров, работ, услуг Заказчика</w:t>
            </w:r>
          </w:p>
        </w:tc>
      </w:tr>
      <w:tr>
        <w:trPr>
          <w:trHeight w:val="70" w:hRule="atLeast"/>
        </w:trPr>
        <w:tc>
          <w:tcPr>
            <w:tcW w:w="1065"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hanging="0"/>
              <w:contextualSpacing/>
              <w:jc w:val="center"/>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tc>
        <w:tc>
          <w:tcPr>
            <w:tcW w:w="879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hanging="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bl>
    <w:p>
      <w:pPr>
        <w:pStyle w:val="Normal"/>
        <w:widowControl w:val="false"/>
        <w:spacing w:lineRule="auto" w:line="240" w:before="0" w:after="0"/>
        <w:rPr>
          <w:rFonts w:ascii="Times New Roman" w:hAnsi="Times New Roman" w:cs="Times New Roman"/>
        </w:rPr>
      </w:pPr>
      <w:r>
        <w:rPr/>
      </w:r>
    </w:p>
    <w:sectPr>
      <w:footerReference w:type="default" r:id="rId11"/>
      <w:footnotePr>
        <w:numFmt w:val="decimal"/>
      </w:footnotePr>
      <w:type w:val="nextPage"/>
      <w:pgSz w:w="11906" w:h="16838"/>
      <w:pgMar w:left="1134" w:right="907" w:gutter="0" w:header="0" w:top="1134" w:footer="720" w:bottom="777"/>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Courier New">
    <w:charset w:val="cc"/>
    <w:family w:val="roman"/>
    <w:pitch w:val="variable"/>
  </w:font>
  <w:font w:name="Consolas">
    <w:charset w:val="cc"/>
    <w:family w:val="roman"/>
    <w:pitch w:val="variable"/>
  </w:font>
  <w:font w:name="Arial Unicode MS">
    <w:charset w:val="cc"/>
    <w:family w:val="roman"/>
    <w:pitch w:val="variable"/>
  </w:font>
  <w:font w:name="Liberation Sans">
    <w:altName w:val="Arial"/>
    <w:charset w:val="cc"/>
    <w:family w:val="swiss"/>
    <w:pitch w:val="variable"/>
  </w:font>
  <w:font w:name="Consultant">
    <w:charset w:val="cc"/>
    <w:family w:val="roman"/>
    <w:pitch w:val="variable"/>
  </w:font>
  <w:font w:name="Verdana">
    <w:charset w:val="cc"/>
    <w:family w:val="roman"/>
    <w:pitch w:val="variable"/>
  </w:font>
  <w:font w:name="Bookman Old Style">
    <w:charset w:val="cc"/>
    <w:family w:val="roman"/>
    <w:pitch w:val="variable"/>
  </w:font>
  <w:font w:name="GaramondNarrowC">
    <w:charset w:val="cc"/>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6"/>
      <w:tabs>
        <w:tab w:val="clear" w:pos="4677"/>
        <w:tab w:val="right" w:pos="9355" w:leader="none"/>
      </w:tabs>
      <w:rPr/>
    </w:pPr>
    <w:r>
      <w:rPr/>
      <w:tab/>
    </w:r>
    <w:r>
      <w:rPr/>
      <w:fldChar w:fldCharType="begin"/>
    </w:r>
    <w:r>
      <w:rPr/>
      <w:instrText xml:space="preserve"> PAGE </w:instrText>
    </w:r>
    <w:r>
      <w:rPr/>
      <w:fldChar w:fldCharType="separate"/>
    </w:r>
    <w:r>
      <w:rPr/>
      <w:t>11</w:t>
    </w:r>
    <w:r>
      <w:rPr/>
      <w:fldChar w:fldCharType="end"/>
    </w:r>
  </w:p>
  <w:p>
    <w:pPr>
      <w:pStyle w:val="Style36"/>
      <w:rPr/>
    </w:pPr>
    <w:r>
      <w:rPr/>
    </w:r>
  </w:p>
  <w:p>
    <w:pPr>
      <w:pStyle w:val="Normal"/>
      <w:widowControl/>
      <w:bidi w:val="0"/>
      <w:spacing w:lineRule="auto" w:line="259" w:before="0" w:after="16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40"/>
        <w:rPr/>
      </w:pPr>
      <w:r>
        <w:rPr>
          <w:rStyle w:val="Style27"/>
        </w:rPr>
        <w:footnoteRef/>
      </w:r>
      <w:r>
        <w:rPr/>
        <w:t xml:space="preserve"> </w:t>
      </w:r>
      <w:r>
        <w:rPr/>
        <w:t>в соответствии с частями 9, 10 статьи 4 Федерального закона № 223-ФЗ</w:t>
      </w:r>
    </w:p>
  </w:footnote>
  <w:footnote w:id="3">
    <w:p>
      <w:pPr>
        <w:pStyle w:val="Style40"/>
        <w:jc w:val="both"/>
        <w:rPr>
          <w:sz w:val="16"/>
          <w:szCs w:val="16"/>
        </w:rPr>
      </w:pPr>
      <w:r>
        <w:rPr>
          <w:rStyle w:val="Style27"/>
        </w:rPr>
        <w:footnoteRef/>
      </w:r>
      <w:r>
        <w:rPr>
          <w:sz w:val="16"/>
          <w:szCs w:val="16"/>
        </w:rPr>
        <w:t xml:space="preserve"> </w:t>
      </w:r>
      <w:r>
        <w:rPr>
          <w:sz w:val="16"/>
          <w:szCs w:val="16"/>
        </w:rPr>
        <w:t>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2"/>
        </w:tabs>
        <w:ind w:left="792" w:hanging="432"/>
      </w:pPr>
      <w:rPr>
        <w:sz w:val="28"/>
        <w:i w:val="false"/>
        <w:b/>
        <w:szCs w:val="28"/>
      </w:rPr>
    </w:lvl>
    <w:lvl w:ilvl="1">
      <w:start w:val="1"/>
      <w:numFmt w:val="decimal"/>
      <w:lvlText w:val="%1.%2"/>
      <w:lvlJc w:val="left"/>
      <w:pPr>
        <w:tabs>
          <w:tab w:val="num" w:pos="1836"/>
        </w:tabs>
        <w:ind w:left="1836" w:hanging="576"/>
      </w:pPr>
      <w:rPr/>
    </w:lvl>
    <w:lvl w:ilvl="2">
      <w:start w:val="1"/>
      <w:numFmt w:val="decimal"/>
      <w:lvlText w:val="%1.%2.%3"/>
      <w:lvlJc w:val="left"/>
      <w:pPr>
        <w:tabs>
          <w:tab w:val="num" w:pos="1307"/>
        </w:tabs>
        <w:ind w:left="1080" w:hanging="0"/>
      </w:pPr>
      <w:rPr>
        <w:sz w:val="28"/>
        <w:b w:val="false"/>
        <w:szCs w:val="28"/>
        <w:lang w:val="ru-RU" w:eastAsia="ru-RU"/>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
    <w:lvl w:ilvl="0">
      <w:start w:val="10"/>
      <w:numFmt w:val="decimal"/>
      <w:lvlText w:val="%1."/>
      <w:lvlJc w:val="left"/>
      <w:pPr>
        <w:tabs>
          <w:tab w:val="num" w:pos="540"/>
        </w:tabs>
        <w:ind w:left="540" w:hanging="360"/>
      </w:pPr>
      <w:rPr/>
    </w:lvl>
    <w:lvl w:ilvl="1">
      <w:start w:val="0"/>
      <w:numFmt w:val="none"/>
      <w:suff w:val="nothing"/>
      <w:lvlText w:val=""/>
      <w:lvlJc w:val="left"/>
      <w:pPr>
        <w:tabs>
          <w:tab w:val="num" w:pos="360"/>
        </w:tabs>
        <w:ind w:left="0" w:hanging="0"/>
      </w:pPr>
      <w:rPr/>
    </w:lvl>
    <w:lvl w:ilvl="2">
      <w:start w:val="0"/>
      <w:numFmt w:val="none"/>
      <w:suff w:val="nothing"/>
      <w:lvlText w:val=""/>
      <w:lvlJc w:val="left"/>
      <w:pPr>
        <w:tabs>
          <w:tab w:val="num" w:pos="360"/>
        </w:tabs>
        <w:ind w:left="0" w:hanging="0"/>
      </w:pPr>
      <w:rPr/>
    </w:lvl>
    <w:lvl w:ilvl="3">
      <w:start w:val="0"/>
      <w:numFmt w:val="none"/>
      <w:suff w:val="nothing"/>
      <w:lvlText w:val=""/>
      <w:lvlJc w:val="left"/>
      <w:pPr>
        <w:tabs>
          <w:tab w:val="num" w:pos="360"/>
        </w:tabs>
        <w:ind w:left="0" w:hanging="0"/>
      </w:pPr>
      <w:rPr/>
    </w:lvl>
    <w:lvl w:ilvl="4">
      <w:start w:val="0"/>
      <w:numFmt w:val="none"/>
      <w:suff w:val="nothing"/>
      <w:lvlText w:val=""/>
      <w:lvlJc w:val="left"/>
      <w:pPr>
        <w:tabs>
          <w:tab w:val="num" w:pos="360"/>
        </w:tabs>
        <w:ind w:left="0" w:hanging="0"/>
      </w:pPr>
      <w:rPr/>
    </w:lvl>
    <w:lvl w:ilvl="5">
      <w:start w:val="0"/>
      <w:numFmt w:val="none"/>
      <w:suff w:val="nothing"/>
      <w:lvlText w:val=""/>
      <w:lvlJc w:val="left"/>
      <w:pPr>
        <w:tabs>
          <w:tab w:val="num" w:pos="360"/>
        </w:tabs>
        <w:ind w:left="0" w:hanging="0"/>
      </w:pPr>
      <w:rPr/>
    </w:lvl>
    <w:lvl w:ilvl="6">
      <w:start w:val="0"/>
      <w:numFmt w:val="none"/>
      <w:suff w:val="nothing"/>
      <w:lvlText w:val=""/>
      <w:lvlJc w:val="left"/>
      <w:pPr>
        <w:tabs>
          <w:tab w:val="num" w:pos="360"/>
        </w:tabs>
        <w:ind w:left="0" w:hanging="0"/>
      </w:pPr>
      <w:rPr/>
    </w:lvl>
    <w:lvl w:ilvl="7">
      <w:start w:val="0"/>
      <w:numFmt w:val="none"/>
      <w:suff w:val="nothing"/>
      <w:lvlText w:val=""/>
      <w:lvlJc w:val="left"/>
      <w:pPr>
        <w:tabs>
          <w:tab w:val="num" w:pos="360"/>
        </w:tabs>
        <w:ind w:left="0" w:hanging="0"/>
      </w:pPr>
      <w:rPr/>
    </w:lvl>
    <w:lvl w:ilvl="8">
      <w:start w:val="0"/>
      <w:numFmt w:val="none"/>
      <w:suff w:val="nothing"/>
      <w:lvlText w:val=""/>
      <w:lvlJc w:val="left"/>
      <w:pPr>
        <w:tabs>
          <w:tab w:val="num" w:pos="360"/>
        </w:tabs>
        <w:ind w:left="0" w:hanging="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semiHidden="1" w:unhideWhenUsed="1"/>
    <w:lsdException w:name="List Bullet 4" w:semiHidden="1" w:unhideWhenUsed="1"/>
    <w:lsdException w:name="List Bullet 5"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uiPriority="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2418"/>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uiPriority w:val="9"/>
    <w:qFormat/>
    <w:rsid w:val="00b935d1"/>
    <w:pPr>
      <w:widowControl w:val="false"/>
      <w:tabs>
        <w:tab w:val="clear" w:pos="708"/>
        <w:tab w:val="left" w:pos="567" w:leader="none"/>
      </w:tabs>
      <w:snapToGrid w:val="false"/>
      <w:spacing w:lineRule="auto" w:line="240" w:before="120" w:after="120"/>
      <w:ind w:left="567" w:hanging="567"/>
      <w:jc w:val="both"/>
      <w:outlineLvl w:val="0"/>
    </w:pPr>
    <w:rPr>
      <w:rFonts w:ascii="Times New Roman" w:hAnsi="Times New Roman" w:eastAsia="Times New Roman" w:cs="Times New Roman"/>
      <w:b/>
      <w:kern w:val="2"/>
      <w:sz w:val="24"/>
      <w:szCs w:val="20"/>
      <w:lang w:eastAsia="ru-RU"/>
    </w:rPr>
  </w:style>
  <w:style w:type="paragraph" w:styleId="2">
    <w:name w:val="Heading 2"/>
    <w:basedOn w:val="Normal"/>
    <w:next w:val="Normal"/>
    <w:link w:val="21"/>
    <w:uiPriority w:val="9"/>
    <w:qFormat/>
    <w:rsid w:val="00b935d1"/>
    <w:pPr>
      <w:keepNext w:val="true"/>
      <w:spacing w:lineRule="auto" w:line="240" w:before="0" w:after="0"/>
      <w:jc w:val="both"/>
      <w:outlineLvl w:val="1"/>
    </w:pPr>
    <w:rPr>
      <w:rFonts w:ascii="Times New Roman" w:hAnsi="Times New Roman" w:eastAsia="Times New Roman" w:cs="Times New Roman"/>
      <w:b/>
      <w:sz w:val="28"/>
      <w:szCs w:val="20"/>
      <w:lang w:eastAsia="ru-RU"/>
    </w:rPr>
  </w:style>
  <w:style w:type="paragraph" w:styleId="3">
    <w:name w:val="Heading 3"/>
    <w:basedOn w:val="Normal"/>
    <w:next w:val="Normal"/>
    <w:link w:val="31"/>
    <w:qFormat/>
    <w:rsid w:val="00b935d1"/>
    <w:pPr>
      <w:keepNext w:val="true"/>
      <w:spacing w:lineRule="auto" w:line="240" w:before="240" w:after="60"/>
      <w:outlineLvl w:val="2"/>
    </w:pPr>
    <w:rPr>
      <w:rFonts w:ascii="Arial" w:hAnsi="Arial" w:eastAsia="Times New Roman" w:cs="Times New Roman"/>
      <w:b/>
      <w:bCs/>
      <w:sz w:val="26"/>
      <w:szCs w:val="26"/>
    </w:rPr>
  </w:style>
  <w:style w:type="paragraph" w:styleId="4">
    <w:name w:val="Heading 4"/>
    <w:basedOn w:val="3"/>
    <w:next w:val="Normal"/>
    <w:link w:val="41"/>
    <w:qFormat/>
    <w:rsid w:val="00b935d1"/>
    <w:pPr>
      <w:keepNext w:val="false"/>
      <w:widowControl w:val="false"/>
      <w:spacing w:before="0" w:after="0"/>
      <w:jc w:val="both"/>
      <w:outlineLvl w:val="3"/>
    </w:pPr>
    <w:rPr>
      <w:b w:val="false"/>
      <w:bCs w:val="false"/>
      <w:sz w:val="24"/>
      <w:szCs w:val="24"/>
    </w:rPr>
  </w:style>
  <w:style w:type="paragraph" w:styleId="5">
    <w:name w:val="Heading 5"/>
    <w:basedOn w:val="Normal"/>
    <w:next w:val="Normal"/>
    <w:link w:val="51"/>
    <w:uiPriority w:val="9"/>
    <w:semiHidden/>
    <w:unhideWhenUsed/>
    <w:qFormat/>
    <w:rsid w:val="00b935d1"/>
    <w:pPr>
      <w:keepNext w:val="true"/>
      <w:keepLines/>
      <w:spacing w:lineRule="auto" w:line="276" w:before="200" w:after="0"/>
      <w:outlineLvl w:val="4"/>
    </w:pPr>
    <w:rPr>
      <w:rFonts w:ascii="Cambria" w:hAnsi="Cambria" w:eastAsia="Times New Roman" w:cs="Times New Roman"/>
      <w:color w:val="243F60"/>
    </w:rPr>
  </w:style>
  <w:style w:type="paragraph" w:styleId="6">
    <w:name w:val="Heading 6"/>
    <w:basedOn w:val="Normal"/>
    <w:next w:val="Normal"/>
    <w:link w:val="61"/>
    <w:qFormat/>
    <w:rsid w:val="00b935d1"/>
    <w:pPr>
      <w:spacing w:lineRule="auto" w:line="240" w:before="240" w:after="60"/>
      <w:outlineLvl w:val="5"/>
    </w:pPr>
    <w:rPr>
      <w:rFonts w:ascii="Times New Roman" w:hAnsi="Times New Roman" w:eastAsia="Times New Roman" w:cs="Times New Roman"/>
      <w:b/>
      <w:bCs/>
    </w:rPr>
  </w:style>
  <w:style w:type="paragraph" w:styleId="7">
    <w:name w:val="Heading 7"/>
    <w:basedOn w:val="Normal"/>
    <w:next w:val="Normal"/>
    <w:link w:val="71"/>
    <w:qFormat/>
    <w:rsid w:val="00b935d1"/>
    <w:pPr>
      <w:spacing w:lineRule="auto" w:line="240" w:before="240" w:after="60"/>
      <w:outlineLvl w:val="6"/>
    </w:pPr>
    <w:rPr>
      <w:rFonts w:ascii="Times New Roman" w:hAnsi="Times New Roman" w:eastAsia="Times New Roman" w:cs="Times New Roman"/>
      <w:sz w:val="24"/>
      <w:szCs w:val="24"/>
    </w:rPr>
  </w:style>
  <w:style w:type="paragraph" w:styleId="8">
    <w:name w:val="Heading 8"/>
    <w:basedOn w:val="Normal"/>
    <w:next w:val="Normal"/>
    <w:link w:val="81"/>
    <w:qFormat/>
    <w:rsid w:val="00b935d1"/>
    <w:pPr>
      <w:spacing w:lineRule="auto" w:line="240" w:before="240" w:after="60"/>
      <w:outlineLvl w:val="7"/>
    </w:pPr>
    <w:rPr>
      <w:rFonts w:ascii="Times New Roman" w:hAnsi="Times New Roman" w:eastAsia="Times New Roman" w:cs="Times New Roman"/>
      <w:i/>
      <w:iCs/>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b935d1"/>
    <w:rPr>
      <w:rFonts w:ascii="Times New Roman" w:hAnsi="Times New Roman" w:eastAsia="Times New Roman" w:cs="Times New Roman"/>
      <w:b/>
      <w:kern w:val="2"/>
      <w:sz w:val="24"/>
      <w:szCs w:val="20"/>
      <w:lang w:eastAsia="ru-RU"/>
    </w:rPr>
  </w:style>
  <w:style w:type="character" w:styleId="21" w:customStyle="1">
    <w:name w:val="Заголовок 2 Знак"/>
    <w:basedOn w:val="DefaultParagraphFont"/>
    <w:uiPriority w:val="9"/>
    <w:qFormat/>
    <w:rsid w:val="00b935d1"/>
    <w:rPr>
      <w:rFonts w:ascii="Times New Roman" w:hAnsi="Times New Roman" w:eastAsia="Times New Roman" w:cs="Times New Roman"/>
      <w:b/>
      <w:sz w:val="28"/>
      <w:szCs w:val="20"/>
      <w:lang w:eastAsia="ru-RU"/>
    </w:rPr>
  </w:style>
  <w:style w:type="character" w:styleId="31" w:customStyle="1">
    <w:name w:val="Заголовок 3 Знак"/>
    <w:basedOn w:val="DefaultParagraphFont"/>
    <w:qFormat/>
    <w:rsid w:val="00b935d1"/>
    <w:rPr>
      <w:rFonts w:ascii="Arial" w:hAnsi="Arial" w:eastAsia="Times New Roman" w:cs="Times New Roman"/>
      <w:b/>
      <w:bCs/>
      <w:sz w:val="26"/>
      <w:szCs w:val="26"/>
    </w:rPr>
  </w:style>
  <w:style w:type="character" w:styleId="41" w:customStyle="1">
    <w:name w:val="Заголовок 4 Знак"/>
    <w:basedOn w:val="DefaultParagraphFont"/>
    <w:qFormat/>
    <w:rsid w:val="00b935d1"/>
    <w:rPr>
      <w:rFonts w:ascii="Arial" w:hAnsi="Arial" w:eastAsia="Times New Roman" w:cs="Times New Roman"/>
      <w:sz w:val="24"/>
      <w:szCs w:val="24"/>
    </w:rPr>
  </w:style>
  <w:style w:type="character" w:styleId="51" w:customStyle="1">
    <w:name w:val="Заголовок 5 Знак"/>
    <w:basedOn w:val="DefaultParagraphFont"/>
    <w:uiPriority w:val="9"/>
    <w:semiHidden/>
    <w:qFormat/>
    <w:rsid w:val="00b935d1"/>
    <w:rPr>
      <w:rFonts w:ascii="Cambria" w:hAnsi="Cambria" w:eastAsia="Times New Roman" w:cs="Times New Roman"/>
      <w:color w:val="243F60"/>
    </w:rPr>
  </w:style>
  <w:style w:type="character" w:styleId="61" w:customStyle="1">
    <w:name w:val="Заголовок 6 Знак"/>
    <w:basedOn w:val="DefaultParagraphFont"/>
    <w:qFormat/>
    <w:rsid w:val="00b935d1"/>
    <w:rPr>
      <w:rFonts w:ascii="Times New Roman" w:hAnsi="Times New Roman" w:eastAsia="Times New Roman" w:cs="Times New Roman"/>
      <w:b/>
      <w:bCs/>
    </w:rPr>
  </w:style>
  <w:style w:type="character" w:styleId="71" w:customStyle="1">
    <w:name w:val="Заголовок 7 Знак"/>
    <w:basedOn w:val="DefaultParagraphFont"/>
    <w:qFormat/>
    <w:rsid w:val="00b935d1"/>
    <w:rPr>
      <w:rFonts w:ascii="Times New Roman" w:hAnsi="Times New Roman" w:eastAsia="Times New Roman" w:cs="Times New Roman"/>
      <w:sz w:val="24"/>
      <w:szCs w:val="24"/>
    </w:rPr>
  </w:style>
  <w:style w:type="character" w:styleId="81" w:customStyle="1">
    <w:name w:val="Заголовок 8 Знак"/>
    <w:basedOn w:val="DefaultParagraphFont"/>
    <w:qFormat/>
    <w:rsid w:val="00b935d1"/>
    <w:rPr>
      <w:rFonts w:ascii="Times New Roman" w:hAnsi="Times New Roman" w:eastAsia="Times New Roman" w:cs="Times New Roman"/>
      <w:i/>
      <w:iCs/>
      <w:sz w:val="24"/>
      <w:szCs w:val="24"/>
    </w:rPr>
  </w:style>
  <w:style w:type="character" w:styleId="Style6">
    <w:name w:val="Интернет-ссылка"/>
    <w:uiPriority w:val="99"/>
    <w:unhideWhenUsed/>
    <w:rsid w:val="00b935d1"/>
    <w:rPr>
      <w:color w:val="0000FF"/>
      <w:u w:val="single"/>
    </w:rPr>
  </w:style>
  <w:style w:type="character" w:styleId="Appleconvertedspace" w:customStyle="1">
    <w:name w:val="apple-converted-space"/>
    <w:basedOn w:val="DefaultParagraphFont"/>
    <w:qFormat/>
    <w:rsid w:val="00b935d1"/>
    <w:rPr/>
  </w:style>
  <w:style w:type="character" w:styleId="Style7" w:customStyle="1">
    <w:name w:val="Верхний колонтитул Знак"/>
    <w:basedOn w:val="DefaultParagraphFont"/>
    <w:uiPriority w:val="99"/>
    <w:qFormat/>
    <w:rsid w:val="00b935d1"/>
    <w:rPr>
      <w:rFonts w:ascii="Calibri" w:hAnsi="Calibri" w:eastAsia="Calibri" w:cs="Times New Roman"/>
    </w:rPr>
  </w:style>
  <w:style w:type="character" w:styleId="Style8" w:customStyle="1">
    <w:name w:val="Нижний колонтитул Знак"/>
    <w:basedOn w:val="DefaultParagraphFont"/>
    <w:uiPriority w:val="99"/>
    <w:qFormat/>
    <w:rsid w:val="00b935d1"/>
    <w:rPr>
      <w:rFonts w:ascii="Calibri" w:hAnsi="Calibri" w:eastAsia="Calibri" w:cs="Times New Roman"/>
    </w:rPr>
  </w:style>
  <w:style w:type="character" w:styleId="Style9" w:customStyle="1">
    <w:name w:val="Без интервала Знак"/>
    <w:link w:val="NoSpacing"/>
    <w:uiPriority w:val="1"/>
    <w:qFormat/>
    <w:rsid w:val="00b935d1"/>
    <w:rPr>
      <w:rFonts w:ascii="Calibri" w:hAnsi="Calibri" w:eastAsia="Times New Roman" w:cs="Times New Roman"/>
    </w:rPr>
  </w:style>
  <w:style w:type="character" w:styleId="Style10" w:customStyle="1">
    <w:name w:val="Текст выноски Знак"/>
    <w:basedOn w:val="DefaultParagraphFont"/>
    <w:link w:val="BalloonText"/>
    <w:uiPriority w:val="99"/>
    <w:qFormat/>
    <w:rsid w:val="00b935d1"/>
    <w:rPr>
      <w:rFonts w:ascii="Tahoma" w:hAnsi="Tahoma" w:eastAsia="Calibri" w:cs="Times New Roman"/>
      <w:sz w:val="16"/>
      <w:szCs w:val="16"/>
      <w:lang w:val="x-none" w:eastAsia="x-none"/>
    </w:rPr>
  </w:style>
  <w:style w:type="character" w:styleId="22" w:customStyle="1">
    <w:name w:val="Основной текст 2 Знак"/>
    <w:basedOn w:val="DefaultParagraphFont"/>
    <w:link w:val="BodyText2"/>
    <w:qFormat/>
    <w:rsid w:val="00b935d1"/>
    <w:rPr>
      <w:rFonts w:ascii="Times New Roman" w:hAnsi="Times New Roman" w:eastAsia="Times New Roman" w:cs="Times New Roman"/>
      <w:sz w:val="24"/>
      <w:szCs w:val="20"/>
      <w:lang w:val="x-none" w:eastAsia="x-none"/>
    </w:rPr>
  </w:style>
  <w:style w:type="character" w:styleId="Style11" w:customStyle="1">
    <w:name w:val="Основной текст с отступом Знак"/>
    <w:basedOn w:val="DefaultParagraphFont"/>
    <w:qFormat/>
    <w:rsid w:val="00b935d1"/>
    <w:rPr>
      <w:rFonts w:ascii="Times New Roman" w:hAnsi="Times New Roman" w:eastAsia="Times New Roman" w:cs="Times New Roman"/>
      <w:sz w:val="20"/>
      <w:szCs w:val="20"/>
      <w:lang w:val="x-none" w:eastAsia="x-none"/>
    </w:rPr>
  </w:style>
  <w:style w:type="character" w:styleId="ConsNormal" w:customStyle="1">
    <w:name w:val="ConsNormal Знак"/>
    <w:link w:val="ConsNormal1"/>
    <w:qFormat/>
    <w:rsid w:val="00b935d1"/>
    <w:rPr>
      <w:rFonts w:ascii="Arial" w:hAnsi="Arial" w:eastAsia="Times New Roman" w:cs="Arial"/>
      <w:sz w:val="20"/>
      <w:szCs w:val="20"/>
      <w:lang w:eastAsia="ru-RU"/>
    </w:rPr>
  </w:style>
  <w:style w:type="character" w:styleId="ConsPlusNormal" w:customStyle="1">
    <w:name w:val="ConsPlusNormal Знак"/>
    <w:link w:val="ConsPlusNormal1"/>
    <w:uiPriority w:val="99"/>
    <w:qFormat/>
    <w:rsid w:val="00b935d1"/>
    <w:rPr>
      <w:rFonts w:ascii="Arial" w:hAnsi="Arial" w:eastAsia="Times New Roman" w:cs="Arial"/>
      <w:sz w:val="20"/>
      <w:szCs w:val="20"/>
      <w:lang w:eastAsia="ru-RU"/>
    </w:rPr>
  </w:style>
  <w:style w:type="character" w:styleId="23" w:customStyle="1">
    <w:name w:val="Основной текст с отступом 2 Знак"/>
    <w:basedOn w:val="DefaultParagraphFont"/>
    <w:link w:val="BodyTextIndent2"/>
    <w:qFormat/>
    <w:rsid w:val="00b935d1"/>
    <w:rPr>
      <w:rFonts w:ascii="Calibri" w:hAnsi="Calibri" w:eastAsia="Calibri" w:cs="Times New Roman"/>
      <w:lang w:val="x-none"/>
    </w:rPr>
  </w:style>
  <w:style w:type="character" w:styleId="Style12" w:customStyle="1">
    <w:name w:val="Обычный (веб) Знак"/>
    <w:link w:val="Style39"/>
    <w:qFormat/>
    <w:locked/>
    <w:rsid w:val="00b935d1"/>
    <w:rPr>
      <w:rFonts w:ascii="Times New Roman" w:hAnsi="Times New Roman" w:eastAsia="Times New Roman"/>
      <w:sz w:val="24"/>
      <w:szCs w:val="24"/>
      <w:lang w:val="x-none"/>
    </w:rPr>
  </w:style>
  <w:style w:type="character" w:styleId="12" w:customStyle="1">
    <w:name w:val="Неразрешенное упоминание1"/>
    <w:uiPriority w:val="99"/>
    <w:semiHidden/>
    <w:unhideWhenUsed/>
    <w:qFormat/>
    <w:rsid w:val="00b935d1"/>
    <w:rPr>
      <w:color w:val="605E5C"/>
      <w:shd w:fill="E1DFDD" w:val="clear"/>
    </w:rPr>
  </w:style>
  <w:style w:type="character" w:styleId="32" w:customStyle="1">
    <w:name w:val="Основной текст 3 Знак"/>
    <w:basedOn w:val="DefaultParagraphFont"/>
    <w:link w:val="BodyText3"/>
    <w:qFormat/>
    <w:rsid w:val="00b935d1"/>
    <w:rPr>
      <w:rFonts w:ascii="Times New Roman" w:hAnsi="Times New Roman" w:eastAsia="Times New Roman" w:cs="Times New Roman"/>
      <w:iCs/>
      <w:color w:val="000000"/>
      <w:sz w:val="24"/>
      <w:szCs w:val="20"/>
      <w:lang w:eastAsia="ru-RU"/>
    </w:rPr>
  </w:style>
  <w:style w:type="character" w:styleId="33" w:customStyle="1">
    <w:name w:val="Основной текст с отступом 3 Знак"/>
    <w:basedOn w:val="DefaultParagraphFont"/>
    <w:link w:val="BodyTextIndent3"/>
    <w:qFormat/>
    <w:rsid w:val="00b935d1"/>
    <w:rPr>
      <w:rFonts w:ascii="Times New Roman" w:hAnsi="Times New Roman" w:eastAsia="Times New Roman" w:cs="Times New Roman"/>
      <w:sz w:val="16"/>
      <w:szCs w:val="16"/>
      <w:lang w:eastAsia="ru-RU"/>
    </w:rPr>
  </w:style>
  <w:style w:type="character" w:styleId="34" w:customStyle="1">
    <w:name w:val="Стиль3 Знак"/>
    <w:link w:val="36"/>
    <w:qFormat/>
    <w:locked/>
    <w:rsid w:val="00b935d1"/>
    <w:rPr>
      <w:sz w:val="24"/>
    </w:rPr>
  </w:style>
  <w:style w:type="character" w:styleId="Grame" w:customStyle="1">
    <w:name w:val="grame"/>
    <w:qFormat/>
    <w:rsid w:val="00b935d1"/>
    <w:rPr/>
  </w:style>
  <w:style w:type="character" w:styleId="Style13" w:customStyle="1">
    <w:name w:val="Основной текст Знак"/>
    <w:basedOn w:val="DefaultParagraphFont"/>
    <w:qFormat/>
    <w:rsid w:val="00b935d1"/>
    <w:rPr>
      <w:rFonts w:ascii="Times New Roman" w:hAnsi="Times New Roman" w:eastAsia="Times New Roman" w:cs="Times New Roman"/>
      <w:sz w:val="20"/>
      <w:szCs w:val="20"/>
      <w:lang w:eastAsia="ru-RU"/>
    </w:rPr>
  </w:style>
  <w:style w:type="character" w:styleId="HTML" w:customStyle="1">
    <w:name w:val="Стандартный HTML Знак"/>
    <w:basedOn w:val="DefaultParagraphFont"/>
    <w:link w:val="HTMLPreformatted"/>
    <w:qFormat/>
    <w:rsid w:val="00b935d1"/>
    <w:rPr>
      <w:rFonts w:ascii="Courier New" w:hAnsi="Courier New" w:eastAsia="Courier New" w:cs="Times New Roman"/>
      <w:sz w:val="20"/>
      <w:szCs w:val="20"/>
    </w:rPr>
  </w:style>
  <w:style w:type="character" w:styleId="Style14" w:customStyle="1">
    <w:name w:val="Текст сноски Знак"/>
    <w:basedOn w:val="DefaultParagraphFont"/>
    <w:uiPriority w:val="99"/>
    <w:qFormat/>
    <w:rsid w:val="00b935d1"/>
    <w:rPr>
      <w:rFonts w:ascii="Times New Roman" w:hAnsi="Times New Roman" w:eastAsia="Times New Roman" w:cs="Times New Roman"/>
      <w:sz w:val="20"/>
      <w:szCs w:val="20"/>
      <w:lang w:eastAsia="ru-RU"/>
    </w:rPr>
  </w:style>
  <w:style w:type="character" w:styleId="Style15" w:customStyle="1">
    <w:name w:val="Текст примечания Знак"/>
    <w:link w:val="Annotationtext"/>
    <w:qFormat/>
    <w:locked/>
    <w:rsid w:val="00b935d1"/>
    <w:rPr/>
  </w:style>
  <w:style w:type="character" w:styleId="13" w:customStyle="1">
    <w:name w:val="Текст примечания Знак1"/>
    <w:basedOn w:val="DefaultParagraphFont"/>
    <w:uiPriority w:val="99"/>
    <w:qFormat/>
    <w:rsid w:val="00b935d1"/>
    <w:rPr>
      <w:sz w:val="20"/>
      <w:szCs w:val="20"/>
    </w:rPr>
  </w:style>
  <w:style w:type="character" w:styleId="Style16" w:customStyle="1">
    <w:name w:val="Тема примечания Знак"/>
    <w:link w:val="Annotationsubject"/>
    <w:qFormat/>
    <w:locked/>
    <w:rsid w:val="00b935d1"/>
    <w:rPr>
      <w:b/>
      <w:bCs/>
    </w:rPr>
  </w:style>
  <w:style w:type="character" w:styleId="14" w:customStyle="1">
    <w:name w:val="Тема примечания Знак1"/>
    <w:basedOn w:val="13"/>
    <w:uiPriority w:val="99"/>
    <w:qFormat/>
    <w:rsid w:val="00b935d1"/>
    <w:rPr>
      <w:b/>
      <w:bCs/>
      <w:sz w:val="20"/>
      <w:szCs w:val="20"/>
    </w:rPr>
  </w:style>
  <w:style w:type="character" w:styleId="Style17">
    <w:name w:val="Привязка сноски"/>
    <w:rPr>
      <w:vertAlign w:val="superscript"/>
    </w:rPr>
  </w:style>
  <w:style w:type="character" w:styleId="FootnoteCharacters">
    <w:name w:val="Footnote Characters"/>
    <w:qFormat/>
    <w:rsid w:val="00b935d1"/>
    <w:rPr>
      <w:vertAlign w:val="superscript"/>
    </w:rPr>
  </w:style>
  <w:style w:type="character" w:styleId="Annotationreference">
    <w:name w:val="annotation reference"/>
    <w:qFormat/>
    <w:rsid w:val="00b935d1"/>
    <w:rPr>
      <w:sz w:val="16"/>
      <w:szCs w:val="16"/>
    </w:rPr>
  </w:style>
  <w:style w:type="character" w:styleId="WWWW8Num4z0" w:customStyle="1">
    <w:name w:val="WW-WW8Num4z0"/>
    <w:qFormat/>
    <w:rsid w:val="00b935d1"/>
    <w:rPr>
      <w:rFonts w:ascii="Times New Roman" w:hAnsi="Times New Roman" w:eastAsia="Times New Roman" w:cs="Times New Roman"/>
    </w:rPr>
  </w:style>
  <w:style w:type="character" w:styleId="Pagenumber">
    <w:name w:val="page number"/>
    <w:qFormat/>
    <w:rsid w:val="00b935d1"/>
    <w:rPr/>
  </w:style>
  <w:style w:type="character" w:styleId="FontStyle15" w:customStyle="1">
    <w:name w:val="Font Style15"/>
    <w:qFormat/>
    <w:rsid w:val="00b935d1"/>
    <w:rPr>
      <w:rFonts w:ascii="Times New Roman" w:hAnsi="Times New Roman" w:cs="Times New Roman"/>
      <w:sz w:val="22"/>
      <w:szCs w:val="22"/>
    </w:rPr>
  </w:style>
  <w:style w:type="character" w:styleId="311" w:customStyle="1">
    <w:name w:val="Основной текст 3 Знак1"/>
    <w:qFormat/>
    <w:rsid w:val="00b935d1"/>
    <w:rPr>
      <w:rFonts w:ascii="Times New Roman" w:hAnsi="Times New Roman" w:eastAsia="Times New Roman" w:cs="Times New Roman"/>
      <w:sz w:val="16"/>
      <w:szCs w:val="16"/>
      <w:lang w:eastAsia="ru-RU"/>
    </w:rPr>
  </w:style>
  <w:style w:type="character" w:styleId="Style18">
    <w:name w:val="Привязка концевой сноски"/>
    <w:rPr>
      <w:vertAlign w:val="superscript"/>
    </w:rPr>
  </w:style>
  <w:style w:type="character" w:styleId="EndnoteCharacters">
    <w:name w:val="Endnote Characters"/>
    <w:uiPriority w:val="99"/>
    <w:unhideWhenUsed/>
    <w:qFormat/>
    <w:rsid w:val="00b935d1"/>
    <w:rPr>
      <w:vertAlign w:val="superscript"/>
    </w:rPr>
  </w:style>
  <w:style w:type="character" w:styleId="Style19" w:customStyle="1">
    <w:name w:val="Основной текст_"/>
    <w:link w:val="115"/>
    <w:qFormat/>
    <w:rsid w:val="00b935d1"/>
    <w:rPr>
      <w:sz w:val="25"/>
      <w:szCs w:val="25"/>
      <w:shd w:fill="FFFFFF" w:val="clear"/>
    </w:rPr>
  </w:style>
  <w:style w:type="character" w:styleId="115pt" w:customStyle="1">
    <w:name w:val="Основной текст + 11;5 pt"/>
    <w:qFormat/>
    <w:rsid w:val="00b935d1"/>
    <w:rPr>
      <w:color w:val="000000"/>
      <w:spacing w:val="0"/>
      <w:w w:val="100"/>
      <w:sz w:val="23"/>
      <w:szCs w:val="23"/>
      <w:shd w:fill="FFFFFF" w:val="clear"/>
      <w:lang w:val="ru-RU"/>
    </w:rPr>
  </w:style>
  <w:style w:type="character" w:styleId="24" w:customStyle="1">
    <w:name w:val="Основной текст (2)_"/>
    <w:link w:val="214"/>
    <w:qFormat/>
    <w:rsid w:val="00b935d1"/>
    <w:rPr>
      <w:b/>
      <w:bCs/>
      <w:sz w:val="25"/>
      <w:szCs w:val="25"/>
      <w:shd w:fill="FFFFFF" w:val="clear"/>
    </w:rPr>
  </w:style>
  <w:style w:type="character" w:styleId="Style20" w:customStyle="1">
    <w:name w:val="Основной текст + Курсив"/>
    <w:qFormat/>
    <w:rsid w:val="00b935d1"/>
    <w:rPr>
      <w:i/>
      <w:iCs/>
      <w:color w:val="000000"/>
      <w:spacing w:val="0"/>
      <w:w w:val="100"/>
      <w:sz w:val="25"/>
      <w:szCs w:val="25"/>
      <w:shd w:fill="FFFFFF" w:val="clear"/>
      <w:lang w:val="ru-RU"/>
    </w:rPr>
  </w:style>
  <w:style w:type="character" w:styleId="Style21">
    <w:name w:val="Посещённая гиперссылка"/>
    <w:uiPriority w:val="99"/>
    <w:unhideWhenUsed/>
    <w:rsid w:val="00b935d1"/>
    <w:rPr>
      <w:color w:val="800080"/>
      <w:u w:val="single"/>
    </w:rPr>
  </w:style>
  <w:style w:type="character" w:styleId="Style22" w:customStyle="1">
    <w:name w:val="Текст Знак"/>
    <w:link w:val="PlainText"/>
    <w:qFormat/>
    <w:locked/>
    <w:rsid w:val="00b935d1"/>
    <w:rPr>
      <w:rFonts w:ascii="Courier New" w:hAnsi="Courier New" w:cs="Courier New"/>
    </w:rPr>
  </w:style>
  <w:style w:type="character" w:styleId="15" w:customStyle="1">
    <w:name w:val="Текст Знак1"/>
    <w:basedOn w:val="DefaultParagraphFont"/>
    <w:qFormat/>
    <w:rsid w:val="00b935d1"/>
    <w:rPr>
      <w:rFonts w:ascii="Consolas" w:hAnsi="Consolas"/>
      <w:sz w:val="21"/>
      <w:szCs w:val="21"/>
    </w:rPr>
  </w:style>
  <w:style w:type="character" w:styleId="F" w:customStyle="1">
    <w:name w:val="f"/>
    <w:qFormat/>
    <w:rsid w:val="00b935d1"/>
    <w:rPr/>
  </w:style>
  <w:style w:type="character" w:styleId="10" w:customStyle="1">
    <w:name w:val="Основной текст (10)_"/>
    <w:link w:val="101"/>
    <w:qFormat/>
    <w:rsid w:val="00b935d1"/>
    <w:rPr>
      <w:sz w:val="23"/>
      <w:szCs w:val="23"/>
      <w:shd w:fill="FFFFFF" w:val="clear"/>
    </w:rPr>
  </w:style>
  <w:style w:type="character" w:styleId="Strong">
    <w:name w:val="Strong"/>
    <w:uiPriority w:val="22"/>
    <w:qFormat/>
    <w:rsid w:val="00b935d1"/>
    <w:rPr>
      <w:b/>
      <w:bCs/>
    </w:rPr>
  </w:style>
  <w:style w:type="character" w:styleId="95pt" w:customStyle="1">
    <w:name w:val="Основной текст + 9;5 pt;Не полужирный"/>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shd w:fill="FFFFFF" w:val="clear"/>
      <w:lang w:val="ru-RU"/>
    </w:rPr>
  </w:style>
  <w:style w:type="character" w:styleId="9" w:customStyle="1">
    <w:name w:val="Основной текст + 9"/>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effect w:val="none"/>
      <w:lang w:val="ru-RU"/>
    </w:rPr>
  </w:style>
  <w:style w:type="character" w:styleId="16" w:customStyle="1">
    <w:name w:val="Основной текст Знак1"/>
    <w:uiPriority w:val="99"/>
    <w:semiHidden/>
    <w:qFormat/>
    <w:rsid w:val="00b935d1"/>
    <w:rPr>
      <w:rFonts w:ascii="Times New Roman" w:hAnsi="Times New Roman" w:eastAsia="Times New Roman" w:cs="Times New Roman"/>
      <w:sz w:val="24"/>
      <w:szCs w:val="24"/>
      <w:lang w:eastAsia="ru-RU"/>
    </w:rPr>
  </w:style>
  <w:style w:type="character" w:styleId="17" w:customStyle="1">
    <w:name w:val="Просмотренная гиперссылка1"/>
    <w:uiPriority w:val="99"/>
    <w:unhideWhenUsed/>
    <w:qFormat/>
    <w:rsid w:val="00b935d1"/>
    <w:rPr>
      <w:color w:val="800080"/>
      <w:u w:val="single"/>
    </w:rPr>
  </w:style>
  <w:style w:type="character" w:styleId="FontStyle12" w:customStyle="1">
    <w:name w:val="Font Style12"/>
    <w:uiPriority w:val="99"/>
    <w:qFormat/>
    <w:rsid w:val="00b935d1"/>
    <w:rPr>
      <w:rFonts w:ascii="Times New Roman" w:hAnsi="Times New Roman" w:cs="Times New Roman"/>
      <w:sz w:val="26"/>
      <w:szCs w:val="26"/>
    </w:rPr>
  </w:style>
  <w:style w:type="character" w:styleId="Applestylespan" w:customStyle="1">
    <w:name w:val="apple-style-span"/>
    <w:qFormat/>
    <w:rsid w:val="00b935d1"/>
    <w:rPr/>
  </w:style>
  <w:style w:type="character" w:styleId="18" w:customStyle="1">
    <w:name w:val="Текст выноски Знак1"/>
    <w:uiPriority w:val="99"/>
    <w:semiHidden/>
    <w:qFormat/>
    <w:rsid w:val="00b935d1"/>
    <w:rPr>
      <w:rFonts w:ascii="Tahoma" w:hAnsi="Tahoma" w:cs="Tahoma"/>
      <w:color w:val="000000"/>
      <w:sz w:val="16"/>
      <w:szCs w:val="16"/>
      <w:lang w:eastAsia="ru-RU"/>
    </w:rPr>
  </w:style>
  <w:style w:type="character" w:styleId="35" w:customStyle="1">
    <w:name w:val="Основной текст (3)_"/>
    <w:link w:val="37"/>
    <w:qFormat/>
    <w:rsid w:val="00b935d1"/>
    <w:rPr>
      <w:sz w:val="26"/>
      <w:szCs w:val="26"/>
      <w:shd w:fill="FFFFFF" w:val="clear"/>
    </w:rPr>
  </w:style>
  <w:style w:type="character" w:styleId="25" w:customStyle="1">
    <w:name w:val="Основной текст (2) + Не полужирный"/>
    <w:qFormat/>
    <w:rsid w:val="00b935d1"/>
    <w:rPr>
      <w:b/>
      <w:bCs/>
      <w:sz w:val="26"/>
      <w:szCs w:val="26"/>
      <w:shd w:fill="FFFFFF" w:val="clear"/>
      <w:lang w:bidi="ar-SA"/>
    </w:rPr>
  </w:style>
  <w:style w:type="character" w:styleId="Style23" w:customStyle="1">
    <w:name w:val="Цветовое выделение"/>
    <w:uiPriority w:val="99"/>
    <w:qFormat/>
    <w:rsid w:val="00b935d1"/>
    <w:rPr>
      <w:b/>
      <w:color w:val="000080"/>
    </w:rPr>
  </w:style>
  <w:style w:type="character" w:styleId="ArialUnicodeMS9pt" w:customStyle="1">
    <w:name w:val="Основной текст + Arial Unicode MS;9 pt"/>
    <w:qFormat/>
    <w:rsid w:val="00b935d1"/>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rPr>
  </w:style>
  <w:style w:type="character" w:styleId="27" w:customStyle="1">
    <w:name w:val="Основной текст27"/>
    <w:qFormat/>
    <w:rsid w:val="00b935d1"/>
    <w:rPr>
      <w:rFonts w:ascii="Times New Roman" w:hAnsi="Times New Roman" w:cs="Times New Roman"/>
      <w:spacing w:val="0"/>
      <w:sz w:val="23"/>
      <w:szCs w:val="23"/>
      <w:shd w:fill="FFFFFF" w:val="clear"/>
    </w:rPr>
  </w:style>
  <w:style w:type="character" w:styleId="Style24">
    <w:name w:val="Выделение"/>
    <w:qFormat/>
    <w:rsid w:val="00b935d1"/>
    <w:rPr>
      <w:rFonts w:cs="Times New Roman"/>
      <w:i/>
      <w:iCs/>
    </w:rPr>
  </w:style>
  <w:style w:type="character" w:styleId="Linenumber">
    <w:name w:val="line number"/>
    <w:semiHidden/>
    <w:qFormat/>
    <w:rsid w:val="00b935d1"/>
    <w:rPr/>
  </w:style>
  <w:style w:type="character" w:styleId="19" w:customStyle="1">
    <w:name w:val="Выделение1"/>
    <w:qFormat/>
    <w:rsid w:val="00b935d1"/>
    <w:rPr>
      <w:i/>
      <w:sz w:val="24"/>
    </w:rPr>
  </w:style>
  <w:style w:type="character" w:styleId="26" w:customStyle="1">
    <w:name w:val="Основной шрифт абзаца2"/>
    <w:qFormat/>
    <w:rsid w:val="00b935d1"/>
    <w:rPr>
      <w:sz w:val="24"/>
    </w:rPr>
  </w:style>
  <w:style w:type="character" w:styleId="28" w:customStyle="1">
    <w:name w:val="Выделение2"/>
    <w:qFormat/>
    <w:rsid w:val="00b935d1"/>
    <w:rPr>
      <w:i/>
      <w:sz w:val="24"/>
    </w:rPr>
  </w:style>
  <w:style w:type="character" w:styleId="Style25" w:customStyle="1">
    <w:name w:val="Подзаголовок Знак"/>
    <w:basedOn w:val="DefaultParagraphFont"/>
    <w:uiPriority w:val="11"/>
    <w:qFormat/>
    <w:rsid w:val="00b935d1"/>
    <w:rPr>
      <w:rFonts w:ascii="Cambria" w:hAnsi="Cambria" w:eastAsia="Times New Roman" w:cs="Times New Roman"/>
      <w:sz w:val="24"/>
      <w:szCs w:val="24"/>
    </w:rPr>
  </w:style>
  <w:style w:type="character" w:styleId="Style26" w:customStyle="1">
    <w:name w:val="Абзац списка Знак"/>
    <w:link w:val="ListParagraph"/>
    <w:uiPriority w:val="99"/>
    <w:qFormat/>
    <w:locked/>
    <w:rsid w:val="00b935d1"/>
    <w:rPr>
      <w:rFonts w:ascii="Calibri" w:hAnsi="Calibri" w:eastAsia="Calibri" w:cs="Times New Roman"/>
    </w:rPr>
  </w:style>
  <w:style w:type="character" w:styleId="PlaceholderText">
    <w:name w:val="Placeholder Text"/>
    <w:basedOn w:val="DefaultParagraphFont"/>
    <w:uiPriority w:val="99"/>
    <w:semiHidden/>
    <w:qFormat/>
    <w:rsid w:val="00031c6e"/>
    <w:rPr>
      <w:color w:val="808080"/>
    </w:rPr>
  </w:style>
  <w:style w:type="character" w:styleId="110" w:customStyle="1">
    <w:name w:val="Стиль1"/>
    <w:basedOn w:val="DefaultParagraphFont"/>
    <w:uiPriority w:val="1"/>
    <w:qFormat/>
    <w:rsid w:val="00cd6114"/>
    <w:rPr>
      <w:rFonts w:ascii="Times New Roman" w:hAnsi="Times New Roman"/>
    </w:rPr>
  </w:style>
  <w:style w:type="character" w:styleId="42" w:customStyle="1">
    <w:name w:val="Стиль4"/>
    <w:basedOn w:val="DefaultParagraphFont"/>
    <w:uiPriority w:val="1"/>
    <w:qFormat/>
    <w:rsid w:val="005660a5"/>
    <w:rPr>
      <w:rFonts w:ascii="Times New Roman" w:hAnsi="Times New Roman"/>
    </w:rPr>
  </w:style>
  <w:style w:type="character" w:styleId="UnresolvedMention">
    <w:name w:val="Unresolved Mention"/>
    <w:basedOn w:val="DefaultParagraphFont"/>
    <w:uiPriority w:val="99"/>
    <w:semiHidden/>
    <w:unhideWhenUsed/>
    <w:qFormat/>
    <w:rsid w:val="00252418"/>
    <w:rPr>
      <w:color w:val="605E5C"/>
      <w:shd w:fill="E1DFDD" w:val="clear"/>
    </w:rPr>
  </w:style>
  <w:style w:type="character" w:styleId="Style27">
    <w:name w:val="Символ сноски"/>
    <w:qFormat/>
    <w:rPr/>
  </w:style>
  <w:style w:type="character" w:styleId="Style28">
    <w:name w:val="Символ концевой сноски"/>
    <w:qFormat/>
    <w:rPr/>
  </w:style>
  <w:style w:type="paragraph" w:styleId="Style29">
    <w:name w:val="Заголовок"/>
    <w:basedOn w:val="Normal"/>
    <w:next w:val="Style30"/>
    <w:qFormat/>
    <w:pPr>
      <w:keepNext w:val="true"/>
      <w:spacing w:before="240" w:after="120"/>
    </w:pPr>
    <w:rPr>
      <w:rFonts w:ascii="Liberation Sans" w:hAnsi="Liberation Sans" w:eastAsia="Microsoft YaHei" w:cs="Lucida Sans"/>
      <w:sz w:val="28"/>
      <w:szCs w:val="28"/>
    </w:rPr>
  </w:style>
  <w:style w:type="paragraph" w:styleId="Style30">
    <w:name w:val="Body Text"/>
    <w:basedOn w:val="Normal"/>
    <w:link w:val="Style13"/>
    <w:rsid w:val="00b935d1"/>
    <w:pPr>
      <w:spacing w:lineRule="auto" w:line="240" w:before="0" w:after="120"/>
    </w:pPr>
    <w:rPr>
      <w:rFonts w:ascii="Times New Roman" w:hAnsi="Times New Roman" w:eastAsia="Times New Roman" w:cs="Times New Roman"/>
      <w:sz w:val="20"/>
      <w:szCs w:val="20"/>
      <w:lang w:eastAsia="ru-RU"/>
    </w:rPr>
  </w:style>
  <w:style w:type="paragraph" w:styleId="Style31">
    <w:name w:val="List"/>
    <w:basedOn w:val="Normal"/>
    <w:rsid w:val="00b935d1"/>
    <w:pPr>
      <w:spacing w:lineRule="auto" w:line="240" w:before="0" w:after="60"/>
      <w:ind w:left="283" w:hanging="283"/>
      <w:jc w:val="both"/>
    </w:pPr>
    <w:rPr>
      <w:rFonts w:ascii="Times New Roman" w:hAnsi="Times New Roman" w:eastAsia="Times New Roman" w:cs="Times New Roman"/>
      <w:sz w:val="24"/>
      <w:szCs w:val="24"/>
      <w:lang w:eastAsia="ru-RU"/>
    </w:rPr>
  </w:style>
  <w:style w:type="paragraph" w:styleId="Style32">
    <w:name w:val="Caption"/>
    <w:basedOn w:val="Normal"/>
    <w:qFormat/>
    <w:pPr>
      <w:suppressLineNumbers/>
      <w:spacing w:before="120" w:after="120"/>
    </w:pPr>
    <w:rPr>
      <w:rFonts w:cs="Lucida Sans"/>
      <w:i/>
      <w:iCs/>
      <w:sz w:val="24"/>
      <w:szCs w:val="24"/>
    </w:rPr>
  </w:style>
  <w:style w:type="paragraph" w:styleId="Style33">
    <w:name w:val="Указатель"/>
    <w:basedOn w:val="Normal"/>
    <w:qFormat/>
    <w:pPr>
      <w:suppressLineNumbers/>
    </w:pPr>
    <w:rPr>
      <w:rFonts w:cs="Lucida Sans"/>
      <w:lang w:val="zxx" w:eastAsia="zxx" w:bidi="zxx"/>
    </w:rPr>
  </w:style>
  <w:style w:type="paragraph" w:styleId="ListParagraph">
    <w:name w:val="List Paragraph"/>
    <w:basedOn w:val="Normal"/>
    <w:link w:val="Style26"/>
    <w:uiPriority w:val="99"/>
    <w:qFormat/>
    <w:rsid w:val="00b935d1"/>
    <w:pPr>
      <w:spacing w:lineRule="auto" w:line="276" w:before="0" w:after="200"/>
      <w:ind w:left="720" w:hanging="0"/>
      <w:contextualSpacing/>
    </w:pPr>
    <w:rPr>
      <w:rFonts w:ascii="Calibri" w:hAnsi="Calibri" w:eastAsia="Calibri" w:cs="Times New Roman"/>
    </w:rPr>
  </w:style>
  <w:style w:type="paragraph" w:styleId="ConsPlusNonformat" w:customStyle="1">
    <w:name w:val="ConsPlusNonformat"/>
    <w:qFormat/>
    <w:rsid w:val="00b935d1"/>
    <w:pPr>
      <w:widowControl w:val="false"/>
      <w:bidi w:val="0"/>
      <w:spacing w:lineRule="auto" w:line="240" w:before="0" w:after="0"/>
      <w:jc w:val="left"/>
    </w:pPr>
    <w:rPr>
      <w:rFonts w:ascii="Courier New" w:hAnsi="Courier New" w:eastAsia="Times New Roman" w:cs="Times New Roman"/>
      <w:color w:val="auto"/>
      <w:kern w:val="0"/>
      <w:sz w:val="20"/>
      <w:szCs w:val="20"/>
      <w:lang w:eastAsia="ru-RU" w:val="ru-RU" w:bidi="ar-SA"/>
    </w:rPr>
  </w:style>
  <w:style w:type="paragraph" w:styleId="Nonformat" w:customStyle="1">
    <w:name w:val="Nonformat"/>
    <w:basedOn w:val="Normal"/>
    <w:qFormat/>
    <w:rsid w:val="00b935d1"/>
    <w:pPr>
      <w:spacing w:lineRule="auto" w:line="240" w:before="0" w:after="0"/>
    </w:pPr>
    <w:rPr>
      <w:rFonts w:ascii="Consultant" w:hAnsi="Consultant" w:eastAsia="Times New Roman" w:cs="Times New Roman"/>
      <w:sz w:val="14"/>
      <w:szCs w:val="14"/>
      <w:lang w:eastAsia="ru-RU"/>
    </w:rPr>
  </w:style>
  <w:style w:type="paragraph" w:styleId="Style34">
    <w:name w:val="Колонтитул"/>
    <w:basedOn w:val="Normal"/>
    <w:qFormat/>
    <w:pPr/>
    <w:rPr/>
  </w:style>
  <w:style w:type="paragraph" w:styleId="Style35">
    <w:name w:val="Header"/>
    <w:basedOn w:val="Normal"/>
    <w:link w:val="Style7"/>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Style36">
    <w:name w:val="Footer"/>
    <w:basedOn w:val="Normal"/>
    <w:link w:val="Style8"/>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NoSpacing">
    <w:name w:val="No Spacing"/>
    <w:link w:val="Style9"/>
    <w:uiPriority w:val="1"/>
    <w:qFormat/>
    <w:rsid w:val="00b935d1"/>
    <w:pPr>
      <w:widowControl/>
      <w:bidi w:val="0"/>
      <w:spacing w:lineRule="auto" w:line="240" w:before="0" w:after="0"/>
      <w:jc w:val="left"/>
    </w:pPr>
    <w:rPr>
      <w:rFonts w:ascii="Calibri" w:hAnsi="Calibri" w:eastAsia="Times New Roman" w:cs="Times New Roman" w:asciiTheme="minorHAnsi" w:hAnsiTheme="minorHAnsi"/>
      <w:color w:val="auto"/>
      <w:kern w:val="0"/>
      <w:sz w:val="22"/>
      <w:szCs w:val="22"/>
      <w:lang w:val="ru-RU" w:eastAsia="en-US" w:bidi="ar-SA"/>
    </w:rPr>
  </w:style>
  <w:style w:type="paragraph" w:styleId="BalloonText">
    <w:name w:val="Balloon Text"/>
    <w:basedOn w:val="Normal"/>
    <w:link w:val="Style10"/>
    <w:uiPriority w:val="99"/>
    <w:unhideWhenUsed/>
    <w:qFormat/>
    <w:rsid w:val="00b935d1"/>
    <w:pPr>
      <w:spacing w:lineRule="auto" w:line="240" w:before="0" w:after="0"/>
    </w:pPr>
    <w:rPr>
      <w:rFonts w:ascii="Tahoma" w:hAnsi="Tahoma" w:eastAsia="Calibri" w:cs="Times New Roman"/>
      <w:sz w:val="16"/>
      <w:szCs w:val="16"/>
      <w:lang w:val="x-none" w:eastAsia="x-none"/>
    </w:rPr>
  </w:style>
  <w:style w:type="paragraph" w:styleId="29" w:customStyle="1">
    <w:name w:val="Абзац списка2"/>
    <w:basedOn w:val="Normal"/>
    <w:qFormat/>
    <w:rsid w:val="00b935d1"/>
    <w:pPr>
      <w:spacing w:lineRule="auto" w:line="240" w:before="0" w:after="0"/>
      <w:ind w:left="708" w:hanging="0"/>
    </w:pPr>
    <w:rPr>
      <w:rFonts w:ascii="Times New Roman" w:hAnsi="Times New Roman" w:eastAsia="Times New Roman" w:cs="Times New Roman"/>
      <w:sz w:val="24"/>
      <w:szCs w:val="24"/>
      <w:lang w:eastAsia="ru-RU"/>
    </w:rPr>
  </w:style>
  <w:style w:type="paragraph" w:styleId="Style37" w:customStyle="1">
    <w:name w:val="Знак"/>
    <w:basedOn w:val="Normal"/>
    <w:qFormat/>
    <w:rsid w:val="00b935d1"/>
    <w:pPr>
      <w:spacing w:lineRule="exact" w:line="240"/>
    </w:pPr>
    <w:rPr>
      <w:rFonts w:ascii="Verdana" w:hAnsi="Verdana" w:eastAsia="Times New Roman" w:cs="Times New Roman"/>
      <w:sz w:val="20"/>
      <w:szCs w:val="20"/>
      <w:lang w:val="en-US"/>
    </w:rPr>
  </w:style>
  <w:style w:type="paragraph" w:styleId="BodyText2">
    <w:name w:val="Body Text 2"/>
    <w:basedOn w:val="Normal"/>
    <w:link w:val="22"/>
    <w:qFormat/>
    <w:rsid w:val="00b935d1"/>
    <w:pPr>
      <w:spacing w:lineRule="auto" w:line="240" w:before="60" w:after="0"/>
      <w:jc w:val="both"/>
    </w:pPr>
    <w:rPr>
      <w:rFonts w:ascii="Times New Roman" w:hAnsi="Times New Roman" w:eastAsia="Times New Roman" w:cs="Times New Roman"/>
      <w:sz w:val="24"/>
      <w:szCs w:val="20"/>
      <w:lang w:val="x-none" w:eastAsia="x-none"/>
    </w:rPr>
  </w:style>
  <w:style w:type="paragraph" w:styleId="ConsNormal1" w:customStyle="1">
    <w:name w:val="ConsNormal"/>
    <w:link w:val="ConsNormal"/>
    <w:qFormat/>
    <w:rsid w:val="00b935d1"/>
    <w:pPr>
      <w:widowControl/>
      <w:bidi w:val="0"/>
      <w:spacing w:lineRule="auto" w:line="240" w:before="0" w:after="0"/>
      <w:ind w:right="19772" w:firstLine="720"/>
      <w:jc w:val="left"/>
    </w:pPr>
    <w:rPr>
      <w:rFonts w:ascii="Arial" w:hAnsi="Arial" w:eastAsia="Times New Roman" w:cs="Arial"/>
      <w:color w:val="auto"/>
      <w:kern w:val="0"/>
      <w:sz w:val="20"/>
      <w:szCs w:val="20"/>
      <w:lang w:eastAsia="ru-RU" w:val="ru-RU" w:bidi="ar-SA"/>
    </w:rPr>
  </w:style>
  <w:style w:type="paragraph" w:styleId="ConsNonformat" w:customStyle="1">
    <w:name w:val="ConsNonformat"/>
    <w:qFormat/>
    <w:rsid w:val="00b935d1"/>
    <w:pPr>
      <w:widowControl/>
      <w:bidi w:val="0"/>
      <w:spacing w:lineRule="auto" w:line="240" w:before="0" w:after="0"/>
      <w:ind w:right="19772" w:hanging="0"/>
      <w:jc w:val="left"/>
    </w:pPr>
    <w:rPr>
      <w:rFonts w:ascii="Courier New" w:hAnsi="Courier New" w:eastAsia="Times New Roman" w:cs="Courier New"/>
      <w:color w:val="auto"/>
      <w:kern w:val="0"/>
      <w:sz w:val="20"/>
      <w:szCs w:val="20"/>
      <w:lang w:eastAsia="ru-RU" w:val="ru-RU" w:bidi="ar-SA"/>
    </w:rPr>
  </w:style>
  <w:style w:type="paragraph" w:styleId="Style38">
    <w:name w:val="Body Text Indent"/>
    <w:basedOn w:val="Normal"/>
    <w:link w:val="Style11"/>
    <w:rsid w:val="00b935d1"/>
    <w:pPr>
      <w:widowControl w:val="false"/>
      <w:spacing w:lineRule="auto" w:line="240" w:before="0" w:after="0"/>
      <w:ind w:firstLine="485"/>
      <w:jc w:val="both"/>
    </w:pPr>
    <w:rPr>
      <w:rFonts w:ascii="Times New Roman" w:hAnsi="Times New Roman" w:eastAsia="Times New Roman" w:cs="Times New Roman"/>
      <w:sz w:val="20"/>
      <w:szCs w:val="20"/>
      <w:lang w:val="x-none" w:eastAsia="x-none"/>
    </w:rPr>
  </w:style>
  <w:style w:type="paragraph" w:styleId="ConsPlusNormal1" w:customStyle="1">
    <w:name w:val="ConsPlusNormal"/>
    <w:link w:val="ConsPlusNormal"/>
    <w:uiPriority w:val="99"/>
    <w:qFormat/>
    <w:rsid w:val="00b935d1"/>
    <w:pPr>
      <w:widowControl/>
      <w:bidi w:val="0"/>
      <w:spacing w:lineRule="auto" w:line="240" w:before="0" w:after="0"/>
      <w:ind w:firstLine="720"/>
      <w:jc w:val="left"/>
    </w:pPr>
    <w:rPr>
      <w:rFonts w:ascii="Arial" w:hAnsi="Arial" w:eastAsia="Times New Roman" w:cs="Arial"/>
      <w:color w:val="auto"/>
      <w:kern w:val="0"/>
      <w:sz w:val="20"/>
      <w:szCs w:val="20"/>
      <w:lang w:eastAsia="ru-RU" w:val="ru-RU" w:bidi="ar-SA"/>
    </w:rPr>
  </w:style>
  <w:style w:type="paragraph" w:styleId="BodyTextIndent2">
    <w:name w:val="Body Text Indent 2"/>
    <w:basedOn w:val="Normal"/>
    <w:link w:val="23"/>
    <w:unhideWhenUsed/>
    <w:qFormat/>
    <w:rsid w:val="00b935d1"/>
    <w:pPr>
      <w:spacing w:lineRule="auto" w:line="480" w:before="0" w:after="120"/>
      <w:ind w:left="283" w:hanging="0"/>
    </w:pPr>
    <w:rPr>
      <w:rFonts w:ascii="Calibri" w:hAnsi="Calibri" w:eastAsia="Calibri" w:cs="Times New Roman"/>
      <w:lang w:val="x-none"/>
    </w:rPr>
  </w:style>
  <w:style w:type="paragraph" w:styleId="S1" w:customStyle="1">
    <w:name w:val="s_1"/>
    <w:basedOn w:val="Normal"/>
    <w:qFormat/>
    <w:rsid w:val="00b935d1"/>
    <w:pPr>
      <w:spacing w:lineRule="auto" w:line="240" w:beforeAutospacing="1" w:afterAutospacing="1"/>
    </w:pPr>
    <w:rPr>
      <w:rFonts w:ascii="Times New Roman" w:hAnsi="Times New Roman" w:eastAsia="Times New Roman" w:cs="Times New Roman"/>
      <w:sz w:val="24"/>
      <w:szCs w:val="24"/>
      <w:lang w:eastAsia="ru-RU"/>
    </w:rPr>
  </w:style>
  <w:style w:type="paragraph" w:styleId="Style39" w:customStyle="1">
    <w:name w:val="Обычный (веб) Знак Знак"/>
    <w:basedOn w:val="Normal"/>
    <w:next w:val="NormalWeb"/>
    <w:link w:val="Style12"/>
    <w:uiPriority w:val="99"/>
    <w:qFormat/>
    <w:rsid w:val="00b935d1"/>
    <w:pPr>
      <w:spacing w:lineRule="auto" w:line="240" w:beforeAutospacing="1" w:afterAutospacing="1"/>
    </w:pPr>
    <w:rPr>
      <w:rFonts w:ascii="Times New Roman" w:hAnsi="Times New Roman" w:eastAsia="Times New Roman" w:cs="Times New Roman"/>
      <w:sz w:val="24"/>
      <w:szCs w:val="24"/>
      <w:lang w:val="x-none" w:eastAsia="ru-RU"/>
    </w:rPr>
  </w:style>
  <w:style w:type="paragraph" w:styleId="111" w:customStyle="1">
    <w:name w:val="Знак1 Знак Знак Знак Знак Знак Знак"/>
    <w:basedOn w:val="Normal"/>
    <w:uiPriority w:val="99"/>
    <w:qFormat/>
    <w:rsid w:val="00b935d1"/>
    <w:pPr>
      <w:spacing w:lineRule="exact" w:line="240"/>
    </w:pPr>
    <w:rPr>
      <w:rFonts w:ascii="Verdana" w:hAnsi="Verdana" w:eastAsia="Times New Roman" w:cs="Verdana"/>
      <w:sz w:val="20"/>
      <w:szCs w:val="20"/>
      <w:lang w:val="en-US"/>
    </w:rPr>
  </w:style>
  <w:style w:type="paragraph" w:styleId="BodyText3">
    <w:name w:val="Body Text 3"/>
    <w:basedOn w:val="Normal"/>
    <w:link w:val="32"/>
    <w:unhideWhenUsed/>
    <w:qFormat/>
    <w:rsid w:val="00b935d1"/>
    <w:pPr>
      <w:tabs>
        <w:tab w:val="clear" w:pos="708"/>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pacing w:lineRule="auto" w:line="240" w:before="0" w:after="0"/>
    </w:pPr>
    <w:rPr>
      <w:rFonts w:ascii="Times New Roman" w:hAnsi="Times New Roman" w:eastAsia="Times New Roman" w:cs="Times New Roman"/>
      <w:iCs/>
      <w:color w:val="000000"/>
      <w:sz w:val="24"/>
      <w:szCs w:val="20"/>
      <w:lang w:eastAsia="ru-RU"/>
    </w:rPr>
  </w:style>
  <w:style w:type="paragraph" w:styleId="BodyTextIndent3">
    <w:name w:val="Body Text Indent 3"/>
    <w:basedOn w:val="Normal"/>
    <w:link w:val="33"/>
    <w:unhideWhenUsed/>
    <w:qFormat/>
    <w:rsid w:val="00b935d1"/>
    <w:pPr>
      <w:spacing w:lineRule="auto" w:line="240" w:before="0" w:after="120"/>
      <w:ind w:left="283" w:hanging="0"/>
    </w:pPr>
    <w:rPr>
      <w:rFonts w:ascii="Times New Roman" w:hAnsi="Times New Roman" w:eastAsia="Times New Roman" w:cs="Times New Roman"/>
      <w:sz w:val="16"/>
      <w:szCs w:val="16"/>
      <w:lang w:eastAsia="ru-RU"/>
    </w:rPr>
  </w:style>
  <w:style w:type="paragraph" w:styleId="36" w:customStyle="1">
    <w:name w:val="Стиль3"/>
    <w:basedOn w:val="BodyTextIndent2"/>
    <w:link w:val="34"/>
    <w:qFormat/>
    <w:rsid w:val="00b935d1"/>
    <w:pPr>
      <w:widowControl w:val="false"/>
      <w:numPr>
        <w:ilvl w:val="2"/>
        <w:numId w:val="1"/>
      </w:numPr>
      <w:tabs>
        <w:tab w:val="clear" w:pos="708"/>
        <w:tab w:val="left" w:pos="360" w:leader="none"/>
      </w:tabs>
      <w:spacing w:lineRule="auto" w:line="240" w:before="0" w:after="0"/>
      <w:ind w:left="742" w:hanging="0"/>
      <w:jc w:val="both"/>
    </w:pPr>
    <w:rPr>
      <w:rFonts w:ascii="Calibri" w:hAnsi="Calibri" w:eastAsia="Calibri" w:cs="" w:asciiTheme="minorHAnsi" w:cstheme="minorBidi" w:eastAsiaTheme="minorHAnsi" w:hAnsiTheme="minorHAnsi"/>
      <w:sz w:val="24"/>
      <w:lang w:val="ru-RU"/>
    </w:rPr>
  </w:style>
  <w:style w:type="paragraph" w:styleId="210" w:customStyle="1">
    <w:name w:val="Уровень 2"/>
    <w:basedOn w:val="Normal"/>
    <w:autoRedefine/>
    <w:qFormat/>
    <w:rsid w:val="00b935d1"/>
    <w:pPr>
      <w:numPr>
        <w:ilvl w:val="1"/>
        <w:numId w:val="2"/>
      </w:numPr>
      <w:tabs>
        <w:tab w:val="clear" w:pos="708"/>
        <w:tab w:val="left" w:pos="0" w:leader="none"/>
        <w:tab w:val="left" w:pos="720" w:leader="none"/>
        <w:tab w:val="left" w:pos="1080" w:leader="none"/>
      </w:tabs>
      <w:spacing w:lineRule="auto" w:line="240" w:before="120" w:after="0"/>
      <w:jc w:val="both"/>
      <w:outlineLvl w:val="2"/>
    </w:pPr>
    <w:rPr>
      <w:rFonts w:ascii="Times New Roman" w:hAnsi="Times New Roman" w:eastAsia="Times New Roman" w:cs="Times New Roman"/>
      <w:b/>
      <w:sz w:val="24"/>
      <w:szCs w:val="24"/>
      <w:lang w:eastAsia="ru-RU"/>
    </w:rPr>
  </w:style>
  <w:style w:type="paragraph" w:styleId="HTMLPreformatted">
    <w:name w:val="HTML Preformatted"/>
    <w:basedOn w:val="Normal"/>
    <w:link w:val="HTML"/>
    <w:qFormat/>
    <w:rsid w:val="00b935d1"/>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Courier New" w:cs="Times New Roman"/>
      <w:sz w:val="20"/>
      <w:szCs w:val="20"/>
    </w:rPr>
  </w:style>
  <w:style w:type="paragraph" w:styleId="Style40">
    <w:name w:val="Footnote Text"/>
    <w:basedOn w:val="Normal"/>
    <w:link w:val="Style14"/>
    <w:uiPriority w:val="99"/>
    <w:rsid w:val="00b935d1"/>
    <w:pPr>
      <w:spacing w:lineRule="auto" w:line="240" w:before="0" w:after="0"/>
    </w:pPr>
    <w:rPr>
      <w:rFonts w:ascii="Times New Roman" w:hAnsi="Times New Roman" w:eastAsia="Times New Roman" w:cs="Times New Roman"/>
      <w:sz w:val="20"/>
      <w:szCs w:val="20"/>
      <w:lang w:eastAsia="ru-RU"/>
    </w:rPr>
  </w:style>
  <w:style w:type="paragraph" w:styleId="Annotationtext">
    <w:name w:val="annotation text"/>
    <w:basedOn w:val="Normal"/>
    <w:link w:val="Style15"/>
    <w:qFormat/>
    <w:rsid w:val="00b935d1"/>
    <w:pPr>
      <w:spacing w:lineRule="auto" w:line="240" w:before="0" w:after="0"/>
    </w:pPr>
    <w:rPr/>
  </w:style>
  <w:style w:type="paragraph" w:styleId="Annotationsubject">
    <w:name w:val="annotation subject"/>
    <w:basedOn w:val="Annotationtext"/>
    <w:next w:val="Annotationtext"/>
    <w:link w:val="Style16"/>
    <w:qFormat/>
    <w:rsid w:val="00b935d1"/>
    <w:pPr/>
    <w:rPr>
      <w:b/>
      <w:bCs/>
    </w:rPr>
  </w:style>
  <w:style w:type="paragraph" w:styleId="Style41" w:customStyle="1">
    <w:name w:val="Îñíîâí"/>
    <w:basedOn w:val="Normal"/>
    <w:qFormat/>
    <w:rsid w:val="00b935d1"/>
    <w:pPr>
      <w:widowControl w:val="false"/>
      <w:spacing w:lineRule="auto" w:line="240" w:before="0" w:after="0"/>
      <w:jc w:val="both"/>
    </w:pPr>
    <w:rPr>
      <w:rFonts w:ascii="Arial" w:hAnsi="Arial" w:eastAsia="Times New Roman" w:cs="Arial"/>
      <w:szCs w:val="20"/>
      <w:lang w:eastAsia="ru-RU"/>
    </w:rPr>
  </w:style>
  <w:style w:type="paragraph" w:styleId="112" w:customStyle="1">
    <w:name w:val="Обычный1"/>
    <w:qFormat/>
    <w:rsid w:val="00b935d1"/>
    <w:pPr>
      <w:widowControl w:val="false"/>
      <w:bidi w:val="0"/>
      <w:snapToGrid w:val="false"/>
      <w:spacing w:lineRule="auto" w:line="276" w:before="0" w:after="0"/>
      <w:ind w:left="280" w:hanging="0"/>
      <w:jc w:val="left"/>
    </w:pPr>
    <w:rPr>
      <w:rFonts w:ascii="Times New Roman" w:hAnsi="Times New Roman" w:eastAsia="Times New Roman" w:cs="Times New Roman"/>
      <w:color w:val="auto"/>
      <w:kern w:val="0"/>
      <w:sz w:val="20"/>
      <w:szCs w:val="20"/>
      <w:lang w:eastAsia="ru-RU" w:val="ru-RU" w:bidi="ar-SA"/>
    </w:rPr>
  </w:style>
  <w:style w:type="paragraph" w:styleId="211" w:customStyle="1">
    <w:name w:val="Основной текст 21"/>
    <w:basedOn w:val="Normal"/>
    <w:qFormat/>
    <w:rsid w:val="00b935d1"/>
    <w:pPr>
      <w:widowControl w:val="false"/>
      <w:spacing w:lineRule="auto" w:line="240" w:before="120" w:after="120"/>
      <w:ind w:firstLine="851"/>
      <w:jc w:val="both"/>
    </w:pPr>
    <w:rPr>
      <w:rFonts w:ascii="Times New Roman" w:hAnsi="Times New Roman" w:eastAsia="Times New Roman" w:cs="Times New Roman"/>
      <w:sz w:val="24"/>
      <w:szCs w:val="20"/>
      <w:lang w:eastAsia="ru-RU"/>
    </w:rPr>
  </w:style>
  <w:style w:type="paragraph" w:styleId="J0e" w:customStyle="1">
    <w:name w:val="j0eбычный"/>
    <w:qFormat/>
    <w:rsid w:val="00b935d1"/>
    <w:pPr>
      <w:widowControl w:val="false"/>
      <w:bidi w:val="0"/>
      <w:snapToGrid w:val="false"/>
      <w:spacing w:lineRule="auto" w:line="240" w:before="0" w:after="0"/>
      <w:jc w:val="left"/>
    </w:pPr>
    <w:rPr>
      <w:rFonts w:ascii="Times New Roman" w:hAnsi="Times New Roman" w:eastAsia="Times New Roman" w:cs="Times New Roman"/>
      <w:color w:val="auto"/>
      <w:kern w:val="0"/>
      <w:sz w:val="20"/>
      <w:szCs w:val="20"/>
      <w:lang w:eastAsia="ru-RU" w:val="ru-RU" w:bidi="ar-SA"/>
    </w:rPr>
  </w:style>
  <w:style w:type="paragraph" w:styleId="Oaeno" w:customStyle="1">
    <w:name w:val="Oaeno"/>
    <w:basedOn w:val="Normal"/>
    <w:qFormat/>
    <w:rsid w:val="00b935d1"/>
    <w:pPr>
      <w:suppressAutoHyphens w:val="true"/>
      <w:spacing w:lineRule="auto" w:line="240" w:before="0" w:after="0"/>
    </w:pPr>
    <w:rPr>
      <w:rFonts w:ascii="Courier New" w:hAnsi="Courier New" w:eastAsia="Arial" w:cs="Times New Roman"/>
      <w:sz w:val="20"/>
      <w:szCs w:val="20"/>
      <w:lang w:eastAsia="ar-SA"/>
    </w:rPr>
  </w:style>
  <w:style w:type="paragraph" w:styleId="Revision">
    <w:name w:val="Revision"/>
    <w:uiPriority w:val="99"/>
    <w:semiHidden/>
    <w:qFormat/>
    <w:rsid w:val="00b935d1"/>
    <w:pPr>
      <w:widowControl/>
      <w:bidi w:val="0"/>
      <w:spacing w:lineRule="auto" w:line="240" w:before="0" w:after="0"/>
      <w:jc w:val="left"/>
    </w:pPr>
    <w:rPr>
      <w:rFonts w:ascii="Times New Roman" w:hAnsi="Times New Roman" w:eastAsia="Times New Roman" w:cs="Times New Roman"/>
      <w:color w:val="auto"/>
      <w:kern w:val="0"/>
      <w:sz w:val="24"/>
      <w:szCs w:val="24"/>
      <w:lang w:eastAsia="ru-RU" w:val="ru-RU" w:bidi="ar-SA"/>
    </w:rPr>
  </w:style>
  <w:style w:type="paragraph" w:styleId="Style42" w:customStyle="1">
    <w:name w:val="Содержимое таблицы"/>
    <w:basedOn w:val="Style30"/>
    <w:qFormat/>
    <w:rsid w:val="00b935d1"/>
    <w:pPr>
      <w:suppressLineNumbers/>
      <w:suppressAutoHyphens w:val="true"/>
      <w:spacing w:before="0" w:after="0"/>
    </w:pPr>
    <w:rPr>
      <w:b/>
      <w:sz w:val="24"/>
    </w:rPr>
  </w:style>
  <w:style w:type="paragraph" w:styleId="WW2" w:customStyle="1">
    <w:name w:val="WW-Основной текст 2"/>
    <w:basedOn w:val="Normal"/>
    <w:qFormat/>
    <w:rsid w:val="00b935d1"/>
    <w:pPr>
      <w:widowControl w:val="false"/>
      <w:suppressAutoHyphens w:val="true"/>
      <w:spacing w:lineRule="auto" w:line="240" w:before="0" w:after="0"/>
      <w:ind w:right="-1" w:hanging="0"/>
      <w:jc w:val="both"/>
    </w:pPr>
    <w:rPr>
      <w:rFonts w:ascii="Times New Roman" w:hAnsi="Times New Roman" w:eastAsia="Times New Roman" w:cs="Times New Roman"/>
      <w:sz w:val="20"/>
      <w:szCs w:val="20"/>
      <w:lang w:eastAsia="ru-RU"/>
    </w:rPr>
  </w:style>
  <w:style w:type="paragraph" w:styleId="212" w:customStyle="1">
    <w:name w:val="Основной текст с отступом 21"/>
    <w:basedOn w:val="Normal"/>
    <w:qFormat/>
    <w:rsid w:val="00b935d1"/>
    <w:pPr>
      <w:widowControl w:val="false"/>
      <w:spacing w:lineRule="auto" w:line="240" w:before="0" w:after="0"/>
      <w:ind w:firstLine="567"/>
      <w:jc w:val="both"/>
    </w:pPr>
    <w:rPr>
      <w:rFonts w:ascii="Courier New" w:hAnsi="Courier New" w:eastAsia="Times New Roman" w:cs="Times New Roman"/>
      <w:szCs w:val="20"/>
      <w:lang w:eastAsia="ru-RU"/>
    </w:rPr>
  </w:style>
  <w:style w:type="paragraph" w:styleId="312" w:customStyle="1">
    <w:name w:val="Основной текст с отступом 31"/>
    <w:basedOn w:val="Normal"/>
    <w:qFormat/>
    <w:rsid w:val="00b935d1"/>
    <w:pPr>
      <w:spacing w:lineRule="auto" w:line="240" w:before="0" w:after="0"/>
      <w:ind w:firstLine="567"/>
      <w:jc w:val="both"/>
    </w:pPr>
    <w:rPr>
      <w:rFonts w:ascii="Times New Roman" w:hAnsi="Times New Roman" w:eastAsia="Times New Roman" w:cs="Times New Roman"/>
      <w:color w:val="000000"/>
      <w:szCs w:val="20"/>
      <w:lang w:eastAsia="ru-RU"/>
    </w:rPr>
  </w:style>
  <w:style w:type="paragraph" w:styleId="CharChar" w:customStyle="1">
    <w:name w:val="Char Char"/>
    <w:basedOn w:val="Normal"/>
    <w:semiHidden/>
    <w:qFormat/>
    <w:rsid w:val="00b935d1"/>
    <w:pPr>
      <w:spacing w:lineRule="auto" w:line="240" w:beforeAutospacing="1" w:afterAutospacing="1"/>
      <w:jc w:val="both"/>
    </w:pPr>
    <w:rPr>
      <w:rFonts w:ascii="Tahoma" w:hAnsi="Tahoma" w:eastAsia="Times New Roman" w:cs="Times New Roman"/>
      <w:sz w:val="20"/>
      <w:szCs w:val="20"/>
      <w:lang w:val="en-US"/>
    </w:rPr>
  </w:style>
  <w:style w:type="paragraph" w:styleId="113" w:customStyle="1">
    <w:name w:val="Тема примечания1"/>
    <w:basedOn w:val="Annotationtext"/>
    <w:next w:val="Annotationtext"/>
    <w:semiHidden/>
    <w:qFormat/>
    <w:rsid w:val="00b935d1"/>
    <w:pPr/>
    <w:rPr>
      <w:rFonts w:ascii="Arial" w:hAnsi="Arial"/>
      <w:b/>
      <w:bCs/>
    </w:rPr>
  </w:style>
  <w:style w:type="paragraph" w:styleId="Standard" w:customStyle="1">
    <w:name w:val="Standard"/>
    <w:qFormat/>
    <w:rsid w:val="00b935d1"/>
    <w:pPr>
      <w:widowControl/>
      <w:suppressAutoHyphens w:val="true"/>
      <w:bidi w:val="0"/>
      <w:spacing w:lineRule="auto" w:line="240" w:before="0" w:after="0"/>
      <w:jc w:val="left"/>
      <w:textAlignment w:val="baseline"/>
    </w:pPr>
    <w:rPr>
      <w:rFonts w:ascii="Times New Roman" w:hAnsi="Times New Roman" w:eastAsia="Times New Roman" w:cs="Times New Roman"/>
      <w:color w:val="auto"/>
      <w:kern w:val="2"/>
      <w:sz w:val="24"/>
      <w:szCs w:val="24"/>
      <w:lang w:eastAsia="ru-RU" w:val="ru-RU" w:bidi="ar-SA"/>
    </w:rPr>
  </w:style>
  <w:style w:type="paragraph" w:styleId="213" w:customStyle="1">
    <w:name w:val="Основной текст2"/>
    <w:basedOn w:val="Normal"/>
    <w:qFormat/>
    <w:rsid w:val="00b935d1"/>
    <w:pPr>
      <w:widowControl w:val="false"/>
      <w:shd w:val="clear" w:color="auto" w:fill="FFFFFF"/>
      <w:spacing w:lineRule="exact" w:line="230" w:before="0" w:after="0"/>
    </w:pPr>
    <w:rPr>
      <w:rFonts w:ascii="Bookman Old Style" w:hAnsi="Bookman Old Style" w:eastAsia="Bookman Old Style" w:cs="Bookman Old Style"/>
      <w:color w:val="000000"/>
      <w:sz w:val="19"/>
      <w:szCs w:val="19"/>
      <w:lang w:eastAsia="ru-RU"/>
    </w:rPr>
  </w:style>
  <w:style w:type="paragraph" w:styleId="114" w:customStyle="1">
    <w:name w:val="1 Знак"/>
    <w:basedOn w:val="Normal"/>
    <w:qFormat/>
    <w:rsid w:val="00b935d1"/>
    <w:pPr>
      <w:spacing w:lineRule="auto" w:line="240" w:beforeAutospacing="1" w:afterAutospacing="1"/>
    </w:pPr>
    <w:rPr>
      <w:rFonts w:ascii="Tahoma" w:hAnsi="Tahoma" w:eastAsia="Times New Roman" w:cs="Times New Roman"/>
      <w:sz w:val="20"/>
      <w:szCs w:val="20"/>
      <w:lang w:val="en-US"/>
    </w:rPr>
  </w:style>
  <w:style w:type="paragraph" w:styleId="115" w:customStyle="1">
    <w:name w:val="Основной текст1"/>
    <w:basedOn w:val="Normal"/>
    <w:link w:val="Style19"/>
    <w:qFormat/>
    <w:rsid w:val="00b935d1"/>
    <w:pPr>
      <w:widowControl w:val="false"/>
      <w:shd w:val="clear" w:color="auto" w:fill="FFFFFF"/>
      <w:spacing w:lineRule="exact" w:line="298" w:before="0" w:after="0"/>
      <w:ind w:hanging="1320"/>
      <w:jc w:val="right"/>
    </w:pPr>
    <w:rPr>
      <w:sz w:val="25"/>
      <w:szCs w:val="25"/>
    </w:rPr>
  </w:style>
  <w:style w:type="paragraph" w:styleId="214" w:customStyle="1">
    <w:name w:val="Основной текст (2)"/>
    <w:basedOn w:val="Normal"/>
    <w:link w:val="24"/>
    <w:qFormat/>
    <w:rsid w:val="00b935d1"/>
    <w:pPr>
      <w:widowControl w:val="false"/>
      <w:shd w:val="clear" w:color="auto" w:fill="FFFFFF"/>
      <w:spacing w:lineRule="exact" w:line="298" w:before="660" w:after="0"/>
      <w:jc w:val="both"/>
    </w:pPr>
    <w:rPr>
      <w:b/>
      <w:bCs/>
      <w:sz w:val="25"/>
      <w:szCs w:val="25"/>
    </w:rPr>
  </w:style>
  <w:style w:type="paragraph" w:styleId="PlainText">
    <w:name w:val="Plain Text"/>
    <w:basedOn w:val="Normal"/>
    <w:link w:val="Style22"/>
    <w:qFormat/>
    <w:rsid w:val="00b935d1"/>
    <w:pPr>
      <w:spacing w:lineRule="auto" w:line="240" w:before="0" w:after="0"/>
      <w:jc w:val="both"/>
    </w:pPr>
    <w:rPr>
      <w:rFonts w:ascii="Courier New" w:hAnsi="Courier New" w:cs="Courier New"/>
    </w:rPr>
  </w:style>
  <w:style w:type="paragraph" w:styleId="Style43" w:customStyle="1">
    <w:name w:val="Îáû÷íûé"/>
    <w:qFormat/>
    <w:rsid w:val="00b935d1"/>
    <w:pPr>
      <w:widowControl/>
      <w:bidi w:val="0"/>
      <w:spacing w:lineRule="auto" w:line="240" w:before="0" w:after="0"/>
      <w:jc w:val="left"/>
    </w:pPr>
    <w:rPr>
      <w:rFonts w:ascii="Times New Roman" w:hAnsi="Times New Roman" w:eastAsia="Times New Roman" w:cs="Times New Roman"/>
      <w:color w:val="auto"/>
      <w:kern w:val="0"/>
      <w:sz w:val="20"/>
      <w:szCs w:val="20"/>
      <w:lang w:eastAsia="ru-RU" w:val="ru-RU" w:bidi="ar-SA"/>
    </w:rPr>
  </w:style>
  <w:style w:type="paragraph" w:styleId="02statia2" w:customStyle="1">
    <w:name w:val="02statia2"/>
    <w:basedOn w:val="Normal"/>
    <w:qFormat/>
    <w:rsid w:val="00b935d1"/>
    <w:pPr>
      <w:spacing w:lineRule="atLeast" w:line="320" w:before="120" w:after="0"/>
      <w:ind w:left="2020" w:hanging="880"/>
      <w:jc w:val="both"/>
    </w:pPr>
    <w:rPr>
      <w:rFonts w:ascii="GaramondNarrowC" w:hAnsi="GaramondNarrowC" w:eastAsia="MS Mincho" w:cs="GaramondNarrowC"/>
      <w:color w:val="000000"/>
      <w:sz w:val="21"/>
      <w:szCs w:val="21"/>
      <w:lang w:eastAsia="ru-RU"/>
    </w:rPr>
  </w:style>
  <w:style w:type="paragraph" w:styleId="116" w:customStyle="1">
    <w:name w:val="Без интервала1"/>
    <w:qFormat/>
    <w:rsid w:val="00b935d1"/>
    <w:pPr>
      <w:widowControl/>
      <w:bidi w:val="0"/>
      <w:spacing w:lineRule="auto" w:line="240" w:before="0" w:after="0"/>
      <w:jc w:val="left"/>
    </w:pPr>
    <w:rPr>
      <w:rFonts w:ascii="Calibri" w:hAnsi="Calibri" w:eastAsia="Times New Roman" w:cs="Times New Roman" w:asciiTheme="minorHAnsi" w:hAnsiTheme="minorHAnsi"/>
      <w:color w:val="auto"/>
      <w:kern w:val="0"/>
      <w:sz w:val="22"/>
      <w:szCs w:val="22"/>
      <w:lang w:eastAsia="ru-RU" w:val="ru-RU" w:bidi="ar-SA"/>
    </w:rPr>
  </w:style>
  <w:style w:type="paragraph" w:styleId="101" w:customStyle="1">
    <w:name w:val="Основной текст (10)"/>
    <w:basedOn w:val="Normal"/>
    <w:link w:val="10"/>
    <w:qFormat/>
    <w:rsid w:val="00b935d1"/>
    <w:pPr>
      <w:shd w:val="clear" w:color="auto" w:fill="FFFFFF"/>
      <w:spacing w:lineRule="exact" w:line="274" w:before="0" w:after="0"/>
      <w:ind w:hanging="380"/>
      <w:jc w:val="right"/>
    </w:pPr>
    <w:rPr>
      <w:sz w:val="23"/>
      <w:szCs w:val="23"/>
    </w:rPr>
  </w:style>
  <w:style w:type="paragraph" w:styleId="ConsPlusCell" w:customStyle="1">
    <w:name w:val="ConsPlusCell"/>
    <w:qFormat/>
    <w:rsid w:val="00b935d1"/>
    <w:pPr>
      <w:widowControl w:val="false"/>
      <w:bidi w:val="0"/>
      <w:spacing w:lineRule="auto" w:line="240" w:before="0" w:after="0"/>
      <w:jc w:val="left"/>
    </w:pPr>
    <w:rPr>
      <w:rFonts w:ascii="Arial" w:hAnsi="Arial" w:eastAsia="Times New Roman" w:cs="Arial"/>
      <w:color w:val="auto"/>
      <w:kern w:val="0"/>
      <w:sz w:val="20"/>
      <w:szCs w:val="20"/>
      <w:lang w:eastAsia="ru-RU" w:val="ru-RU" w:bidi="ar-SA"/>
    </w:rPr>
  </w:style>
  <w:style w:type="paragraph" w:styleId="37" w:customStyle="1">
    <w:name w:val="Основной текст (3)"/>
    <w:basedOn w:val="Normal"/>
    <w:link w:val="35"/>
    <w:qFormat/>
    <w:rsid w:val="00b935d1"/>
    <w:pPr>
      <w:shd w:val="clear" w:color="auto" w:fill="FFFFFF"/>
      <w:spacing w:lineRule="exact" w:line="317" w:before="900" w:after="0"/>
      <w:jc w:val="both"/>
    </w:pPr>
    <w:rPr>
      <w:sz w:val="26"/>
      <w:szCs w:val="26"/>
      <w:shd w:fill="FFFFFF" w:val="clear"/>
    </w:rPr>
  </w:style>
  <w:style w:type="paragraph" w:styleId="38" w:customStyle="1">
    <w:name w:val="Основной текст3"/>
    <w:basedOn w:val="Normal"/>
    <w:qFormat/>
    <w:rsid w:val="00b935d1"/>
    <w:pPr>
      <w:shd w:val="clear" w:color="auto" w:fill="FFFFFF"/>
      <w:spacing w:lineRule="atLeast" w:line="0" w:before="0" w:after="0"/>
      <w:ind w:hanging="340"/>
    </w:pPr>
    <w:rPr>
      <w:rFonts w:ascii="Calibri" w:hAnsi="Calibri" w:eastAsia="Times New Roman" w:cs="Times New Roman"/>
      <w:sz w:val="20"/>
      <w:szCs w:val="20"/>
      <w:shd w:fill="FFFFFF" w:val="clear"/>
    </w:rPr>
  </w:style>
  <w:style w:type="paragraph" w:styleId="Default" w:customStyle="1">
    <w:name w:val="Default"/>
    <w:qFormat/>
    <w:rsid w:val="00b935d1"/>
    <w:pPr>
      <w:widowControl/>
      <w:bidi w:val="0"/>
      <w:spacing w:lineRule="auto" w:line="240" w:before="0" w:after="0"/>
      <w:jc w:val="left"/>
    </w:pPr>
    <w:rPr>
      <w:rFonts w:ascii="Times New Roman" w:hAnsi="Times New Roman" w:eastAsia="Times New Roman" w:cs="Times New Roman"/>
      <w:color w:val="000000"/>
      <w:kern w:val="0"/>
      <w:sz w:val="24"/>
      <w:szCs w:val="24"/>
      <w:lang w:eastAsia="ru-RU" w:val="ru-RU" w:bidi="ar-SA"/>
    </w:rPr>
  </w:style>
  <w:style w:type="paragraph" w:styleId="Style44" w:customStyle="1">
    <w:name w:val="_Обычный"/>
    <w:basedOn w:val="Normal"/>
    <w:uiPriority w:val="99"/>
    <w:qFormat/>
    <w:rsid w:val="00b935d1"/>
    <w:pPr>
      <w:spacing w:lineRule="auto" w:line="240" w:before="0" w:after="120"/>
      <w:ind w:firstLine="720"/>
      <w:jc w:val="both"/>
    </w:pPr>
    <w:rPr>
      <w:rFonts w:ascii="Times New Roman" w:hAnsi="Times New Roman" w:eastAsia="Times New Roman" w:cs="Times New Roman"/>
      <w:sz w:val="24"/>
      <w:szCs w:val="24"/>
      <w:lang w:eastAsia="ru-RU"/>
    </w:rPr>
  </w:style>
  <w:style w:type="paragraph" w:styleId="Style45" w:customStyle="1">
    <w:name w:val="Пункт"/>
    <w:basedOn w:val="Normal"/>
    <w:qFormat/>
    <w:rsid w:val="00b935d1"/>
    <w:pPr>
      <w:tabs>
        <w:tab w:val="clear" w:pos="708"/>
        <w:tab w:val="left" w:pos="1980" w:leader="none"/>
      </w:tabs>
      <w:spacing w:lineRule="auto" w:line="240" w:before="0" w:after="0"/>
      <w:ind w:left="1404" w:hanging="504"/>
      <w:jc w:val="both"/>
    </w:pPr>
    <w:rPr>
      <w:rFonts w:ascii="Times New Roman" w:hAnsi="Times New Roman" w:eastAsia="Times New Roman" w:cs="Times New Roman"/>
      <w:sz w:val="24"/>
      <w:szCs w:val="28"/>
      <w:lang w:eastAsia="ru-RU"/>
    </w:rPr>
  </w:style>
  <w:style w:type="paragraph" w:styleId="117" w:customStyle="1">
    <w:name w:val="Абзац списка1"/>
    <w:basedOn w:val="Normal"/>
    <w:qFormat/>
    <w:rsid w:val="00b935d1"/>
    <w:pPr>
      <w:spacing w:lineRule="auto" w:line="276" w:before="0" w:after="200"/>
      <w:ind w:left="720" w:hanging="0"/>
      <w:contextualSpacing/>
    </w:pPr>
    <w:rPr>
      <w:rFonts w:ascii="Calibri" w:hAnsi="Calibri" w:eastAsia="Times New Roman" w:cs="Times New Roman"/>
    </w:rPr>
  </w:style>
  <w:style w:type="paragraph" w:styleId="Style46" w:customStyle="1">
    <w:name w:val="Внимание: Криминал!!"/>
    <w:basedOn w:val="Normal"/>
    <w:next w:val="Normal"/>
    <w:qFormat/>
    <w:rsid w:val="00b935d1"/>
    <w:pPr>
      <w:widowControl w:val="false"/>
      <w:spacing w:lineRule="auto" w:line="240" w:before="0" w:after="0"/>
      <w:jc w:val="both"/>
    </w:pPr>
    <w:rPr>
      <w:rFonts w:ascii="Arial" w:hAnsi="Arial" w:eastAsia="Times New Roman" w:cs="Arial"/>
      <w:sz w:val="24"/>
      <w:szCs w:val="24"/>
      <w:lang w:eastAsia="ru-RU"/>
    </w:rPr>
  </w:style>
  <w:style w:type="paragraph" w:styleId="Style47" w:customStyle="1">
    <w:name w:val="Таблицы (моноширинный)"/>
    <w:basedOn w:val="Normal"/>
    <w:next w:val="Normal"/>
    <w:qFormat/>
    <w:rsid w:val="00b935d1"/>
    <w:pPr>
      <w:widowControl w:val="false"/>
      <w:spacing w:lineRule="auto" w:line="240" w:before="0" w:after="0"/>
      <w:jc w:val="both"/>
    </w:pPr>
    <w:rPr>
      <w:rFonts w:ascii="Courier New" w:hAnsi="Courier New" w:eastAsia="Times New Roman" w:cs="Courier New"/>
      <w:sz w:val="24"/>
      <w:szCs w:val="24"/>
      <w:lang w:eastAsia="ru-RU"/>
    </w:rPr>
  </w:style>
  <w:style w:type="paragraph" w:styleId="313" w:customStyle="1">
    <w:name w:val="Основной текст 31"/>
    <w:basedOn w:val="Normal"/>
    <w:qFormat/>
    <w:rsid w:val="00b935d1"/>
    <w:pPr>
      <w:suppressAutoHyphens w:val="true"/>
      <w:spacing w:lineRule="auto" w:line="240" w:before="0" w:after="120"/>
    </w:pPr>
    <w:rPr>
      <w:rFonts w:ascii="Times New Roman" w:hAnsi="Times New Roman" w:eastAsia="Times New Roman" w:cs="Times New Roman"/>
      <w:sz w:val="16"/>
      <w:szCs w:val="16"/>
      <w:lang w:eastAsia="ar-SA"/>
    </w:rPr>
  </w:style>
  <w:style w:type="paragraph" w:styleId="30" w:customStyle="1">
    <w:name w:val="Основной текст30"/>
    <w:basedOn w:val="Normal"/>
    <w:qFormat/>
    <w:rsid w:val="00b935d1"/>
    <w:pPr>
      <w:shd w:val="clear" w:color="auto" w:fill="FFFFFF"/>
      <w:spacing w:lineRule="atLeast" w:line="240" w:before="0" w:after="0"/>
      <w:ind w:hanging="380"/>
    </w:pPr>
    <w:rPr>
      <w:rFonts w:ascii="Times New Roman" w:hAnsi="Times New Roman" w:eastAsia="Arial Unicode MS" w:cs="Times New Roman"/>
      <w:i/>
      <w:iCs/>
      <w:color w:val="000000"/>
      <w:sz w:val="23"/>
      <w:szCs w:val="23"/>
      <w:lang w:eastAsia="ru-RU"/>
    </w:rPr>
  </w:style>
  <w:style w:type="paragraph" w:styleId="PEA" w:customStyle="1">
    <w:name w:val="PEA"/>
    <w:qFormat/>
    <w:rsid w:val="00b935d1"/>
    <w:pPr>
      <w:widowControl w:val="false"/>
      <w:bidi w:val="0"/>
      <w:spacing w:lineRule="auto" w:line="240" w:before="0" w:after="0"/>
      <w:ind w:firstLine="720"/>
      <w:jc w:val="left"/>
    </w:pPr>
    <w:rPr>
      <w:rFonts w:ascii="Arial" w:hAnsi="Arial" w:eastAsia="Times New Roman" w:cs="Arial"/>
      <w:color w:val="auto"/>
      <w:kern w:val="0"/>
      <w:sz w:val="20"/>
      <w:szCs w:val="20"/>
      <w:lang w:eastAsia="ru-RU" w:val="ru-RU" w:bidi="ar-SA"/>
    </w:rPr>
  </w:style>
  <w:style w:type="paragraph" w:styleId="215" w:customStyle="1">
    <w:name w:val="Стиль2"/>
    <w:basedOn w:val="ListNumber2"/>
    <w:qFormat/>
    <w:rsid w:val="00b935d1"/>
    <w:pPr>
      <w:keepNext w:val="true"/>
      <w:keepLines/>
      <w:widowControl w:val="false"/>
      <w:numPr>
        <w:ilvl w:val="0"/>
        <w:numId w:val="3"/>
      </w:numPr>
      <w:suppressLineNumbers/>
      <w:tabs>
        <w:tab w:val="clear" w:pos="432"/>
        <w:tab w:val="left" w:pos="360" w:leader="none"/>
        <w:tab w:val="left" w:pos="643" w:leader="none"/>
        <w:tab w:val="left" w:pos="1209" w:leader="none"/>
      </w:tabs>
      <w:suppressAutoHyphens w:val="true"/>
      <w:spacing w:before="0" w:after="60"/>
      <w:ind w:left="643" w:hanging="0"/>
      <w:contextualSpacing w:val="false"/>
      <w:jc w:val="both"/>
    </w:pPr>
    <w:rPr>
      <w:b/>
      <w:szCs w:val="20"/>
    </w:rPr>
  </w:style>
  <w:style w:type="paragraph" w:styleId="ListNumber2">
    <w:name w:val="List Number 2"/>
    <w:basedOn w:val="Normal"/>
    <w:qFormat/>
    <w:rsid w:val="00b935d1"/>
    <w:pPr>
      <w:tabs>
        <w:tab w:val="clear" w:pos="708"/>
        <w:tab w:val="left" w:pos="432" w:leader="none"/>
      </w:tabs>
      <w:spacing w:lineRule="auto" w:line="240" w:before="0" w:after="0"/>
      <w:ind w:left="431" w:hanging="431"/>
      <w:contextualSpacing/>
    </w:pPr>
    <w:rPr>
      <w:rFonts w:ascii="Times New Roman" w:hAnsi="Times New Roman" w:eastAsia="Times New Roman" w:cs="Times New Roman"/>
      <w:sz w:val="24"/>
      <w:szCs w:val="24"/>
      <w:lang w:eastAsia="ru-RU"/>
    </w:rPr>
  </w:style>
  <w:style w:type="paragraph" w:styleId="PEAformat" w:customStyle="1">
    <w:name w:val="PEAformat"/>
    <w:qFormat/>
    <w:rsid w:val="00b935d1"/>
    <w:pPr>
      <w:widowControl w:val="false"/>
      <w:bidi w:val="0"/>
      <w:spacing w:lineRule="auto" w:line="240" w:before="0" w:after="0"/>
      <w:jc w:val="left"/>
    </w:pPr>
    <w:rPr>
      <w:rFonts w:ascii="Courier New" w:hAnsi="Courier New" w:eastAsia="Times New Roman" w:cs="Courier New"/>
      <w:color w:val="auto"/>
      <w:kern w:val="0"/>
      <w:sz w:val="20"/>
      <w:szCs w:val="20"/>
      <w:lang w:eastAsia="ru-RU" w:val="ru-RU" w:bidi="ar-SA"/>
    </w:rPr>
  </w:style>
  <w:style w:type="paragraph" w:styleId="Formattext" w:customStyle="1">
    <w:name w:val="formattext"/>
    <w:qFormat/>
    <w:rsid w:val="00b935d1"/>
    <w:pPr>
      <w:widowControl w:val="false"/>
      <w:bidi w:val="0"/>
      <w:spacing w:lineRule="auto" w:line="240" w:before="0" w:after="0"/>
      <w:jc w:val="left"/>
    </w:pPr>
    <w:rPr>
      <w:rFonts w:ascii="Times New Roman" w:hAnsi="Times New Roman" w:eastAsia="Times New Roman" w:cs="Times New Roman"/>
      <w:color w:val="auto"/>
      <w:kern w:val="0"/>
      <w:sz w:val="18"/>
      <w:szCs w:val="18"/>
      <w:lang w:eastAsia="ru-RU" w:val="ru-RU" w:bidi="ar-SA"/>
    </w:rPr>
  </w:style>
  <w:style w:type="paragraph" w:styleId="216" w:customStyle="1">
    <w:name w:val="Обычный2"/>
    <w:qFormat/>
    <w:rsid w:val="00b935d1"/>
    <w:pPr>
      <w:widowControl/>
      <w:bidi w:val="0"/>
      <w:spacing w:lineRule="auto" w:line="240" w:before="0" w:after="0"/>
      <w:jc w:val="left"/>
    </w:pPr>
    <w:rPr>
      <w:rFonts w:ascii="Times New Roman" w:hAnsi="Times New Roman" w:eastAsia="Times New Roman" w:cs="Times New Roman"/>
      <w:color w:val="000000"/>
      <w:kern w:val="0"/>
      <w:sz w:val="24"/>
      <w:szCs w:val="20"/>
      <w:lang w:eastAsia="ru-RU" w:val="ru-RU" w:bidi="ar-SA"/>
    </w:rPr>
  </w:style>
  <w:style w:type="paragraph" w:styleId="ListBullet3">
    <w:name w:val="List Bullet 3"/>
    <w:basedOn w:val="Normal"/>
    <w:autoRedefine/>
    <w:qFormat/>
    <w:rsid w:val="00b935d1"/>
    <w:pPr>
      <w:tabs>
        <w:tab w:val="clear" w:pos="708"/>
        <w:tab w:val="left" w:pos="926" w:leader="none"/>
      </w:tabs>
      <w:spacing w:lineRule="auto" w:line="240" w:before="0" w:after="60"/>
      <w:ind w:left="926" w:hanging="360"/>
      <w:jc w:val="both"/>
    </w:pPr>
    <w:rPr>
      <w:rFonts w:ascii="Times New Roman" w:hAnsi="Times New Roman" w:eastAsia="Times New Roman" w:cs="Times New Roman"/>
      <w:sz w:val="24"/>
      <w:szCs w:val="20"/>
      <w:lang w:eastAsia="ru-RU"/>
    </w:rPr>
  </w:style>
  <w:style w:type="paragraph" w:styleId="Style48">
    <w:name w:val="Subtitle"/>
    <w:basedOn w:val="Normal"/>
    <w:next w:val="Normal"/>
    <w:link w:val="Style25"/>
    <w:uiPriority w:val="11"/>
    <w:qFormat/>
    <w:rsid w:val="00b935d1"/>
    <w:pPr>
      <w:widowControl w:val="false"/>
      <w:spacing w:lineRule="auto" w:line="240" w:before="0" w:after="60"/>
      <w:jc w:val="center"/>
      <w:outlineLvl w:val="1"/>
    </w:pPr>
    <w:rPr>
      <w:rFonts w:ascii="Cambria" w:hAnsi="Cambria" w:eastAsia="Times New Roman" w:cs="Times New Roman"/>
      <w:sz w:val="24"/>
      <w:szCs w:val="24"/>
    </w:rPr>
  </w:style>
  <w:style w:type="paragraph" w:styleId="NormalWeb">
    <w:name w:val="Normal (Web)"/>
    <w:basedOn w:val="Normal"/>
    <w:uiPriority w:val="99"/>
    <w:semiHidden/>
    <w:unhideWhenUsed/>
    <w:qFormat/>
    <w:rsid w:val="00b935d1"/>
    <w:pPr/>
    <w:rPr>
      <w:rFonts w:ascii="Times New Roman" w:hAnsi="Times New Roman" w:cs="Times New Roman"/>
      <w:sz w:val="24"/>
      <w:szCs w:val="24"/>
    </w:rPr>
  </w:style>
  <w:style w:type="numbering" w:styleId="NoList" w:default="1">
    <w:name w:val="No List"/>
    <w:uiPriority w:val="99"/>
    <w:semiHidden/>
    <w:unhideWhenUsed/>
    <w:qFormat/>
  </w:style>
  <w:style w:type="numbering" w:styleId="118" w:customStyle="1">
    <w:name w:val="Нет списка1"/>
    <w:uiPriority w:val="99"/>
    <w:semiHidden/>
    <w:unhideWhenUsed/>
    <w:qFormat/>
    <w:rsid w:val="00b935d1"/>
  </w:style>
  <w:style w:type="numbering" w:styleId="119" w:customStyle="1">
    <w:name w:val="Нет списка11"/>
    <w:uiPriority w:val="99"/>
    <w:semiHidden/>
    <w:unhideWhenUsed/>
    <w:qFormat/>
    <w:rsid w:val="00b935d1"/>
  </w:style>
  <w:style w:type="numbering" w:styleId="1111" w:customStyle="1">
    <w:name w:val="Нет списка111"/>
    <w:uiPriority w:val="99"/>
    <w:semiHidden/>
    <w:unhideWhenUsed/>
    <w:qFormat/>
    <w:rsid w:val="00b935d1"/>
  </w:style>
  <w:style w:type="numbering" w:styleId="OutlineList2">
    <w:name w:val="Outline List 2"/>
    <w:qFormat/>
    <w:rsid w:val="00b935d1"/>
  </w:style>
  <w:style w:type="numbering" w:styleId="120" w:customStyle="1">
    <w:name w:val="Текущий список1"/>
    <w:qFormat/>
    <w:rsid w:val="00b935d1"/>
  </w:style>
  <w:style w:type="numbering" w:styleId="11111" w:customStyle="1">
    <w:name w:val="Нет списка1111"/>
    <w:uiPriority w:val="99"/>
    <w:semiHidden/>
    <w:unhideWhenUsed/>
    <w:qFormat/>
    <w:rsid w:val="00b935d1"/>
  </w:style>
  <w:style w:type="numbering" w:styleId="217" w:customStyle="1">
    <w:name w:val="Нет списка2"/>
    <w:uiPriority w:val="99"/>
    <w:semiHidden/>
    <w:unhideWhenUsed/>
    <w:qFormat/>
    <w:rsid w:val="00b935d1"/>
  </w:style>
  <w:style w:type="numbering" w:styleId="39" w:customStyle="1">
    <w:name w:val="Нет списка3"/>
    <w:uiPriority w:val="99"/>
    <w:semiHidden/>
    <w:unhideWhenUsed/>
    <w:qFormat/>
    <w:rsid w:val="00b935d1"/>
  </w:style>
  <w:style w:type="numbering" w:styleId="43" w:customStyle="1">
    <w:name w:val="Нет списка4"/>
    <w:uiPriority w:val="99"/>
    <w:semiHidden/>
    <w:unhideWhenUsed/>
    <w:qFormat/>
    <w:rsid w:val="00b935d1"/>
  </w:style>
  <w:style w:type="numbering" w:styleId="1111111" w:customStyle="1">
    <w:name w:val="1 / 1.1 / 1.1.11"/>
    <w:qFormat/>
    <w:rsid w:val="00b935d1"/>
  </w:style>
  <w:style w:type="numbering" w:styleId="1110" w:customStyle="1">
    <w:name w:val="Текущий список11"/>
    <w:qFormat/>
    <w:rsid w:val="00b935d1"/>
  </w:style>
  <w:style w:type="numbering" w:styleId="121" w:customStyle="1">
    <w:name w:val="Нет списка12"/>
    <w:uiPriority w:val="99"/>
    <w:semiHidden/>
    <w:unhideWhenUsed/>
    <w:qFormat/>
    <w:rsid w:val="00b935d1"/>
  </w:style>
  <w:style w:type="numbering" w:styleId="218" w:customStyle="1">
    <w:name w:val="Нет списка21"/>
    <w:uiPriority w:val="99"/>
    <w:semiHidden/>
    <w:unhideWhenUsed/>
    <w:qFormat/>
    <w:rsid w:val="00b935d1"/>
  </w:style>
  <w:style w:type="numbering" w:styleId="314" w:customStyle="1">
    <w:name w:val="Нет списка31"/>
    <w:uiPriority w:val="99"/>
    <w:semiHidden/>
    <w:unhideWhenUsed/>
    <w:qFormat/>
    <w:rsid w:val="00b935d1"/>
  </w:style>
  <w:style w:type="numbering" w:styleId="52" w:customStyle="1">
    <w:name w:val="Нет списка5"/>
    <w:uiPriority w:val="99"/>
    <w:semiHidden/>
    <w:unhideWhenUsed/>
    <w:qFormat/>
    <w:rsid w:val="00b935d1"/>
  </w:style>
  <w:style w:type="numbering" w:styleId="1111112" w:customStyle="1">
    <w:name w:val="1 / 1.1 / 1.1.12"/>
    <w:qFormat/>
    <w:rsid w:val="00b935d1"/>
  </w:style>
  <w:style w:type="numbering" w:styleId="122" w:customStyle="1">
    <w:name w:val="Текущий список12"/>
    <w:qFormat/>
    <w:rsid w:val="00b935d1"/>
  </w:style>
  <w:style w:type="numbering" w:styleId="131" w:customStyle="1">
    <w:name w:val="Нет списка13"/>
    <w:uiPriority w:val="99"/>
    <w:semiHidden/>
    <w:unhideWhenUsed/>
    <w:qFormat/>
    <w:rsid w:val="00b935d1"/>
  </w:style>
  <w:style w:type="numbering" w:styleId="221" w:customStyle="1">
    <w:name w:val="Нет списка22"/>
    <w:uiPriority w:val="99"/>
    <w:semiHidden/>
    <w:unhideWhenUsed/>
    <w:qFormat/>
    <w:rsid w:val="00b935d1"/>
  </w:style>
  <w:style w:type="numbering" w:styleId="321" w:customStyle="1">
    <w:name w:val="Нет списка32"/>
    <w:uiPriority w:val="99"/>
    <w:semiHidden/>
    <w:unhideWhenUsed/>
    <w:qFormat/>
    <w:rsid w:val="00b935d1"/>
  </w:style>
  <w:style w:type="table" w:default="1" w:styleId="a1">
    <w:name w:val="Normal Table"/>
    <w:uiPriority w:val="99"/>
    <w:semiHidden/>
    <w:unhideWhenUsed/>
    <w:tblPr>
      <w:tblCellMar>
        <w:top w:w="0" w:type="dxa"/>
        <w:left w:w="108" w:type="dxa"/>
        <w:bottom w:w="0" w:type="dxa"/>
        <w:right w:w="108" w:type="dxa"/>
      </w:tblCellMar>
    </w:tblPr>
  </w:style>
  <w:style w:type="table" w:styleId="a5">
    <w:name w:val="Table Grid"/>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Сетка таблицы1"/>
    <w:basedOn w:val="a1"/>
    <w:uiPriority w:val="9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
    <w:name w:val="Сетка таблицы2"/>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
    <w:name w:val="Сетка таблицы21"/>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3">
    <w:name w:val="Table Simple 1"/>
    <w:basedOn w:val="a1"/>
    <w:rsid w:val="00b935d1"/>
    <w:pPr>
      <w:spacing w:after="0" w:line="240" w:lineRule="auto"/>
    </w:pPr>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b">
    <w:name w:val="Сетка таблицы3"/>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
    <w:name w:val="Простая таблица 11"/>
    <w:basedOn w:val="a1"/>
    <w:rsid w:val="00b935d1"/>
    <w:pPr>
      <w:spacing w:after="0" w:line="240" w:lineRule="auto"/>
    </w:pPr>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0">
    <w:name w:val="Сетка таблицы12"/>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
    <w:name w:val="Простая таблица 12"/>
    <w:basedOn w:val="a1"/>
    <w:rsid w:val="00b935d1"/>
    <w:pPr>
      <w:spacing w:after="0" w:line="240" w:lineRule="auto"/>
    </w:pPr>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2">
    <w:name w:val="Сетка таблицы4"/>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Простая таблица 111"/>
    <w:basedOn w:val="a1"/>
    <w:rsid w:val="00b935d1"/>
    <w:pPr>
      <w:spacing w:after="0" w:line="240" w:lineRule="auto"/>
    </w:pPr>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0">
    <w:name w:val="Сетка таблицы13"/>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
    <w:name w:val="Сетка таблицы22"/>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Сетка таблицы112"/>
    <w:basedOn w:val="a1"/>
    <w:uiPriority w:val="59"/>
    <w:rsid w:val="00b935d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Сетка таблицы5"/>
    <w:basedOn w:val="a1"/>
    <w:uiPriority w:val="59"/>
    <w:rsid w:val="00b935d1"/>
    <w:pPr>
      <w:spacing w:after="0" w:line="240" w:lineRule="auto"/>
    </w:pPr>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zakupki.gov.ru/" TargetMode="External"/><Relationship Id="rId3" Type="http://schemas.openxmlformats.org/officeDocument/2006/relationships/hyperlink" Target="https://etp-region.ru/" TargetMode="External"/><Relationship Id="rId4" Type="http://schemas.openxmlformats.org/officeDocument/2006/relationships/hyperlink" Target="http://www.zakupki.gov.ru/" TargetMode="External"/><Relationship Id="rId5" Type="http://schemas.openxmlformats.org/officeDocument/2006/relationships/hyperlink" Target="https://etp-region.ru/" TargetMode="External"/><Relationship Id="rId6" Type="http://schemas.openxmlformats.org/officeDocument/2006/relationships/hyperlink" Target="https://etp-region.ru/" TargetMode="External"/><Relationship Id="rId7" Type="http://schemas.openxmlformats.org/officeDocument/2006/relationships/hyperlink" Target="https://zakupki.gov.ru/" TargetMode="External"/><Relationship Id="rId8" Type="http://schemas.openxmlformats.org/officeDocument/2006/relationships/hyperlink" Target="https://torgi.etp-region.ru/" TargetMode="External"/><Relationship Id="rId9" Type="http://schemas.openxmlformats.org/officeDocument/2006/relationships/hyperlink" Target="https://zakupki.gov.ru/" TargetMode="External"/><Relationship Id="rId10" Type="http://schemas.openxmlformats.org/officeDocument/2006/relationships/hyperlink" Target="https://torgi.etp-region.ru/" TargetMode="External"/><Relationship Id="rId11" Type="http://schemas.openxmlformats.org/officeDocument/2006/relationships/footer" Target="footer1.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glossaryDocument" Target="glossary/document.xml"/><Relationship Id="rId18"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74A39"/>
    <w:rsid w:val="002D74EE"/>
    <w:rsid w:val="003D5AC7"/>
    <w:rsid w:val="003F2A8D"/>
    <w:rsid w:val="004513CA"/>
    <w:rsid w:val="00520195"/>
    <w:rsid w:val="00535AB8"/>
    <w:rsid w:val="007E059C"/>
    <w:rsid w:val="00851BFF"/>
    <w:rsid w:val="00A437D9"/>
    <w:rsid w:val="00BF119F"/>
    <w:rsid w:val="00C06FB2"/>
    <w:rsid w:val="00C37B34"/>
    <w:rsid w:val="00CE4727"/>
    <w:rsid w:val="00D61F09"/>
    <w:rsid w:val="00DF6E1F"/>
    <w:rsid w:val="00E4028D"/>
    <w:rsid w:val="00E41905"/>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F5497-C1B2-4495-8927-13B3BB9B1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Application>LibreOffice/7.3.3.2$Windows_X86_64 LibreOffice_project/d1d0ea68f081ee2800a922cac8f79445e4603348</Application>
  <AppVersion>15.0000</AppVersion>
  <Pages>11</Pages>
  <Words>4292</Words>
  <Characters>30801</Characters>
  <CharactersWithSpaces>35484</CharactersWithSpaces>
  <Paragraphs>240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2025-09-06T12:54:00Z</dcterms:created>
  <dc:creator>Roman Nurgaliev</dc:creator>
  <dc:description>DMK:RE1LMQEBz8asqvjtjGA_szX8FGtqahPczKz2WnPAyPrir-_UOwyPB2pW9SEiSJN2q5ss14HiEjBiQ8m7rXynWOEWsdJ6u8E</dc:description>
  <dc:language>ru-RU</dc:language>
  <cp:lastModifiedBy/>
  <dcterms:modified xsi:type="dcterms:W3CDTF">2026-10-23T10:02:11Z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