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7E1" w:rsidRPr="009F145B" w:rsidRDefault="008127E1" w:rsidP="008127E1">
      <w:pPr>
        <w:ind w:left="10" w:firstLine="274"/>
        <w:jc w:val="center"/>
        <w:rPr>
          <w:rFonts w:ascii="Liberation Sans" w:hAnsi="Liberation Sans"/>
          <w:b/>
        </w:rPr>
      </w:pPr>
      <w:r w:rsidRPr="009F145B">
        <w:rPr>
          <w:rFonts w:ascii="Liberation Sans" w:hAnsi="Liberation Sans"/>
          <w:b/>
        </w:rPr>
        <w:t>Техническое задание</w:t>
      </w:r>
    </w:p>
    <w:p w:rsidR="009C1FF0" w:rsidRDefault="008127E1" w:rsidP="009C1FF0">
      <w:pPr>
        <w:spacing w:after="0"/>
        <w:ind w:left="10" w:firstLine="274"/>
        <w:jc w:val="center"/>
        <w:rPr>
          <w:rFonts w:ascii="Liberation Sans" w:hAnsi="Liberation Sans"/>
        </w:rPr>
      </w:pPr>
      <w:bookmarkStart w:id="0" w:name="_Hlk163731795"/>
      <w:r w:rsidRPr="009F145B">
        <w:rPr>
          <w:rFonts w:ascii="Liberation Sans" w:hAnsi="Liberation Sans"/>
        </w:rPr>
        <w:t xml:space="preserve">на выполнение работ по монтажу </w:t>
      </w:r>
      <w:r w:rsidR="009C1FF0">
        <w:rPr>
          <w:rFonts w:ascii="Liberation Sans" w:hAnsi="Liberation Sans"/>
        </w:rPr>
        <w:t xml:space="preserve">и наладке охранной сигнализации </w:t>
      </w:r>
    </w:p>
    <w:p w:rsidR="008127E1" w:rsidRPr="009F145B" w:rsidRDefault="008127E1" w:rsidP="009C1FF0">
      <w:pPr>
        <w:spacing w:after="0"/>
        <w:ind w:left="10" w:firstLine="274"/>
        <w:jc w:val="center"/>
        <w:rPr>
          <w:rFonts w:ascii="Liberation Sans" w:hAnsi="Liberation Sans"/>
        </w:rPr>
      </w:pPr>
      <w:r w:rsidRPr="009F145B">
        <w:rPr>
          <w:rFonts w:ascii="Liberation Sans" w:hAnsi="Liberation Sans"/>
        </w:rPr>
        <w:t>в МАУ ДО СШ «Юность»</w:t>
      </w:r>
      <w:bookmarkEnd w:id="0"/>
    </w:p>
    <w:p w:rsidR="008127E1" w:rsidRDefault="00B535DD" w:rsidP="004F2E27">
      <w:pPr>
        <w:numPr>
          <w:ilvl w:val="0"/>
          <w:numId w:val="1"/>
        </w:numPr>
        <w:spacing w:after="0" w:line="240" w:lineRule="auto"/>
        <w:ind w:left="0" w:firstLine="284"/>
        <w:contextualSpacing/>
        <w:jc w:val="both"/>
        <w:rPr>
          <w:rFonts w:ascii="Liberation Sans" w:hAnsi="Liberation Sans"/>
          <w:b/>
        </w:rPr>
      </w:pPr>
      <w:r>
        <w:rPr>
          <w:rFonts w:ascii="Liberation Sans" w:hAnsi="Liberation Sans"/>
        </w:rPr>
        <w:t>Код</w:t>
      </w:r>
      <w:r w:rsidR="004F2E27" w:rsidRPr="004F2E27">
        <w:rPr>
          <w:rFonts w:ascii="Liberation Sans" w:hAnsi="Liberation Sans"/>
        </w:rPr>
        <w:t xml:space="preserve"> работ по ОКПД 2: 43.21.10.140 Работы по монтажу систем </w:t>
      </w:r>
      <w:r w:rsidR="004F2E27">
        <w:rPr>
          <w:rFonts w:ascii="Liberation Sans" w:hAnsi="Liberation Sans"/>
        </w:rPr>
        <w:t xml:space="preserve">  </w:t>
      </w:r>
      <w:r w:rsidR="004F2E27" w:rsidRPr="004F2E27">
        <w:rPr>
          <w:rFonts w:ascii="Liberation Sans" w:hAnsi="Liberation Sans"/>
        </w:rPr>
        <w:t>пожарной сигнализации и охранной сигнализации</w:t>
      </w:r>
    </w:p>
    <w:p w:rsidR="00372725" w:rsidRPr="00372725" w:rsidRDefault="00372725" w:rsidP="008127E1">
      <w:pPr>
        <w:spacing w:after="0" w:line="240" w:lineRule="auto"/>
        <w:ind w:left="567"/>
        <w:contextualSpacing/>
        <w:jc w:val="both"/>
        <w:rPr>
          <w:rFonts w:ascii="Liberation Sans" w:hAnsi="Liberation Sans"/>
          <w:bCs/>
          <w:iCs/>
        </w:rPr>
      </w:pPr>
      <w:r w:rsidRPr="00372725">
        <w:rPr>
          <w:rFonts w:ascii="Liberation Sans" w:hAnsi="Liberation Sans"/>
          <w:bCs/>
          <w:iCs/>
        </w:rPr>
        <w:t>Виды и объемы работ: При выполнении работ по согласованию с заказчиком возможно использование материалов с улучшающими характеристиками.</w:t>
      </w:r>
    </w:p>
    <w:p w:rsidR="008127E1" w:rsidRPr="008127E1" w:rsidRDefault="008127E1" w:rsidP="008127E1">
      <w:pPr>
        <w:spacing w:after="0" w:line="240" w:lineRule="auto"/>
        <w:ind w:left="567"/>
        <w:contextualSpacing/>
        <w:jc w:val="both"/>
        <w:rPr>
          <w:rFonts w:ascii="Liberation Sans" w:hAnsi="Liberation Sans"/>
          <w:b/>
        </w:rPr>
      </w:pPr>
      <w:r w:rsidRPr="008127E1">
        <w:rPr>
          <w:rFonts w:ascii="Liberation Sans" w:hAnsi="Liberation Sans"/>
          <w:b/>
          <w:bCs/>
          <w:iCs/>
        </w:rPr>
        <w:t xml:space="preserve">Поставляемое и монтируемое оборудование </w:t>
      </w:r>
      <w:r w:rsidRPr="008127E1">
        <w:rPr>
          <w:rFonts w:ascii="Liberation Sans" w:hAnsi="Liberation Sans"/>
          <w:b/>
          <w:bCs/>
          <w:iCs/>
          <w:color w:val="000000"/>
        </w:rPr>
        <w:t>охранной сигнализации должно быть с возможностью независимой постановки каждого датчика на охрану:</w:t>
      </w:r>
    </w:p>
    <w:p w:rsidR="008127E1" w:rsidRPr="005360B5" w:rsidRDefault="008127E1" w:rsidP="008127E1">
      <w:pPr>
        <w:tabs>
          <w:tab w:val="left" w:pos="851"/>
        </w:tabs>
        <w:ind w:left="426" w:firstLine="567"/>
        <w:contextualSpacing/>
        <w:jc w:val="both"/>
        <w:rPr>
          <w:rFonts w:ascii="Liberation Sans" w:hAnsi="Liberation Sans"/>
          <w:b/>
          <w:bCs/>
          <w:iCs/>
          <w:color w:val="000000"/>
        </w:rPr>
      </w:pPr>
    </w:p>
    <w:tbl>
      <w:tblPr>
        <w:tblpPr w:leftFromText="180" w:rightFromText="180" w:vertAnchor="text" w:horzAnchor="margin" w:tblpXSpec="center" w:tblpY="105"/>
        <w:tblOverlap w:val="never"/>
        <w:tblW w:w="9776" w:type="dxa"/>
        <w:jc w:val="center"/>
        <w:tblLayout w:type="fixed"/>
        <w:tblCellMar>
          <w:left w:w="10" w:type="dxa"/>
          <w:right w:w="10" w:type="dxa"/>
        </w:tblCellMar>
        <w:tblLook w:val="0000" w:firstRow="0" w:lastRow="0" w:firstColumn="0" w:lastColumn="0" w:noHBand="0" w:noVBand="0"/>
      </w:tblPr>
      <w:tblGrid>
        <w:gridCol w:w="562"/>
        <w:gridCol w:w="6237"/>
        <w:gridCol w:w="567"/>
        <w:gridCol w:w="851"/>
        <w:gridCol w:w="1559"/>
      </w:tblGrid>
      <w:tr w:rsidR="008127E1" w:rsidRPr="00346D2F" w:rsidTr="00886019">
        <w:trPr>
          <w:trHeight w:hRule="exact" w:val="443"/>
          <w:jc w:val="center"/>
        </w:trPr>
        <w:tc>
          <w:tcPr>
            <w:tcW w:w="562" w:type="dxa"/>
            <w:tcBorders>
              <w:top w:val="single" w:sz="4" w:space="0" w:color="auto"/>
              <w:left w:val="single" w:sz="4" w:space="0" w:color="auto"/>
            </w:tcBorders>
            <w:shd w:val="clear" w:color="auto" w:fill="FFFFFF"/>
          </w:tcPr>
          <w:p w:rsidR="008127E1" w:rsidRPr="00346D2F" w:rsidRDefault="008127E1" w:rsidP="00886019">
            <w:pPr>
              <w:pStyle w:val="2"/>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 пп</w:t>
            </w:r>
          </w:p>
        </w:tc>
        <w:tc>
          <w:tcPr>
            <w:tcW w:w="6237" w:type="dxa"/>
            <w:tcBorders>
              <w:top w:val="single" w:sz="4" w:space="0" w:color="auto"/>
              <w:left w:val="single" w:sz="4" w:space="0" w:color="auto"/>
            </w:tcBorders>
            <w:shd w:val="clear" w:color="auto" w:fill="FFFFFF"/>
          </w:tcPr>
          <w:p w:rsidR="008127E1" w:rsidRPr="00346D2F" w:rsidRDefault="008127E1" w:rsidP="00886019">
            <w:pPr>
              <w:pStyle w:val="2"/>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Наименование</w:t>
            </w:r>
            <w:r>
              <w:rPr>
                <w:rFonts w:ascii="Times New Roman" w:hAnsi="Times New Roman" w:cs="Times New Roman"/>
              </w:rPr>
              <w:t xml:space="preserve"> оборудования и материала, характеристики</w:t>
            </w:r>
          </w:p>
        </w:tc>
        <w:tc>
          <w:tcPr>
            <w:tcW w:w="567" w:type="dxa"/>
            <w:tcBorders>
              <w:top w:val="single" w:sz="4" w:space="0" w:color="auto"/>
              <w:left w:val="single" w:sz="4" w:space="0" w:color="auto"/>
            </w:tcBorders>
            <w:shd w:val="clear" w:color="auto" w:fill="FFFFFF"/>
          </w:tcPr>
          <w:p w:rsidR="008127E1" w:rsidRPr="00346D2F" w:rsidRDefault="008127E1" w:rsidP="00886019">
            <w:pPr>
              <w:pStyle w:val="2"/>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Ед. изм.</w:t>
            </w:r>
          </w:p>
        </w:tc>
        <w:tc>
          <w:tcPr>
            <w:tcW w:w="851" w:type="dxa"/>
            <w:tcBorders>
              <w:top w:val="single" w:sz="4" w:space="0" w:color="auto"/>
              <w:left w:val="single" w:sz="4" w:space="0" w:color="auto"/>
            </w:tcBorders>
            <w:shd w:val="clear" w:color="auto" w:fill="FFFFFF"/>
          </w:tcPr>
          <w:p w:rsidR="008127E1" w:rsidRPr="00346D2F" w:rsidRDefault="008127E1" w:rsidP="00886019">
            <w:pPr>
              <w:pStyle w:val="2"/>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Кол.</w:t>
            </w:r>
          </w:p>
        </w:tc>
        <w:tc>
          <w:tcPr>
            <w:tcW w:w="1559" w:type="dxa"/>
            <w:tcBorders>
              <w:top w:val="single" w:sz="4" w:space="0" w:color="auto"/>
              <w:left w:val="single" w:sz="4" w:space="0" w:color="auto"/>
              <w:right w:val="single" w:sz="4" w:space="0" w:color="auto"/>
            </w:tcBorders>
            <w:shd w:val="clear" w:color="auto" w:fill="FFFFFF"/>
          </w:tcPr>
          <w:p w:rsidR="008127E1" w:rsidRPr="00346D2F" w:rsidRDefault="008127E1" w:rsidP="00886019">
            <w:pPr>
              <w:pStyle w:val="2"/>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Примечание</w:t>
            </w:r>
          </w:p>
        </w:tc>
      </w:tr>
      <w:tr w:rsidR="008127E1" w:rsidRPr="00346D2F" w:rsidTr="00886019">
        <w:trPr>
          <w:trHeight w:hRule="exact" w:val="263"/>
          <w:jc w:val="center"/>
        </w:trPr>
        <w:tc>
          <w:tcPr>
            <w:tcW w:w="562" w:type="dxa"/>
            <w:tcBorders>
              <w:top w:val="single" w:sz="4" w:space="0" w:color="auto"/>
              <w:left w:val="single" w:sz="4" w:space="0" w:color="auto"/>
            </w:tcBorders>
            <w:shd w:val="clear" w:color="auto" w:fill="FFFFFF"/>
          </w:tcPr>
          <w:p w:rsidR="008127E1" w:rsidRPr="00346D2F" w:rsidRDefault="008127E1" w:rsidP="00886019">
            <w:pPr>
              <w:pStyle w:val="2"/>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1</w:t>
            </w:r>
          </w:p>
        </w:tc>
        <w:tc>
          <w:tcPr>
            <w:tcW w:w="6237" w:type="dxa"/>
            <w:tcBorders>
              <w:top w:val="single" w:sz="4" w:space="0" w:color="auto"/>
              <w:left w:val="single" w:sz="4" w:space="0" w:color="auto"/>
            </w:tcBorders>
            <w:shd w:val="clear" w:color="auto" w:fill="FFFFFF"/>
          </w:tcPr>
          <w:p w:rsidR="008127E1" w:rsidRPr="00346D2F" w:rsidRDefault="008127E1" w:rsidP="00886019">
            <w:pPr>
              <w:pStyle w:val="2"/>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2</w:t>
            </w:r>
          </w:p>
        </w:tc>
        <w:tc>
          <w:tcPr>
            <w:tcW w:w="567" w:type="dxa"/>
            <w:tcBorders>
              <w:top w:val="single" w:sz="4" w:space="0" w:color="auto"/>
              <w:left w:val="single" w:sz="4" w:space="0" w:color="auto"/>
            </w:tcBorders>
            <w:shd w:val="clear" w:color="auto" w:fill="FFFFFF"/>
          </w:tcPr>
          <w:p w:rsidR="008127E1" w:rsidRPr="00346D2F" w:rsidRDefault="008127E1" w:rsidP="00886019">
            <w:pPr>
              <w:pStyle w:val="2"/>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3</w:t>
            </w:r>
          </w:p>
        </w:tc>
        <w:tc>
          <w:tcPr>
            <w:tcW w:w="851" w:type="dxa"/>
            <w:tcBorders>
              <w:top w:val="single" w:sz="4" w:space="0" w:color="auto"/>
              <w:left w:val="single" w:sz="4" w:space="0" w:color="auto"/>
            </w:tcBorders>
            <w:shd w:val="clear" w:color="auto" w:fill="FFFFFF"/>
          </w:tcPr>
          <w:p w:rsidR="008127E1" w:rsidRPr="00346D2F" w:rsidRDefault="008127E1" w:rsidP="00886019">
            <w:pPr>
              <w:pStyle w:val="2"/>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4</w:t>
            </w:r>
          </w:p>
        </w:tc>
        <w:tc>
          <w:tcPr>
            <w:tcW w:w="1559" w:type="dxa"/>
            <w:tcBorders>
              <w:top w:val="single" w:sz="4" w:space="0" w:color="auto"/>
              <w:left w:val="single" w:sz="4" w:space="0" w:color="auto"/>
              <w:right w:val="single" w:sz="4" w:space="0" w:color="auto"/>
            </w:tcBorders>
            <w:shd w:val="clear" w:color="auto" w:fill="FFFFFF"/>
          </w:tcPr>
          <w:p w:rsidR="008127E1" w:rsidRPr="00346D2F" w:rsidRDefault="008127E1" w:rsidP="00886019">
            <w:pPr>
              <w:pStyle w:val="2"/>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5</w:t>
            </w:r>
          </w:p>
        </w:tc>
      </w:tr>
      <w:tr w:rsidR="008127E1" w:rsidRPr="00346D2F" w:rsidTr="00886019">
        <w:trPr>
          <w:trHeight w:hRule="exact" w:val="587"/>
          <w:jc w:val="center"/>
        </w:trPr>
        <w:tc>
          <w:tcPr>
            <w:tcW w:w="9776" w:type="dxa"/>
            <w:gridSpan w:val="5"/>
            <w:tcBorders>
              <w:top w:val="single" w:sz="4" w:space="0" w:color="auto"/>
              <w:left w:val="single" w:sz="4" w:space="0" w:color="auto"/>
              <w:right w:val="single" w:sz="4" w:space="0" w:color="auto"/>
            </w:tcBorders>
            <w:shd w:val="clear" w:color="auto" w:fill="FFFFFF"/>
          </w:tcPr>
          <w:p w:rsidR="008127E1" w:rsidRDefault="008127E1" w:rsidP="00886019">
            <w:pPr>
              <w:pStyle w:val="2"/>
              <w:shd w:val="clear" w:color="auto" w:fill="auto"/>
              <w:spacing w:before="0" w:after="0" w:line="240" w:lineRule="auto"/>
              <w:jc w:val="center"/>
              <w:rPr>
                <w:rFonts w:ascii="Liberation Sans" w:hAnsi="Liberation Sans" w:cs="Times New Roman"/>
                <w:b/>
                <w:sz w:val="24"/>
                <w:szCs w:val="24"/>
              </w:rPr>
            </w:pPr>
            <w:r w:rsidRPr="00836205">
              <w:rPr>
                <w:rFonts w:ascii="Liberation Sans" w:hAnsi="Liberation Sans" w:cs="Times New Roman"/>
                <w:b/>
                <w:sz w:val="24"/>
                <w:szCs w:val="24"/>
              </w:rPr>
              <w:t xml:space="preserve">Автоматизированная система управления </w:t>
            </w:r>
          </w:p>
          <w:p w:rsidR="008127E1" w:rsidRPr="00836205" w:rsidRDefault="008127E1" w:rsidP="00886019">
            <w:pPr>
              <w:pStyle w:val="2"/>
              <w:shd w:val="clear" w:color="auto" w:fill="auto"/>
              <w:spacing w:before="0" w:after="0" w:line="240" w:lineRule="auto"/>
              <w:jc w:val="center"/>
              <w:rPr>
                <w:rFonts w:ascii="Liberation Sans" w:hAnsi="Liberation Sans" w:cs="Times New Roman"/>
                <w:b/>
                <w:sz w:val="24"/>
                <w:szCs w:val="24"/>
              </w:rPr>
            </w:pPr>
            <w:r w:rsidRPr="00836205">
              <w:rPr>
                <w:rFonts w:ascii="Liberation Sans" w:hAnsi="Liberation Sans" w:cs="Times New Roman"/>
                <w:b/>
                <w:sz w:val="24"/>
                <w:szCs w:val="24"/>
              </w:rPr>
              <w:t>II категории технической сложности с количеством каналов</w:t>
            </w:r>
          </w:p>
        </w:tc>
      </w:tr>
      <w:tr w:rsidR="008127E1" w:rsidRPr="00346D2F" w:rsidTr="00886019">
        <w:trPr>
          <w:trHeight w:hRule="exact" w:val="263"/>
          <w:jc w:val="center"/>
        </w:trPr>
        <w:tc>
          <w:tcPr>
            <w:tcW w:w="9776" w:type="dxa"/>
            <w:gridSpan w:val="5"/>
            <w:tcBorders>
              <w:top w:val="single" w:sz="4" w:space="0" w:color="auto"/>
              <w:left w:val="single" w:sz="4" w:space="0" w:color="auto"/>
              <w:right w:val="single" w:sz="4" w:space="0" w:color="auto"/>
            </w:tcBorders>
            <w:shd w:val="clear" w:color="auto" w:fill="FFFFFF"/>
          </w:tcPr>
          <w:p w:rsidR="008127E1" w:rsidRPr="00836205" w:rsidRDefault="008127E1" w:rsidP="00886019">
            <w:pPr>
              <w:pStyle w:val="2"/>
              <w:shd w:val="clear" w:color="auto" w:fill="auto"/>
              <w:spacing w:before="0" w:after="0" w:line="240" w:lineRule="auto"/>
              <w:jc w:val="center"/>
              <w:rPr>
                <w:rFonts w:ascii="Liberation Sans" w:hAnsi="Liberation Sans" w:cs="Times New Roman"/>
                <w:b/>
                <w:sz w:val="20"/>
                <w:szCs w:val="20"/>
              </w:rPr>
            </w:pPr>
            <w:r w:rsidRPr="00836205">
              <w:rPr>
                <w:rFonts w:ascii="Liberation Sans" w:hAnsi="Liberation Sans" w:cs="Times New Roman"/>
                <w:b/>
                <w:sz w:val="20"/>
                <w:szCs w:val="20"/>
              </w:rPr>
              <w:t>Материалы и оборудование</w:t>
            </w:r>
          </w:p>
        </w:tc>
      </w:tr>
      <w:tr w:rsidR="008127E1" w:rsidRPr="00346D2F" w:rsidTr="00372725">
        <w:trPr>
          <w:trHeight w:hRule="exact" w:val="3126"/>
          <w:jc w:val="center"/>
        </w:trPr>
        <w:tc>
          <w:tcPr>
            <w:tcW w:w="562" w:type="dxa"/>
            <w:tcBorders>
              <w:top w:val="single" w:sz="4" w:space="0" w:color="auto"/>
              <w:left w:val="single" w:sz="4" w:space="0" w:color="auto"/>
              <w:bottom w:val="single" w:sz="4" w:space="0" w:color="auto"/>
            </w:tcBorders>
            <w:shd w:val="clear" w:color="auto" w:fill="FFFFFF"/>
          </w:tcPr>
          <w:p w:rsidR="008127E1" w:rsidRPr="005360B5" w:rsidRDefault="008127E1" w:rsidP="00886019">
            <w:pPr>
              <w:jc w:val="center"/>
              <w:rPr>
                <w:rFonts w:ascii="Liberation Sans" w:hAnsi="Liberation Sans"/>
                <w:sz w:val="20"/>
                <w:szCs w:val="20"/>
                <w:lang w:val="en-US"/>
              </w:rPr>
            </w:pPr>
            <w:r w:rsidRPr="005360B5">
              <w:rPr>
                <w:rFonts w:ascii="Liberation Sans" w:hAnsi="Liberation Sans"/>
                <w:sz w:val="20"/>
                <w:szCs w:val="20"/>
                <w:lang w:val="en-US"/>
              </w:rPr>
              <w:t>1</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Контроллер:</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адресуемых устройств (адресов) — не менее 127;</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поддержка ключей </w:t>
            </w:r>
            <w:proofErr w:type="spellStart"/>
            <w:r>
              <w:rPr>
                <w:rFonts w:ascii="Times New Roman" w:hAnsi="Times New Roman" w:cs="Times New Roman"/>
                <w:sz w:val="22"/>
                <w:szCs w:val="22"/>
              </w:rPr>
              <w:t>TouchMemory</w:t>
            </w:r>
            <w:proofErr w:type="spellEnd"/>
            <w:r>
              <w:rPr>
                <w:rFonts w:ascii="Times New Roman" w:hAnsi="Times New Roman" w:cs="Times New Roman"/>
                <w:sz w:val="22"/>
                <w:szCs w:val="22"/>
              </w:rPr>
              <w:t xml:space="preserve"> — не менее 512 кодов;</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буфер событий — не менее 512 записей;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интерфейсы связи — RS‑485, </w:t>
            </w:r>
            <w:proofErr w:type="spellStart"/>
            <w:r>
              <w:rPr>
                <w:rFonts w:ascii="Times New Roman" w:hAnsi="Times New Roman" w:cs="Times New Roman"/>
                <w:sz w:val="22"/>
                <w:szCs w:val="22"/>
              </w:rPr>
              <w:t>TouchMemory</w:t>
            </w:r>
            <w:proofErr w:type="spellEnd"/>
            <w:r>
              <w:rPr>
                <w:rFonts w:ascii="Times New Roman" w:hAnsi="Times New Roman" w:cs="Times New Roman"/>
                <w:sz w:val="22"/>
                <w:szCs w:val="22"/>
              </w:rPr>
              <w:t>;</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напряжение питания — не менее 10,2 и не более 28,4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 — не более 400 мА;</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независимых входов питания — не менее двух.</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IP40;</w:t>
            </w:r>
          </w:p>
          <w:p w:rsidR="008127E1" w:rsidRPr="005360B5" w:rsidRDefault="00E625B8" w:rsidP="00E625B8">
            <w:pPr>
              <w:pStyle w:val="2"/>
              <w:shd w:val="clear" w:color="auto" w:fill="auto"/>
              <w:spacing w:before="0" w:after="0" w:line="240" w:lineRule="auto"/>
              <w:ind w:left="40"/>
              <w:jc w:val="left"/>
              <w:rPr>
                <w:rFonts w:ascii="Liberation Sans" w:hAnsi="Liberation Sans" w:cs="Times New Roman"/>
                <w:b/>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cPr>
          <w:p w:rsidR="008127E1" w:rsidRPr="005360B5" w:rsidRDefault="008127E1" w:rsidP="00886019">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8127E1" w:rsidRPr="005360B5" w:rsidRDefault="008127E1" w:rsidP="00886019">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8127E1" w:rsidRPr="005D38BB" w:rsidRDefault="008127E1" w:rsidP="00886019">
            <w:pPr>
              <w:jc w:val="center"/>
              <w:rPr>
                <w:rFonts w:ascii="Liberation Sans" w:hAnsi="Liberation Sans"/>
              </w:rPr>
            </w:pPr>
          </w:p>
        </w:tc>
      </w:tr>
      <w:tr w:rsidR="008127E1" w:rsidRPr="00346D2F" w:rsidTr="00E625B8">
        <w:trPr>
          <w:trHeight w:hRule="exact" w:val="3540"/>
          <w:jc w:val="center"/>
        </w:trPr>
        <w:tc>
          <w:tcPr>
            <w:tcW w:w="562" w:type="dxa"/>
            <w:tcBorders>
              <w:top w:val="single" w:sz="4" w:space="0" w:color="auto"/>
              <w:left w:val="single" w:sz="4" w:space="0" w:color="auto"/>
              <w:bottom w:val="single" w:sz="4" w:space="0" w:color="auto"/>
            </w:tcBorders>
            <w:shd w:val="clear" w:color="auto" w:fill="FFFFFF"/>
          </w:tcPr>
          <w:p w:rsidR="008127E1" w:rsidRPr="005360B5" w:rsidRDefault="008127E1" w:rsidP="00886019">
            <w:pPr>
              <w:jc w:val="center"/>
              <w:rPr>
                <w:rFonts w:ascii="Liberation Sans" w:hAnsi="Liberation Sans"/>
                <w:sz w:val="20"/>
                <w:szCs w:val="20"/>
                <w:lang w:val="en-US"/>
              </w:rPr>
            </w:pPr>
            <w:r w:rsidRPr="005360B5">
              <w:rPr>
                <w:rFonts w:ascii="Liberation Sans" w:hAnsi="Liberation Sans"/>
                <w:sz w:val="20"/>
                <w:szCs w:val="20"/>
                <w:lang w:val="en-US"/>
              </w:rPr>
              <w:t>2</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Блок индикации с клавиатурой: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индикаторы состояния разделов — не менее 60 шт.;</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индикаторы тревог и неисправностей — не менее 7 шт.;</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индикатор состояния блока — не менее 1 шт.;</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индикатор состояния раздела, управляемого по </w:t>
            </w:r>
            <w:proofErr w:type="spellStart"/>
            <w:r>
              <w:rPr>
                <w:rFonts w:ascii="Times New Roman" w:hAnsi="Times New Roman" w:cs="Times New Roman"/>
                <w:sz w:val="22"/>
                <w:szCs w:val="22"/>
              </w:rPr>
              <w:t>TouchMemory</w:t>
            </w:r>
            <w:proofErr w:type="spellEnd"/>
            <w:r>
              <w:rPr>
                <w:rFonts w:ascii="Times New Roman" w:hAnsi="Times New Roman" w:cs="Times New Roman"/>
                <w:sz w:val="22"/>
                <w:szCs w:val="22"/>
              </w:rPr>
              <w:t xml:space="preserve"> — не менее 1 шт.;</w:t>
            </w:r>
          </w:p>
          <w:p w:rsidR="00E625B8" w:rsidRDefault="00E625B8" w:rsidP="00E625B8">
            <w:pPr>
              <w:pStyle w:val="2"/>
              <w:spacing w:before="0" w:after="0" w:line="240" w:lineRule="auto"/>
              <w:jc w:val="left"/>
              <w:rPr>
                <w:rFonts w:ascii="Times New Roman" w:hAnsi="Times New Roman" w:cs="Times New Roman"/>
                <w:sz w:val="22"/>
                <w:szCs w:val="22"/>
              </w:rPr>
            </w:pPr>
            <w:proofErr w:type="spellStart"/>
            <w:r>
              <w:rPr>
                <w:rFonts w:ascii="Times New Roman" w:hAnsi="Times New Roman" w:cs="Times New Roman"/>
                <w:sz w:val="22"/>
                <w:szCs w:val="22"/>
              </w:rPr>
              <w:t>нтерфейс</w:t>
            </w:r>
            <w:proofErr w:type="spellEnd"/>
            <w:r>
              <w:rPr>
                <w:rFonts w:ascii="Times New Roman" w:hAnsi="Times New Roman" w:cs="Times New Roman"/>
                <w:sz w:val="22"/>
                <w:szCs w:val="22"/>
              </w:rPr>
              <w:t xml:space="preserve"> связи — RS‑485;</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встроенный считыватель </w:t>
            </w:r>
            <w:proofErr w:type="spellStart"/>
            <w:r>
              <w:rPr>
                <w:rFonts w:ascii="Times New Roman" w:hAnsi="Times New Roman" w:cs="Times New Roman"/>
                <w:sz w:val="22"/>
                <w:szCs w:val="22"/>
              </w:rPr>
              <w:t>TouchMemory</w:t>
            </w:r>
            <w:proofErr w:type="spellEnd"/>
            <w:r>
              <w:rPr>
                <w:rFonts w:ascii="Times New Roman" w:hAnsi="Times New Roman" w:cs="Times New Roman"/>
                <w:sz w:val="22"/>
                <w:szCs w:val="22"/>
              </w:rPr>
              <w:t xml:space="preserve"> — наличие;</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напряжение питания — не менее 10,2 и не более 28,4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максимальный потребляемый ток — не более 200 мА;</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IP20;</w:t>
            </w:r>
          </w:p>
          <w:p w:rsidR="008127E1" w:rsidRPr="005360B5" w:rsidRDefault="00E625B8" w:rsidP="00E625B8">
            <w:pPr>
              <w:pStyle w:val="2"/>
              <w:spacing w:before="0" w:after="0" w:line="240" w:lineRule="auto"/>
              <w:ind w:left="40"/>
              <w:jc w:val="left"/>
              <w:rPr>
                <w:rFonts w:ascii="Liberation Sans" w:hAnsi="Liberation Sans"/>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p w:rsidR="008127E1" w:rsidRPr="005360B5" w:rsidRDefault="008127E1" w:rsidP="00886019">
            <w:pPr>
              <w:pStyle w:val="2"/>
              <w:shd w:val="clear" w:color="auto" w:fill="auto"/>
              <w:spacing w:before="0" w:after="0" w:line="240" w:lineRule="auto"/>
              <w:ind w:left="40"/>
              <w:jc w:val="left"/>
              <w:rPr>
                <w:rFonts w:ascii="Liberation Sans" w:hAnsi="Liberation Sans" w:cs="Times New Roman"/>
                <w:sz w:val="20"/>
                <w:szCs w:val="20"/>
              </w:rPr>
            </w:pPr>
          </w:p>
        </w:tc>
        <w:tc>
          <w:tcPr>
            <w:tcW w:w="567" w:type="dxa"/>
            <w:tcBorders>
              <w:top w:val="single" w:sz="4" w:space="0" w:color="auto"/>
              <w:left w:val="single" w:sz="4" w:space="0" w:color="auto"/>
              <w:bottom w:val="single" w:sz="4" w:space="0" w:color="auto"/>
            </w:tcBorders>
            <w:shd w:val="clear" w:color="auto" w:fill="FFFFFF"/>
          </w:tcPr>
          <w:p w:rsidR="008127E1" w:rsidRPr="005360B5" w:rsidRDefault="008127E1" w:rsidP="00886019">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8127E1" w:rsidRPr="005360B5" w:rsidRDefault="008127E1" w:rsidP="00886019">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8127E1" w:rsidRPr="005D38BB" w:rsidRDefault="008127E1" w:rsidP="00886019">
            <w:pPr>
              <w:jc w:val="center"/>
              <w:rPr>
                <w:rFonts w:ascii="Liberation Sans" w:hAnsi="Liberation Sans"/>
              </w:rPr>
            </w:pPr>
          </w:p>
        </w:tc>
      </w:tr>
      <w:tr w:rsidR="008127E1" w:rsidRPr="00346D2F" w:rsidTr="00E625B8">
        <w:trPr>
          <w:trHeight w:hRule="exact" w:val="2840"/>
          <w:jc w:val="center"/>
        </w:trPr>
        <w:tc>
          <w:tcPr>
            <w:tcW w:w="562" w:type="dxa"/>
            <w:tcBorders>
              <w:top w:val="single" w:sz="4" w:space="0" w:color="auto"/>
              <w:left w:val="single" w:sz="4" w:space="0" w:color="auto"/>
              <w:bottom w:val="single" w:sz="4" w:space="0" w:color="auto"/>
            </w:tcBorders>
            <w:shd w:val="clear" w:color="auto" w:fill="FFFFFF"/>
          </w:tcPr>
          <w:p w:rsidR="008127E1" w:rsidRPr="005360B5" w:rsidRDefault="008127E1" w:rsidP="00886019">
            <w:pPr>
              <w:jc w:val="center"/>
              <w:rPr>
                <w:rFonts w:ascii="Liberation Sans" w:hAnsi="Liberation Sans"/>
                <w:sz w:val="20"/>
                <w:szCs w:val="20"/>
                <w:lang w:val="en-US"/>
              </w:rPr>
            </w:pPr>
            <w:r w:rsidRPr="005360B5">
              <w:rPr>
                <w:rFonts w:ascii="Liberation Sans" w:hAnsi="Liberation Sans"/>
                <w:sz w:val="20"/>
                <w:szCs w:val="20"/>
                <w:lang w:val="en-US"/>
              </w:rPr>
              <w:t>3</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Пульт:</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контролируемых разделов — не менее 511;</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контролируемых групп разделов — не менее 128;</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контролируемых зон — не менее 2048.</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напряжение питания — не менее 10,2 и не более 28,4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 — не более 60 мА;</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элемент питания часов реального времени — тип CR2032;</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IP30;</w:t>
            </w:r>
          </w:p>
          <w:p w:rsidR="008127E1" w:rsidRPr="005360B5"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cPr>
          <w:p w:rsidR="008127E1" w:rsidRPr="005360B5" w:rsidRDefault="008127E1" w:rsidP="00886019">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8127E1" w:rsidRPr="005360B5" w:rsidRDefault="008127E1" w:rsidP="00886019">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8127E1" w:rsidRPr="005D38BB" w:rsidRDefault="008127E1" w:rsidP="00886019">
            <w:pPr>
              <w:jc w:val="center"/>
              <w:rPr>
                <w:rFonts w:ascii="Liberation Sans" w:hAnsi="Liberation Sans"/>
              </w:rPr>
            </w:pPr>
          </w:p>
        </w:tc>
      </w:tr>
      <w:tr w:rsidR="00E625B8" w:rsidRPr="00346D2F" w:rsidTr="00E625B8">
        <w:trPr>
          <w:trHeight w:hRule="exact" w:val="4411"/>
          <w:jc w:val="center"/>
        </w:trPr>
        <w:tc>
          <w:tcPr>
            <w:tcW w:w="562"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lastRenderedPageBreak/>
              <w:t>4</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Блок:</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релейных выходов типа «сухой контакт» (СК) — не менее 4 шт.;</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параметры коммутации каждого выхода:</w:t>
            </w:r>
          </w:p>
          <w:p w:rsidR="00E625B8" w:rsidRDefault="00E625B8" w:rsidP="00E625B8">
            <w:pPr>
              <w:pStyle w:val="2"/>
              <w:numPr>
                <w:ilvl w:val="0"/>
                <w:numId w:val="5"/>
              </w:numPr>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коммутируемое напряжение — не менее 60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w:t>
            </w:r>
          </w:p>
          <w:p w:rsidR="00E625B8" w:rsidRDefault="00E625B8" w:rsidP="00E625B8">
            <w:pPr>
              <w:pStyle w:val="2"/>
              <w:numPr>
                <w:ilvl w:val="0"/>
                <w:numId w:val="5"/>
              </w:numPr>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коммутируемый ток — не менее 2 </w:t>
            </w:r>
            <w:proofErr w:type="gramStart"/>
            <w:r>
              <w:rPr>
                <w:rFonts w:ascii="Times New Roman" w:hAnsi="Times New Roman" w:cs="Times New Roman"/>
                <w:sz w:val="22"/>
                <w:szCs w:val="22"/>
              </w:rPr>
              <w:t>А</w:t>
            </w:r>
            <w:proofErr w:type="gramEnd"/>
            <w:r>
              <w:rPr>
                <w:rFonts w:ascii="Times New Roman" w:hAnsi="Times New Roman" w:cs="Times New Roman"/>
                <w:sz w:val="22"/>
                <w:szCs w:val="22"/>
              </w:rPr>
              <w:t>;</w:t>
            </w:r>
          </w:p>
          <w:p w:rsidR="00E625B8" w:rsidRDefault="00E625B8" w:rsidP="00E625B8">
            <w:pPr>
              <w:pStyle w:val="2"/>
              <w:numPr>
                <w:ilvl w:val="0"/>
                <w:numId w:val="5"/>
              </w:numPr>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коммутируемая мощность — не менее 30 ВА.</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напряжение питания — 10,2–28,4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независимых входов питания — не менее двух;</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максимальный потребляемый ток — не более 140 мА;</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интерфейс связи — RS‑485.</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IP40;</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диапазон рабочих температур и влажности — в соответствии с условиями эксплуатации объекта </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материал корпуса — пластик;</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способ монтажа — крепление на DIN‑рейку (наличие крепёжных элементов в комплекте)</w:t>
            </w:r>
          </w:p>
        </w:tc>
        <w:tc>
          <w:tcPr>
            <w:tcW w:w="567"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E625B8" w:rsidRPr="005360B5"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346D2F" w:rsidTr="00E625B8">
        <w:trPr>
          <w:trHeight w:hRule="exact" w:val="1836"/>
          <w:jc w:val="center"/>
        </w:trPr>
        <w:tc>
          <w:tcPr>
            <w:tcW w:w="562"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5</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Извещатель охранный магнитоконтактный: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 магнитоконтактный, точечный;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расстояние срабатывания — не менее 25 мм.</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IP41;</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диапазон рабочих температур и влажности — в соответствии с условиями эксплуатации объекта; </w:t>
            </w:r>
          </w:p>
          <w:p w:rsidR="00E625B8" w:rsidRPr="005360B5"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длина соединительного провода — не менее 0,2 м.</w:t>
            </w:r>
          </w:p>
        </w:tc>
        <w:tc>
          <w:tcPr>
            <w:tcW w:w="567"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E625B8" w:rsidRPr="005360B5"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18</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346D2F" w:rsidTr="00E625B8">
        <w:trPr>
          <w:trHeight w:hRule="exact" w:val="1848"/>
          <w:jc w:val="center"/>
        </w:trPr>
        <w:tc>
          <w:tcPr>
            <w:tcW w:w="562"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6</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Извещатель охранный магнитоконтактный:</w:t>
            </w:r>
          </w:p>
          <w:p w:rsidR="00E625B8" w:rsidRDefault="00E625B8" w:rsidP="00E625B8">
            <w:pPr>
              <w:widowControl w:val="0"/>
              <w:shd w:val="clear" w:color="auto" w:fill="FFFFFF"/>
              <w:spacing w:after="0" w:line="240" w:lineRule="auto"/>
              <w:rPr>
                <w:rFonts w:ascii="Times New Roman" w:eastAsia="Arial" w:hAnsi="Times New Roman" w:cs="Times New Roman"/>
              </w:rPr>
            </w:pPr>
            <w:r>
              <w:rPr>
                <w:rFonts w:ascii="Times New Roman" w:eastAsia="Arial" w:hAnsi="Times New Roman" w:cs="Times New Roman"/>
              </w:rPr>
              <w:t>тип — магнитоконтактный, точечный;</w:t>
            </w:r>
          </w:p>
          <w:p w:rsidR="00E625B8" w:rsidRDefault="00E625B8" w:rsidP="00E625B8">
            <w:pPr>
              <w:widowControl w:val="0"/>
              <w:shd w:val="clear" w:color="auto" w:fill="FFFFFF"/>
              <w:spacing w:after="0" w:line="240" w:lineRule="auto"/>
              <w:rPr>
                <w:rFonts w:ascii="Times New Roman" w:eastAsia="Arial" w:hAnsi="Times New Roman" w:cs="Times New Roman"/>
              </w:rPr>
            </w:pPr>
            <w:r>
              <w:rPr>
                <w:rFonts w:ascii="Times New Roman" w:eastAsia="Arial" w:hAnsi="Times New Roman" w:cs="Times New Roman"/>
              </w:rPr>
              <w:t>расстояние срабатывания — не менее 50 мм.</w:t>
            </w:r>
          </w:p>
          <w:p w:rsidR="00E625B8" w:rsidRDefault="00E625B8" w:rsidP="00E625B8">
            <w:pPr>
              <w:widowControl w:val="0"/>
              <w:shd w:val="clear" w:color="auto" w:fill="FFFFFF"/>
              <w:spacing w:after="0" w:line="240" w:lineRule="auto"/>
              <w:rPr>
                <w:rFonts w:ascii="Times New Roman" w:eastAsia="Arial" w:hAnsi="Times New Roman" w:cs="Times New Roman"/>
              </w:rPr>
            </w:pPr>
            <w:r>
              <w:rPr>
                <w:rFonts w:ascii="Times New Roman" w:eastAsia="Arial" w:hAnsi="Times New Roman" w:cs="Times New Roman"/>
              </w:rPr>
              <w:t>степень защиты корпуса — не ниже IP41;</w:t>
            </w:r>
          </w:p>
          <w:p w:rsidR="00E625B8" w:rsidRDefault="00E625B8" w:rsidP="00E625B8">
            <w:pPr>
              <w:widowControl w:val="0"/>
              <w:shd w:val="clear" w:color="auto" w:fill="FFFFFF"/>
              <w:spacing w:after="0" w:line="240" w:lineRule="auto"/>
              <w:rPr>
                <w:rFonts w:ascii="Times New Roman" w:eastAsia="Arial" w:hAnsi="Times New Roman" w:cs="Times New Roman"/>
              </w:rPr>
            </w:pPr>
            <w:r>
              <w:rPr>
                <w:rFonts w:ascii="Times New Roman" w:eastAsia="Arial" w:hAnsi="Times New Roman" w:cs="Times New Roman"/>
              </w:rPr>
              <w:t xml:space="preserve">диапазон рабочих температур и влажности — в соответствии с условиями эксплуатации объекта; </w:t>
            </w:r>
          </w:p>
          <w:p w:rsidR="00E625B8" w:rsidRPr="005360B5"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eastAsiaTheme="minorHAnsi" w:hAnsi="Times New Roman" w:cs="Times New Roman"/>
                <w:sz w:val="22"/>
                <w:szCs w:val="22"/>
              </w:rPr>
              <w:t>длина соединительного провода — не менее 0,2 м.</w:t>
            </w:r>
          </w:p>
        </w:tc>
        <w:tc>
          <w:tcPr>
            <w:tcW w:w="567"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E625B8" w:rsidRPr="005360B5"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346D2F" w:rsidTr="00E625B8">
        <w:trPr>
          <w:trHeight w:hRule="exact" w:val="2116"/>
          <w:jc w:val="center"/>
        </w:trPr>
        <w:tc>
          <w:tcPr>
            <w:tcW w:w="562"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7</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Извещатель охранный поверхностный: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 поверхностный;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дальность обнаружения — не менее 6 м;</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регулировка чувствительности — наличие.</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 в дежурном режиме — не более 1 мА.</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IP41;</w:t>
            </w:r>
          </w:p>
          <w:p w:rsidR="00E625B8" w:rsidRPr="005360B5"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E625B8" w:rsidRPr="005360B5"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346D2F" w:rsidTr="00E625B8">
        <w:trPr>
          <w:trHeight w:hRule="exact" w:val="3975"/>
          <w:jc w:val="center"/>
        </w:trPr>
        <w:tc>
          <w:tcPr>
            <w:tcW w:w="562"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8</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Извещатель охранный объемный потолочный и акустический адресный: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 объёмный потолочный, комбинированный (ИК + СТ), адресный;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максимальная дальность действия при высоте установки 2–2,3 м — не менее 12 м;</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зона обнаружения:</w:t>
            </w:r>
          </w:p>
          <w:p w:rsidR="00E625B8" w:rsidRDefault="00E625B8" w:rsidP="00E625B8">
            <w:pPr>
              <w:pStyle w:val="2"/>
              <w:numPr>
                <w:ilvl w:val="0"/>
                <w:numId w:val="6"/>
              </w:numPr>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СТ‑канал: угол обзора в горизонтальной плоскости — не менее 120°, в вертикальной плоскости — не менее 90°;</w:t>
            </w:r>
          </w:p>
          <w:p w:rsidR="00E625B8" w:rsidRDefault="00E625B8" w:rsidP="00E625B8">
            <w:pPr>
              <w:pStyle w:val="2"/>
              <w:numPr>
                <w:ilvl w:val="0"/>
                <w:numId w:val="6"/>
              </w:numPr>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ИК‑канал: угол обзора в горизонтальной плоскости — 360°.</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 в дежурном режиме — не более 2,5 мА.</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IP30;</w:t>
            </w:r>
          </w:p>
          <w:p w:rsidR="00E625B8" w:rsidRPr="005360B5"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E625B8" w:rsidRPr="005360B5"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346D2F" w:rsidTr="00E625B8">
        <w:trPr>
          <w:trHeight w:hRule="exact" w:val="2710"/>
          <w:jc w:val="center"/>
        </w:trPr>
        <w:tc>
          <w:tcPr>
            <w:tcW w:w="562"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lastRenderedPageBreak/>
              <w:t>9</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Извещатель охранный оптико-электронный: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 объёмный оптико‑электронный;</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диаметр зоны обнаружения — не менее 12 м (при высоте установки 2,5–3,6 м).</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напряжение питания — не менее 8 и не более 10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 (по двухпроводной линии связи — ДПЛС);</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 — не более 1,4 мА.</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IP41;</w:t>
            </w:r>
          </w:p>
          <w:p w:rsidR="00E625B8" w:rsidRPr="005360B5"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hemeFill="background1"/>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E625B8" w:rsidRPr="005360B5"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346D2F" w:rsidTr="00E625B8">
        <w:trPr>
          <w:trHeight w:hRule="exact" w:val="3244"/>
          <w:jc w:val="center"/>
        </w:trPr>
        <w:tc>
          <w:tcPr>
            <w:tcW w:w="562"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10</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FFFFFF" w:themeFill="background1"/>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Извещатель охранный оптико-электронный:</w:t>
            </w:r>
          </w:p>
          <w:p w:rsidR="00E625B8" w:rsidRDefault="00E625B8" w:rsidP="00E625B8">
            <w:pPr>
              <w:pStyle w:val="2"/>
              <w:shd w:val="clear" w:color="auto" w:fill="FFFFFF" w:themeFill="background1"/>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 объёмный оптико‑электронный, адресный;</w:t>
            </w:r>
          </w:p>
          <w:p w:rsidR="00E625B8" w:rsidRDefault="00E625B8" w:rsidP="00E625B8">
            <w:pPr>
              <w:pStyle w:val="2"/>
              <w:shd w:val="clear" w:color="auto" w:fill="FFFFFF" w:themeFill="background1"/>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максимальная дальность действия — не менее 12 м при высоте установки 2–2,3 м;</w:t>
            </w:r>
          </w:p>
          <w:p w:rsidR="00E625B8" w:rsidRDefault="00E625B8" w:rsidP="00E625B8">
            <w:pPr>
              <w:pStyle w:val="2"/>
              <w:shd w:val="clear" w:color="auto" w:fill="FFFFFF" w:themeFill="background1"/>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угол обзора зоны обнаружения в горизонтальной плоскости — не менее 90°;</w:t>
            </w:r>
          </w:p>
          <w:p w:rsidR="00E625B8" w:rsidRDefault="00E625B8" w:rsidP="00E625B8">
            <w:pPr>
              <w:pStyle w:val="2"/>
              <w:shd w:val="clear" w:color="auto" w:fill="FFFFFF" w:themeFill="background1"/>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совместимость с применяемой адресной шиной/протоколом обмена данными — наличие.</w:t>
            </w:r>
          </w:p>
          <w:p w:rsidR="00E625B8" w:rsidRDefault="00E625B8" w:rsidP="00E625B8">
            <w:pPr>
              <w:pStyle w:val="2"/>
              <w:shd w:val="clear" w:color="auto" w:fill="FFFFFF" w:themeFill="background1"/>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 в дежурном режиме — не более 500 мкА.</w:t>
            </w:r>
          </w:p>
          <w:p w:rsidR="00E625B8" w:rsidRDefault="00E625B8" w:rsidP="00E625B8">
            <w:pPr>
              <w:pStyle w:val="2"/>
              <w:shd w:val="clear" w:color="auto" w:fill="FFFFFF" w:themeFill="background1"/>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оболочки — не ниже IP54;</w:t>
            </w:r>
          </w:p>
          <w:p w:rsidR="00E625B8" w:rsidRPr="005360B5" w:rsidRDefault="00E625B8" w:rsidP="00E625B8">
            <w:pPr>
              <w:pStyle w:val="2"/>
              <w:shd w:val="clear" w:color="auto" w:fill="FFFFFF" w:themeFill="background1"/>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hemeFill="background1"/>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E625B8" w:rsidRPr="005360B5"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346D2F" w:rsidTr="00E625B8">
        <w:trPr>
          <w:trHeight w:hRule="exact" w:val="2128"/>
          <w:jc w:val="center"/>
        </w:trPr>
        <w:tc>
          <w:tcPr>
            <w:tcW w:w="562"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11</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Извещатель охранный оптико-электронный:</w:t>
            </w:r>
          </w:p>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sz w:val="22"/>
                <w:szCs w:val="22"/>
              </w:rPr>
              <w:t>тип — объёмный оптико‑электронный;</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дальность зоны обнаружения — в диапазоне не менее 3 и не более 12 м.</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 — не более 1 мА</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IP41</w:t>
            </w:r>
          </w:p>
          <w:p w:rsidR="00E625B8" w:rsidRPr="005360B5"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E625B8" w:rsidRPr="005360B5"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346D2F" w:rsidTr="00E625B8">
        <w:trPr>
          <w:trHeight w:hRule="exact" w:val="2130"/>
          <w:jc w:val="center"/>
        </w:trPr>
        <w:tc>
          <w:tcPr>
            <w:tcW w:w="562"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12</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Извещатель охранный оптико-электронный: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 объёмный оптико‑электронный;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дальность действия — не менее 8 м;</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максимальная высота установки — не менее 5 м.</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ток потребления при отключённой индикации — не более 0,5 мА.</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оболочки — не ниже IP41;</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E625B8" w:rsidRPr="005360B5"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346D2F" w:rsidTr="00E625B8">
        <w:trPr>
          <w:trHeight w:hRule="exact" w:val="3976"/>
          <w:jc w:val="center"/>
        </w:trPr>
        <w:tc>
          <w:tcPr>
            <w:tcW w:w="562"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13</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Оповещатель комбинированный: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уровень звукового давления — не менее 105 дБ;</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световая и звуковая индикации — наличие;</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напряжение питания — 12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w:t>
            </w:r>
          </w:p>
          <w:p w:rsidR="00E625B8" w:rsidRDefault="00E625B8" w:rsidP="00E625B8">
            <w:pPr>
              <w:pStyle w:val="2"/>
              <w:numPr>
                <w:ilvl w:val="0"/>
                <w:numId w:val="7"/>
              </w:numPr>
              <w:spacing w:before="0" w:after="0" w:line="240" w:lineRule="auto"/>
              <w:ind w:left="0" w:firstLine="0"/>
              <w:jc w:val="left"/>
              <w:rPr>
                <w:rFonts w:ascii="Times New Roman" w:hAnsi="Times New Roman" w:cs="Times New Roman"/>
                <w:sz w:val="22"/>
                <w:szCs w:val="22"/>
              </w:rPr>
            </w:pPr>
            <w:r>
              <w:rPr>
                <w:rFonts w:ascii="Times New Roman" w:hAnsi="Times New Roman" w:cs="Times New Roman"/>
                <w:sz w:val="22"/>
                <w:szCs w:val="22"/>
              </w:rPr>
              <w:t>в режиме световой индикации — не более 25 мА;</w:t>
            </w:r>
          </w:p>
          <w:p w:rsidR="00E625B8" w:rsidRDefault="00E625B8" w:rsidP="00E625B8">
            <w:pPr>
              <w:pStyle w:val="2"/>
              <w:numPr>
                <w:ilvl w:val="0"/>
                <w:numId w:val="7"/>
              </w:numPr>
              <w:shd w:val="clear" w:color="auto" w:fill="auto"/>
              <w:spacing w:before="0" w:after="0" w:line="240" w:lineRule="auto"/>
              <w:ind w:left="0" w:firstLine="0"/>
              <w:jc w:val="left"/>
              <w:rPr>
                <w:rFonts w:ascii="Times New Roman" w:hAnsi="Times New Roman" w:cs="Times New Roman"/>
                <w:sz w:val="22"/>
                <w:szCs w:val="22"/>
              </w:rPr>
            </w:pPr>
            <w:r>
              <w:rPr>
                <w:rFonts w:ascii="Times New Roman" w:hAnsi="Times New Roman" w:cs="Times New Roman"/>
                <w:sz w:val="22"/>
                <w:szCs w:val="22"/>
              </w:rPr>
              <w:t>в режиме звуковой сигнализации — не более 50 мА.</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IP55;</w:t>
            </w:r>
          </w:p>
          <w:p w:rsidR="00E625B8" w:rsidRPr="005360B5"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E625B8" w:rsidRPr="005360B5"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346D2F" w:rsidTr="00E625B8">
        <w:trPr>
          <w:trHeight w:hRule="exact" w:val="2143"/>
          <w:jc w:val="center"/>
        </w:trPr>
        <w:tc>
          <w:tcPr>
            <w:tcW w:w="562"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lastRenderedPageBreak/>
              <w:t>14</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Оповещатель комбинированный:</w:t>
            </w:r>
          </w:p>
          <w:p w:rsidR="00E625B8" w:rsidRDefault="00E625B8" w:rsidP="00E625B8">
            <w:pPr>
              <w:widowControl w:val="0"/>
              <w:shd w:val="clear" w:color="auto" w:fill="FFFFFF"/>
              <w:spacing w:after="0" w:line="240" w:lineRule="auto"/>
              <w:rPr>
                <w:rFonts w:ascii="Times New Roman" w:eastAsia="Arial" w:hAnsi="Times New Roman" w:cs="Times New Roman"/>
              </w:rPr>
            </w:pPr>
            <w:r>
              <w:rPr>
                <w:rFonts w:ascii="Times New Roman" w:eastAsia="Arial" w:hAnsi="Times New Roman" w:cs="Times New Roman"/>
              </w:rPr>
              <w:t>уровень звукового давления — не менее 105 дБ;</w:t>
            </w:r>
          </w:p>
          <w:p w:rsidR="00E625B8" w:rsidRDefault="00E625B8" w:rsidP="00E625B8">
            <w:pPr>
              <w:widowControl w:val="0"/>
              <w:spacing w:after="0" w:line="240" w:lineRule="auto"/>
              <w:rPr>
                <w:rFonts w:ascii="Times New Roman" w:eastAsia="Arial" w:hAnsi="Times New Roman" w:cs="Times New Roman"/>
              </w:rPr>
            </w:pPr>
            <w:r>
              <w:rPr>
                <w:rFonts w:ascii="Times New Roman" w:eastAsia="Arial" w:hAnsi="Times New Roman" w:cs="Times New Roman"/>
              </w:rPr>
              <w:t>световая и звуковая индикации — наличие;</w:t>
            </w:r>
          </w:p>
          <w:p w:rsidR="00E625B8" w:rsidRDefault="00E625B8" w:rsidP="00E625B8">
            <w:pPr>
              <w:widowControl w:val="0"/>
              <w:spacing w:after="0" w:line="240" w:lineRule="auto"/>
              <w:rPr>
                <w:rFonts w:ascii="Times New Roman" w:eastAsia="Arial" w:hAnsi="Times New Roman" w:cs="Times New Roman"/>
              </w:rPr>
            </w:pPr>
            <w:r>
              <w:rPr>
                <w:rFonts w:ascii="Times New Roman" w:eastAsia="Arial" w:hAnsi="Times New Roman" w:cs="Times New Roman"/>
              </w:rPr>
              <w:t xml:space="preserve">напряжение питания — 12 </w:t>
            </w:r>
            <w:proofErr w:type="gramStart"/>
            <w:r>
              <w:rPr>
                <w:rFonts w:ascii="Times New Roman" w:eastAsia="Arial" w:hAnsi="Times New Roman" w:cs="Times New Roman"/>
              </w:rPr>
              <w:t>В</w:t>
            </w:r>
            <w:proofErr w:type="gramEnd"/>
            <w:r>
              <w:rPr>
                <w:rFonts w:ascii="Times New Roman" w:eastAsia="Arial" w:hAnsi="Times New Roman" w:cs="Times New Roman"/>
              </w:rPr>
              <w:t xml:space="preserve"> постоянного тока;</w:t>
            </w:r>
          </w:p>
          <w:p w:rsidR="00E625B8" w:rsidRDefault="00E625B8" w:rsidP="00E625B8">
            <w:pPr>
              <w:widowControl w:val="0"/>
              <w:shd w:val="clear" w:color="auto" w:fill="FFFFFF"/>
              <w:spacing w:after="0" w:line="240" w:lineRule="auto"/>
              <w:rPr>
                <w:rFonts w:ascii="Times New Roman" w:eastAsia="Arial" w:hAnsi="Times New Roman" w:cs="Times New Roman"/>
              </w:rPr>
            </w:pPr>
            <w:r>
              <w:rPr>
                <w:rFonts w:ascii="Times New Roman" w:eastAsia="Arial" w:hAnsi="Times New Roman" w:cs="Times New Roman"/>
              </w:rPr>
              <w:t>потребляемый ток— не более 40 мА.</w:t>
            </w:r>
          </w:p>
          <w:p w:rsidR="00E625B8" w:rsidRDefault="00E625B8" w:rsidP="00E625B8">
            <w:pPr>
              <w:widowControl w:val="0"/>
              <w:spacing w:after="0" w:line="240" w:lineRule="auto"/>
              <w:rPr>
                <w:rFonts w:ascii="Times New Roman" w:eastAsia="Arial" w:hAnsi="Times New Roman" w:cs="Times New Roman"/>
              </w:rPr>
            </w:pPr>
            <w:r>
              <w:rPr>
                <w:rFonts w:ascii="Times New Roman" w:eastAsia="Arial" w:hAnsi="Times New Roman" w:cs="Times New Roman"/>
              </w:rPr>
              <w:t>степень защиты корпуса — не ниже IP55;</w:t>
            </w:r>
          </w:p>
          <w:p w:rsidR="00E625B8" w:rsidRDefault="00E625B8" w:rsidP="00E625B8">
            <w:pPr>
              <w:pStyle w:val="2"/>
              <w:shd w:val="clear" w:color="auto" w:fill="auto"/>
              <w:spacing w:before="0" w:after="0" w:line="240" w:lineRule="auto"/>
              <w:ind w:left="40"/>
              <w:jc w:val="left"/>
              <w:rPr>
                <w:rFonts w:ascii="Liberation Sans" w:hAnsi="Liberation Sans"/>
              </w:rPr>
            </w:pPr>
            <w:r>
              <w:rPr>
                <w:rFonts w:ascii="Times New Roman" w:eastAsiaTheme="minorHAnsi" w:hAnsi="Times New Roman" w:cs="Times New Roman"/>
                <w:sz w:val="22"/>
                <w:szCs w:val="22"/>
              </w:rPr>
              <w:t>диапазон рабочих температур и влажности — в соответствии с условиями эксплуатации объекта.</w:t>
            </w:r>
          </w:p>
          <w:p w:rsidR="00E625B8" w:rsidRDefault="00E625B8" w:rsidP="00E625B8">
            <w:pPr>
              <w:pStyle w:val="2"/>
              <w:shd w:val="clear" w:color="auto" w:fill="auto"/>
              <w:spacing w:before="0" w:after="0" w:line="240" w:lineRule="auto"/>
              <w:ind w:left="40"/>
              <w:jc w:val="left"/>
              <w:rPr>
                <w:rFonts w:ascii="Liberation Sans" w:hAnsi="Liberation Sans"/>
              </w:rPr>
            </w:pPr>
          </w:p>
          <w:p w:rsidR="00E625B8" w:rsidRDefault="00E625B8" w:rsidP="00E625B8">
            <w:pPr>
              <w:pStyle w:val="2"/>
              <w:shd w:val="clear" w:color="auto" w:fill="auto"/>
              <w:spacing w:before="0" w:after="0" w:line="240" w:lineRule="auto"/>
              <w:ind w:left="40"/>
              <w:jc w:val="left"/>
              <w:rPr>
                <w:rFonts w:ascii="Liberation Sans" w:hAnsi="Liberation Sans"/>
              </w:rPr>
            </w:pPr>
          </w:p>
          <w:p w:rsidR="00E625B8" w:rsidRDefault="00E625B8" w:rsidP="00E625B8">
            <w:pPr>
              <w:pStyle w:val="2"/>
              <w:shd w:val="clear" w:color="auto" w:fill="auto"/>
              <w:spacing w:before="0" w:after="0" w:line="240" w:lineRule="auto"/>
              <w:ind w:left="40"/>
              <w:jc w:val="left"/>
              <w:rPr>
                <w:rFonts w:ascii="Liberation Sans" w:hAnsi="Liberation Sans"/>
              </w:rPr>
            </w:pPr>
          </w:p>
          <w:p w:rsidR="00E625B8" w:rsidRDefault="00E625B8" w:rsidP="00E625B8">
            <w:pPr>
              <w:pStyle w:val="2"/>
              <w:shd w:val="clear" w:color="auto" w:fill="auto"/>
              <w:spacing w:before="0" w:after="0" w:line="240" w:lineRule="auto"/>
              <w:ind w:left="40"/>
              <w:jc w:val="left"/>
              <w:rPr>
                <w:rFonts w:ascii="Liberation Sans" w:hAnsi="Liberation Sans"/>
              </w:rPr>
            </w:pPr>
          </w:p>
          <w:p w:rsidR="00E625B8" w:rsidRDefault="00E625B8" w:rsidP="00E625B8">
            <w:pPr>
              <w:pStyle w:val="2"/>
              <w:shd w:val="clear" w:color="auto" w:fill="auto"/>
              <w:spacing w:before="0" w:after="0" w:line="240" w:lineRule="auto"/>
              <w:ind w:left="40"/>
              <w:jc w:val="left"/>
              <w:rPr>
                <w:rFonts w:ascii="Liberation Sans" w:hAnsi="Liberation Sans"/>
              </w:rPr>
            </w:pPr>
          </w:p>
          <w:p w:rsidR="00E625B8" w:rsidRDefault="00E625B8" w:rsidP="00E625B8">
            <w:pPr>
              <w:pStyle w:val="2"/>
              <w:shd w:val="clear" w:color="auto" w:fill="auto"/>
              <w:spacing w:before="0" w:after="0" w:line="240" w:lineRule="auto"/>
              <w:ind w:left="40"/>
              <w:jc w:val="left"/>
              <w:rPr>
                <w:rFonts w:ascii="Liberation Sans" w:hAnsi="Liberation Sans"/>
              </w:rPr>
            </w:pPr>
          </w:p>
          <w:p w:rsidR="00E625B8" w:rsidRDefault="00E625B8" w:rsidP="00E625B8">
            <w:pPr>
              <w:pStyle w:val="2"/>
              <w:shd w:val="clear" w:color="auto" w:fill="auto"/>
              <w:spacing w:before="0" w:after="0" w:line="240" w:lineRule="auto"/>
              <w:ind w:left="40"/>
              <w:jc w:val="left"/>
              <w:rPr>
                <w:rFonts w:ascii="Liberation Sans" w:hAnsi="Liberation Sans"/>
              </w:rPr>
            </w:pPr>
          </w:p>
          <w:p w:rsidR="00E625B8" w:rsidRDefault="00E625B8" w:rsidP="00E625B8">
            <w:pPr>
              <w:pStyle w:val="2"/>
              <w:shd w:val="clear" w:color="auto" w:fill="auto"/>
              <w:spacing w:before="0" w:after="0" w:line="240" w:lineRule="auto"/>
              <w:ind w:left="40"/>
              <w:jc w:val="left"/>
              <w:rPr>
                <w:rFonts w:ascii="Liberation Sans" w:hAnsi="Liberation Sans"/>
              </w:rPr>
            </w:pPr>
          </w:p>
          <w:p w:rsidR="00E625B8" w:rsidRPr="005360B5" w:rsidRDefault="00E625B8" w:rsidP="00E625B8">
            <w:pPr>
              <w:pStyle w:val="2"/>
              <w:shd w:val="clear" w:color="auto" w:fill="auto"/>
              <w:spacing w:before="0" w:after="0" w:line="240" w:lineRule="auto"/>
              <w:ind w:left="40"/>
              <w:jc w:val="left"/>
              <w:rPr>
                <w:rFonts w:ascii="Liberation Sans" w:hAnsi="Liberation Sans"/>
              </w:rPr>
            </w:pPr>
          </w:p>
          <w:p w:rsidR="00E625B8" w:rsidRPr="005360B5" w:rsidRDefault="00E625B8" w:rsidP="00E625B8">
            <w:pPr>
              <w:pStyle w:val="2"/>
              <w:shd w:val="clear" w:color="auto" w:fill="auto"/>
              <w:spacing w:before="0" w:after="0" w:line="240" w:lineRule="auto"/>
              <w:ind w:left="40"/>
              <w:jc w:val="left"/>
              <w:rPr>
                <w:rFonts w:ascii="Liberation Sans" w:hAnsi="Liberation Sans" w:cs="Times New Roman"/>
                <w:sz w:val="20"/>
                <w:szCs w:val="20"/>
              </w:rPr>
            </w:pPr>
          </w:p>
        </w:tc>
        <w:tc>
          <w:tcPr>
            <w:tcW w:w="567" w:type="dxa"/>
            <w:tcBorders>
              <w:top w:val="single" w:sz="4" w:space="0" w:color="auto"/>
              <w:left w:val="single" w:sz="4" w:space="0" w:color="auto"/>
              <w:bottom w:val="single" w:sz="4" w:space="0" w:color="auto"/>
            </w:tcBorders>
            <w:shd w:val="clear" w:color="auto" w:fill="FFFFFF" w:themeFill="background1"/>
          </w:tcPr>
          <w:p w:rsidR="00E625B8" w:rsidRPr="005360B5" w:rsidRDefault="00CF5EAD" w:rsidP="00E625B8">
            <w:pPr>
              <w:jc w:val="center"/>
              <w:rPr>
                <w:rFonts w:ascii="Liberation Sans" w:hAnsi="Liberation Sans"/>
                <w:sz w:val="20"/>
                <w:szCs w:val="20"/>
              </w:rPr>
            </w:pPr>
            <w:r>
              <w:rPr>
                <w:rFonts w:ascii="Liberation Sans" w:hAnsi="Liberation Sans"/>
                <w:sz w:val="20"/>
                <w:szCs w:val="20"/>
              </w:rPr>
              <w:t>10шт</w:t>
            </w:r>
            <w:r w:rsidR="00E625B8" w:rsidRPr="005360B5">
              <w:rPr>
                <w:rFonts w:ascii="Liberation Sans" w:hAnsi="Liberation Sans"/>
                <w:sz w:val="20"/>
                <w:szCs w:val="20"/>
              </w:rPr>
              <w:t>.</w:t>
            </w:r>
          </w:p>
        </w:tc>
        <w:tc>
          <w:tcPr>
            <w:tcW w:w="851" w:type="dxa"/>
            <w:tcBorders>
              <w:top w:val="single" w:sz="4" w:space="0" w:color="auto"/>
              <w:left w:val="single" w:sz="4" w:space="0" w:color="auto"/>
              <w:bottom w:val="single" w:sz="4" w:space="0" w:color="auto"/>
            </w:tcBorders>
            <w:shd w:val="clear" w:color="auto" w:fill="FFFFFF" w:themeFill="background1"/>
          </w:tcPr>
          <w:p w:rsidR="00E625B8" w:rsidRPr="005360B5" w:rsidRDefault="00CF5EAD" w:rsidP="00E625B8">
            <w:pPr>
              <w:pStyle w:val="2"/>
              <w:shd w:val="clear" w:color="auto" w:fill="auto"/>
              <w:spacing w:before="0" w:after="0" w:line="240" w:lineRule="auto"/>
              <w:jc w:val="center"/>
              <w:rPr>
                <w:rFonts w:ascii="Liberation Sans" w:hAnsi="Liberation Sans" w:cs="Times New Roman"/>
                <w:sz w:val="20"/>
                <w:szCs w:val="20"/>
              </w:rPr>
            </w:pPr>
            <w:r>
              <w:rPr>
                <w:rFonts w:ascii="Liberation Sans" w:hAnsi="Liberation Sans" w:cs="Times New Roman"/>
                <w:sz w:val="20"/>
                <w:szCs w:val="20"/>
              </w:rPr>
              <w:t>0,</w:t>
            </w:r>
            <w:r w:rsidR="00E625B8"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346D2F" w:rsidTr="00E625B8">
        <w:trPr>
          <w:trHeight w:hRule="exact" w:val="3675"/>
          <w:jc w:val="center"/>
        </w:trPr>
        <w:tc>
          <w:tcPr>
            <w:tcW w:w="562"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15</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shd w:val="clear" w:color="auto" w:fill="FFFFFF"/>
              </w:rPr>
            </w:pPr>
            <w:r>
              <w:rPr>
                <w:rFonts w:ascii="Times New Roman" w:hAnsi="Times New Roman" w:cs="Times New Roman"/>
                <w:b/>
                <w:bCs/>
                <w:sz w:val="22"/>
                <w:szCs w:val="22"/>
              </w:rPr>
              <w:t xml:space="preserve">Источник вторичного электропитания резервированный: </w:t>
            </w:r>
            <w:r>
              <w:rPr>
                <w:rFonts w:ascii="Times New Roman" w:hAnsi="Times New Roman" w:cs="Times New Roman"/>
                <w:b/>
                <w:bCs/>
                <w:sz w:val="22"/>
                <w:szCs w:val="22"/>
                <w:shd w:val="clear" w:color="auto" w:fill="FFFFFF"/>
              </w:rPr>
              <w:t xml:space="preserve"> </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номинальное напряжение сети — не менее чем от 198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до 242 В;</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диапазон входного напряжения — не менее 187 и не более 242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переменного тока.</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выходное напряжение — не менее 13,6 и не более 13,9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номинальный выходной ток — не менее 2,5 </w:t>
            </w:r>
            <w:proofErr w:type="gramStart"/>
            <w:r>
              <w:rPr>
                <w:rFonts w:ascii="Times New Roman" w:hAnsi="Times New Roman" w:cs="Times New Roman"/>
                <w:sz w:val="22"/>
                <w:szCs w:val="22"/>
              </w:rPr>
              <w:t>А</w:t>
            </w:r>
            <w:proofErr w:type="gramEnd"/>
            <w:r>
              <w:rPr>
                <w:rFonts w:ascii="Times New Roman" w:hAnsi="Times New Roman" w:cs="Times New Roman"/>
                <w:sz w:val="22"/>
                <w:szCs w:val="22"/>
              </w:rPr>
              <w:t>;</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максимальный выходной ток (до 5 с) — не менее 3 А.</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совместимость с аккумуляторными батареями — 12 В, ёмкостью 4,5–7 </w:t>
            </w:r>
            <w:proofErr w:type="spellStart"/>
            <w:r>
              <w:rPr>
                <w:rFonts w:ascii="Times New Roman" w:hAnsi="Times New Roman" w:cs="Times New Roman"/>
                <w:sz w:val="22"/>
                <w:szCs w:val="22"/>
              </w:rPr>
              <w:t>А·ч</w:t>
            </w:r>
            <w:proofErr w:type="spellEnd"/>
            <w:r>
              <w:rPr>
                <w:rFonts w:ascii="Times New Roman" w:hAnsi="Times New Roman" w:cs="Times New Roman"/>
                <w:sz w:val="22"/>
                <w:szCs w:val="22"/>
              </w:rPr>
              <w:t>;</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наличие функции защиты: от короткого замыкания, от глубокого разряда аккумулятора; контроль состояния АКБ.</w:t>
            </w:r>
          </w:p>
          <w:p w:rsidR="00E625B8" w:rsidRPr="005360B5"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световая индикация режимов работы (сеть, резерв, авария) — наличие.</w:t>
            </w:r>
          </w:p>
        </w:tc>
        <w:tc>
          <w:tcPr>
            <w:tcW w:w="567" w:type="dxa"/>
            <w:tcBorders>
              <w:top w:val="single" w:sz="4" w:space="0" w:color="auto"/>
              <w:left w:val="single" w:sz="4" w:space="0" w:color="auto"/>
              <w:bottom w:val="single" w:sz="4" w:space="0" w:color="auto"/>
            </w:tcBorders>
            <w:shd w:val="clear" w:color="auto" w:fill="FFFFFF" w:themeFill="background1"/>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hemeFill="background1"/>
          </w:tcPr>
          <w:p w:rsidR="00E625B8" w:rsidRPr="005360B5"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E625B8" w:rsidRPr="005D38BB" w:rsidRDefault="00E625B8" w:rsidP="00E625B8">
            <w:pPr>
              <w:jc w:val="center"/>
              <w:rPr>
                <w:rFonts w:ascii="Liberation Sans" w:hAnsi="Liberation Sans"/>
              </w:rPr>
            </w:pPr>
          </w:p>
        </w:tc>
      </w:tr>
      <w:tr w:rsidR="00E625B8" w:rsidRPr="00346D2F" w:rsidTr="00E625B8">
        <w:trPr>
          <w:trHeight w:hRule="exact" w:val="2693"/>
          <w:jc w:val="center"/>
        </w:trPr>
        <w:tc>
          <w:tcPr>
            <w:tcW w:w="562" w:type="dxa"/>
            <w:tcBorders>
              <w:top w:val="single" w:sz="4" w:space="0" w:color="auto"/>
              <w:left w:val="single" w:sz="4" w:space="0" w:color="auto"/>
              <w:bottom w:val="single" w:sz="4" w:space="0" w:color="auto"/>
            </w:tcBorders>
            <w:shd w:val="clear" w:color="auto" w:fill="FFFFFF"/>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16</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Аккумулятор:</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аккумулятора: свинцово-кислотный, герметизированный, необслуживаемый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номинальное напряжение — не менее 12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номинальная ёмкость —не менее 7 </w:t>
            </w:r>
            <w:proofErr w:type="spellStart"/>
            <w:r>
              <w:rPr>
                <w:rFonts w:ascii="Times New Roman" w:hAnsi="Times New Roman" w:cs="Times New Roman"/>
                <w:sz w:val="22"/>
                <w:szCs w:val="22"/>
              </w:rPr>
              <w:t>А·ч</w:t>
            </w:r>
            <w:proofErr w:type="spellEnd"/>
            <w:r>
              <w:rPr>
                <w:rFonts w:ascii="Times New Roman" w:hAnsi="Times New Roman" w:cs="Times New Roman"/>
                <w:sz w:val="22"/>
                <w:szCs w:val="22"/>
              </w:rPr>
              <w:t>;</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клемм — ножевые не менее 4,75 мм (F1).</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срок службы и характеристики разряда — в соответствии с технической документацией производителя.</w:t>
            </w:r>
          </w:p>
        </w:tc>
        <w:tc>
          <w:tcPr>
            <w:tcW w:w="567" w:type="dxa"/>
            <w:tcBorders>
              <w:top w:val="single" w:sz="4" w:space="0" w:color="auto"/>
              <w:left w:val="single" w:sz="4" w:space="0" w:color="auto"/>
              <w:bottom w:val="single" w:sz="4" w:space="0" w:color="auto"/>
            </w:tcBorders>
            <w:shd w:val="clear" w:color="auto" w:fill="FFFFFF" w:themeFill="background1"/>
          </w:tcPr>
          <w:p w:rsidR="00E625B8" w:rsidRPr="005360B5" w:rsidRDefault="00E625B8" w:rsidP="00E625B8">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hemeFill="background1"/>
          </w:tcPr>
          <w:p w:rsidR="00E625B8" w:rsidRPr="005360B5"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346D2F" w:rsidTr="00E625B8">
        <w:trPr>
          <w:trHeight w:hRule="exact" w:val="1852"/>
          <w:jc w:val="center"/>
        </w:trPr>
        <w:tc>
          <w:tcPr>
            <w:tcW w:w="562" w:type="dxa"/>
            <w:tcBorders>
              <w:top w:val="single" w:sz="4" w:space="0" w:color="auto"/>
              <w:left w:val="single" w:sz="4" w:space="0" w:color="auto"/>
              <w:bottom w:val="single" w:sz="4" w:space="0" w:color="auto"/>
            </w:tcBorders>
            <w:shd w:val="clear" w:color="auto" w:fill="FFFFFF"/>
          </w:tcPr>
          <w:p w:rsidR="00E625B8" w:rsidRPr="00772038" w:rsidRDefault="00E625B8" w:rsidP="00E625B8">
            <w:pPr>
              <w:jc w:val="center"/>
              <w:rPr>
                <w:rFonts w:ascii="Liberation Sans" w:hAnsi="Liberation Sans"/>
                <w:sz w:val="20"/>
                <w:szCs w:val="20"/>
              </w:rPr>
            </w:pPr>
            <w:r w:rsidRPr="00772038">
              <w:rPr>
                <w:rFonts w:ascii="Liberation Sans" w:hAnsi="Liberation Sans"/>
                <w:sz w:val="20"/>
                <w:szCs w:val="20"/>
              </w:rPr>
              <w:t>17</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 xml:space="preserve">Коробка коммутационная: </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подключаемых проводов — не менее 4×2 (не менее 8 контактов);</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материал корпуса — негорючий пластик;</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способ монтажа — настенный.</w:t>
            </w:r>
          </w:p>
          <w:p w:rsidR="00E625B8" w:rsidRPr="00772038"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hemeFill="background1"/>
          </w:tcPr>
          <w:p w:rsidR="00E625B8" w:rsidRPr="00772038" w:rsidRDefault="00E625B8" w:rsidP="00E625B8">
            <w:pPr>
              <w:jc w:val="center"/>
              <w:rPr>
                <w:rFonts w:ascii="Liberation Sans" w:hAnsi="Liberation Sans"/>
                <w:sz w:val="20"/>
                <w:szCs w:val="20"/>
              </w:rPr>
            </w:pPr>
            <w:r w:rsidRPr="00772038">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hemeFill="background1"/>
          </w:tcPr>
          <w:p w:rsidR="00E625B8" w:rsidRPr="00772038"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27</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346D2F" w:rsidTr="00E625B8">
        <w:trPr>
          <w:trHeight w:hRule="exact" w:val="2120"/>
          <w:jc w:val="center"/>
        </w:trPr>
        <w:tc>
          <w:tcPr>
            <w:tcW w:w="562" w:type="dxa"/>
            <w:tcBorders>
              <w:top w:val="single" w:sz="4" w:space="0" w:color="auto"/>
              <w:left w:val="single" w:sz="4" w:space="0" w:color="auto"/>
              <w:bottom w:val="single" w:sz="4" w:space="0" w:color="auto"/>
            </w:tcBorders>
            <w:shd w:val="clear" w:color="auto" w:fill="FFFFFF"/>
          </w:tcPr>
          <w:p w:rsidR="00E625B8" w:rsidRPr="00772038" w:rsidRDefault="00E625B8" w:rsidP="00E625B8">
            <w:pPr>
              <w:jc w:val="center"/>
              <w:rPr>
                <w:rFonts w:ascii="Liberation Sans" w:hAnsi="Liberation Sans"/>
                <w:sz w:val="20"/>
                <w:szCs w:val="20"/>
              </w:rPr>
            </w:pPr>
            <w:r w:rsidRPr="00772038">
              <w:rPr>
                <w:rFonts w:ascii="Liberation Sans" w:hAnsi="Liberation Sans"/>
                <w:sz w:val="20"/>
                <w:szCs w:val="20"/>
              </w:rPr>
              <w:t>18</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b/>
                <w:bCs/>
                <w:sz w:val="22"/>
                <w:szCs w:val="22"/>
              </w:rPr>
              <w:t>Считыватель ключей</w:t>
            </w:r>
            <w:r>
              <w:rPr>
                <w:rFonts w:ascii="Times New Roman" w:hAnsi="Times New Roman" w:cs="Times New Roman"/>
                <w:sz w:val="22"/>
                <w:szCs w:val="22"/>
              </w:rPr>
              <w:t>:</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поддерживаемый тип идентификаторов — </w:t>
            </w:r>
            <w:proofErr w:type="spellStart"/>
            <w:r>
              <w:rPr>
                <w:rFonts w:ascii="Times New Roman" w:hAnsi="Times New Roman" w:cs="Times New Roman"/>
                <w:sz w:val="22"/>
                <w:szCs w:val="22"/>
                <w:lang w:val="en-US"/>
              </w:rPr>
              <w:t>TouchMemory</w:t>
            </w:r>
            <w:proofErr w:type="spellEnd"/>
            <w:r>
              <w:rPr>
                <w:rFonts w:ascii="Times New Roman" w:hAnsi="Times New Roman" w:cs="Times New Roman"/>
                <w:sz w:val="22"/>
                <w:szCs w:val="22"/>
              </w:rPr>
              <w:t xml:space="preserve"> (</w:t>
            </w:r>
            <w:r>
              <w:rPr>
                <w:rFonts w:ascii="Times New Roman" w:hAnsi="Times New Roman" w:cs="Times New Roman"/>
                <w:sz w:val="22"/>
                <w:szCs w:val="22"/>
                <w:lang w:val="en-US"/>
              </w:rPr>
              <w:t>DS</w:t>
            </w:r>
            <w:r>
              <w:rPr>
                <w:rFonts w:ascii="Times New Roman" w:hAnsi="Times New Roman" w:cs="Times New Roman"/>
                <w:sz w:val="22"/>
                <w:szCs w:val="22"/>
              </w:rPr>
              <w:t>1990</w:t>
            </w:r>
            <w:r>
              <w:rPr>
                <w:rFonts w:ascii="Times New Roman" w:hAnsi="Times New Roman" w:cs="Times New Roman"/>
                <w:sz w:val="22"/>
                <w:szCs w:val="22"/>
                <w:lang w:val="en-US"/>
              </w:rPr>
              <w:t>A</w:t>
            </w:r>
            <w:r>
              <w:rPr>
                <w:rFonts w:ascii="Times New Roman" w:hAnsi="Times New Roman" w:cs="Times New Roman"/>
                <w:sz w:val="22"/>
                <w:szCs w:val="22"/>
              </w:rPr>
              <w:t xml:space="preserve"> и совместимые);</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одноцветный светодиодный индикатор состояния — наличие;</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сопротивление контакта — не более 1 Ом.</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рабочее напряжение — 5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w:t>
            </w:r>
          </w:p>
          <w:p w:rsidR="00E625B8" w:rsidRPr="00772038"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степень защиты корпуса и диапазон рабочих температур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hemeFill="background1"/>
          </w:tcPr>
          <w:p w:rsidR="00E625B8" w:rsidRPr="00772038" w:rsidRDefault="00E625B8" w:rsidP="00E625B8">
            <w:pPr>
              <w:jc w:val="center"/>
              <w:rPr>
                <w:rFonts w:ascii="Liberation Sans" w:hAnsi="Liberation Sans"/>
                <w:sz w:val="20"/>
                <w:szCs w:val="20"/>
              </w:rPr>
            </w:pPr>
            <w:r w:rsidRPr="00772038">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E625B8" w:rsidRPr="00772038"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EA4CF8" w:rsidTr="00E625B8">
        <w:trPr>
          <w:trHeight w:hRule="exact" w:val="1711"/>
          <w:jc w:val="center"/>
        </w:trPr>
        <w:tc>
          <w:tcPr>
            <w:tcW w:w="562" w:type="dxa"/>
            <w:tcBorders>
              <w:top w:val="single" w:sz="4" w:space="0" w:color="auto"/>
              <w:left w:val="single" w:sz="4" w:space="0" w:color="auto"/>
              <w:bottom w:val="single" w:sz="4" w:space="0" w:color="auto"/>
            </w:tcBorders>
            <w:shd w:val="clear" w:color="auto" w:fill="FFFFFF"/>
          </w:tcPr>
          <w:p w:rsidR="00E625B8" w:rsidRPr="00772038" w:rsidRDefault="00E625B8" w:rsidP="00E625B8">
            <w:pPr>
              <w:jc w:val="center"/>
              <w:rPr>
                <w:rFonts w:ascii="Liberation Sans" w:hAnsi="Liberation Sans"/>
                <w:sz w:val="20"/>
                <w:szCs w:val="20"/>
              </w:rPr>
            </w:pPr>
            <w:r w:rsidRPr="00772038">
              <w:rPr>
                <w:rFonts w:ascii="Liberation Sans" w:hAnsi="Liberation Sans"/>
                <w:sz w:val="20"/>
                <w:szCs w:val="20"/>
              </w:rPr>
              <w:t>19</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b/>
                <w:bCs/>
                <w:sz w:val="22"/>
                <w:szCs w:val="22"/>
              </w:rPr>
              <w:t>Ключ:</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тип — </w:t>
            </w:r>
            <w:r>
              <w:rPr>
                <w:rFonts w:ascii="Times New Roman" w:hAnsi="Times New Roman" w:cs="Times New Roman"/>
                <w:sz w:val="22"/>
                <w:szCs w:val="22"/>
                <w:lang w:val="en-US"/>
              </w:rPr>
              <w:t>SB</w:t>
            </w:r>
            <w:r>
              <w:rPr>
                <w:rFonts w:ascii="Times New Roman" w:hAnsi="Times New Roman" w:cs="Times New Roman"/>
                <w:sz w:val="22"/>
                <w:szCs w:val="22"/>
              </w:rPr>
              <w:t xml:space="preserve"> 1990 </w:t>
            </w:r>
            <w:r>
              <w:rPr>
                <w:rFonts w:ascii="Times New Roman" w:hAnsi="Times New Roman" w:cs="Times New Roman"/>
                <w:sz w:val="22"/>
                <w:szCs w:val="22"/>
                <w:lang w:val="en-US"/>
              </w:rPr>
              <w:t>A</w:t>
            </w:r>
            <w:r>
              <w:rPr>
                <w:rFonts w:ascii="Times New Roman" w:hAnsi="Times New Roman" w:cs="Times New Roman"/>
                <w:sz w:val="22"/>
                <w:szCs w:val="22"/>
              </w:rPr>
              <w:t xml:space="preserve"> (совместимость с </w:t>
            </w:r>
            <w:r>
              <w:rPr>
                <w:rFonts w:ascii="Times New Roman" w:hAnsi="Times New Roman" w:cs="Times New Roman"/>
                <w:sz w:val="22"/>
                <w:szCs w:val="22"/>
                <w:lang w:val="en-US"/>
              </w:rPr>
              <w:t>Dallas</w:t>
            </w:r>
            <w:r>
              <w:rPr>
                <w:rFonts w:ascii="Times New Roman" w:hAnsi="Times New Roman" w:cs="Times New Roman"/>
                <w:sz w:val="22"/>
                <w:szCs w:val="22"/>
              </w:rPr>
              <w:t>/</w:t>
            </w:r>
            <w:proofErr w:type="spellStart"/>
            <w:r>
              <w:rPr>
                <w:rFonts w:ascii="Times New Roman" w:hAnsi="Times New Roman" w:cs="Times New Roman"/>
                <w:sz w:val="22"/>
                <w:szCs w:val="22"/>
                <w:lang w:val="en-US"/>
              </w:rPr>
              <w:t>iButton</w:t>
            </w:r>
            <w:proofErr w:type="spellEnd"/>
            <w:r>
              <w:rPr>
                <w:rFonts w:ascii="Times New Roman" w:hAnsi="Times New Roman" w:cs="Times New Roman"/>
                <w:sz w:val="22"/>
                <w:szCs w:val="22"/>
              </w:rPr>
              <w:t>);</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цвет корпуса — чёрный;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уникальный идентификатор — наличие (заводская маркировка).</w:t>
            </w:r>
          </w:p>
          <w:p w:rsidR="00E625B8" w:rsidRPr="00E625B8"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hemeFill="background1"/>
          </w:tcPr>
          <w:p w:rsidR="00E625B8" w:rsidRPr="00772038" w:rsidRDefault="00E625B8" w:rsidP="00E625B8">
            <w:pPr>
              <w:jc w:val="center"/>
              <w:rPr>
                <w:rFonts w:ascii="Liberation Sans" w:hAnsi="Liberation Sans"/>
                <w:sz w:val="20"/>
                <w:szCs w:val="20"/>
              </w:rPr>
            </w:pPr>
            <w:r w:rsidRPr="00772038">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E625B8" w:rsidRPr="00772038"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20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lang w:val="en-US"/>
              </w:rPr>
            </w:pPr>
          </w:p>
        </w:tc>
      </w:tr>
      <w:tr w:rsidR="00E625B8" w:rsidRPr="00EA4CF8" w:rsidTr="00E625B8">
        <w:trPr>
          <w:trHeight w:hRule="exact" w:val="2143"/>
          <w:jc w:val="center"/>
        </w:trPr>
        <w:tc>
          <w:tcPr>
            <w:tcW w:w="562" w:type="dxa"/>
            <w:tcBorders>
              <w:top w:val="single" w:sz="4" w:space="0" w:color="auto"/>
              <w:left w:val="single" w:sz="4" w:space="0" w:color="auto"/>
              <w:bottom w:val="single" w:sz="4" w:space="0" w:color="auto"/>
            </w:tcBorders>
            <w:shd w:val="clear" w:color="auto" w:fill="FFFFFF"/>
          </w:tcPr>
          <w:p w:rsidR="00E625B8" w:rsidRPr="00772038" w:rsidRDefault="00E625B8" w:rsidP="00E625B8">
            <w:pPr>
              <w:jc w:val="center"/>
              <w:rPr>
                <w:rFonts w:ascii="Liberation Sans" w:hAnsi="Liberation Sans"/>
                <w:sz w:val="20"/>
                <w:szCs w:val="20"/>
              </w:rPr>
            </w:pPr>
            <w:r w:rsidRPr="00772038">
              <w:rPr>
                <w:rFonts w:ascii="Liberation Sans" w:hAnsi="Liberation Sans"/>
                <w:sz w:val="20"/>
                <w:szCs w:val="20"/>
              </w:rPr>
              <w:lastRenderedPageBreak/>
              <w:t>20</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Кабель-канал:</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материал — </w:t>
            </w:r>
            <w:proofErr w:type="spellStart"/>
            <w:r>
              <w:rPr>
                <w:rFonts w:ascii="Times New Roman" w:hAnsi="Times New Roman" w:cs="Times New Roman"/>
                <w:sz w:val="22"/>
                <w:szCs w:val="22"/>
              </w:rPr>
              <w:t>самозатухающий</w:t>
            </w:r>
            <w:proofErr w:type="spellEnd"/>
            <w:r>
              <w:rPr>
                <w:rFonts w:ascii="Times New Roman" w:hAnsi="Times New Roman" w:cs="Times New Roman"/>
                <w:sz w:val="22"/>
                <w:szCs w:val="22"/>
              </w:rPr>
              <w:t xml:space="preserve"> поливинилхлорид (ПВХ);</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наличие крышки — обязательно;</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 не ниже IP40.</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негорючесть/</w:t>
            </w:r>
            <w:proofErr w:type="spellStart"/>
            <w:r>
              <w:rPr>
                <w:rFonts w:ascii="Times New Roman" w:hAnsi="Times New Roman" w:cs="Times New Roman"/>
                <w:sz w:val="22"/>
                <w:szCs w:val="22"/>
              </w:rPr>
              <w:t>самозатухание</w:t>
            </w:r>
            <w:proofErr w:type="spellEnd"/>
            <w:r>
              <w:rPr>
                <w:rFonts w:ascii="Times New Roman" w:hAnsi="Times New Roman" w:cs="Times New Roman"/>
                <w:sz w:val="22"/>
                <w:szCs w:val="22"/>
              </w:rPr>
              <w:t xml:space="preserve"> — в соответствии с требованиями пожарной безопасности для кабельных изделий.</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сечение — не более 16×16 мм;</w:t>
            </w:r>
          </w:p>
          <w:p w:rsidR="00E625B8" w:rsidRPr="00772038"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длина — не менее 2000 мм.</w:t>
            </w:r>
          </w:p>
        </w:tc>
        <w:tc>
          <w:tcPr>
            <w:tcW w:w="567" w:type="dxa"/>
            <w:tcBorders>
              <w:top w:val="single" w:sz="4" w:space="0" w:color="auto"/>
              <w:left w:val="single" w:sz="4" w:space="0" w:color="auto"/>
              <w:bottom w:val="single" w:sz="4" w:space="0" w:color="auto"/>
            </w:tcBorders>
            <w:shd w:val="clear" w:color="auto" w:fill="FFFFFF"/>
          </w:tcPr>
          <w:p w:rsidR="00E625B8" w:rsidRPr="00772038"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м.</w:t>
            </w:r>
          </w:p>
        </w:tc>
        <w:tc>
          <w:tcPr>
            <w:tcW w:w="851" w:type="dxa"/>
            <w:tcBorders>
              <w:top w:val="single" w:sz="4" w:space="0" w:color="auto"/>
              <w:left w:val="single" w:sz="4" w:space="0" w:color="auto"/>
              <w:bottom w:val="single" w:sz="4" w:space="0" w:color="auto"/>
            </w:tcBorders>
            <w:shd w:val="clear" w:color="auto" w:fill="FFFFFF"/>
          </w:tcPr>
          <w:p w:rsidR="00E625B8" w:rsidRPr="00772038"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140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EA4CF8" w:rsidTr="00E625B8">
        <w:trPr>
          <w:trHeight w:hRule="exact" w:val="4100"/>
          <w:jc w:val="center"/>
        </w:trPr>
        <w:tc>
          <w:tcPr>
            <w:tcW w:w="562" w:type="dxa"/>
            <w:tcBorders>
              <w:top w:val="single" w:sz="4" w:space="0" w:color="auto"/>
              <w:left w:val="single" w:sz="4" w:space="0" w:color="auto"/>
              <w:bottom w:val="single" w:sz="4" w:space="0" w:color="auto"/>
            </w:tcBorders>
            <w:shd w:val="clear" w:color="auto" w:fill="FFFFFF"/>
          </w:tcPr>
          <w:p w:rsidR="00E625B8" w:rsidRPr="00772038" w:rsidRDefault="00E625B8" w:rsidP="00E625B8">
            <w:pPr>
              <w:jc w:val="center"/>
              <w:rPr>
                <w:rFonts w:ascii="Liberation Sans" w:hAnsi="Liberation Sans"/>
                <w:sz w:val="20"/>
                <w:szCs w:val="20"/>
              </w:rPr>
            </w:pPr>
            <w:r w:rsidRPr="00772038">
              <w:rPr>
                <w:rFonts w:ascii="Liberation Sans" w:hAnsi="Liberation Sans"/>
                <w:sz w:val="20"/>
                <w:szCs w:val="20"/>
              </w:rPr>
              <w:t>21</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b/>
                <w:bCs/>
                <w:sz w:val="22"/>
                <w:szCs w:val="22"/>
              </w:rPr>
              <w:t>Труба гибкая гофрированная:</w:t>
            </w:r>
            <w:r>
              <w:rPr>
                <w:rFonts w:ascii="Times New Roman" w:hAnsi="Times New Roman" w:cs="Times New Roman"/>
                <w:sz w:val="22"/>
                <w:szCs w:val="22"/>
              </w:rPr>
              <w:t xml:space="preserve"> </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материал — </w:t>
            </w:r>
            <w:proofErr w:type="spellStart"/>
            <w:r>
              <w:rPr>
                <w:rFonts w:ascii="Times New Roman" w:hAnsi="Times New Roman" w:cs="Times New Roman"/>
                <w:sz w:val="22"/>
                <w:szCs w:val="22"/>
              </w:rPr>
              <w:t>самозатухающая</w:t>
            </w:r>
            <w:proofErr w:type="spellEnd"/>
            <w:r>
              <w:rPr>
                <w:rFonts w:ascii="Times New Roman" w:hAnsi="Times New Roman" w:cs="Times New Roman"/>
                <w:sz w:val="22"/>
                <w:szCs w:val="22"/>
              </w:rPr>
              <w:t xml:space="preserve"> композиция ПВХ;</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наличие зонда для протяжки кабеля — обязательно;</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номинальный диаметр —не менее 16 мм;</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огнестойкость — не ниже E15–E90 (подтверждается сертификатом).</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стойкость к воздействию ультрафиолета и агрессивных сред — в соответствии с технической документацией производителя.</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внутренний/наружный диаметр — в соответствии с заявленной номенклатурой для D 16 мм;</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класс пожарной опасности — не хуже КМ1;</w:t>
            </w:r>
          </w:p>
          <w:p w:rsidR="00E625B8" w:rsidRPr="00772038"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наличие сертификата пожарной безопасности и сертификата соответствия (или декларации), подтверждающих огнестойкость E15–E90.</w:t>
            </w:r>
          </w:p>
        </w:tc>
        <w:tc>
          <w:tcPr>
            <w:tcW w:w="567" w:type="dxa"/>
            <w:tcBorders>
              <w:top w:val="single" w:sz="4" w:space="0" w:color="auto"/>
              <w:left w:val="single" w:sz="4" w:space="0" w:color="auto"/>
              <w:bottom w:val="single" w:sz="4" w:space="0" w:color="auto"/>
            </w:tcBorders>
            <w:shd w:val="clear" w:color="auto" w:fill="FFFFFF"/>
          </w:tcPr>
          <w:p w:rsidR="00E625B8" w:rsidRPr="00772038"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м.</w:t>
            </w:r>
          </w:p>
        </w:tc>
        <w:tc>
          <w:tcPr>
            <w:tcW w:w="851" w:type="dxa"/>
            <w:tcBorders>
              <w:top w:val="single" w:sz="4" w:space="0" w:color="auto"/>
              <w:left w:val="single" w:sz="4" w:space="0" w:color="auto"/>
              <w:bottom w:val="single" w:sz="4" w:space="0" w:color="auto"/>
            </w:tcBorders>
            <w:shd w:val="clear" w:color="auto" w:fill="FFFFFF"/>
          </w:tcPr>
          <w:p w:rsidR="00E625B8" w:rsidRPr="00772038"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260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EA4CF8" w:rsidTr="00E625B8">
        <w:trPr>
          <w:trHeight w:hRule="exact" w:val="1990"/>
          <w:jc w:val="center"/>
        </w:trPr>
        <w:tc>
          <w:tcPr>
            <w:tcW w:w="562" w:type="dxa"/>
            <w:tcBorders>
              <w:top w:val="single" w:sz="4" w:space="0" w:color="auto"/>
              <w:left w:val="single" w:sz="4" w:space="0" w:color="auto"/>
              <w:bottom w:val="single" w:sz="4" w:space="0" w:color="auto"/>
            </w:tcBorders>
            <w:shd w:val="clear" w:color="auto" w:fill="FFFFFF"/>
          </w:tcPr>
          <w:p w:rsidR="00E625B8" w:rsidRPr="00772038" w:rsidRDefault="00E625B8" w:rsidP="00E625B8">
            <w:pPr>
              <w:jc w:val="center"/>
              <w:rPr>
                <w:rFonts w:ascii="Liberation Sans" w:hAnsi="Liberation Sans"/>
                <w:sz w:val="20"/>
                <w:szCs w:val="20"/>
              </w:rPr>
            </w:pPr>
            <w:r w:rsidRPr="00772038">
              <w:rPr>
                <w:rFonts w:ascii="Liberation Sans" w:hAnsi="Liberation Sans"/>
                <w:sz w:val="20"/>
                <w:szCs w:val="20"/>
              </w:rPr>
              <w:t>22</w:t>
            </w:r>
          </w:p>
        </w:tc>
        <w:tc>
          <w:tcPr>
            <w:tcW w:w="6237" w:type="dxa"/>
            <w:tcBorders>
              <w:top w:val="single" w:sz="4" w:space="0" w:color="auto"/>
              <w:left w:val="single" w:sz="4" w:space="0" w:color="auto"/>
              <w:bottom w:val="single" w:sz="4" w:space="0" w:color="auto"/>
            </w:tcBorders>
            <w:shd w:val="clear" w:color="auto" w:fill="FFFFFF" w:themeFill="background1"/>
          </w:tcPr>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b/>
                <w:bCs/>
                <w:sz w:val="22"/>
                <w:szCs w:val="22"/>
              </w:rPr>
              <w:t>Держатель для труб</w:t>
            </w:r>
            <w:r>
              <w:rPr>
                <w:rFonts w:ascii="Times New Roman" w:hAnsi="Times New Roman" w:cs="Times New Roman"/>
                <w:sz w:val="22"/>
                <w:szCs w:val="22"/>
              </w:rPr>
              <w:t>:</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назначение — крепление труб диаметром 16 мм;</w:t>
            </w:r>
          </w:p>
          <w:p w:rsidR="00E625B8" w:rsidRDefault="00E625B8" w:rsidP="00E625B8">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крепления к основанию — дюбель‑гвоздь/</w:t>
            </w:r>
            <w:proofErr w:type="spellStart"/>
            <w:r>
              <w:rPr>
                <w:rFonts w:ascii="Times New Roman" w:hAnsi="Times New Roman" w:cs="Times New Roman"/>
                <w:sz w:val="22"/>
                <w:szCs w:val="22"/>
              </w:rPr>
              <w:t>саморез</w:t>
            </w:r>
            <w:proofErr w:type="spellEnd"/>
            <w:r>
              <w:rPr>
                <w:rFonts w:ascii="Times New Roman" w:hAnsi="Times New Roman" w:cs="Times New Roman"/>
                <w:sz w:val="22"/>
                <w:szCs w:val="22"/>
              </w:rPr>
              <w:t xml:space="preserve"> (или иной, совместимый с типовыми строительными основаниями);</w:t>
            </w:r>
          </w:p>
          <w:p w:rsidR="00E625B8" w:rsidRDefault="00E625B8" w:rsidP="00E625B8">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материал — негорючий пластик.</w:t>
            </w:r>
          </w:p>
          <w:p w:rsidR="00E625B8" w:rsidRPr="00772038" w:rsidRDefault="00E625B8"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r w:rsidRPr="00772038">
              <w:rPr>
                <w:rFonts w:ascii="Liberation Sans" w:hAnsi="Liberation Sans"/>
              </w:rPr>
              <w:t xml:space="preserve"> </w:t>
            </w:r>
          </w:p>
        </w:tc>
        <w:tc>
          <w:tcPr>
            <w:tcW w:w="567" w:type="dxa"/>
            <w:tcBorders>
              <w:top w:val="single" w:sz="4" w:space="0" w:color="auto"/>
              <w:left w:val="single" w:sz="4" w:space="0" w:color="auto"/>
              <w:bottom w:val="single" w:sz="4" w:space="0" w:color="auto"/>
            </w:tcBorders>
            <w:shd w:val="clear" w:color="auto" w:fill="FFFFFF"/>
          </w:tcPr>
          <w:p w:rsidR="00E625B8" w:rsidRPr="00772038"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E625B8" w:rsidRPr="00772038"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520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r w:rsidR="00E625B8" w:rsidRPr="00EA4CF8" w:rsidTr="001143FC">
        <w:trPr>
          <w:trHeight w:hRule="exact" w:val="5095"/>
          <w:jc w:val="center"/>
        </w:trPr>
        <w:tc>
          <w:tcPr>
            <w:tcW w:w="562" w:type="dxa"/>
            <w:tcBorders>
              <w:top w:val="single" w:sz="4" w:space="0" w:color="auto"/>
              <w:left w:val="single" w:sz="4" w:space="0" w:color="auto"/>
              <w:bottom w:val="single" w:sz="4" w:space="0" w:color="auto"/>
            </w:tcBorders>
            <w:shd w:val="clear" w:color="auto" w:fill="FFFFFF"/>
          </w:tcPr>
          <w:p w:rsidR="00E625B8" w:rsidRPr="00772038" w:rsidRDefault="00E625B8" w:rsidP="00E625B8">
            <w:pPr>
              <w:jc w:val="center"/>
              <w:rPr>
                <w:rFonts w:ascii="Liberation Sans" w:hAnsi="Liberation Sans"/>
                <w:sz w:val="20"/>
                <w:szCs w:val="20"/>
              </w:rPr>
            </w:pPr>
            <w:r w:rsidRPr="00772038">
              <w:rPr>
                <w:rFonts w:ascii="Liberation Sans" w:hAnsi="Liberation Sans"/>
                <w:sz w:val="20"/>
                <w:szCs w:val="20"/>
              </w:rPr>
              <w:t>23</w:t>
            </w:r>
          </w:p>
        </w:tc>
        <w:tc>
          <w:tcPr>
            <w:tcW w:w="6237" w:type="dxa"/>
            <w:tcBorders>
              <w:top w:val="single" w:sz="4" w:space="0" w:color="auto"/>
              <w:left w:val="single" w:sz="4" w:space="0" w:color="auto"/>
              <w:bottom w:val="single" w:sz="4" w:space="0" w:color="auto"/>
            </w:tcBorders>
            <w:shd w:val="clear" w:color="auto" w:fill="FFFFFF" w:themeFill="background1"/>
          </w:tcPr>
          <w:p w:rsidR="001143FC" w:rsidRDefault="001143FC" w:rsidP="001143FC">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b/>
                <w:bCs/>
                <w:sz w:val="22"/>
                <w:szCs w:val="22"/>
              </w:rPr>
              <w:t>Кабель огнестойкий</w:t>
            </w:r>
            <w:r>
              <w:rPr>
                <w:rFonts w:ascii="Times New Roman" w:hAnsi="Times New Roman" w:cs="Times New Roman"/>
                <w:sz w:val="22"/>
                <w:szCs w:val="22"/>
              </w:rPr>
              <w:t xml:space="preserve"> для систем пожарной и охранной сигнализации (ОПС), систем оповещения и управления эвакуацией (СОУЭ) и передачи данных.</w:t>
            </w:r>
          </w:p>
          <w:p w:rsidR="001143FC" w:rsidRDefault="001143FC" w:rsidP="001143FC">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конструкция — не менее 1×2×0,5 мм² (две медные </w:t>
            </w:r>
            <w:proofErr w:type="spellStart"/>
            <w:r>
              <w:rPr>
                <w:rFonts w:ascii="Times New Roman" w:hAnsi="Times New Roman" w:cs="Times New Roman"/>
                <w:sz w:val="22"/>
                <w:szCs w:val="22"/>
              </w:rPr>
              <w:t>однопроволочные</w:t>
            </w:r>
            <w:proofErr w:type="spellEnd"/>
            <w:r>
              <w:rPr>
                <w:rFonts w:ascii="Times New Roman" w:hAnsi="Times New Roman" w:cs="Times New Roman"/>
                <w:sz w:val="22"/>
                <w:szCs w:val="22"/>
              </w:rPr>
              <w:t xml:space="preserve"> жилы сечением не менее 0,5 мм², скрученные в пару);</w:t>
            </w:r>
          </w:p>
          <w:p w:rsidR="001143FC" w:rsidRDefault="001143FC" w:rsidP="001143FC">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изоляция жил — кремнийорганическая резина;</w:t>
            </w:r>
          </w:p>
          <w:p w:rsidR="001143FC" w:rsidRDefault="001143FC" w:rsidP="001143FC">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оболочка — ПВХ‑пластикат с пониженным газо‑ и </w:t>
            </w:r>
            <w:proofErr w:type="spellStart"/>
            <w:r>
              <w:rPr>
                <w:rFonts w:ascii="Times New Roman" w:hAnsi="Times New Roman" w:cs="Times New Roman"/>
                <w:sz w:val="22"/>
                <w:szCs w:val="22"/>
              </w:rPr>
              <w:t>дымовыделением</w:t>
            </w:r>
            <w:proofErr w:type="spellEnd"/>
            <w:r>
              <w:rPr>
                <w:rFonts w:ascii="Times New Roman" w:hAnsi="Times New Roman" w:cs="Times New Roman"/>
                <w:sz w:val="22"/>
                <w:szCs w:val="22"/>
              </w:rPr>
              <w:t xml:space="preserve"> и низкой токсичностью продуктов горения;</w:t>
            </w:r>
          </w:p>
          <w:p w:rsidR="001143FC" w:rsidRDefault="001143FC" w:rsidP="001143FC">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цвет оболочки — белый;</w:t>
            </w:r>
          </w:p>
          <w:p w:rsidR="001143FC" w:rsidRDefault="001143FC" w:rsidP="001143FC">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внешний диаметр — не более 5,65 мм.</w:t>
            </w:r>
          </w:p>
          <w:p w:rsidR="001143FC" w:rsidRDefault="001143FC" w:rsidP="001143FC">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электрическое сопротивление токопроводящих жил — в соответствии с ГОСТ для медных жил сечением не менее 0,5 мм²;</w:t>
            </w:r>
          </w:p>
          <w:p w:rsidR="001143FC" w:rsidRDefault="001143FC" w:rsidP="001143FC">
            <w:pPr>
              <w:pStyle w:val="2"/>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электрическая прочность изоляции — в соответствии с нормативами для слаботочных кабелей.</w:t>
            </w:r>
          </w:p>
          <w:p w:rsidR="001143FC" w:rsidRDefault="001143FC" w:rsidP="001143FC">
            <w:pPr>
              <w:pStyle w:val="2"/>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огнестойкость и пожаробезопасность — в соответствии с требованиями к кабелям для систем противопожарной защиты;</w:t>
            </w:r>
          </w:p>
          <w:p w:rsidR="00E625B8" w:rsidRPr="00772038" w:rsidRDefault="001143FC" w:rsidP="001143FC">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hemeFill="background1"/>
          </w:tcPr>
          <w:p w:rsidR="00E625B8" w:rsidRPr="00772038"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м.</w:t>
            </w:r>
          </w:p>
        </w:tc>
        <w:tc>
          <w:tcPr>
            <w:tcW w:w="851" w:type="dxa"/>
            <w:tcBorders>
              <w:top w:val="single" w:sz="4" w:space="0" w:color="auto"/>
              <w:left w:val="single" w:sz="4" w:space="0" w:color="auto"/>
              <w:bottom w:val="single" w:sz="4" w:space="0" w:color="auto"/>
            </w:tcBorders>
            <w:shd w:val="clear" w:color="auto" w:fill="FFFFFF" w:themeFill="background1"/>
          </w:tcPr>
          <w:p w:rsidR="00E625B8" w:rsidRPr="00772038"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400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E625B8" w:rsidRPr="005D38BB" w:rsidRDefault="00E625B8" w:rsidP="00E625B8">
            <w:pPr>
              <w:jc w:val="center"/>
              <w:rPr>
                <w:rFonts w:ascii="Liberation Sans" w:hAnsi="Liberation Sans"/>
              </w:rPr>
            </w:pPr>
          </w:p>
        </w:tc>
      </w:tr>
      <w:tr w:rsidR="00E625B8" w:rsidRPr="00346D2F" w:rsidTr="00886019">
        <w:trPr>
          <w:trHeight w:hRule="exact" w:val="277"/>
          <w:jc w:val="center"/>
        </w:trPr>
        <w:tc>
          <w:tcPr>
            <w:tcW w:w="9776" w:type="dxa"/>
            <w:gridSpan w:val="5"/>
            <w:tcBorders>
              <w:top w:val="single" w:sz="4" w:space="0" w:color="auto"/>
              <w:left w:val="single" w:sz="4" w:space="0" w:color="auto"/>
              <w:bottom w:val="single" w:sz="4" w:space="0" w:color="auto"/>
              <w:right w:val="single" w:sz="4" w:space="0" w:color="auto"/>
            </w:tcBorders>
            <w:shd w:val="clear" w:color="auto" w:fill="FFFFFF"/>
          </w:tcPr>
          <w:p w:rsidR="00E625B8" w:rsidRPr="00772038" w:rsidRDefault="00E625B8" w:rsidP="00E625B8">
            <w:pPr>
              <w:pStyle w:val="2"/>
              <w:shd w:val="clear" w:color="auto" w:fill="auto"/>
              <w:spacing w:before="0" w:after="0" w:line="240" w:lineRule="auto"/>
              <w:jc w:val="center"/>
              <w:rPr>
                <w:rFonts w:ascii="Liberation Sans" w:hAnsi="Liberation Sans" w:cs="Times New Roman"/>
                <w:b/>
                <w:bCs/>
                <w:sz w:val="20"/>
                <w:szCs w:val="20"/>
              </w:rPr>
            </w:pPr>
            <w:r w:rsidRPr="00772038">
              <w:rPr>
                <w:rFonts w:ascii="Liberation Sans" w:hAnsi="Liberation Sans" w:cs="Times New Roman"/>
                <w:b/>
                <w:bCs/>
                <w:sz w:val="20"/>
                <w:szCs w:val="20"/>
              </w:rPr>
              <w:t>Пуско-наладочные работы</w:t>
            </w:r>
          </w:p>
        </w:tc>
      </w:tr>
      <w:tr w:rsidR="00E625B8" w:rsidRPr="00346D2F" w:rsidTr="001143FC">
        <w:trPr>
          <w:trHeight w:hRule="exact" w:val="1004"/>
          <w:jc w:val="center"/>
        </w:trPr>
        <w:tc>
          <w:tcPr>
            <w:tcW w:w="562" w:type="dxa"/>
            <w:tcBorders>
              <w:top w:val="single" w:sz="4" w:space="0" w:color="auto"/>
              <w:left w:val="single" w:sz="4" w:space="0" w:color="auto"/>
              <w:bottom w:val="single" w:sz="4" w:space="0" w:color="auto"/>
            </w:tcBorders>
            <w:shd w:val="clear" w:color="auto" w:fill="FFFFFF"/>
          </w:tcPr>
          <w:p w:rsidR="00E625B8" w:rsidRPr="00772038" w:rsidRDefault="00E625B8" w:rsidP="00E625B8">
            <w:pPr>
              <w:pStyle w:val="2"/>
              <w:shd w:val="clear" w:color="auto" w:fill="auto"/>
              <w:spacing w:before="0" w:after="0" w:line="240" w:lineRule="auto"/>
              <w:ind w:left="40"/>
              <w:jc w:val="center"/>
              <w:rPr>
                <w:rFonts w:ascii="Liberation Sans" w:hAnsi="Liberation Sans" w:cs="Times New Roman"/>
                <w:sz w:val="20"/>
                <w:szCs w:val="20"/>
              </w:rPr>
            </w:pPr>
            <w:r w:rsidRPr="00772038">
              <w:rPr>
                <w:rFonts w:ascii="Liberation Sans" w:hAnsi="Liberation Sans" w:cs="Times New Roman"/>
                <w:sz w:val="20"/>
                <w:szCs w:val="20"/>
              </w:rPr>
              <w:lastRenderedPageBreak/>
              <w:t>1</w:t>
            </w:r>
          </w:p>
        </w:tc>
        <w:tc>
          <w:tcPr>
            <w:tcW w:w="6237" w:type="dxa"/>
            <w:tcBorders>
              <w:top w:val="single" w:sz="4" w:space="0" w:color="auto"/>
              <w:left w:val="single" w:sz="4" w:space="0" w:color="auto"/>
              <w:bottom w:val="single" w:sz="4" w:space="0" w:color="auto"/>
            </w:tcBorders>
            <w:shd w:val="clear" w:color="auto" w:fill="FFFFFF"/>
          </w:tcPr>
          <w:p w:rsidR="00E625B8" w:rsidRPr="00772038" w:rsidRDefault="001143FC" w:rsidP="00E625B8">
            <w:pPr>
              <w:pStyle w:val="2"/>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Автоматизированная система управления технологическим процессом/инженерными системами II категории технической сложности для сбора, обработки, отображения информации и формирования управляющих воздействий по не менее чем 10 каналам.</w:t>
            </w:r>
          </w:p>
        </w:tc>
        <w:tc>
          <w:tcPr>
            <w:tcW w:w="567" w:type="dxa"/>
            <w:tcBorders>
              <w:top w:val="single" w:sz="4" w:space="0" w:color="auto"/>
              <w:left w:val="single" w:sz="4" w:space="0" w:color="auto"/>
              <w:bottom w:val="single" w:sz="4" w:space="0" w:color="auto"/>
            </w:tcBorders>
            <w:shd w:val="clear" w:color="auto" w:fill="FFFFFF"/>
          </w:tcPr>
          <w:p w:rsidR="00E625B8" w:rsidRPr="00772038"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шт.</w:t>
            </w:r>
          </w:p>
        </w:tc>
        <w:tc>
          <w:tcPr>
            <w:tcW w:w="851" w:type="dxa"/>
            <w:tcBorders>
              <w:top w:val="single" w:sz="4" w:space="0" w:color="auto"/>
              <w:left w:val="single" w:sz="4" w:space="0" w:color="auto"/>
              <w:bottom w:val="single" w:sz="4" w:space="0" w:color="auto"/>
            </w:tcBorders>
            <w:shd w:val="clear" w:color="auto" w:fill="FFFFFF"/>
          </w:tcPr>
          <w:p w:rsidR="00E625B8" w:rsidRPr="00772038" w:rsidRDefault="00E625B8" w:rsidP="00E625B8">
            <w:pPr>
              <w:pStyle w:val="2"/>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625B8" w:rsidRPr="005D38BB" w:rsidRDefault="00E625B8" w:rsidP="00E625B8">
            <w:pPr>
              <w:jc w:val="center"/>
              <w:rPr>
                <w:rFonts w:ascii="Liberation Sans" w:hAnsi="Liberation Sans"/>
              </w:rPr>
            </w:pPr>
          </w:p>
        </w:tc>
      </w:tr>
    </w:tbl>
    <w:p w:rsidR="008127E1" w:rsidRPr="005C098C" w:rsidRDefault="008127E1" w:rsidP="008127E1">
      <w:pPr>
        <w:tabs>
          <w:tab w:val="left" w:pos="851"/>
        </w:tabs>
        <w:ind w:left="10" w:firstLine="274"/>
        <w:contextualSpacing/>
        <w:jc w:val="both"/>
        <w:rPr>
          <w:b/>
          <w:bCs/>
          <w:i/>
          <w:iCs/>
          <w:color w:val="000000"/>
          <w:sz w:val="20"/>
          <w:szCs w:val="20"/>
        </w:rPr>
      </w:pPr>
    </w:p>
    <w:p w:rsidR="001143FC" w:rsidRDefault="001143FC" w:rsidP="001143FC">
      <w:pPr>
        <w:tabs>
          <w:tab w:val="left" w:pos="851"/>
        </w:tabs>
        <w:spacing w:after="0" w:line="240" w:lineRule="auto"/>
        <w:contextualSpacing/>
        <w:jc w:val="both"/>
        <w:rPr>
          <w:rFonts w:ascii="Times New Roman" w:hAnsi="Times New Roman" w:cs="Times New Roman"/>
          <w:b/>
          <w:bCs/>
          <w:color w:val="000000"/>
        </w:rPr>
      </w:pPr>
      <w:r>
        <w:rPr>
          <w:rFonts w:ascii="Times New Roman" w:hAnsi="Times New Roman" w:cs="Times New Roman"/>
          <w:b/>
          <w:bCs/>
          <w:color w:val="000000"/>
        </w:rPr>
        <w:t xml:space="preserve">2. Место поставки и выполнения работ: </w:t>
      </w:r>
      <w:r>
        <w:rPr>
          <w:rFonts w:ascii="Times New Roman" w:hAnsi="Times New Roman" w:cs="Times New Roman"/>
          <w:color w:val="000000"/>
        </w:rPr>
        <w:t>629305, РФ, ЯНАО, г. Новый Уренгой, пр-т Губкина д.8/1.</w:t>
      </w:r>
    </w:p>
    <w:p w:rsidR="00C706C0" w:rsidRDefault="00C706C0" w:rsidP="00C706C0">
      <w:pPr>
        <w:tabs>
          <w:tab w:val="left" w:pos="851"/>
        </w:tabs>
        <w:jc w:val="both"/>
        <w:rPr>
          <w:color w:val="000000"/>
        </w:rPr>
      </w:pPr>
      <w:r>
        <w:rPr>
          <w:b/>
          <w:bCs/>
          <w:color w:val="000000"/>
        </w:rPr>
        <w:t xml:space="preserve">3. Срок поставки и выполнения работ: </w:t>
      </w:r>
      <w:r>
        <w:rPr>
          <w:color w:val="000000"/>
        </w:rPr>
        <w:t>в течение</w:t>
      </w:r>
      <w:r>
        <w:rPr>
          <w:b/>
          <w:bCs/>
          <w:color w:val="000000"/>
        </w:rPr>
        <w:t xml:space="preserve"> </w:t>
      </w:r>
      <w:r>
        <w:rPr>
          <w:color w:val="000000"/>
        </w:rPr>
        <w:t>45 (сорока пяти) рабочих дней с момента заключения договора.</w:t>
      </w:r>
    </w:p>
    <w:p w:rsidR="00C706C0" w:rsidRDefault="00C706C0" w:rsidP="00C706C0">
      <w:pPr>
        <w:tabs>
          <w:tab w:val="left" w:pos="851"/>
        </w:tabs>
        <w:jc w:val="both"/>
        <w:rPr>
          <w:color w:val="000000"/>
        </w:rPr>
      </w:pPr>
      <w:r>
        <w:rPr>
          <w:color w:val="000000"/>
        </w:rPr>
        <w:t>3.1. Доставка товара, погрузочно-разгрузочные работы, установка, монтаж, пуско-наладка производится силами Исполнителя.</w:t>
      </w:r>
    </w:p>
    <w:p w:rsidR="00C706C0" w:rsidRDefault="00C706C0" w:rsidP="00C706C0">
      <w:pPr>
        <w:tabs>
          <w:tab w:val="left" w:pos="851"/>
        </w:tabs>
        <w:jc w:val="both"/>
      </w:pPr>
      <w:r>
        <w:rPr>
          <w:color w:val="000000"/>
        </w:rPr>
        <w:t>3.2. Исполнитель не позднее 3-х рабочих</w:t>
      </w:r>
      <w:r>
        <w:t xml:space="preserve"> дней от даты заключения договора предоставляет Заказчику:</w:t>
      </w:r>
    </w:p>
    <w:p w:rsidR="00C706C0" w:rsidRDefault="00C706C0" w:rsidP="00C706C0">
      <w:pPr>
        <w:tabs>
          <w:tab w:val="left" w:pos="851"/>
        </w:tabs>
        <w:jc w:val="both"/>
      </w:pPr>
      <w:r>
        <w:t>- утверждённый план-график выполнения работ;</w:t>
      </w:r>
    </w:p>
    <w:p w:rsidR="00C706C0" w:rsidRDefault="00C706C0" w:rsidP="00C706C0">
      <w:pPr>
        <w:tabs>
          <w:tab w:val="left" w:pos="851"/>
        </w:tabs>
        <w:jc w:val="both"/>
      </w:pPr>
      <w:r>
        <w:t>- копию приказа о назначении ответственного за проведение работ и соблюдение требований пожарной безопасности, охраны окружающей среды;</w:t>
      </w:r>
    </w:p>
    <w:p w:rsidR="00C706C0" w:rsidRDefault="00C706C0" w:rsidP="00C706C0">
      <w:pPr>
        <w:tabs>
          <w:tab w:val="left" w:pos="851"/>
        </w:tabs>
        <w:jc w:val="both"/>
      </w:pPr>
      <w:r>
        <w:t>- список машин и оборудования необходимых в производстве работ;</w:t>
      </w:r>
    </w:p>
    <w:p w:rsidR="00C706C0" w:rsidRDefault="00C706C0" w:rsidP="00C706C0">
      <w:pPr>
        <w:tabs>
          <w:tab w:val="left" w:pos="851"/>
        </w:tabs>
        <w:jc w:val="both"/>
      </w:pPr>
      <w:r>
        <w:t>- список сотрудников, необходимых для выполнения данных видов работ (допуск работников Исполнителя на территорию учреждения).</w:t>
      </w:r>
    </w:p>
    <w:p w:rsidR="00C706C0" w:rsidRDefault="00C706C0" w:rsidP="00C706C0">
      <w:pPr>
        <w:pStyle w:val="a3"/>
        <w:spacing w:before="0" w:after="0"/>
        <w:jc w:val="both"/>
        <w:rPr>
          <w:b/>
          <w:color w:val="000000"/>
          <w:sz w:val="22"/>
          <w:szCs w:val="22"/>
        </w:rPr>
      </w:pPr>
      <w:r>
        <w:rPr>
          <w:b/>
          <w:color w:val="000000"/>
          <w:sz w:val="22"/>
          <w:szCs w:val="22"/>
        </w:rPr>
        <w:t>4. Требования к выполнению работ:</w:t>
      </w:r>
    </w:p>
    <w:p w:rsidR="00C706C0" w:rsidRDefault="00C706C0" w:rsidP="00C706C0">
      <w:pPr>
        <w:pStyle w:val="a3"/>
        <w:spacing w:after="0"/>
        <w:jc w:val="both"/>
        <w:rPr>
          <w:sz w:val="22"/>
          <w:szCs w:val="22"/>
        </w:rPr>
      </w:pPr>
      <w:r>
        <w:rPr>
          <w:sz w:val="22"/>
          <w:szCs w:val="22"/>
        </w:rPr>
        <w:t>4.1. Порядок выполнения монтажных работ.</w:t>
      </w:r>
    </w:p>
    <w:p w:rsidR="00C706C0" w:rsidRDefault="00C706C0" w:rsidP="00C706C0">
      <w:pPr>
        <w:pStyle w:val="a3"/>
        <w:spacing w:after="0"/>
        <w:jc w:val="both"/>
        <w:rPr>
          <w:sz w:val="22"/>
          <w:szCs w:val="22"/>
        </w:rPr>
      </w:pPr>
      <w:r>
        <w:rPr>
          <w:sz w:val="22"/>
          <w:szCs w:val="22"/>
        </w:rPr>
        <w:t xml:space="preserve">4.1.1 Работы по установке, монтажу пуско-наладке оборудования выполняются в полном объеме силами и за счет </w:t>
      </w:r>
      <w:r>
        <w:rPr>
          <w:color w:val="000000"/>
          <w:sz w:val="24"/>
          <w:szCs w:val="24"/>
        </w:rPr>
        <w:t>Исполнителя</w:t>
      </w:r>
      <w:r>
        <w:rPr>
          <w:sz w:val="22"/>
          <w:szCs w:val="22"/>
        </w:rPr>
        <w:t xml:space="preserve">, материалами и техническими средствами </w:t>
      </w:r>
      <w:r>
        <w:rPr>
          <w:color w:val="000000"/>
          <w:sz w:val="24"/>
          <w:szCs w:val="24"/>
        </w:rPr>
        <w:t>Исполнителя</w:t>
      </w:r>
      <w:r>
        <w:rPr>
          <w:sz w:val="22"/>
          <w:szCs w:val="22"/>
        </w:rPr>
        <w:t xml:space="preserve"> и входят в стоимость договора.</w:t>
      </w:r>
    </w:p>
    <w:p w:rsidR="00C706C0" w:rsidRDefault="00C706C0" w:rsidP="00C706C0">
      <w:pPr>
        <w:pStyle w:val="a3"/>
        <w:spacing w:before="0" w:after="0"/>
        <w:jc w:val="both"/>
        <w:rPr>
          <w:sz w:val="22"/>
          <w:szCs w:val="22"/>
        </w:rPr>
      </w:pPr>
      <w:r>
        <w:rPr>
          <w:sz w:val="22"/>
          <w:szCs w:val="22"/>
        </w:rPr>
        <w:t xml:space="preserve">4.1.2. Заделка отверстий и устранение повреждений строительных конструкций, возникающих при установке, монтаже, пуско-наладке </w:t>
      </w:r>
      <w:r>
        <w:rPr>
          <w:color w:val="000000"/>
          <w:sz w:val="24"/>
          <w:szCs w:val="24"/>
        </w:rPr>
        <w:t xml:space="preserve">Исполнитель </w:t>
      </w:r>
      <w:r>
        <w:rPr>
          <w:sz w:val="22"/>
          <w:szCs w:val="22"/>
        </w:rPr>
        <w:t xml:space="preserve">производит своими силами и за свой счет. Урон, нанесенный зданию Заказчика, возмещается </w:t>
      </w:r>
      <w:r>
        <w:rPr>
          <w:color w:val="000000"/>
          <w:sz w:val="24"/>
          <w:szCs w:val="24"/>
        </w:rPr>
        <w:t>Исполнителе</w:t>
      </w:r>
      <w:r>
        <w:rPr>
          <w:sz w:val="22"/>
          <w:szCs w:val="22"/>
        </w:rPr>
        <w:t xml:space="preserve">м. Отходы и строительный мусор, накапливаемые в процессе монтажа, подлежат уборке и вывозу </w:t>
      </w:r>
      <w:r>
        <w:rPr>
          <w:color w:val="000000"/>
          <w:sz w:val="24"/>
          <w:szCs w:val="24"/>
        </w:rPr>
        <w:t>Исполнителе</w:t>
      </w:r>
      <w:r>
        <w:rPr>
          <w:sz w:val="22"/>
          <w:szCs w:val="22"/>
        </w:rPr>
        <w:t>м и за его счет.</w:t>
      </w:r>
    </w:p>
    <w:p w:rsidR="00C706C0" w:rsidRDefault="00C706C0" w:rsidP="00C706C0">
      <w:pPr>
        <w:pStyle w:val="a3"/>
        <w:spacing w:before="0" w:after="0"/>
        <w:jc w:val="both"/>
        <w:rPr>
          <w:sz w:val="22"/>
          <w:szCs w:val="22"/>
        </w:rPr>
      </w:pPr>
      <w:r>
        <w:rPr>
          <w:sz w:val="22"/>
          <w:szCs w:val="22"/>
        </w:rPr>
        <w:t xml:space="preserve">4.2. Работы должны производиться только в отведенной зоне работ. Работы должны быть произведены минимальным количеством технических средств и механизмов, что нужно для сокращения шума, пыли, загрязнения воздуха. </w:t>
      </w:r>
    </w:p>
    <w:p w:rsidR="00C706C0" w:rsidRDefault="00C706C0" w:rsidP="00C706C0">
      <w:pPr>
        <w:pStyle w:val="a3"/>
        <w:spacing w:before="0" w:after="0"/>
        <w:jc w:val="both"/>
        <w:rPr>
          <w:sz w:val="22"/>
          <w:szCs w:val="22"/>
        </w:rPr>
      </w:pPr>
      <w:r>
        <w:rPr>
          <w:sz w:val="22"/>
          <w:szCs w:val="22"/>
        </w:rPr>
        <w:t xml:space="preserve">4.3. </w:t>
      </w:r>
      <w:r>
        <w:rPr>
          <w:color w:val="000000"/>
          <w:sz w:val="24"/>
          <w:szCs w:val="24"/>
        </w:rPr>
        <w:t>Исполнитель</w:t>
      </w:r>
      <w:r>
        <w:rPr>
          <w:sz w:val="22"/>
          <w:szCs w:val="22"/>
        </w:rPr>
        <w:t xml:space="preserve"> обязан соблюдать технологию и последовательность выполнения работ в соответствии с действующими нормами и правилами на данные виды работ.</w:t>
      </w:r>
      <w:r>
        <w:rPr>
          <w:sz w:val="22"/>
          <w:szCs w:val="22"/>
        </w:rPr>
        <w:br/>
        <w:t>4.4. До начала производства работ должен быть назначен ответственный за организацию производства монтажных работ на объекте, их качество, соблюдение правил и требований СНиП и технических регламентов, а также ответственные по объекту за пожарную безопасность и технику безопасности.</w:t>
      </w:r>
      <w:r>
        <w:rPr>
          <w:sz w:val="22"/>
          <w:szCs w:val="22"/>
        </w:rPr>
        <w:br/>
        <w:t xml:space="preserve">4.5. Закупка, доставка, разгрузка, складирование материалов и другого имущества осуществляется силами </w:t>
      </w:r>
      <w:r>
        <w:rPr>
          <w:color w:val="000000"/>
          <w:sz w:val="24"/>
          <w:szCs w:val="24"/>
        </w:rPr>
        <w:t>Исполнителя</w:t>
      </w:r>
      <w:r>
        <w:rPr>
          <w:sz w:val="22"/>
          <w:szCs w:val="22"/>
        </w:rPr>
        <w:t>. Места складирования согласовывают с Заказчиком.</w:t>
      </w:r>
    </w:p>
    <w:p w:rsidR="00C706C0" w:rsidRDefault="00C706C0" w:rsidP="00C706C0">
      <w:pPr>
        <w:pStyle w:val="a3"/>
        <w:spacing w:before="0" w:after="0"/>
        <w:jc w:val="both"/>
        <w:rPr>
          <w:sz w:val="22"/>
          <w:szCs w:val="22"/>
        </w:rPr>
      </w:pPr>
      <w:r>
        <w:rPr>
          <w:sz w:val="22"/>
          <w:szCs w:val="22"/>
        </w:rPr>
        <w:t>4.6. Работы должны быть выполнены квалифицированным персоналом с использованием современных методов, подходов, концепций, технологий;</w:t>
      </w:r>
    </w:p>
    <w:p w:rsidR="00C706C0" w:rsidRDefault="00C706C0" w:rsidP="00C706C0">
      <w:pPr>
        <w:pStyle w:val="a3"/>
        <w:shd w:val="clear" w:color="auto" w:fill="FFFFFF"/>
        <w:spacing w:before="0" w:after="0"/>
        <w:jc w:val="both"/>
        <w:rPr>
          <w:color w:val="000000"/>
          <w:sz w:val="22"/>
          <w:szCs w:val="22"/>
        </w:rPr>
      </w:pPr>
      <w:r>
        <w:rPr>
          <w:color w:val="2D2D2D"/>
          <w:spacing w:val="2"/>
          <w:sz w:val="22"/>
          <w:szCs w:val="22"/>
        </w:rPr>
        <w:t>4.7.</w:t>
      </w:r>
      <w:r>
        <w:rPr>
          <w:color w:val="000000"/>
          <w:sz w:val="22"/>
          <w:szCs w:val="22"/>
        </w:rPr>
        <w:t xml:space="preserve"> При выполнении работ Исполнитель обязан соблюдать нормы пожарной безопасности;</w:t>
      </w:r>
    </w:p>
    <w:p w:rsidR="00C706C0" w:rsidRDefault="00C706C0" w:rsidP="00C706C0">
      <w:pPr>
        <w:pStyle w:val="a3"/>
        <w:shd w:val="clear" w:color="auto" w:fill="FFFFFF"/>
        <w:spacing w:before="0" w:after="0"/>
        <w:jc w:val="both"/>
        <w:rPr>
          <w:color w:val="000000"/>
          <w:sz w:val="22"/>
          <w:szCs w:val="22"/>
        </w:rPr>
      </w:pPr>
      <w:r>
        <w:rPr>
          <w:color w:val="000000"/>
          <w:sz w:val="22"/>
          <w:szCs w:val="22"/>
        </w:rPr>
        <w:t>4.8. За ущерб, нанесенный имуществу Заказчика во время выполнения работ, несет ответственность Исполнитель;</w:t>
      </w:r>
    </w:p>
    <w:p w:rsidR="00C706C0" w:rsidRDefault="00C706C0" w:rsidP="00C706C0">
      <w:pPr>
        <w:pStyle w:val="a3"/>
        <w:shd w:val="clear" w:color="auto" w:fill="FFFFFF"/>
        <w:spacing w:before="0" w:after="0"/>
        <w:jc w:val="both"/>
        <w:rPr>
          <w:color w:val="000000"/>
          <w:sz w:val="22"/>
          <w:szCs w:val="22"/>
        </w:rPr>
      </w:pPr>
      <w:r>
        <w:rPr>
          <w:color w:val="000000"/>
          <w:sz w:val="22"/>
          <w:szCs w:val="22"/>
        </w:rPr>
        <w:t>4.9. На время проведения работ действующая автоматическая пожарная сигнализация должна быть круглосуточно в рабочем состоянии;</w:t>
      </w:r>
    </w:p>
    <w:p w:rsidR="00C706C0" w:rsidRDefault="00C706C0" w:rsidP="00C706C0">
      <w:pPr>
        <w:pStyle w:val="a3"/>
        <w:shd w:val="clear" w:color="auto" w:fill="FFFFFF"/>
        <w:spacing w:before="0" w:after="0"/>
        <w:jc w:val="both"/>
        <w:rPr>
          <w:color w:val="000000"/>
          <w:sz w:val="22"/>
          <w:szCs w:val="22"/>
        </w:rPr>
      </w:pPr>
      <w:r>
        <w:rPr>
          <w:color w:val="000000"/>
          <w:sz w:val="22"/>
          <w:szCs w:val="22"/>
        </w:rPr>
        <w:t>4.10. После проведения монтажных работ Исполнитель предъявляет Заказчику результаты выполненных работ.</w:t>
      </w:r>
    </w:p>
    <w:p w:rsidR="00C706C0" w:rsidRDefault="00C706C0" w:rsidP="00C706C0">
      <w:pPr>
        <w:pStyle w:val="a3"/>
        <w:spacing w:before="0" w:after="0"/>
        <w:jc w:val="both"/>
        <w:rPr>
          <w:color w:val="000000"/>
          <w:sz w:val="22"/>
          <w:szCs w:val="22"/>
        </w:rPr>
      </w:pPr>
      <w:r>
        <w:rPr>
          <w:color w:val="000000"/>
          <w:sz w:val="22"/>
          <w:szCs w:val="22"/>
        </w:rPr>
        <w:t>4.11. Исполнитель, при сдаче систем в эксплуатацию, передает Заказчику документацию в двух печатных экземплярах в следующем составе:</w:t>
      </w:r>
    </w:p>
    <w:p w:rsidR="00C706C0" w:rsidRDefault="00C706C0" w:rsidP="00C706C0">
      <w:pPr>
        <w:pStyle w:val="a3"/>
        <w:spacing w:before="0" w:after="0"/>
        <w:jc w:val="both"/>
        <w:rPr>
          <w:color w:val="000000"/>
          <w:sz w:val="22"/>
          <w:szCs w:val="22"/>
        </w:rPr>
      </w:pPr>
      <w:r>
        <w:rPr>
          <w:color w:val="000000"/>
          <w:sz w:val="22"/>
          <w:szCs w:val="22"/>
        </w:rPr>
        <w:t>- исполнительная схема ОС;</w:t>
      </w:r>
    </w:p>
    <w:p w:rsidR="00C706C0" w:rsidRDefault="00C706C0" w:rsidP="00C706C0">
      <w:pPr>
        <w:pStyle w:val="a3"/>
        <w:spacing w:before="0" w:after="0"/>
        <w:jc w:val="both"/>
        <w:rPr>
          <w:color w:val="000000"/>
          <w:sz w:val="22"/>
          <w:szCs w:val="22"/>
        </w:rPr>
      </w:pPr>
      <w:r>
        <w:rPr>
          <w:color w:val="000000"/>
          <w:sz w:val="22"/>
          <w:szCs w:val="22"/>
        </w:rPr>
        <w:t>- сертификаты, технические паспорта или другие документы, удостоверяющие качество материалов и оборудования, примененных при производстве монтажных работ;</w:t>
      </w:r>
    </w:p>
    <w:p w:rsidR="00C706C0" w:rsidRDefault="00C706C0" w:rsidP="00C706C0">
      <w:pPr>
        <w:pStyle w:val="a3"/>
        <w:spacing w:before="0" w:after="0"/>
        <w:jc w:val="both"/>
        <w:rPr>
          <w:color w:val="000000"/>
          <w:sz w:val="22"/>
          <w:szCs w:val="22"/>
        </w:rPr>
      </w:pPr>
      <w:r>
        <w:rPr>
          <w:color w:val="000000"/>
          <w:sz w:val="22"/>
          <w:szCs w:val="22"/>
        </w:rPr>
        <w:t>- акт освидетельствования скрытых работ;</w:t>
      </w:r>
    </w:p>
    <w:p w:rsidR="00C706C0" w:rsidRDefault="00C706C0" w:rsidP="00C706C0">
      <w:pPr>
        <w:pStyle w:val="a3"/>
        <w:spacing w:before="0" w:after="0"/>
        <w:jc w:val="both"/>
        <w:rPr>
          <w:color w:val="000000"/>
          <w:sz w:val="22"/>
          <w:szCs w:val="22"/>
        </w:rPr>
      </w:pPr>
      <w:r>
        <w:rPr>
          <w:color w:val="000000"/>
          <w:sz w:val="22"/>
          <w:szCs w:val="22"/>
        </w:rPr>
        <w:t>- акт об окончании монтажных работ;</w:t>
      </w:r>
    </w:p>
    <w:p w:rsidR="00C706C0" w:rsidRDefault="00C706C0" w:rsidP="00C706C0">
      <w:pPr>
        <w:pStyle w:val="a3"/>
        <w:spacing w:before="0" w:after="0"/>
        <w:jc w:val="both"/>
        <w:rPr>
          <w:color w:val="000000"/>
          <w:sz w:val="22"/>
          <w:szCs w:val="22"/>
        </w:rPr>
      </w:pPr>
      <w:r>
        <w:rPr>
          <w:color w:val="000000"/>
          <w:sz w:val="22"/>
          <w:szCs w:val="22"/>
        </w:rPr>
        <w:t>- акт об окончании пусконаладочных работ;</w:t>
      </w:r>
    </w:p>
    <w:p w:rsidR="00C706C0" w:rsidRDefault="00C706C0" w:rsidP="00C706C0">
      <w:pPr>
        <w:pStyle w:val="a3"/>
        <w:spacing w:before="0" w:after="0"/>
        <w:jc w:val="both"/>
        <w:rPr>
          <w:color w:val="000000"/>
          <w:sz w:val="22"/>
          <w:szCs w:val="22"/>
        </w:rPr>
      </w:pPr>
      <w:r>
        <w:rPr>
          <w:color w:val="000000"/>
          <w:sz w:val="22"/>
          <w:szCs w:val="22"/>
        </w:rPr>
        <w:t>- ведомость смонтированных приборов и оборудования;</w:t>
      </w:r>
    </w:p>
    <w:p w:rsidR="00C706C0" w:rsidRDefault="00C706C0" w:rsidP="00C706C0">
      <w:pPr>
        <w:pStyle w:val="a3"/>
        <w:spacing w:before="0" w:after="0"/>
        <w:jc w:val="both"/>
        <w:rPr>
          <w:color w:val="000000"/>
          <w:sz w:val="22"/>
          <w:szCs w:val="22"/>
        </w:rPr>
      </w:pPr>
      <w:r>
        <w:rPr>
          <w:color w:val="000000"/>
          <w:sz w:val="22"/>
          <w:szCs w:val="22"/>
        </w:rPr>
        <w:t>- акт о проведении комплексного опробования;</w:t>
      </w:r>
    </w:p>
    <w:p w:rsidR="00C706C0" w:rsidRDefault="00C706C0" w:rsidP="00C706C0">
      <w:pPr>
        <w:pStyle w:val="a3"/>
        <w:spacing w:before="0" w:after="0"/>
        <w:jc w:val="both"/>
        <w:rPr>
          <w:color w:val="000000"/>
          <w:sz w:val="22"/>
          <w:szCs w:val="22"/>
        </w:rPr>
      </w:pPr>
      <w:r>
        <w:rPr>
          <w:color w:val="000000"/>
          <w:sz w:val="22"/>
          <w:szCs w:val="22"/>
        </w:rPr>
        <w:lastRenderedPageBreak/>
        <w:t>- акт приемки установок в эксплуатацию.</w:t>
      </w:r>
    </w:p>
    <w:p w:rsidR="00C706C0" w:rsidRDefault="00C706C0" w:rsidP="00C706C0">
      <w:pPr>
        <w:pStyle w:val="a3"/>
        <w:spacing w:before="0" w:after="0"/>
        <w:jc w:val="both"/>
        <w:rPr>
          <w:b/>
          <w:color w:val="000000"/>
          <w:sz w:val="22"/>
          <w:szCs w:val="22"/>
        </w:rPr>
      </w:pPr>
      <w:r>
        <w:rPr>
          <w:b/>
          <w:sz w:val="22"/>
          <w:szCs w:val="22"/>
        </w:rPr>
        <w:t>5</w:t>
      </w:r>
      <w:r>
        <w:rPr>
          <w:b/>
          <w:color w:val="000000"/>
          <w:sz w:val="22"/>
          <w:szCs w:val="22"/>
        </w:rPr>
        <w:t>. Требования к качеству материалов (товаров):</w:t>
      </w:r>
    </w:p>
    <w:p w:rsidR="00C706C0" w:rsidRDefault="00C706C0" w:rsidP="00C706C0">
      <w:pPr>
        <w:pStyle w:val="a3"/>
        <w:spacing w:before="0" w:after="0"/>
        <w:jc w:val="both"/>
        <w:rPr>
          <w:bCs/>
          <w:color w:val="000000"/>
          <w:sz w:val="22"/>
          <w:szCs w:val="22"/>
        </w:rPr>
      </w:pPr>
      <w:r>
        <w:rPr>
          <w:bCs/>
          <w:color w:val="000000"/>
          <w:sz w:val="22"/>
          <w:szCs w:val="22"/>
        </w:rPr>
        <w:t>5.1. Материалы и оборудование, используемые при выполнении работ, их качество и комплектация  указаны в приложении №3,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Исполнителя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rsidR="00C706C0" w:rsidRDefault="00C706C0" w:rsidP="00C706C0">
      <w:pPr>
        <w:pStyle w:val="a3"/>
        <w:spacing w:before="0" w:after="0"/>
        <w:jc w:val="both"/>
        <w:rPr>
          <w:bCs/>
          <w:i/>
          <w:iCs/>
          <w:color w:val="000000"/>
          <w:sz w:val="22"/>
          <w:szCs w:val="22"/>
        </w:rPr>
      </w:pPr>
      <w:r>
        <w:rPr>
          <w:bCs/>
          <w:color w:val="000000"/>
          <w:sz w:val="22"/>
          <w:szCs w:val="22"/>
        </w:rPr>
        <w:t xml:space="preserve">5.2.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w:t>
      </w:r>
      <w:r>
        <w:rPr>
          <w:bCs/>
          <w:sz w:val="22"/>
          <w:szCs w:val="22"/>
        </w:rPr>
        <w:t xml:space="preserve">Цветовая гамма используемого материала согласовывается с Заказчиком. </w:t>
      </w:r>
    </w:p>
    <w:p w:rsidR="00C706C0" w:rsidRDefault="00C706C0" w:rsidP="00C706C0">
      <w:pPr>
        <w:jc w:val="both"/>
        <w:rPr>
          <w:b/>
          <w:sz w:val="24"/>
          <w:szCs w:val="24"/>
        </w:rPr>
      </w:pPr>
      <w:r>
        <w:rPr>
          <w:b/>
        </w:rPr>
        <w:t xml:space="preserve">6. Требование к качеству и безопасности работ: </w:t>
      </w:r>
    </w:p>
    <w:p w:rsidR="00C706C0" w:rsidRDefault="00C706C0" w:rsidP="00C706C0">
      <w:pPr>
        <w:jc w:val="both"/>
        <w:rPr>
          <w:bCs/>
        </w:rPr>
      </w:pPr>
      <w:r>
        <w:rPr>
          <w:bCs/>
        </w:rPr>
        <w:t>6.1. Исполнитель должен обеспечить контроль своих действий в целях сохранения здоровья, создания безопасных условий труда, создание безопасных условий окружающим, сбережения окружающей среды, безопасности работающих.</w:t>
      </w:r>
    </w:p>
    <w:p w:rsidR="00C706C0" w:rsidRDefault="00C706C0" w:rsidP="00C706C0">
      <w:pPr>
        <w:jc w:val="both"/>
        <w:rPr>
          <w:bCs/>
        </w:rPr>
      </w:pPr>
      <w:r>
        <w:rPr>
          <w:bCs/>
        </w:rPr>
        <w:t>6.2. Исполнитель должен обеспечить необходимые противопожарные мероприятия, мероприятия по технике безопасности во время выполнения работ.</w:t>
      </w:r>
    </w:p>
    <w:p w:rsidR="00C706C0" w:rsidRDefault="00C706C0" w:rsidP="00C706C0">
      <w:pPr>
        <w:jc w:val="both"/>
      </w:pPr>
      <w:r>
        <w:rPr>
          <w:bCs/>
        </w:rPr>
        <w:t>6.3. Исполнитель должен обеспечить безопасность работ для третьих лиц и окружающей среды, выполнять работы с соблюдением требований безопасности труда, норм пожарной безопасности.</w:t>
      </w:r>
    </w:p>
    <w:p w:rsidR="00C706C0" w:rsidRDefault="00C706C0" w:rsidP="00C706C0">
      <w:pPr>
        <w:jc w:val="both"/>
        <w:rPr>
          <w:bCs/>
        </w:rPr>
      </w:pPr>
      <w:r>
        <w:rPr>
          <w:bCs/>
        </w:rPr>
        <w:t>6.4. Работы должны быть выполнены в соответствии с документацией, 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rsidR="00C706C0" w:rsidRDefault="00C706C0" w:rsidP="00C706C0">
      <w:pPr>
        <w:jc w:val="both"/>
        <w:rPr>
          <w:bCs/>
        </w:rPr>
      </w:pPr>
      <w:r>
        <w:rPr>
          <w:bCs/>
        </w:rPr>
        <w:t>- Федеральный закон №52-ФЗ от 30.03.99г. «О санитарно-эпидемиологическом благополучии населения»:</w:t>
      </w:r>
    </w:p>
    <w:p w:rsidR="00C706C0" w:rsidRDefault="00C706C0" w:rsidP="00C706C0">
      <w:pPr>
        <w:jc w:val="both"/>
        <w:rPr>
          <w:bCs/>
        </w:rPr>
      </w:pPr>
      <w:r>
        <w:rPr>
          <w:bCs/>
        </w:rPr>
        <w:t>- Федеральный закон от 22.07.2008 № 123-ФЗ «Технический регламент о требованиях пожарной безопасности»;</w:t>
      </w:r>
    </w:p>
    <w:p w:rsidR="00C706C0" w:rsidRDefault="00C706C0" w:rsidP="00C706C0">
      <w:pPr>
        <w:jc w:val="both"/>
        <w:rPr>
          <w:bCs/>
        </w:rPr>
      </w:pPr>
      <w:r>
        <w:rPr>
          <w:bCs/>
        </w:rPr>
        <w:t>- Федеральный закон от 21.12.1994 № 69-ФЗ «О пожарной безопасности»;</w:t>
      </w:r>
    </w:p>
    <w:p w:rsidR="00C706C0" w:rsidRDefault="00C706C0" w:rsidP="00C706C0">
      <w:pPr>
        <w:jc w:val="both"/>
        <w:rPr>
          <w:bCs/>
        </w:rPr>
      </w:pPr>
      <w:r>
        <w:rPr>
          <w:bCs/>
        </w:rPr>
        <w:t>- Федеральный закон от 27.12.2002 № 184-ФЗ «О техническом регулировании»;</w:t>
      </w:r>
    </w:p>
    <w:p w:rsidR="00C706C0" w:rsidRDefault="00C706C0" w:rsidP="00C706C0">
      <w:pPr>
        <w:jc w:val="both"/>
        <w:rPr>
          <w:bCs/>
        </w:rPr>
      </w:pPr>
      <w:r>
        <w:rPr>
          <w:bCs/>
        </w:rPr>
        <w:t>- Федеральным законом от 30.12.2009 № 384-ФЗ «Технический регламент о безопасности зданий и сооружений»;</w:t>
      </w:r>
    </w:p>
    <w:p w:rsidR="00C706C0" w:rsidRDefault="00C706C0" w:rsidP="00C706C0">
      <w:pPr>
        <w:jc w:val="both"/>
        <w:rPr>
          <w:bCs/>
        </w:rPr>
      </w:pPr>
      <w:r>
        <w:rPr>
          <w:bCs/>
        </w:rPr>
        <w:t>- СП 70.13330.2012 «Свод правил. Несущие и ограждающие конструкции зданий»;</w:t>
      </w:r>
    </w:p>
    <w:p w:rsidR="00C706C0" w:rsidRDefault="00C706C0" w:rsidP="00C706C0">
      <w:pPr>
        <w:jc w:val="both"/>
        <w:rPr>
          <w:bCs/>
        </w:rPr>
      </w:pPr>
      <w:r>
        <w:rPr>
          <w:bCs/>
        </w:rPr>
        <w:t>- СП 12-03-2001 «Безопасность труда в строительстве Часть 1 Общие требования»;</w:t>
      </w:r>
    </w:p>
    <w:p w:rsidR="00C706C0" w:rsidRDefault="00C706C0" w:rsidP="00C706C0">
      <w:pPr>
        <w:jc w:val="both"/>
        <w:rPr>
          <w:bCs/>
        </w:rPr>
      </w:pPr>
      <w:r>
        <w:rPr>
          <w:bCs/>
        </w:rPr>
        <w:t>- СП 12-04-2002 «Безопасность труда в строительстве Часть 2 Строительное производство»;</w:t>
      </w:r>
    </w:p>
    <w:p w:rsidR="00C706C0" w:rsidRDefault="00C706C0" w:rsidP="00C706C0">
      <w:pPr>
        <w:jc w:val="both"/>
        <w:rPr>
          <w:bCs/>
        </w:rPr>
      </w:pPr>
      <w:r>
        <w:rPr>
          <w:bCs/>
        </w:rPr>
        <w:t>- СП 76.13330.2016 «Свод правил. Электротехнические устройства»;</w:t>
      </w:r>
    </w:p>
    <w:p w:rsidR="00C706C0" w:rsidRDefault="00C706C0" w:rsidP="00C706C0">
      <w:pPr>
        <w:jc w:val="both"/>
        <w:rPr>
          <w:bCs/>
        </w:rPr>
      </w:pPr>
      <w:r>
        <w:rPr>
          <w:bCs/>
        </w:rPr>
        <w:t xml:space="preserve">- </w:t>
      </w:r>
      <w:r>
        <w:rPr>
          <w:rFonts w:eastAsia="Arial Unicode MS"/>
          <w:color w:val="000000"/>
          <w:lang w:bidi="ru-RU"/>
        </w:rPr>
        <w:t xml:space="preserve">СП 132.13330.2011 «Обеспечение антитеррористической защищенности зданий и сооружений. Общие требования проектирования»; </w:t>
      </w:r>
    </w:p>
    <w:p w:rsidR="00C706C0" w:rsidRDefault="00C706C0" w:rsidP="00C706C0">
      <w:pPr>
        <w:jc w:val="both"/>
        <w:rPr>
          <w:bCs/>
        </w:rPr>
      </w:pPr>
      <w:r>
        <w:rPr>
          <w:bCs/>
        </w:rPr>
        <w:t>- ПУЭ «Правила устройства электроустановок»;</w:t>
      </w:r>
    </w:p>
    <w:p w:rsidR="00C706C0" w:rsidRDefault="00C706C0" w:rsidP="00C706C0">
      <w:pPr>
        <w:jc w:val="both"/>
        <w:rPr>
          <w:bCs/>
        </w:rPr>
      </w:pPr>
      <w:r>
        <w:rPr>
          <w:bCs/>
        </w:rPr>
        <w:t>- ГОСТ Р 54455-2011 «Системы охранной сигнализации. Методы испытаний на устойчивость к внешним воздействующим факторам»;</w:t>
      </w:r>
    </w:p>
    <w:p w:rsidR="00C706C0" w:rsidRDefault="00C706C0" w:rsidP="00C706C0">
      <w:pPr>
        <w:widowControl w:val="0"/>
        <w:tabs>
          <w:tab w:val="left" w:pos="567"/>
          <w:tab w:val="left" w:pos="851"/>
          <w:tab w:val="left" w:pos="4185"/>
        </w:tabs>
        <w:jc w:val="both"/>
        <w:rPr>
          <w:rFonts w:eastAsia="Arial Unicode MS"/>
          <w:color w:val="000000"/>
          <w:lang w:bidi="ru-RU"/>
        </w:rPr>
      </w:pPr>
      <w:r>
        <w:rPr>
          <w:rFonts w:eastAsia="Arial Unicode MS"/>
          <w:color w:val="000000"/>
          <w:lang w:bidi="ru-RU"/>
        </w:rPr>
        <w:t>- ГОСТ Р 52435-2015 «Технические средства охранной сигнализации. Классификация. Общие технические требования и методы испытаний» с Изменением № 1;</w:t>
      </w:r>
    </w:p>
    <w:p w:rsidR="00C706C0" w:rsidRDefault="00C706C0" w:rsidP="00C706C0">
      <w:pPr>
        <w:widowControl w:val="0"/>
        <w:tabs>
          <w:tab w:val="left" w:pos="567"/>
          <w:tab w:val="left" w:pos="851"/>
          <w:tab w:val="left" w:pos="4185"/>
        </w:tabs>
        <w:jc w:val="both"/>
        <w:rPr>
          <w:rFonts w:eastAsia="Arial Unicode MS"/>
          <w:color w:val="000000"/>
          <w:lang w:bidi="ru-RU"/>
        </w:rPr>
      </w:pPr>
      <w:r>
        <w:rPr>
          <w:rFonts w:eastAsia="Arial Unicode MS"/>
          <w:color w:val="000000"/>
          <w:lang w:bidi="ru-RU"/>
        </w:rPr>
        <w:lastRenderedPageBreak/>
        <w:t xml:space="preserve">- ГОСТ Р 52551-2016 «Системы охраны и безопасности. Термины и определения»; </w:t>
      </w:r>
    </w:p>
    <w:p w:rsidR="00C706C0" w:rsidRDefault="00C706C0" w:rsidP="00C706C0">
      <w:pPr>
        <w:widowControl w:val="0"/>
        <w:tabs>
          <w:tab w:val="left" w:pos="567"/>
          <w:tab w:val="left" w:pos="851"/>
        </w:tabs>
        <w:jc w:val="both"/>
        <w:rPr>
          <w:rFonts w:eastAsia="Times New Roman"/>
        </w:rPr>
      </w:pPr>
      <w:r>
        <w:rPr>
          <w:rFonts w:eastAsia="Arial Unicode MS"/>
          <w:color w:val="000000"/>
          <w:lang w:bidi="ru-RU"/>
        </w:rPr>
        <w:t>- ГОСТ 31565-2012 «Кабельные изделия. Требования пожарной безопасности»;</w:t>
      </w:r>
    </w:p>
    <w:p w:rsidR="00C706C0" w:rsidRDefault="00C706C0" w:rsidP="00C706C0">
      <w:pPr>
        <w:jc w:val="both"/>
        <w:rPr>
          <w:bCs/>
        </w:rPr>
      </w:pPr>
      <w:r>
        <w:rPr>
          <w:bCs/>
        </w:rPr>
        <w:t>- И иные государственные стандарты, действующие строительные нормы и правила, НПБ, технические регламенты, санитарные нормы и правила, применимые к данному виду работ.</w:t>
      </w:r>
    </w:p>
    <w:p w:rsidR="00C706C0" w:rsidRDefault="00C706C0" w:rsidP="00C706C0">
      <w:pPr>
        <w:jc w:val="both"/>
      </w:pPr>
      <w:r>
        <w:rPr>
          <w:b/>
          <w:bCs/>
        </w:rPr>
        <w:t>7. Требования к результатам работ и гарантиям качества работ:</w:t>
      </w:r>
    </w:p>
    <w:p w:rsidR="00C706C0" w:rsidRDefault="00C706C0" w:rsidP="00C706C0">
      <w:pPr>
        <w:jc w:val="both"/>
        <w:rPr>
          <w:rFonts w:eastAsia="Arial Unicode MS"/>
          <w:color w:val="000000"/>
          <w:lang w:bidi="ru-RU"/>
        </w:rPr>
      </w:pPr>
      <w:r>
        <w:rPr>
          <w:rFonts w:eastAsia="Arial Unicode MS"/>
          <w:color w:val="000000"/>
          <w:lang w:bidi="ru-RU"/>
        </w:rPr>
        <w:t>Результат выполнения работ должен соответствовать всем нормам и требованиям, устанавливаемым согласно техническим регламентам, нормативным документам и законодательству Российской Федерации.</w:t>
      </w:r>
    </w:p>
    <w:p w:rsidR="00C706C0" w:rsidRDefault="00C706C0" w:rsidP="00C706C0">
      <w:pPr>
        <w:tabs>
          <w:tab w:val="left" w:pos="993"/>
        </w:tabs>
        <w:jc w:val="both"/>
        <w:rPr>
          <w:rFonts w:eastAsia="Times New Roman"/>
        </w:rPr>
      </w:pPr>
      <w:r>
        <w:t xml:space="preserve">Срок предоставления гарантии качества на результат выполненных работ должен составлять не менее 12 месяцев с даты подписания акта приемки выполненных работ. </w:t>
      </w:r>
    </w:p>
    <w:p w:rsidR="00C706C0" w:rsidRDefault="00C706C0" w:rsidP="00C706C0">
      <w:pPr>
        <w:tabs>
          <w:tab w:val="left" w:pos="993"/>
        </w:tabs>
        <w:jc w:val="both"/>
      </w:pPr>
      <w:r>
        <w:t>В течение гарантийного срока Исполнитель при предъявлении Заказчиком требований об устранении недостатков, связанных с ненадлежащим качеством выполненных работ, обязан устранить обнаруженные недостатки за свой счет.</w:t>
      </w:r>
    </w:p>
    <w:p w:rsidR="00C706C0" w:rsidRDefault="00C706C0" w:rsidP="00C706C0">
      <w:pPr>
        <w:jc w:val="both"/>
      </w:pPr>
    </w:p>
    <w:p w:rsidR="00C706C0" w:rsidRDefault="00C706C0" w:rsidP="00C706C0">
      <w:pPr>
        <w:jc w:val="both"/>
      </w:pPr>
    </w:p>
    <w:p w:rsidR="00C706C0" w:rsidRDefault="00C706C0" w:rsidP="00C706C0"/>
    <w:p w:rsidR="00C706C0" w:rsidRDefault="00C706C0" w:rsidP="00C706C0">
      <w:pPr>
        <w:jc w:val="both"/>
      </w:pPr>
    </w:p>
    <w:p w:rsidR="00C706C0" w:rsidRDefault="00C706C0" w:rsidP="00C706C0">
      <w:pPr>
        <w:rPr>
          <w:rFonts w:ascii="Times New Roman" w:eastAsia="Times New Roman" w:hAnsi="Times New Roman" w:cs="Times New Roman"/>
        </w:rPr>
      </w:pPr>
      <w:bookmarkStart w:id="1" w:name="_GoBack"/>
      <w:bookmarkEnd w:id="1"/>
    </w:p>
    <w:p w:rsidR="001143FC" w:rsidRDefault="001143FC" w:rsidP="001143FC">
      <w:pPr>
        <w:spacing w:after="0" w:line="240" w:lineRule="auto"/>
        <w:jc w:val="both"/>
        <w:rPr>
          <w:rFonts w:ascii="Times New Roman" w:hAnsi="Times New Roman" w:cs="Times New Roman"/>
        </w:rPr>
      </w:pPr>
    </w:p>
    <w:p w:rsidR="001143FC" w:rsidRDefault="001143FC" w:rsidP="001143FC">
      <w:pPr>
        <w:spacing w:after="0" w:line="240" w:lineRule="auto"/>
        <w:jc w:val="both"/>
        <w:rPr>
          <w:rFonts w:ascii="Times New Roman" w:hAnsi="Times New Roman" w:cs="Times New Roman"/>
        </w:rPr>
      </w:pPr>
    </w:p>
    <w:p w:rsidR="005659D1" w:rsidRDefault="005659D1" w:rsidP="008127E1"/>
    <w:sectPr w:rsidR="005659D1" w:rsidSect="004F2E27">
      <w:pgSz w:w="11906" w:h="16838"/>
      <w:pgMar w:top="1134" w:right="850"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341D8"/>
    <w:multiLevelType w:val="hybridMultilevel"/>
    <w:tmpl w:val="689EE828"/>
    <w:lvl w:ilvl="0" w:tplc="D7626F74">
      <w:start w:val="1"/>
      <w:numFmt w:val="bullet"/>
      <w:lvlText w:val=""/>
      <w:lvlJc w:val="left"/>
      <w:pPr>
        <w:ind w:left="720" w:hanging="360"/>
      </w:pPr>
      <w:rPr>
        <w:rFonts w:ascii="Symbol" w:hAnsi="Symbol" w:hint="default"/>
      </w:rPr>
    </w:lvl>
    <w:lvl w:ilvl="1" w:tplc="3E828660">
      <w:start w:val="1"/>
      <w:numFmt w:val="bullet"/>
      <w:lvlText w:val="o"/>
      <w:lvlJc w:val="left"/>
      <w:pPr>
        <w:ind w:left="1440" w:hanging="360"/>
      </w:pPr>
      <w:rPr>
        <w:rFonts w:ascii="Courier New" w:hAnsi="Courier New" w:cs="Courier New" w:hint="default"/>
      </w:rPr>
    </w:lvl>
    <w:lvl w:ilvl="2" w:tplc="7AE06256">
      <w:start w:val="1"/>
      <w:numFmt w:val="bullet"/>
      <w:lvlText w:val=""/>
      <w:lvlJc w:val="left"/>
      <w:pPr>
        <w:ind w:left="2160" w:hanging="360"/>
      </w:pPr>
      <w:rPr>
        <w:rFonts w:ascii="Wingdings" w:hAnsi="Wingdings" w:hint="default"/>
      </w:rPr>
    </w:lvl>
    <w:lvl w:ilvl="3" w:tplc="D4DC8686">
      <w:start w:val="1"/>
      <w:numFmt w:val="bullet"/>
      <w:lvlText w:val=""/>
      <w:lvlJc w:val="left"/>
      <w:pPr>
        <w:ind w:left="2880" w:hanging="360"/>
      </w:pPr>
      <w:rPr>
        <w:rFonts w:ascii="Symbol" w:hAnsi="Symbol" w:hint="default"/>
      </w:rPr>
    </w:lvl>
    <w:lvl w:ilvl="4" w:tplc="543AA9B8">
      <w:start w:val="1"/>
      <w:numFmt w:val="bullet"/>
      <w:lvlText w:val="o"/>
      <w:lvlJc w:val="left"/>
      <w:pPr>
        <w:ind w:left="3600" w:hanging="360"/>
      </w:pPr>
      <w:rPr>
        <w:rFonts w:ascii="Courier New" w:hAnsi="Courier New" w:cs="Courier New" w:hint="default"/>
      </w:rPr>
    </w:lvl>
    <w:lvl w:ilvl="5" w:tplc="88849686">
      <w:start w:val="1"/>
      <w:numFmt w:val="bullet"/>
      <w:lvlText w:val=""/>
      <w:lvlJc w:val="left"/>
      <w:pPr>
        <w:ind w:left="4320" w:hanging="360"/>
      </w:pPr>
      <w:rPr>
        <w:rFonts w:ascii="Wingdings" w:hAnsi="Wingdings" w:hint="default"/>
      </w:rPr>
    </w:lvl>
    <w:lvl w:ilvl="6" w:tplc="405C8A28">
      <w:start w:val="1"/>
      <w:numFmt w:val="bullet"/>
      <w:lvlText w:val=""/>
      <w:lvlJc w:val="left"/>
      <w:pPr>
        <w:ind w:left="5040" w:hanging="360"/>
      </w:pPr>
      <w:rPr>
        <w:rFonts w:ascii="Symbol" w:hAnsi="Symbol" w:hint="default"/>
      </w:rPr>
    </w:lvl>
    <w:lvl w:ilvl="7" w:tplc="AAFC1468">
      <w:start w:val="1"/>
      <w:numFmt w:val="bullet"/>
      <w:lvlText w:val="o"/>
      <w:lvlJc w:val="left"/>
      <w:pPr>
        <w:ind w:left="5760" w:hanging="360"/>
      </w:pPr>
      <w:rPr>
        <w:rFonts w:ascii="Courier New" w:hAnsi="Courier New" w:cs="Courier New" w:hint="default"/>
      </w:rPr>
    </w:lvl>
    <w:lvl w:ilvl="8" w:tplc="600867DA">
      <w:start w:val="1"/>
      <w:numFmt w:val="bullet"/>
      <w:lvlText w:val=""/>
      <w:lvlJc w:val="left"/>
      <w:pPr>
        <w:ind w:left="6480" w:hanging="360"/>
      </w:pPr>
      <w:rPr>
        <w:rFonts w:ascii="Wingdings" w:hAnsi="Wingdings" w:hint="default"/>
      </w:rPr>
    </w:lvl>
  </w:abstractNum>
  <w:abstractNum w:abstractNumId="1" w15:restartNumberingAfterBreak="0">
    <w:nsid w:val="0C584246"/>
    <w:multiLevelType w:val="hybridMultilevel"/>
    <w:tmpl w:val="7C66F4C0"/>
    <w:lvl w:ilvl="0" w:tplc="14AE9B46">
      <w:start w:val="1"/>
      <w:numFmt w:val="bullet"/>
      <w:lvlText w:val=""/>
      <w:lvlJc w:val="left"/>
      <w:pPr>
        <w:ind w:left="720" w:hanging="360"/>
      </w:pPr>
      <w:rPr>
        <w:rFonts w:ascii="Symbol" w:hAnsi="Symbol" w:hint="default"/>
      </w:rPr>
    </w:lvl>
    <w:lvl w:ilvl="1" w:tplc="59F8F1F8">
      <w:start w:val="1"/>
      <w:numFmt w:val="bullet"/>
      <w:lvlText w:val="o"/>
      <w:lvlJc w:val="left"/>
      <w:pPr>
        <w:ind w:left="1440" w:hanging="360"/>
      </w:pPr>
      <w:rPr>
        <w:rFonts w:ascii="Courier New" w:hAnsi="Courier New" w:cs="Courier New" w:hint="default"/>
      </w:rPr>
    </w:lvl>
    <w:lvl w:ilvl="2" w:tplc="3C4C911E">
      <w:start w:val="1"/>
      <w:numFmt w:val="bullet"/>
      <w:lvlText w:val=""/>
      <w:lvlJc w:val="left"/>
      <w:pPr>
        <w:ind w:left="2160" w:hanging="360"/>
      </w:pPr>
      <w:rPr>
        <w:rFonts w:ascii="Wingdings" w:hAnsi="Wingdings" w:hint="default"/>
      </w:rPr>
    </w:lvl>
    <w:lvl w:ilvl="3" w:tplc="A00A4F80">
      <w:start w:val="1"/>
      <w:numFmt w:val="bullet"/>
      <w:lvlText w:val=""/>
      <w:lvlJc w:val="left"/>
      <w:pPr>
        <w:ind w:left="2880" w:hanging="360"/>
      </w:pPr>
      <w:rPr>
        <w:rFonts w:ascii="Symbol" w:hAnsi="Symbol" w:hint="default"/>
      </w:rPr>
    </w:lvl>
    <w:lvl w:ilvl="4" w:tplc="33FA4FA8">
      <w:start w:val="1"/>
      <w:numFmt w:val="bullet"/>
      <w:lvlText w:val="o"/>
      <w:lvlJc w:val="left"/>
      <w:pPr>
        <w:ind w:left="3600" w:hanging="360"/>
      </w:pPr>
      <w:rPr>
        <w:rFonts w:ascii="Courier New" w:hAnsi="Courier New" w:cs="Courier New" w:hint="default"/>
      </w:rPr>
    </w:lvl>
    <w:lvl w:ilvl="5" w:tplc="403E044E">
      <w:start w:val="1"/>
      <w:numFmt w:val="bullet"/>
      <w:lvlText w:val=""/>
      <w:lvlJc w:val="left"/>
      <w:pPr>
        <w:ind w:left="4320" w:hanging="360"/>
      </w:pPr>
      <w:rPr>
        <w:rFonts w:ascii="Wingdings" w:hAnsi="Wingdings" w:hint="default"/>
      </w:rPr>
    </w:lvl>
    <w:lvl w:ilvl="6" w:tplc="6228ECAE">
      <w:start w:val="1"/>
      <w:numFmt w:val="bullet"/>
      <w:lvlText w:val=""/>
      <w:lvlJc w:val="left"/>
      <w:pPr>
        <w:ind w:left="5040" w:hanging="360"/>
      </w:pPr>
      <w:rPr>
        <w:rFonts w:ascii="Symbol" w:hAnsi="Symbol" w:hint="default"/>
      </w:rPr>
    </w:lvl>
    <w:lvl w:ilvl="7" w:tplc="7A92AD2E">
      <w:start w:val="1"/>
      <w:numFmt w:val="bullet"/>
      <w:lvlText w:val="o"/>
      <w:lvlJc w:val="left"/>
      <w:pPr>
        <w:ind w:left="5760" w:hanging="360"/>
      </w:pPr>
      <w:rPr>
        <w:rFonts w:ascii="Courier New" w:hAnsi="Courier New" w:cs="Courier New" w:hint="default"/>
      </w:rPr>
    </w:lvl>
    <w:lvl w:ilvl="8" w:tplc="3676DCBE">
      <w:start w:val="1"/>
      <w:numFmt w:val="bullet"/>
      <w:lvlText w:val=""/>
      <w:lvlJc w:val="left"/>
      <w:pPr>
        <w:ind w:left="6480" w:hanging="360"/>
      </w:pPr>
      <w:rPr>
        <w:rFonts w:ascii="Wingdings" w:hAnsi="Wingdings" w:hint="default"/>
      </w:rPr>
    </w:lvl>
  </w:abstractNum>
  <w:abstractNum w:abstractNumId="2" w15:restartNumberingAfterBreak="0">
    <w:nsid w:val="0F5B5805"/>
    <w:multiLevelType w:val="hybridMultilevel"/>
    <w:tmpl w:val="EF705D10"/>
    <w:lvl w:ilvl="0" w:tplc="904295C4">
      <w:start w:val="1"/>
      <w:numFmt w:val="bullet"/>
      <w:lvlText w:val=""/>
      <w:lvlJc w:val="left"/>
      <w:pPr>
        <w:ind w:left="1429" w:hanging="360"/>
      </w:pPr>
      <w:rPr>
        <w:rFonts w:ascii="Symbol" w:hAnsi="Symbol" w:hint="default"/>
      </w:rPr>
    </w:lvl>
    <w:lvl w:ilvl="1" w:tplc="2DD47D06">
      <w:start w:val="1"/>
      <w:numFmt w:val="bullet"/>
      <w:lvlText w:val="o"/>
      <w:lvlJc w:val="left"/>
      <w:pPr>
        <w:ind w:left="2149" w:hanging="360"/>
      </w:pPr>
      <w:rPr>
        <w:rFonts w:ascii="Courier New" w:hAnsi="Courier New" w:cs="Courier New" w:hint="default"/>
      </w:rPr>
    </w:lvl>
    <w:lvl w:ilvl="2" w:tplc="E09679E0">
      <w:start w:val="1"/>
      <w:numFmt w:val="bullet"/>
      <w:lvlText w:val=""/>
      <w:lvlJc w:val="left"/>
      <w:pPr>
        <w:ind w:left="2869" w:hanging="360"/>
      </w:pPr>
      <w:rPr>
        <w:rFonts w:ascii="Wingdings" w:hAnsi="Wingdings" w:hint="default"/>
      </w:rPr>
    </w:lvl>
    <w:lvl w:ilvl="3" w:tplc="F8DCC208">
      <w:start w:val="1"/>
      <w:numFmt w:val="bullet"/>
      <w:lvlText w:val=""/>
      <w:lvlJc w:val="left"/>
      <w:pPr>
        <w:ind w:left="3589" w:hanging="360"/>
      </w:pPr>
      <w:rPr>
        <w:rFonts w:ascii="Symbol" w:hAnsi="Symbol" w:hint="default"/>
      </w:rPr>
    </w:lvl>
    <w:lvl w:ilvl="4" w:tplc="5E2AE074">
      <w:start w:val="1"/>
      <w:numFmt w:val="bullet"/>
      <w:lvlText w:val="o"/>
      <w:lvlJc w:val="left"/>
      <w:pPr>
        <w:ind w:left="4309" w:hanging="360"/>
      </w:pPr>
      <w:rPr>
        <w:rFonts w:ascii="Courier New" w:hAnsi="Courier New" w:cs="Courier New" w:hint="default"/>
      </w:rPr>
    </w:lvl>
    <w:lvl w:ilvl="5" w:tplc="573C1DB2">
      <w:start w:val="1"/>
      <w:numFmt w:val="bullet"/>
      <w:lvlText w:val=""/>
      <w:lvlJc w:val="left"/>
      <w:pPr>
        <w:ind w:left="5029" w:hanging="360"/>
      </w:pPr>
      <w:rPr>
        <w:rFonts w:ascii="Wingdings" w:hAnsi="Wingdings" w:hint="default"/>
      </w:rPr>
    </w:lvl>
    <w:lvl w:ilvl="6" w:tplc="A2807794">
      <w:start w:val="1"/>
      <w:numFmt w:val="bullet"/>
      <w:lvlText w:val=""/>
      <w:lvlJc w:val="left"/>
      <w:pPr>
        <w:ind w:left="5749" w:hanging="360"/>
      </w:pPr>
      <w:rPr>
        <w:rFonts w:ascii="Symbol" w:hAnsi="Symbol" w:hint="default"/>
      </w:rPr>
    </w:lvl>
    <w:lvl w:ilvl="7" w:tplc="08F6FEB6">
      <w:start w:val="1"/>
      <w:numFmt w:val="bullet"/>
      <w:lvlText w:val="o"/>
      <w:lvlJc w:val="left"/>
      <w:pPr>
        <w:ind w:left="6469" w:hanging="360"/>
      </w:pPr>
      <w:rPr>
        <w:rFonts w:ascii="Courier New" w:hAnsi="Courier New" w:cs="Courier New" w:hint="default"/>
      </w:rPr>
    </w:lvl>
    <w:lvl w:ilvl="8" w:tplc="40AEC14E">
      <w:start w:val="1"/>
      <w:numFmt w:val="bullet"/>
      <w:lvlText w:val=""/>
      <w:lvlJc w:val="left"/>
      <w:pPr>
        <w:ind w:left="7189" w:hanging="360"/>
      </w:pPr>
      <w:rPr>
        <w:rFonts w:ascii="Wingdings" w:hAnsi="Wingdings" w:hint="default"/>
      </w:rPr>
    </w:lvl>
  </w:abstractNum>
  <w:abstractNum w:abstractNumId="3" w15:restartNumberingAfterBreak="0">
    <w:nsid w:val="1D3A69BA"/>
    <w:multiLevelType w:val="hybridMultilevel"/>
    <w:tmpl w:val="417A5C00"/>
    <w:lvl w:ilvl="0" w:tplc="82E60F52">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55C07A39"/>
    <w:multiLevelType w:val="hybridMultilevel"/>
    <w:tmpl w:val="624A473A"/>
    <w:lvl w:ilvl="0" w:tplc="FD0EA2F8">
      <w:start w:val="1"/>
      <w:numFmt w:val="bullet"/>
      <w:lvlText w:val=""/>
      <w:lvlJc w:val="left"/>
      <w:pPr>
        <w:ind w:left="1429" w:hanging="360"/>
      </w:pPr>
      <w:rPr>
        <w:rFonts w:ascii="Symbol" w:hAnsi="Symbol" w:hint="default"/>
      </w:rPr>
    </w:lvl>
    <w:lvl w:ilvl="1" w:tplc="93FE1BC6">
      <w:start w:val="1"/>
      <w:numFmt w:val="bullet"/>
      <w:lvlText w:val="o"/>
      <w:lvlJc w:val="left"/>
      <w:pPr>
        <w:ind w:left="2149" w:hanging="360"/>
      </w:pPr>
      <w:rPr>
        <w:rFonts w:ascii="Courier New" w:hAnsi="Courier New" w:cs="Courier New" w:hint="default"/>
      </w:rPr>
    </w:lvl>
    <w:lvl w:ilvl="2" w:tplc="ED928376">
      <w:start w:val="1"/>
      <w:numFmt w:val="bullet"/>
      <w:lvlText w:val=""/>
      <w:lvlJc w:val="left"/>
      <w:pPr>
        <w:ind w:left="2869" w:hanging="360"/>
      </w:pPr>
      <w:rPr>
        <w:rFonts w:ascii="Wingdings" w:hAnsi="Wingdings" w:hint="default"/>
      </w:rPr>
    </w:lvl>
    <w:lvl w:ilvl="3" w:tplc="C8BC924A">
      <w:start w:val="1"/>
      <w:numFmt w:val="bullet"/>
      <w:lvlText w:val=""/>
      <w:lvlJc w:val="left"/>
      <w:pPr>
        <w:ind w:left="3589" w:hanging="360"/>
      </w:pPr>
      <w:rPr>
        <w:rFonts w:ascii="Symbol" w:hAnsi="Symbol" w:hint="default"/>
      </w:rPr>
    </w:lvl>
    <w:lvl w:ilvl="4" w:tplc="C45EE51A">
      <w:start w:val="1"/>
      <w:numFmt w:val="bullet"/>
      <w:lvlText w:val="o"/>
      <w:lvlJc w:val="left"/>
      <w:pPr>
        <w:ind w:left="4309" w:hanging="360"/>
      </w:pPr>
      <w:rPr>
        <w:rFonts w:ascii="Courier New" w:hAnsi="Courier New" w:cs="Courier New" w:hint="default"/>
      </w:rPr>
    </w:lvl>
    <w:lvl w:ilvl="5" w:tplc="942CDF08">
      <w:start w:val="1"/>
      <w:numFmt w:val="bullet"/>
      <w:lvlText w:val=""/>
      <w:lvlJc w:val="left"/>
      <w:pPr>
        <w:ind w:left="5029" w:hanging="360"/>
      </w:pPr>
      <w:rPr>
        <w:rFonts w:ascii="Wingdings" w:hAnsi="Wingdings" w:hint="default"/>
      </w:rPr>
    </w:lvl>
    <w:lvl w:ilvl="6" w:tplc="B56ECA00">
      <w:start w:val="1"/>
      <w:numFmt w:val="bullet"/>
      <w:lvlText w:val=""/>
      <w:lvlJc w:val="left"/>
      <w:pPr>
        <w:ind w:left="5749" w:hanging="360"/>
      </w:pPr>
      <w:rPr>
        <w:rFonts w:ascii="Symbol" w:hAnsi="Symbol" w:hint="default"/>
      </w:rPr>
    </w:lvl>
    <w:lvl w:ilvl="7" w:tplc="DB829DF6">
      <w:start w:val="1"/>
      <w:numFmt w:val="bullet"/>
      <w:lvlText w:val="o"/>
      <w:lvlJc w:val="left"/>
      <w:pPr>
        <w:ind w:left="6469" w:hanging="360"/>
      </w:pPr>
      <w:rPr>
        <w:rFonts w:ascii="Courier New" w:hAnsi="Courier New" w:cs="Courier New" w:hint="default"/>
      </w:rPr>
    </w:lvl>
    <w:lvl w:ilvl="8" w:tplc="7BE46920">
      <w:start w:val="1"/>
      <w:numFmt w:val="bullet"/>
      <w:lvlText w:val=""/>
      <w:lvlJc w:val="left"/>
      <w:pPr>
        <w:ind w:left="7189" w:hanging="360"/>
      </w:pPr>
      <w:rPr>
        <w:rFonts w:ascii="Wingdings" w:hAnsi="Wingdings" w:hint="default"/>
      </w:rPr>
    </w:lvl>
  </w:abstractNum>
  <w:abstractNum w:abstractNumId="5" w15:restartNumberingAfterBreak="0">
    <w:nsid w:val="599039D1"/>
    <w:multiLevelType w:val="hybridMultilevel"/>
    <w:tmpl w:val="AD728C24"/>
    <w:lvl w:ilvl="0" w:tplc="6BDE7F58">
      <w:start w:val="1"/>
      <w:numFmt w:val="decimal"/>
      <w:lvlText w:val="%1."/>
      <w:lvlJc w:val="left"/>
      <w:pPr>
        <w:ind w:left="720" w:hanging="360"/>
      </w:pPr>
      <w:rPr>
        <w:b/>
      </w:rPr>
    </w:lvl>
    <w:lvl w:ilvl="1" w:tplc="B43856E0">
      <w:start w:val="1"/>
      <w:numFmt w:val="lowerLetter"/>
      <w:lvlText w:val="%2."/>
      <w:lvlJc w:val="left"/>
      <w:pPr>
        <w:ind w:left="1440" w:hanging="360"/>
      </w:pPr>
    </w:lvl>
    <w:lvl w:ilvl="2" w:tplc="31B2EF36">
      <w:start w:val="1"/>
      <w:numFmt w:val="lowerRoman"/>
      <w:lvlText w:val="%3."/>
      <w:lvlJc w:val="right"/>
      <w:pPr>
        <w:ind w:left="2160" w:hanging="180"/>
      </w:pPr>
    </w:lvl>
    <w:lvl w:ilvl="3" w:tplc="8E328ADE">
      <w:start w:val="1"/>
      <w:numFmt w:val="decimal"/>
      <w:lvlText w:val="%4."/>
      <w:lvlJc w:val="left"/>
      <w:pPr>
        <w:ind w:left="2880" w:hanging="360"/>
      </w:pPr>
    </w:lvl>
    <w:lvl w:ilvl="4" w:tplc="E2C4380C">
      <w:start w:val="1"/>
      <w:numFmt w:val="lowerLetter"/>
      <w:lvlText w:val="%5."/>
      <w:lvlJc w:val="left"/>
      <w:pPr>
        <w:ind w:left="3600" w:hanging="360"/>
      </w:pPr>
    </w:lvl>
    <w:lvl w:ilvl="5" w:tplc="9732D45E">
      <w:start w:val="1"/>
      <w:numFmt w:val="lowerRoman"/>
      <w:lvlText w:val="%6."/>
      <w:lvlJc w:val="right"/>
      <w:pPr>
        <w:ind w:left="4320" w:hanging="180"/>
      </w:pPr>
    </w:lvl>
    <w:lvl w:ilvl="6" w:tplc="BD3C5838">
      <w:start w:val="1"/>
      <w:numFmt w:val="decimal"/>
      <w:lvlText w:val="%7."/>
      <w:lvlJc w:val="left"/>
      <w:pPr>
        <w:ind w:left="5040" w:hanging="360"/>
      </w:pPr>
    </w:lvl>
    <w:lvl w:ilvl="7" w:tplc="EECEF082">
      <w:start w:val="1"/>
      <w:numFmt w:val="lowerLetter"/>
      <w:lvlText w:val="%8."/>
      <w:lvlJc w:val="left"/>
      <w:pPr>
        <w:ind w:left="5760" w:hanging="360"/>
      </w:pPr>
    </w:lvl>
    <w:lvl w:ilvl="8" w:tplc="49C21842">
      <w:start w:val="1"/>
      <w:numFmt w:val="lowerRoman"/>
      <w:lvlText w:val="%9."/>
      <w:lvlJc w:val="right"/>
      <w:pPr>
        <w:ind w:left="6480" w:hanging="180"/>
      </w:pPr>
    </w:lvl>
  </w:abstractNum>
  <w:abstractNum w:abstractNumId="6" w15:restartNumberingAfterBreak="0">
    <w:nsid w:val="63F15E04"/>
    <w:multiLevelType w:val="hybridMultilevel"/>
    <w:tmpl w:val="05F858B8"/>
    <w:lvl w:ilvl="0" w:tplc="02DE3A16">
      <w:start w:val="1"/>
      <w:numFmt w:val="bullet"/>
      <w:lvlText w:val=""/>
      <w:lvlJc w:val="left"/>
      <w:pPr>
        <w:ind w:left="720" w:hanging="360"/>
      </w:pPr>
      <w:rPr>
        <w:rFonts w:ascii="Symbol" w:hAnsi="Symbol" w:hint="default"/>
      </w:rPr>
    </w:lvl>
    <w:lvl w:ilvl="1" w:tplc="E182C5E6">
      <w:start w:val="1"/>
      <w:numFmt w:val="bullet"/>
      <w:lvlText w:val="o"/>
      <w:lvlJc w:val="left"/>
      <w:pPr>
        <w:ind w:left="1440" w:hanging="360"/>
      </w:pPr>
      <w:rPr>
        <w:rFonts w:ascii="Courier New" w:hAnsi="Courier New" w:cs="Courier New" w:hint="default"/>
      </w:rPr>
    </w:lvl>
    <w:lvl w:ilvl="2" w:tplc="8F38F1AE">
      <w:start w:val="1"/>
      <w:numFmt w:val="bullet"/>
      <w:lvlText w:val=""/>
      <w:lvlJc w:val="left"/>
      <w:pPr>
        <w:ind w:left="2160" w:hanging="360"/>
      </w:pPr>
      <w:rPr>
        <w:rFonts w:ascii="Wingdings" w:hAnsi="Wingdings" w:hint="default"/>
      </w:rPr>
    </w:lvl>
    <w:lvl w:ilvl="3" w:tplc="41468ECE">
      <w:start w:val="1"/>
      <w:numFmt w:val="bullet"/>
      <w:lvlText w:val=""/>
      <w:lvlJc w:val="left"/>
      <w:pPr>
        <w:ind w:left="2880" w:hanging="360"/>
      </w:pPr>
      <w:rPr>
        <w:rFonts w:ascii="Symbol" w:hAnsi="Symbol" w:hint="default"/>
      </w:rPr>
    </w:lvl>
    <w:lvl w:ilvl="4" w:tplc="ECF033A8">
      <w:start w:val="1"/>
      <w:numFmt w:val="bullet"/>
      <w:lvlText w:val="o"/>
      <w:lvlJc w:val="left"/>
      <w:pPr>
        <w:ind w:left="3600" w:hanging="360"/>
      </w:pPr>
      <w:rPr>
        <w:rFonts w:ascii="Courier New" w:hAnsi="Courier New" w:cs="Courier New" w:hint="default"/>
      </w:rPr>
    </w:lvl>
    <w:lvl w:ilvl="5" w:tplc="3F04D566">
      <w:start w:val="1"/>
      <w:numFmt w:val="bullet"/>
      <w:lvlText w:val=""/>
      <w:lvlJc w:val="left"/>
      <w:pPr>
        <w:ind w:left="4320" w:hanging="360"/>
      </w:pPr>
      <w:rPr>
        <w:rFonts w:ascii="Wingdings" w:hAnsi="Wingdings" w:hint="default"/>
      </w:rPr>
    </w:lvl>
    <w:lvl w:ilvl="6" w:tplc="246CB3DE">
      <w:start w:val="1"/>
      <w:numFmt w:val="bullet"/>
      <w:lvlText w:val=""/>
      <w:lvlJc w:val="left"/>
      <w:pPr>
        <w:ind w:left="5040" w:hanging="360"/>
      </w:pPr>
      <w:rPr>
        <w:rFonts w:ascii="Symbol" w:hAnsi="Symbol" w:hint="default"/>
      </w:rPr>
    </w:lvl>
    <w:lvl w:ilvl="7" w:tplc="E5662A14">
      <w:start w:val="1"/>
      <w:numFmt w:val="bullet"/>
      <w:lvlText w:val="o"/>
      <w:lvlJc w:val="left"/>
      <w:pPr>
        <w:ind w:left="5760" w:hanging="360"/>
      </w:pPr>
      <w:rPr>
        <w:rFonts w:ascii="Courier New" w:hAnsi="Courier New" w:cs="Courier New" w:hint="default"/>
      </w:rPr>
    </w:lvl>
    <w:lvl w:ilvl="8" w:tplc="8E5E48E6">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3"/>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BA8"/>
    <w:rsid w:val="00005A5C"/>
    <w:rsid w:val="000903CF"/>
    <w:rsid w:val="001143FC"/>
    <w:rsid w:val="00372725"/>
    <w:rsid w:val="004F2E27"/>
    <w:rsid w:val="005659D1"/>
    <w:rsid w:val="00643BA8"/>
    <w:rsid w:val="008127E1"/>
    <w:rsid w:val="009C1FF0"/>
    <w:rsid w:val="00B535DD"/>
    <w:rsid w:val="00C706C0"/>
    <w:rsid w:val="00CF5EAD"/>
    <w:rsid w:val="00E007F0"/>
    <w:rsid w:val="00E625B8"/>
    <w:rsid w:val="00FA3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41A1A1-C66A-48E4-B664-A005F48EA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6">
    <w:name w:val="heading 6"/>
    <w:basedOn w:val="a"/>
    <w:next w:val="a"/>
    <w:link w:val="60"/>
    <w:uiPriority w:val="9"/>
    <w:unhideWhenUsed/>
    <w:qFormat/>
    <w:rsid w:val="00E625B8"/>
    <w:pPr>
      <w:keepNext/>
      <w:keepLines/>
      <w:spacing w:before="320" w:after="200"/>
      <w:outlineLvl w:val="5"/>
    </w:pPr>
    <w:rPr>
      <w:rFonts w:ascii="Liberation Sans" w:eastAsia="Liberation Sans" w:hAnsi="Liberation Sans" w:cs="Liberation Sans"/>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8127E1"/>
    <w:pPr>
      <w:spacing w:before="300" w:after="200" w:line="240" w:lineRule="auto"/>
      <w:contextualSpacing/>
    </w:pPr>
    <w:rPr>
      <w:rFonts w:ascii="Times New Roman" w:eastAsia="Times New Roman" w:hAnsi="Times New Roman" w:cs="Times New Roman"/>
      <w:sz w:val="48"/>
      <w:szCs w:val="48"/>
      <w:lang w:eastAsia="ru-RU"/>
    </w:rPr>
  </w:style>
  <w:style w:type="character" w:customStyle="1" w:styleId="a4">
    <w:name w:val="Заголовок Знак"/>
    <w:basedOn w:val="a0"/>
    <w:link w:val="a3"/>
    <w:uiPriority w:val="10"/>
    <w:rsid w:val="008127E1"/>
    <w:rPr>
      <w:rFonts w:ascii="Times New Roman" w:eastAsia="Times New Roman" w:hAnsi="Times New Roman" w:cs="Times New Roman"/>
      <w:sz w:val="48"/>
      <w:szCs w:val="48"/>
      <w:lang w:eastAsia="ru-RU"/>
    </w:rPr>
  </w:style>
  <w:style w:type="paragraph" w:styleId="a5">
    <w:name w:val="footnote text"/>
    <w:basedOn w:val="a"/>
    <w:link w:val="a6"/>
    <w:rsid w:val="008127E1"/>
    <w:pPr>
      <w:widowControl w:val="0"/>
      <w:spacing w:after="0" w:line="240" w:lineRule="auto"/>
    </w:pPr>
    <w:rPr>
      <w:rFonts w:ascii="Times New Roman" w:eastAsiaTheme="minorEastAsia" w:hAnsi="Times New Roman" w:cs="Times New Roman"/>
      <w:sz w:val="20"/>
      <w:szCs w:val="20"/>
      <w:lang w:val="en-US" w:bidi="en-US"/>
    </w:rPr>
  </w:style>
  <w:style w:type="character" w:customStyle="1" w:styleId="a6">
    <w:name w:val="Текст сноски Знак"/>
    <w:basedOn w:val="a0"/>
    <w:link w:val="a5"/>
    <w:rsid w:val="008127E1"/>
    <w:rPr>
      <w:rFonts w:ascii="Times New Roman" w:eastAsiaTheme="minorEastAsia" w:hAnsi="Times New Roman" w:cs="Times New Roman"/>
      <w:sz w:val="20"/>
      <w:szCs w:val="20"/>
      <w:lang w:val="en-US" w:bidi="en-US"/>
    </w:rPr>
  </w:style>
  <w:style w:type="character" w:customStyle="1" w:styleId="a7">
    <w:name w:val="Основной текст_"/>
    <w:basedOn w:val="a0"/>
    <w:link w:val="2"/>
    <w:rsid w:val="008127E1"/>
    <w:rPr>
      <w:rFonts w:ascii="Arial" w:eastAsia="Arial" w:hAnsi="Arial" w:cs="Arial"/>
      <w:sz w:val="16"/>
      <w:szCs w:val="16"/>
      <w:shd w:val="clear" w:color="auto" w:fill="FFFFFF"/>
    </w:rPr>
  </w:style>
  <w:style w:type="paragraph" w:customStyle="1" w:styleId="2">
    <w:name w:val="Основной текст2"/>
    <w:basedOn w:val="a"/>
    <w:link w:val="a7"/>
    <w:rsid w:val="008127E1"/>
    <w:pPr>
      <w:widowControl w:val="0"/>
      <w:shd w:val="clear" w:color="auto" w:fill="FFFFFF"/>
      <w:spacing w:before="720" w:after="480" w:line="0" w:lineRule="atLeast"/>
      <w:jc w:val="right"/>
    </w:pPr>
    <w:rPr>
      <w:rFonts w:ascii="Arial" w:eastAsia="Arial" w:hAnsi="Arial" w:cs="Arial"/>
      <w:sz w:val="16"/>
      <w:szCs w:val="16"/>
    </w:rPr>
  </w:style>
  <w:style w:type="character" w:customStyle="1" w:styleId="60">
    <w:name w:val="Заголовок 6 Знак"/>
    <w:basedOn w:val="a0"/>
    <w:link w:val="6"/>
    <w:uiPriority w:val="9"/>
    <w:rsid w:val="00E625B8"/>
    <w:rPr>
      <w:rFonts w:ascii="Liberation Sans" w:eastAsia="Liberation Sans" w:hAnsi="Liberation Sans" w:cs="Liberation San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666716">
      <w:bodyDiv w:val="1"/>
      <w:marLeft w:val="0"/>
      <w:marRight w:val="0"/>
      <w:marTop w:val="0"/>
      <w:marBottom w:val="0"/>
      <w:divBdr>
        <w:top w:val="none" w:sz="0" w:space="0" w:color="auto"/>
        <w:left w:val="none" w:sz="0" w:space="0" w:color="auto"/>
        <w:bottom w:val="none" w:sz="0" w:space="0" w:color="auto"/>
        <w:right w:val="none" w:sz="0" w:space="0" w:color="auto"/>
      </w:divBdr>
    </w:div>
    <w:div w:id="1199464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2793</Words>
  <Characters>15926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Сорокина</dc:creator>
  <cp:keywords/>
  <dc:description/>
  <cp:lastModifiedBy>Дроздова Ольга</cp:lastModifiedBy>
  <cp:revision>2</cp:revision>
  <dcterms:created xsi:type="dcterms:W3CDTF">2026-10-26T11:22:00Z</dcterms:created>
  <dcterms:modified xsi:type="dcterms:W3CDTF">2026-10-26T11:22:00Z</dcterms:modified>
</cp:coreProperties>
</file>