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71148F2" w14:textId="77777777" w:rsidR="00CA31E4" w:rsidRDefault="00CA31E4">
      <w:pPr>
        <w:spacing w:after="0" w:line="240" w:lineRule="auto"/>
        <w:jc w:val="right"/>
        <w:rPr>
          <w:rFonts w:ascii="Times New Roman" w:hAnsi="Times New Roman"/>
          <w:bCs/>
          <w:color w:val="000000"/>
          <w:sz w:val="24"/>
          <w:szCs w:val="24"/>
        </w:rPr>
      </w:pPr>
    </w:p>
    <w:p w14:paraId="2D2831C0" w14:textId="77777777" w:rsidR="00CA31E4" w:rsidRDefault="00B017CF">
      <w:pPr>
        <w:spacing w:after="0" w:line="240" w:lineRule="auto"/>
        <w:jc w:val="right"/>
        <w:rPr>
          <w:rFonts w:ascii="Times New Roman" w:hAnsi="Times New Roman"/>
          <w:b/>
          <w:bCs/>
          <w:color w:val="000000"/>
          <w:sz w:val="24"/>
          <w:szCs w:val="24"/>
        </w:rPr>
      </w:pPr>
      <w:r>
        <w:rPr>
          <w:rFonts w:ascii="Times New Roman" w:hAnsi="Times New Roman"/>
          <w:bCs/>
          <w:color w:val="000000"/>
          <w:sz w:val="24"/>
          <w:szCs w:val="24"/>
        </w:rPr>
        <w:t>.</w:t>
      </w:r>
    </w:p>
    <w:p w14:paraId="7A095150" w14:textId="77777777" w:rsidR="00CA31E4" w:rsidRDefault="00CA31E4">
      <w:pPr>
        <w:spacing w:after="0" w:line="240" w:lineRule="auto"/>
        <w:jc w:val="right"/>
        <w:rPr>
          <w:rFonts w:ascii="Times New Roman" w:hAnsi="Times New Roman"/>
          <w:b/>
          <w:bCs/>
          <w:color w:val="000000"/>
          <w:sz w:val="24"/>
          <w:szCs w:val="24"/>
        </w:rPr>
      </w:pPr>
    </w:p>
    <w:p w14:paraId="52815D9A" w14:textId="77777777" w:rsidR="00CA31E4" w:rsidRDefault="00CA31E4">
      <w:pPr>
        <w:spacing w:after="0" w:line="240" w:lineRule="auto"/>
        <w:jc w:val="right"/>
        <w:rPr>
          <w:rFonts w:ascii="Times New Roman" w:hAnsi="Times New Roman"/>
          <w:b/>
          <w:bCs/>
          <w:color w:val="000000"/>
          <w:sz w:val="24"/>
          <w:szCs w:val="24"/>
        </w:rPr>
      </w:pPr>
    </w:p>
    <w:p w14:paraId="47F0BA61" w14:textId="77777777" w:rsidR="00CA31E4" w:rsidRDefault="00CA31E4">
      <w:pPr>
        <w:spacing w:after="0" w:line="240" w:lineRule="auto"/>
        <w:jc w:val="center"/>
        <w:rPr>
          <w:rFonts w:ascii="Times New Roman" w:hAnsi="Times New Roman"/>
          <w:b/>
          <w:bCs/>
          <w:color w:val="000000"/>
          <w:sz w:val="24"/>
          <w:szCs w:val="24"/>
        </w:rPr>
      </w:pPr>
    </w:p>
    <w:p w14:paraId="792B087B" w14:textId="77777777" w:rsidR="00CA31E4" w:rsidRDefault="00CA31E4">
      <w:pPr>
        <w:spacing w:after="0" w:line="240" w:lineRule="auto"/>
        <w:jc w:val="center"/>
        <w:rPr>
          <w:rFonts w:ascii="Times New Roman" w:hAnsi="Times New Roman"/>
          <w:b/>
          <w:bCs/>
          <w:color w:val="000000"/>
          <w:sz w:val="24"/>
          <w:szCs w:val="24"/>
        </w:rPr>
      </w:pPr>
    </w:p>
    <w:p w14:paraId="02F15072" w14:textId="77777777" w:rsidR="00CA31E4" w:rsidRDefault="00CA31E4">
      <w:pPr>
        <w:spacing w:after="0" w:line="240" w:lineRule="auto"/>
        <w:jc w:val="center"/>
        <w:rPr>
          <w:rFonts w:ascii="Times New Roman" w:hAnsi="Times New Roman"/>
          <w:b/>
          <w:bCs/>
          <w:color w:val="000000"/>
          <w:sz w:val="24"/>
          <w:szCs w:val="24"/>
        </w:rPr>
      </w:pPr>
    </w:p>
    <w:p w14:paraId="7EA7DF55" w14:textId="77777777" w:rsidR="00CA31E4" w:rsidRDefault="00CA31E4">
      <w:pPr>
        <w:spacing w:after="0" w:line="240" w:lineRule="auto"/>
        <w:jc w:val="center"/>
        <w:rPr>
          <w:rFonts w:ascii="Times New Roman" w:hAnsi="Times New Roman"/>
          <w:b/>
          <w:bCs/>
          <w:color w:val="000000"/>
          <w:sz w:val="24"/>
          <w:szCs w:val="24"/>
        </w:rPr>
      </w:pPr>
    </w:p>
    <w:p w14:paraId="092FA962" w14:textId="77777777" w:rsidR="00CA31E4" w:rsidRDefault="00CA31E4">
      <w:pPr>
        <w:spacing w:after="0" w:line="240" w:lineRule="auto"/>
        <w:jc w:val="center"/>
        <w:rPr>
          <w:rFonts w:ascii="Times New Roman" w:hAnsi="Times New Roman"/>
          <w:b/>
          <w:bCs/>
          <w:color w:val="000000"/>
          <w:sz w:val="24"/>
          <w:szCs w:val="24"/>
        </w:rPr>
      </w:pPr>
    </w:p>
    <w:p w14:paraId="0481D591" w14:textId="77777777" w:rsidR="00CA31E4" w:rsidRDefault="00CA31E4">
      <w:pPr>
        <w:spacing w:after="0" w:line="240" w:lineRule="auto"/>
        <w:jc w:val="center"/>
        <w:rPr>
          <w:rFonts w:ascii="Times New Roman" w:hAnsi="Times New Roman"/>
          <w:b/>
          <w:bCs/>
          <w:color w:val="000000"/>
          <w:sz w:val="24"/>
          <w:szCs w:val="24"/>
        </w:rPr>
      </w:pPr>
    </w:p>
    <w:p w14:paraId="03EAE1AA" w14:textId="77777777" w:rsidR="00CA31E4" w:rsidRDefault="00CA31E4">
      <w:pPr>
        <w:spacing w:after="0" w:line="240" w:lineRule="auto"/>
        <w:jc w:val="center"/>
        <w:rPr>
          <w:rFonts w:ascii="Times New Roman" w:hAnsi="Times New Roman"/>
          <w:b/>
          <w:bCs/>
          <w:color w:val="000000"/>
          <w:sz w:val="24"/>
          <w:szCs w:val="24"/>
        </w:rPr>
      </w:pPr>
    </w:p>
    <w:p w14:paraId="64DFDCE5" w14:textId="77777777" w:rsidR="00CA31E4" w:rsidRDefault="00CA31E4">
      <w:pPr>
        <w:spacing w:after="0" w:line="240" w:lineRule="auto"/>
        <w:jc w:val="center"/>
        <w:rPr>
          <w:rFonts w:ascii="Times New Roman" w:hAnsi="Times New Roman"/>
          <w:b/>
          <w:bCs/>
          <w:color w:val="000000"/>
          <w:sz w:val="24"/>
          <w:szCs w:val="24"/>
        </w:rPr>
      </w:pPr>
    </w:p>
    <w:p w14:paraId="7B2A287C" w14:textId="77777777" w:rsidR="00CA31E4" w:rsidRDefault="00CA31E4">
      <w:pPr>
        <w:spacing w:after="0" w:line="240" w:lineRule="auto"/>
        <w:jc w:val="center"/>
        <w:rPr>
          <w:rFonts w:ascii="Times New Roman" w:hAnsi="Times New Roman"/>
          <w:b/>
          <w:bCs/>
          <w:color w:val="000000"/>
          <w:sz w:val="24"/>
          <w:szCs w:val="24"/>
        </w:rPr>
      </w:pPr>
    </w:p>
    <w:p w14:paraId="1B602173" w14:textId="77777777" w:rsidR="00CA31E4" w:rsidRDefault="00CA31E4">
      <w:pPr>
        <w:spacing w:after="0" w:line="240" w:lineRule="auto"/>
        <w:jc w:val="center"/>
        <w:rPr>
          <w:rFonts w:ascii="Times New Roman" w:hAnsi="Times New Roman"/>
          <w:b/>
          <w:bCs/>
          <w:color w:val="000000"/>
          <w:sz w:val="24"/>
          <w:szCs w:val="24"/>
        </w:rPr>
      </w:pPr>
    </w:p>
    <w:p w14:paraId="51EFEAC1" w14:textId="77777777" w:rsidR="00CA31E4" w:rsidRDefault="00CA31E4">
      <w:pPr>
        <w:spacing w:after="0" w:line="240" w:lineRule="auto"/>
        <w:jc w:val="center"/>
        <w:rPr>
          <w:rFonts w:ascii="Times New Roman" w:hAnsi="Times New Roman"/>
          <w:b/>
          <w:bCs/>
          <w:color w:val="000000"/>
          <w:sz w:val="24"/>
          <w:szCs w:val="24"/>
        </w:rPr>
      </w:pPr>
    </w:p>
    <w:p w14:paraId="7C0DCDDE" w14:textId="77777777" w:rsidR="00CA31E4" w:rsidRDefault="00CA31E4">
      <w:pPr>
        <w:spacing w:after="0" w:line="240" w:lineRule="auto"/>
        <w:jc w:val="center"/>
        <w:rPr>
          <w:rFonts w:ascii="Times New Roman" w:hAnsi="Times New Roman"/>
          <w:b/>
          <w:bCs/>
          <w:color w:val="000000"/>
          <w:sz w:val="24"/>
          <w:szCs w:val="24"/>
        </w:rPr>
      </w:pPr>
    </w:p>
    <w:p w14:paraId="389FC319" w14:textId="77777777" w:rsidR="00CA31E4" w:rsidRDefault="00B017CF">
      <w:pPr>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ДОКУМЕНТАЦИЯ О ПРОВЕДЕНИИ -</w:t>
      </w:r>
    </w:p>
    <w:p w14:paraId="640C5CE3" w14:textId="77777777" w:rsidR="00CA31E4" w:rsidRDefault="00B017CF">
      <w:pPr>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 xml:space="preserve">АУКЦИОНА В ЭЛЕКТРОННОЙ ФОРМЕ </w:t>
      </w:r>
    </w:p>
    <w:p w14:paraId="49546341" w14:textId="77777777" w:rsidR="00CA31E4" w:rsidRDefault="00B017CF">
      <w:pPr>
        <w:jc w:val="center"/>
        <w:rPr>
          <w:rFonts w:ascii="Times New Roman" w:eastAsia="Times New Roman" w:hAnsi="Times New Roman"/>
          <w:b/>
          <w:bCs/>
          <w:color w:val="000000"/>
          <w:sz w:val="24"/>
          <w:szCs w:val="24"/>
          <w:lang w:eastAsia="ru-RU"/>
        </w:rPr>
      </w:pPr>
      <w:r>
        <w:rPr>
          <w:rFonts w:ascii="Times New Roman" w:eastAsia="Times New Roman" w:hAnsi="Times New Roman"/>
          <w:b/>
          <w:bCs/>
          <w:color w:val="000000"/>
          <w:sz w:val="24"/>
          <w:szCs w:val="24"/>
          <w:lang w:eastAsia="ru-RU"/>
        </w:rPr>
        <w:t>на продажу бывших в употреблении деревянных поддонов</w:t>
      </w:r>
    </w:p>
    <w:p w14:paraId="457098F1" w14:textId="77777777" w:rsidR="00CA31E4" w:rsidRDefault="00CA31E4">
      <w:pPr>
        <w:spacing w:after="0" w:line="240" w:lineRule="auto"/>
        <w:jc w:val="center"/>
        <w:rPr>
          <w:rFonts w:ascii="Times New Roman" w:hAnsi="Times New Roman"/>
          <w:b/>
          <w:sz w:val="28"/>
          <w:szCs w:val="28"/>
        </w:rPr>
      </w:pPr>
    </w:p>
    <w:p w14:paraId="0BA837B6" w14:textId="77777777" w:rsidR="00CA31E4" w:rsidRDefault="00CA31E4">
      <w:pPr>
        <w:spacing w:after="0" w:line="240" w:lineRule="auto"/>
        <w:jc w:val="center"/>
        <w:rPr>
          <w:rFonts w:ascii="Times New Roman" w:hAnsi="Times New Roman"/>
          <w:b/>
          <w:sz w:val="28"/>
          <w:szCs w:val="28"/>
        </w:rPr>
      </w:pPr>
    </w:p>
    <w:p w14:paraId="4F6DF2A5" w14:textId="77777777" w:rsidR="00CA31E4" w:rsidRDefault="00CA31E4">
      <w:pPr>
        <w:spacing w:after="0" w:line="240" w:lineRule="auto"/>
        <w:jc w:val="center"/>
        <w:rPr>
          <w:rFonts w:ascii="Times New Roman" w:hAnsi="Times New Roman"/>
          <w:b/>
          <w:sz w:val="24"/>
          <w:szCs w:val="24"/>
        </w:rPr>
      </w:pPr>
    </w:p>
    <w:p w14:paraId="48028041" w14:textId="77777777" w:rsidR="00CA31E4" w:rsidRDefault="00CA31E4">
      <w:pPr>
        <w:spacing w:after="0" w:line="240" w:lineRule="auto"/>
        <w:jc w:val="center"/>
        <w:rPr>
          <w:rFonts w:ascii="Times New Roman" w:hAnsi="Times New Roman"/>
          <w:b/>
          <w:sz w:val="24"/>
          <w:szCs w:val="24"/>
        </w:rPr>
      </w:pPr>
    </w:p>
    <w:p w14:paraId="22FF0F10" w14:textId="77777777" w:rsidR="00CA31E4" w:rsidRDefault="00CA31E4">
      <w:pPr>
        <w:spacing w:after="0" w:line="240" w:lineRule="auto"/>
        <w:jc w:val="center"/>
        <w:rPr>
          <w:rFonts w:ascii="Times New Roman" w:hAnsi="Times New Roman"/>
          <w:b/>
          <w:sz w:val="28"/>
          <w:szCs w:val="28"/>
        </w:rPr>
      </w:pPr>
    </w:p>
    <w:p w14:paraId="2DF19D4C" w14:textId="77777777" w:rsidR="00CA31E4" w:rsidRDefault="00CA31E4">
      <w:pPr>
        <w:spacing w:after="0" w:line="240" w:lineRule="auto"/>
        <w:jc w:val="center"/>
        <w:rPr>
          <w:rFonts w:ascii="Times New Roman" w:hAnsi="Times New Roman"/>
          <w:b/>
          <w:sz w:val="28"/>
          <w:szCs w:val="28"/>
        </w:rPr>
      </w:pPr>
    </w:p>
    <w:p w14:paraId="292C4733" w14:textId="77777777" w:rsidR="00CA31E4" w:rsidRDefault="00CA31E4">
      <w:pPr>
        <w:spacing w:after="0" w:line="240" w:lineRule="auto"/>
        <w:jc w:val="center"/>
        <w:rPr>
          <w:rFonts w:ascii="Times New Roman" w:hAnsi="Times New Roman"/>
          <w:b/>
          <w:sz w:val="28"/>
          <w:szCs w:val="28"/>
        </w:rPr>
      </w:pPr>
    </w:p>
    <w:p w14:paraId="22B43A28" w14:textId="77777777" w:rsidR="00CA31E4" w:rsidRDefault="00CA31E4">
      <w:pPr>
        <w:spacing w:after="0" w:line="240" w:lineRule="auto"/>
        <w:jc w:val="center"/>
        <w:rPr>
          <w:rFonts w:ascii="Times New Roman" w:hAnsi="Times New Roman"/>
          <w:b/>
          <w:sz w:val="28"/>
          <w:szCs w:val="28"/>
        </w:rPr>
      </w:pPr>
    </w:p>
    <w:p w14:paraId="7727E712" w14:textId="77777777" w:rsidR="00CA31E4" w:rsidRDefault="00CA31E4">
      <w:pPr>
        <w:spacing w:after="0" w:line="240" w:lineRule="auto"/>
        <w:jc w:val="center"/>
        <w:rPr>
          <w:rFonts w:ascii="Times New Roman" w:hAnsi="Times New Roman"/>
          <w:b/>
          <w:sz w:val="28"/>
          <w:szCs w:val="28"/>
        </w:rPr>
      </w:pPr>
    </w:p>
    <w:p w14:paraId="50D895E0" w14:textId="77777777" w:rsidR="00CA31E4" w:rsidRDefault="00CA31E4">
      <w:pPr>
        <w:spacing w:after="0" w:line="240" w:lineRule="auto"/>
        <w:jc w:val="center"/>
        <w:rPr>
          <w:rFonts w:ascii="Times New Roman" w:hAnsi="Times New Roman"/>
          <w:b/>
          <w:sz w:val="28"/>
          <w:szCs w:val="28"/>
        </w:rPr>
      </w:pPr>
    </w:p>
    <w:p w14:paraId="1FFA816D" w14:textId="77777777" w:rsidR="00CA31E4" w:rsidRDefault="00CA31E4">
      <w:pPr>
        <w:spacing w:after="0" w:line="240" w:lineRule="auto"/>
        <w:jc w:val="center"/>
        <w:rPr>
          <w:rFonts w:ascii="Times New Roman" w:hAnsi="Times New Roman"/>
          <w:b/>
          <w:sz w:val="28"/>
          <w:szCs w:val="28"/>
        </w:rPr>
      </w:pPr>
    </w:p>
    <w:p w14:paraId="6843FE46" w14:textId="77777777" w:rsidR="00CA31E4" w:rsidRDefault="00CA31E4">
      <w:pPr>
        <w:spacing w:after="0" w:line="240" w:lineRule="auto"/>
        <w:jc w:val="center"/>
        <w:rPr>
          <w:rFonts w:ascii="Times New Roman" w:hAnsi="Times New Roman"/>
          <w:b/>
          <w:sz w:val="28"/>
          <w:szCs w:val="28"/>
        </w:rPr>
      </w:pPr>
    </w:p>
    <w:p w14:paraId="137EAECE" w14:textId="77777777" w:rsidR="00CA31E4" w:rsidRDefault="00CA31E4">
      <w:pPr>
        <w:spacing w:after="0" w:line="240" w:lineRule="auto"/>
        <w:jc w:val="center"/>
        <w:rPr>
          <w:rFonts w:ascii="Times New Roman" w:hAnsi="Times New Roman"/>
          <w:b/>
          <w:sz w:val="28"/>
          <w:szCs w:val="28"/>
        </w:rPr>
      </w:pPr>
    </w:p>
    <w:p w14:paraId="7E04D379" w14:textId="77777777" w:rsidR="00CA31E4" w:rsidRDefault="00CA31E4">
      <w:pPr>
        <w:spacing w:after="0" w:line="240" w:lineRule="auto"/>
        <w:jc w:val="center"/>
        <w:rPr>
          <w:rFonts w:ascii="Times New Roman" w:hAnsi="Times New Roman"/>
          <w:b/>
          <w:sz w:val="28"/>
          <w:szCs w:val="28"/>
        </w:rPr>
      </w:pPr>
    </w:p>
    <w:p w14:paraId="1A31C378" w14:textId="77777777" w:rsidR="00CA31E4" w:rsidRDefault="00CA31E4">
      <w:pPr>
        <w:spacing w:after="0" w:line="240" w:lineRule="auto"/>
        <w:jc w:val="center"/>
        <w:rPr>
          <w:rFonts w:ascii="Times New Roman" w:hAnsi="Times New Roman"/>
          <w:b/>
          <w:sz w:val="28"/>
          <w:szCs w:val="28"/>
        </w:rPr>
      </w:pPr>
    </w:p>
    <w:p w14:paraId="02248579" w14:textId="77777777" w:rsidR="00CA31E4" w:rsidRDefault="00CA31E4">
      <w:pPr>
        <w:spacing w:after="0" w:line="240" w:lineRule="auto"/>
        <w:jc w:val="center"/>
        <w:rPr>
          <w:rFonts w:ascii="Times New Roman" w:hAnsi="Times New Roman"/>
          <w:b/>
          <w:sz w:val="28"/>
          <w:szCs w:val="28"/>
        </w:rPr>
      </w:pPr>
    </w:p>
    <w:p w14:paraId="4E21333F" w14:textId="77777777" w:rsidR="00CA31E4" w:rsidRDefault="00CA31E4">
      <w:pPr>
        <w:spacing w:after="0" w:line="240" w:lineRule="auto"/>
        <w:jc w:val="center"/>
        <w:rPr>
          <w:rFonts w:ascii="Times New Roman" w:hAnsi="Times New Roman"/>
          <w:b/>
          <w:sz w:val="28"/>
          <w:szCs w:val="28"/>
        </w:rPr>
      </w:pPr>
    </w:p>
    <w:p w14:paraId="6AB7CBE2" w14:textId="77777777" w:rsidR="00CA31E4" w:rsidRDefault="00CA31E4">
      <w:pPr>
        <w:spacing w:after="0" w:line="240" w:lineRule="auto"/>
        <w:jc w:val="center"/>
        <w:rPr>
          <w:rFonts w:ascii="Times New Roman" w:hAnsi="Times New Roman"/>
          <w:b/>
          <w:sz w:val="28"/>
          <w:szCs w:val="28"/>
        </w:rPr>
      </w:pPr>
    </w:p>
    <w:p w14:paraId="28157F56" w14:textId="77777777" w:rsidR="00CA31E4" w:rsidRDefault="00CA31E4">
      <w:pPr>
        <w:spacing w:after="0" w:line="240" w:lineRule="auto"/>
        <w:jc w:val="center"/>
        <w:rPr>
          <w:rFonts w:ascii="Times New Roman" w:hAnsi="Times New Roman"/>
          <w:b/>
          <w:sz w:val="28"/>
          <w:szCs w:val="28"/>
        </w:rPr>
      </w:pPr>
    </w:p>
    <w:p w14:paraId="5BC2BEBD" w14:textId="77777777" w:rsidR="00CA31E4" w:rsidRDefault="00CA31E4">
      <w:pPr>
        <w:spacing w:after="0" w:line="240" w:lineRule="auto"/>
        <w:jc w:val="center"/>
        <w:rPr>
          <w:rFonts w:ascii="Times New Roman" w:hAnsi="Times New Roman"/>
          <w:b/>
          <w:sz w:val="28"/>
          <w:szCs w:val="28"/>
        </w:rPr>
      </w:pPr>
    </w:p>
    <w:p w14:paraId="591C30D9" w14:textId="77777777" w:rsidR="00CA31E4" w:rsidRDefault="00CA31E4">
      <w:pPr>
        <w:spacing w:after="0" w:line="240" w:lineRule="auto"/>
        <w:jc w:val="center"/>
        <w:rPr>
          <w:rFonts w:ascii="Times New Roman" w:hAnsi="Times New Roman"/>
          <w:b/>
          <w:sz w:val="28"/>
          <w:szCs w:val="28"/>
        </w:rPr>
      </w:pPr>
    </w:p>
    <w:p w14:paraId="298AED05" w14:textId="77777777" w:rsidR="00CA31E4" w:rsidRDefault="00CA31E4">
      <w:pPr>
        <w:spacing w:after="0" w:line="240" w:lineRule="auto"/>
        <w:jc w:val="center"/>
        <w:rPr>
          <w:rFonts w:ascii="Times New Roman" w:hAnsi="Times New Roman"/>
          <w:b/>
          <w:sz w:val="28"/>
          <w:szCs w:val="28"/>
        </w:rPr>
      </w:pPr>
    </w:p>
    <w:p w14:paraId="51B399C7" w14:textId="77777777" w:rsidR="00CA31E4" w:rsidRDefault="00CA31E4">
      <w:pPr>
        <w:spacing w:after="0" w:line="240" w:lineRule="auto"/>
        <w:jc w:val="center"/>
        <w:rPr>
          <w:rFonts w:ascii="Times New Roman" w:hAnsi="Times New Roman"/>
          <w:b/>
          <w:sz w:val="28"/>
          <w:szCs w:val="28"/>
        </w:rPr>
      </w:pPr>
    </w:p>
    <w:p w14:paraId="721F53A3" w14:textId="77777777" w:rsidR="00CA31E4" w:rsidRDefault="00CA31E4">
      <w:pPr>
        <w:spacing w:after="0" w:line="240" w:lineRule="auto"/>
        <w:rPr>
          <w:rFonts w:ascii="Times New Roman" w:hAnsi="Times New Roman"/>
          <w:b/>
          <w:bCs/>
          <w:color w:val="000000"/>
        </w:rPr>
      </w:pPr>
    </w:p>
    <w:p w14:paraId="36D88715" w14:textId="77777777" w:rsidR="00CA31E4" w:rsidRDefault="00B017CF">
      <w:pPr>
        <w:shd w:val="clear" w:color="auto" w:fill="FFFFFF"/>
        <w:spacing w:after="0" w:line="240" w:lineRule="atLeast"/>
        <w:ind w:right="124" w:firstLine="360"/>
        <w:jc w:val="center"/>
        <w:rPr>
          <w:rFonts w:ascii="Times New Roman" w:hAnsi="Times New Roman"/>
          <w:bCs/>
          <w:color w:val="000000"/>
        </w:rPr>
        <w:sectPr w:rsidR="00CA31E4">
          <w:footerReference w:type="default" r:id="rId8"/>
          <w:pgSz w:w="11906" w:h="16838"/>
          <w:pgMar w:top="993" w:right="851" w:bottom="1134" w:left="1701" w:header="567" w:footer="567" w:gutter="0"/>
          <w:cols w:space="708"/>
          <w:docGrid w:linePitch="360"/>
        </w:sectPr>
      </w:pPr>
      <w:r>
        <w:rPr>
          <w:rFonts w:ascii="Times New Roman" w:hAnsi="Times New Roman"/>
          <w:bCs/>
          <w:color w:val="000000"/>
        </w:rPr>
        <w:t>2026г.</w:t>
      </w:r>
    </w:p>
    <w:p w14:paraId="2BC2F5A4" w14:textId="77777777" w:rsidR="00CA31E4" w:rsidRDefault="00B017CF">
      <w:pPr>
        <w:shd w:val="clear" w:color="auto" w:fill="FFFFFF"/>
        <w:spacing w:after="0" w:line="240" w:lineRule="atLeast"/>
        <w:ind w:right="124" w:firstLine="360"/>
        <w:jc w:val="center"/>
        <w:rPr>
          <w:rFonts w:ascii="Times New Roman" w:hAnsi="Times New Roman"/>
          <w:b/>
          <w:bCs/>
          <w:color w:val="000000"/>
          <w:sz w:val="24"/>
          <w:szCs w:val="24"/>
        </w:rPr>
      </w:pPr>
      <w:r>
        <w:rPr>
          <w:rFonts w:ascii="Times New Roman" w:hAnsi="Times New Roman"/>
          <w:b/>
          <w:bCs/>
          <w:color w:val="000000"/>
          <w:sz w:val="24"/>
          <w:szCs w:val="24"/>
        </w:rPr>
        <w:lastRenderedPageBreak/>
        <w:t>СОДЕРЖАНИЕ</w:t>
      </w:r>
    </w:p>
    <w:p w14:paraId="71565337" w14:textId="77777777" w:rsidR="00CA31E4" w:rsidRDefault="00CA31E4">
      <w:pPr>
        <w:shd w:val="clear" w:color="auto" w:fill="FFFFFF"/>
        <w:spacing w:after="0" w:line="240" w:lineRule="atLeast"/>
        <w:ind w:right="124" w:firstLine="360"/>
        <w:jc w:val="center"/>
        <w:rPr>
          <w:rFonts w:ascii="Times New Roman" w:hAnsi="Times New Roman"/>
          <w:color w:val="000000"/>
          <w:sz w:val="24"/>
          <w:szCs w:val="24"/>
        </w:rPr>
      </w:pPr>
    </w:p>
    <w:tbl>
      <w:tblPr>
        <w:tblW w:w="0" w:type="auto"/>
        <w:tblLook w:val="04A0" w:firstRow="1" w:lastRow="0" w:firstColumn="1" w:lastColumn="0" w:noHBand="0" w:noVBand="1"/>
      </w:tblPr>
      <w:tblGrid>
        <w:gridCol w:w="8554"/>
        <w:gridCol w:w="800"/>
      </w:tblGrid>
      <w:tr w:rsidR="00CA31E4" w14:paraId="01668801" w14:textId="77777777">
        <w:tc>
          <w:tcPr>
            <w:tcW w:w="8754" w:type="dxa"/>
          </w:tcPr>
          <w:p w14:paraId="17C35F7E" w14:textId="77777777" w:rsidR="00CA31E4" w:rsidRDefault="00B017CF">
            <w:pPr>
              <w:widowControl w:val="0"/>
              <w:spacing w:after="0" w:line="240" w:lineRule="atLeast"/>
              <w:ind w:right="124"/>
              <w:jc w:val="both"/>
              <w:rPr>
                <w:rFonts w:ascii="Times New Roman" w:hAnsi="Times New Roman"/>
                <w:b/>
                <w:bCs/>
                <w:color w:val="000000"/>
                <w:sz w:val="24"/>
                <w:szCs w:val="24"/>
              </w:rPr>
            </w:pPr>
            <w:r>
              <w:rPr>
                <w:rFonts w:ascii="Times New Roman" w:hAnsi="Times New Roman"/>
                <w:b/>
                <w:bCs/>
                <w:color w:val="000000"/>
                <w:sz w:val="24"/>
                <w:szCs w:val="24"/>
              </w:rPr>
              <w:t xml:space="preserve">РАЗДЕЛ </w:t>
            </w:r>
            <w:r>
              <w:rPr>
                <w:rFonts w:ascii="Times New Roman" w:hAnsi="Times New Roman"/>
                <w:b/>
                <w:bCs/>
                <w:color w:val="000000"/>
                <w:sz w:val="24"/>
                <w:szCs w:val="24"/>
                <w:lang w:val="en-US"/>
              </w:rPr>
              <w:t>I</w:t>
            </w:r>
            <w:r>
              <w:rPr>
                <w:rFonts w:ascii="Times New Roman" w:hAnsi="Times New Roman"/>
                <w:b/>
                <w:bCs/>
                <w:color w:val="000000"/>
                <w:sz w:val="24"/>
                <w:szCs w:val="24"/>
              </w:rPr>
              <w:t>. ИНФОРМАЦИОННАЯ КАРТА ДОКУМЕНТАЦИИ О ПРОВЕДЕНИИ АУКЦИОНА В ЭЛЕКТРОННОЙ ФОРМЕ</w:t>
            </w:r>
          </w:p>
          <w:p w14:paraId="3D3317A6" w14:textId="77777777" w:rsidR="00CA31E4" w:rsidRDefault="00CA31E4">
            <w:pPr>
              <w:widowControl w:val="0"/>
              <w:spacing w:after="0" w:line="240" w:lineRule="atLeast"/>
              <w:ind w:right="124"/>
              <w:jc w:val="both"/>
              <w:rPr>
                <w:rFonts w:ascii="Times New Roman" w:hAnsi="Times New Roman"/>
                <w:color w:val="000000"/>
                <w:sz w:val="24"/>
                <w:szCs w:val="24"/>
              </w:rPr>
            </w:pPr>
          </w:p>
        </w:tc>
        <w:tc>
          <w:tcPr>
            <w:tcW w:w="816" w:type="dxa"/>
          </w:tcPr>
          <w:p w14:paraId="6C1F21F4" w14:textId="77777777" w:rsidR="00CA31E4" w:rsidRDefault="00CA31E4">
            <w:pPr>
              <w:widowControl w:val="0"/>
              <w:spacing w:after="0" w:line="240" w:lineRule="atLeast"/>
              <w:ind w:right="124"/>
              <w:jc w:val="center"/>
              <w:rPr>
                <w:rFonts w:ascii="Times New Roman" w:hAnsi="Times New Roman"/>
                <w:b/>
                <w:color w:val="000000"/>
                <w:sz w:val="24"/>
                <w:szCs w:val="24"/>
              </w:rPr>
            </w:pPr>
          </w:p>
        </w:tc>
      </w:tr>
      <w:tr w:rsidR="00CA31E4" w14:paraId="6F2281AC" w14:textId="77777777">
        <w:tc>
          <w:tcPr>
            <w:tcW w:w="8754" w:type="dxa"/>
          </w:tcPr>
          <w:p w14:paraId="557C334D" w14:textId="77777777" w:rsidR="00CA31E4" w:rsidRDefault="00B017CF">
            <w:pPr>
              <w:widowControl w:val="0"/>
              <w:spacing w:after="0" w:line="240" w:lineRule="atLeast"/>
              <w:ind w:right="124"/>
              <w:rPr>
                <w:rFonts w:ascii="Times New Roman" w:hAnsi="Times New Roman"/>
                <w:b/>
                <w:bCs/>
                <w:sz w:val="24"/>
                <w:szCs w:val="24"/>
              </w:rPr>
            </w:pPr>
            <w:r>
              <w:rPr>
                <w:rFonts w:ascii="Times New Roman" w:hAnsi="Times New Roman"/>
                <w:b/>
                <w:bCs/>
                <w:color w:val="000000"/>
                <w:sz w:val="24"/>
                <w:szCs w:val="24"/>
              </w:rPr>
              <w:t xml:space="preserve">РАЗДЕЛ </w:t>
            </w:r>
            <w:r>
              <w:rPr>
                <w:rFonts w:ascii="Times New Roman" w:hAnsi="Times New Roman"/>
                <w:b/>
                <w:bCs/>
                <w:color w:val="000000"/>
                <w:sz w:val="24"/>
                <w:szCs w:val="24"/>
                <w:lang w:val="en-US"/>
              </w:rPr>
              <w:t>II</w:t>
            </w:r>
            <w:r>
              <w:rPr>
                <w:rFonts w:ascii="Times New Roman" w:hAnsi="Times New Roman"/>
                <w:b/>
                <w:bCs/>
                <w:color w:val="000000"/>
                <w:sz w:val="24"/>
                <w:szCs w:val="24"/>
              </w:rPr>
              <w:t xml:space="preserve">. </w:t>
            </w:r>
            <w:r>
              <w:rPr>
                <w:rFonts w:ascii="Times New Roman" w:hAnsi="Times New Roman"/>
                <w:b/>
                <w:bCs/>
                <w:sz w:val="24"/>
                <w:szCs w:val="24"/>
              </w:rPr>
              <w:t>ПРОЕКТ ДОГОВОРА</w:t>
            </w:r>
          </w:p>
          <w:p w14:paraId="18C8FFDF" w14:textId="77777777" w:rsidR="00CA31E4" w:rsidRDefault="00CA31E4">
            <w:pPr>
              <w:widowControl w:val="0"/>
              <w:spacing w:after="0" w:line="240" w:lineRule="atLeast"/>
              <w:ind w:right="124"/>
              <w:rPr>
                <w:rFonts w:ascii="Times New Roman" w:hAnsi="Times New Roman"/>
                <w:b/>
                <w:bCs/>
                <w:color w:val="000000"/>
                <w:sz w:val="24"/>
                <w:szCs w:val="24"/>
              </w:rPr>
            </w:pPr>
          </w:p>
        </w:tc>
        <w:tc>
          <w:tcPr>
            <w:tcW w:w="816" w:type="dxa"/>
          </w:tcPr>
          <w:p w14:paraId="720CC65B" w14:textId="77777777" w:rsidR="00CA31E4" w:rsidRDefault="00CA31E4">
            <w:pPr>
              <w:widowControl w:val="0"/>
              <w:spacing w:after="0" w:line="240" w:lineRule="atLeast"/>
              <w:ind w:right="124"/>
              <w:jc w:val="center"/>
              <w:rPr>
                <w:rFonts w:ascii="Times New Roman" w:hAnsi="Times New Roman"/>
                <w:b/>
                <w:bCs/>
                <w:color w:val="000000"/>
                <w:sz w:val="24"/>
                <w:szCs w:val="24"/>
              </w:rPr>
            </w:pPr>
          </w:p>
        </w:tc>
      </w:tr>
      <w:tr w:rsidR="00CA31E4" w14:paraId="64C298BD" w14:textId="77777777">
        <w:tc>
          <w:tcPr>
            <w:tcW w:w="8754" w:type="dxa"/>
          </w:tcPr>
          <w:p w14:paraId="19D5A3FD" w14:textId="77777777" w:rsidR="00CA31E4" w:rsidRDefault="00B017CF">
            <w:pPr>
              <w:widowControl w:val="0"/>
              <w:spacing w:after="0" w:line="240" w:lineRule="atLeast"/>
              <w:ind w:right="124"/>
              <w:rPr>
                <w:rFonts w:ascii="Times New Roman" w:hAnsi="Times New Roman"/>
                <w:b/>
                <w:bCs/>
                <w:sz w:val="24"/>
                <w:szCs w:val="24"/>
              </w:rPr>
            </w:pPr>
            <w:r>
              <w:rPr>
                <w:rFonts w:ascii="Times New Roman" w:hAnsi="Times New Roman"/>
                <w:b/>
                <w:bCs/>
                <w:sz w:val="24"/>
                <w:szCs w:val="24"/>
              </w:rPr>
              <w:t xml:space="preserve">РАЗДЕЛ </w:t>
            </w:r>
            <w:r>
              <w:rPr>
                <w:rFonts w:ascii="Times New Roman" w:hAnsi="Times New Roman"/>
                <w:b/>
                <w:bCs/>
                <w:color w:val="000000"/>
                <w:sz w:val="24"/>
                <w:szCs w:val="24"/>
                <w:lang w:val="en-US"/>
              </w:rPr>
              <w:t>III</w:t>
            </w:r>
            <w:r>
              <w:rPr>
                <w:rFonts w:ascii="Times New Roman" w:hAnsi="Times New Roman"/>
                <w:b/>
                <w:bCs/>
                <w:sz w:val="24"/>
                <w:szCs w:val="24"/>
              </w:rPr>
              <w:t>. ОПИСАНИЕ ПРЕДМЕТА ПРОДАЖИ</w:t>
            </w:r>
          </w:p>
          <w:p w14:paraId="3400E82B" w14:textId="77777777" w:rsidR="00CA31E4" w:rsidRDefault="00CA31E4">
            <w:pPr>
              <w:widowControl w:val="0"/>
              <w:spacing w:after="0" w:line="240" w:lineRule="atLeast"/>
              <w:ind w:right="124"/>
              <w:rPr>
                <w:rFonts w:ascii="Times New Roman" w:hAnsi="Times New Roman"/>
                <w:b/>
                <w:bCs/>
                <w:color w:val="000000"/>
                <w:sz w:val="24"/>
                <w:szCs w:val="24"/>
              </w:rPr>
            </w:pPr>
          </w:p>
        </w:tc>
        <w:tc>
          <w:tcPr>
            <w:tcW w:w="816" w:type="dxa"/>
          </w:tcPr>
          <w:p w14:paraId="21D7897F" w14:textId="77777777" w:rsidR="00CA31E4" w:rsidRDefault="00CA31E4">
            <w:pPr>
              <w:widowControl w:val="0"/>
              <w:spacing w:after="0" w:line="240" w:lineRule="atLeast"/>
              <w:ind w:right="124"/>
              <w:jc w:val="center"/>
              <w:rPr>
                <w:rFonts w:ascii="Times New Roman" w:hAnsi="Times New Roman"/>
                <w:b/>
                <w:bCs/>
                <w:color w:val="000000"/>
                <w:sz w:val="24"/>
                <w:szCs w:val="24"/>
              </w:rPr>
            </w:pPr>
          </w:p>
        </w:tc>
      </w:tr>
      <w:tr w:rsidR="00CA31E4" w14:paraId="00CCAE87" w14:textId="77777777">
        <w:tc>
          <w:tcPr>
            <w:tcW w:w="8754" w:type="dxa"/>
          </w:tcPr>
          <w:p w14:paraId="186A6F11" w14:textId="77777777" w:rsidR="00CA31E4" w:rsidRDefault="00B017CF">
            <w:pPr>
              <w:widowControl w:val="0"/>
              <w:spacing w:after="0" w:line="240" w:lineRule="atLeast"/>
              <w:ind w:right="124"/>
              <w:rPr>
                <w:rFonts w:ascii="Times New Roman" w:hAnsi="Times New Roman"/>
                <w:b/>
                <w:bCs/>
                <w:color w:val="000000"/>
                <w:sz w:val="24"/>
                <w:szCs w:val="24"/>
              </w:rPr>
            </w:pPr>
            <w:r>
              <w:rPr>
                <w:rFonts w:ascii="Times New Roman" w:hAnsi="Times New Roman"/>
                <w:b/>
                <w:bCs/>
                <w:color w:val="000000"/>
                <w:sz w:val="24"/>
                <w:szCs w:val="24"/>
              </w:rPr>
              <w:t xml:space="preserve">РАЗДЕЛ </w:t>
            </w:r>
            <w:r>
              <w:rPr>
                <w:rFonts w:ascii="Times New Roman" w:hAnsi="Times New Roman"/>
                <w:b/>
                <w:bCs/>
                <w:color w:val="000000"/>
                <w:sz w:val="24"/>
                <w:szCs w:val="24"/>
                <w:lang w:val="en-US"/>
              </w:rPr>
              <w:t>IV</w:t>
            </w:r>
            <w:r>
              <w:rPr>
                <w:rFonts w:ascii="Times New Roman" w:hAnsi="Times New Roman"/>
                <w:b/>
                <w:bCs/>
                <w:color w:val="000000"/>
                <w:sz w:val="24"/>
                <w:szCs w:val="24"/>
              </w:rPr>
              <w:t>. ОБОСНОВАНИЕ НАЧАЛЬНОЙ (МИНИМАЛЬНОЙ) ЦЕНЫ ДОГОВОРА</w:t>
            </w:r>
          </w:p>
          <w:p w14:paraId="4633A1F0" w14:textId="77777777" w:rsidR="00CA31E4" w:rsidRDefault="00CA31E4">
            <w:pPr>
              <w:widowControl w:val="0"/>
              <w:spacing w:after="0" w:line="240" w:lineRule="atLeast"/>
              <w:ind w:right="124"/>
              <w:rPr>
                <w:rFonts w:ascii="Times New Roman" w:hAnsi="Times New Roman"/>
                <w:b/>
                <w:bCs/>
                <w:color w:val="000000"/>
                <w:sz w:val="24"/>
                <w:szCs w:val="24"/>
              </w:rPr>
            </w:pPr>
          </w:p>
          <w:p w14:paraId="45D847F5" w14:textId="77777777" w:rsidR="00CA31E4" w:rsidRDefault="00B017CF">
            <w:pPr>
              <w:widowControl w:val="0"/>
              <w:spacing w:after="0" w:line="240" w:lineRule="atLeast"/>
              <w:ind w:right="124"/>
              <w:rPr>
                <w:rFonts w:ascii="Times New Roman" w:hAnsi="Times New Roman"/>
                <w:b/>
                <w:bCs/>
                <w:color w:val="000000"/>
                <w:sz w:val="24"/>
                <w:szCs w:val="24"/>
              </w:rPr>
            </w:pPr>
            <w:r>
              <w:rPr>
                <w:rFonts w:ascii="Times New Roman" w:hAnsi="Times New Roman"/>
                <w:b/>
                <w:bCs/>
                <w:color w:val="000000"/>
                <w:sz w:val="24"/>
                <w:szCs w:val="24"/>
              </w:rPr>
              <w:t xml:space="preserve">РАЗДЕЛ </w:t>
            </w:r>
            <w:r>
              <w:rPr>
                <w:rFonts w:ascii="Times New Roman" w:hAnsi="Times New Roman"/>
                <w:b/>
                <w:bCs/>
                <w:color w:val="000000"/>
                <w:sz w:val="24"/>
                <w:szCs w:val="24"/>
                <w:lang w:val="en-US"/>
              </w:rPr>
              <w:t>V</w:t>
            </w:r>
            <w:r>
              <w:rPr>
                <w:rFonts w:ascii="Times New Roman" w:hAnsi="Times New Roman"/>
                <w:b/>
                <w:bCs/>
                <w:color w:val="000000"/>
                <w:sz w:val="24"/>
                <w:szCs w:val="24"/>
              </w:rPr>
              <w:t>. ФОРМЫ ДОКУМЕНТОВ В СОСТАВЕ ЗАЯВКИ НА УЧАСТИЕ В АУКЦИОНЕ В ЭЛЕКТРОННОЙ ФОРМЕ (РЕКОМЕНДУЕМЫЕ)</w:t>
            </w:r>
          </w:p>
        </w:tc>
        <w:tc>
          <w:tcPr>
            <w:tcW w:w="816" w:type="dxa"/>
          </w:tcPr>
          <w:p w14:paraId="154D5EB1" w14:textId="77777777" w:rsidR="00CA31E4" w:rsidRDefault="00CA31E4">
            <w:pPr>
              <w:widowControl w:val="0"/>
              <w:spacing w:after="0" w:line="240" w:lineRule="atLeast"/>
              <w:ind w:right="124"/>
              <w:jc w:val="center"/>
              <w:rPr>
                <w:rFonts w:ascii="Times New Roman" w:hAnsi="Times New Roman"/>
                <w:b/>
                <w:bCs/>
                <w:color w:val="000000"/>
                <w:sz w:val="24"/>
                <w:szCs w:val="24"/>
              </w:rPr>
            </w:pPr>
          </w:p>
          <w:p w14:paraId="54367A3A" w14:textId="77777777" w:rsidR="00CA31E4" w:rsidRDefault="00CA31E4">
            <w:pPr>
              <w:widowControl w:val="0"/>
              <w:spacing w:after="0" w:line="240" w:lineRule="atLeast"/>
              <w:ind w:right="124"/>
              <w:jc w:val="center"/>
              <w:rPr>
                <w:rFonts w:ascii="Times New Roman" w:hAnsi="Times New Roman"/>
                <w:b/>
                <w:bCs/>
                <w:color w:val="000000"/>
                <w:sz w:val="24"/>
                <w:szCs w:val="24"/>
              </w:rPr>
            </w:pPr>
          </w:p>
          <w:p w14:paraId="48FBD950" w14:textId="77777777" w:rsidR="00CA31E4" w:rsidRDefault="00CA31E4">
            <w:pPr>
              <w:widowControl w:val="0"/>
              <w:spacing w:after="0" w:line="240" w:lineRule="atLeast"/>
              <w:ind w:right="124"/>
              <w:jc w:val="center"/>
              <w:rPr>
                <w:rFonts w:ascii="Times New Roman" w:hAnsi="Times New Roman"/>
                <w:b/>
                <w:bCs/>
                <w:color w:val="000000"/>
                <w:sz w:val="24"/>
                <w:szCs w:val="24"/>
              </w:rPr>
            </w:pPr>
          </w:p>
        </w:tc>
      </w:tr>
    </w:tbl>
    <w:p w14:paraId="47502A10" w14:textId="77777777" w:rsidR="00CA31E4" w:rsidRDefault="00B017CF">
      <w:pPr>
        <w:jc w:val="center"/>
        <w:rPr>
          <w:rFonts w:ascii="Times New Roman" w:hAnsi="Times New Roman"/>
        </w:rPr>
      </w:pPr>
      <w:r>
        <w:br w:type="page" w:clear="all"/>
      </w:r>
      <w:r>
        <w:rPr>
          <w:rFonts w:ascii="Times New Roman" w:hAnsi="Times New Roman"/>
          <w:b/>
          <w:sz w:val="24"/>
          <w:szCs w:val="24"/>
        </w:rPr>
        <w:lastRenderedPageBreak/>
        <w:t xml:space="preserve">РАЗДЕЛ </w:t>
      </w:r>
      <w:r>
        <w:rPr>
          <w:rFonts w:ascii="Times New Roman" w:hAnsi="Times New Roman"/>
          <w:b/>
          <w:sz w:val="24"/>
          <w:szCs w:val="24"/>
          <w:lang w:val="en-US"/>
        </w:rPr>
        <w:t>l</w:t>
      </w:r>
      <w:r>
        <w:rPr>
          <w:rFonts w:ascii="Times New Roman" w:hAnsi="Times New Roman"/>
          <w:b/>
          <w:sz w:val="24"/>
          <w:szCs w:val="24"/>
        </w:rPr>
        <w:t>: ИНФОРМАЦИОННАЯ КАРТА ДОКУМЕНТАЦИИ О ПРОВЕДЕНИИ АУКЦИОНА В ЭЛЕКТРОННОЙ ФОРМЕ</w:t>
      </w:r>
    </w:p>
    <w:tbl>
      <w:tblPr>
        <w:tblW w:w="10307"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2835"/>
        <w:gridCol w:w="6763"/>
      </w:tblGrid>
      <w:tr w:rsidR="00CA31E4" w14:paraId="22ABD56B" w14:textId="77777777">
        <w:tc>
          <w:tcPr>
            <w:tcW w:w="709" w:type="dxa"/>
            <w:tcBorders>
              <w:top w:val="single" w:sz="4" w:space="0" w:color="auto"/>
              <w:left w:val="single" w:sz="4" w:space="0" w:color="auto"/>
              <w:bottom w:val="single" w:sz="4" w:space="0" w:color="auto"/>
              <w:right w:val="single" w:sz="4" w:space="0" w:color="auto"/>
            </w:tcBorders>
          </w:tcPr>
          <w:p w14:paraId="696A8A6B" w14:textId="77777777" w:rsidR="00CA31E4" w:rsidRDefault="00B017CF">
            <w:pPr>
              <w:pStyle w:val="1b"/>
              <w:widowControl w:val="0"/>
              <w:rPr>
                <w:rFonts w:ascii="Times New Roman" w:hAnsi="Times New Roman"/>
                <w:sz w:val="22"/>
                <w:szCs w:val="22"/>
              </w:rPr>
            </w:pPr>
            <w:r>
              <w:rPr>
                <w:rFonts w:ascii="Times New Roman" w:hAnsi="Times New Roman"/>
                <w:sz w:val="22"/>
                <w:szCs w:val="22"/>
              </w:rPr>
              <w:t>№ п/п</w:t>
            </w:r>
          </w:p>
        </w:tc>
        <w:tc>
          <w:tcPr>
            <w:tcW w:w="9598" w:type="dxa"/>
            <w:gridSpan w:val="2"/>
            <w:tcBorders>
              <w:top w:val="single" w:sz="4" w:space="0" w:color="auto"/>
              <w:left w:val="single" w:sz="4" w:space="0" w:color="auto"/>
              <w:bottom w:val="single" w:sz="4" w:space="0" w:color="auto"/>
              <w:right w:val="single" w:sz="4" w:space="0" w:color="auto"/>
            </w:tcBorders>
          </w:tcPr>
          <w:p w14:paraId="374D11AC" w14:textId="77777777" w:rsidR="00CA31E4" w:rsidRDefault="00B017CF">
            <w:pPr>
              <w:pStyle w:val="1b"/>
              <w:widowControl w:val="0"/>
              <w:rPr>
                <w:rFonts w:ascii="Times New Roman" w:hAnsi="Times New Roman"/>
                <w:sz w:val="22"/>
                <w:szCs w:val="22"/>
              </w:rPr>
            </w:pPr>
            <w:r>
              <w:rPr>
                <w:rFonts w:ascii="Times New Roman" w:hAnsi="Times New Roman"/>
                <w:sz w:val="22"/>
                <w:szCs w:val="22"/>
              </w:rPr>
              <w:t>Общие сведения</w:t>
            </w:r>
          </w:p>
        </w:tc>
      </w:tr>
      <w:tr w:rsidR="00CA31E4" w14:paraId="75EE304F" w14:textId="77777777">
        <w:trPr>
          <w:trHeight w:val="1695"/>
        </w:trPr>
        <w:tc>
          <w:tcPr>
            <w:tcW w:w="709" w:type="dxa"/>
            <w:tcBorders>
              <w:top w:val="single" w:sz="4" w:space="0" w:color="auto"/>
              <w:left w:val="single" w:sz="4" w:space="0" w:color="auto"/>
              <w:bottom w:val="single" w:sz="4" w:space="0" w:color="auto"/>
              <w:right w:val="single" w:sz="4" w:space="0" w:color="auto"/>
            </w:tcBorders>
          </w:tcPr>
          <w:p w14:paraId="35272CDC" w14:textId="77777777" w:rsidR="00CA31E4" w:rsidRDefault="00B017CF">
            <w:pPr>
              <w:pStyle w:val="1b"/>
              <w:widowControl w:val="0"/>
              <w:rPr>
                <w:rFonts w:ascii="Times New Roman" w:hAnsi="Times New Roman"/>
                <w:sz w:val="22"/>
                <w:szCs w:val="22"/>
              </w:rPr>
            </w:pPr>
            <w:r>
              <w:rPr>
                <w:rFonts w:ascii="Times New Roman" w:hAnsi="Times New Roman"/>
                <w:sz w:val="22"/>
                <w:szCs w:val="22"/>
              </w:rPr>
              <w:t>1.</w:t>
            </w:r>
          </w:p>
        </w:tc>
        <w:tc>
          <w:tcPr>
            <w:tcW w:w="2835" w:type="dxa"/>
            <w:tcBorders>
              <w:top w:val="single" w:sz="4" w:space="0" w:color="auto"/>
              <w:left w:val="single" w:sz="4" w:space="0" w:color="auto"/>
              <w:bottom w:val="single" w:sz="4" w:space="0" w:color="auto"/>
              <w:right w:val="single" w:sz="4" w:space="0" w:color="auto"/>
            </w:tcBorders>
          </w:tcPr>
          <w:p w14:paraId="3AF0B63C" w14:textId="77777777" w:rsidR="00CA31E4" w:rsidRDefault="00B017CF">
            <w:pPr>
              <w:pStyle w:val="1b"/>
              <w:widowControl w:val="0"/>
              <w:rPr>
                <w:rFonts w:ascii="Times New Roman" w:hAnsi="Times New Roman"/>
                <w:sz w:val="22"/>
                <w:szCs w:val="22"/>
              </w:rPr>
            </w:pPr>
            <w:r>
              <w:rPr>
                <w:rFonts w:ascii="Times New Roman" w:hAnsi="Times New Roman"/>
                <w:sz w:val="22"/>
                <w:szCs w:val="22"/>
              </w:rPr>
              <w:t>Наименование Продавца, место нахождения, почтовый адрес, адрес электронной почты, номер контактного телефона</w:t>
            </w:r>
          </w:p>
        </w:tc>
        <w:tc>
          <w:tcPr>
            <w:tcW w:w="6763" w:type="dxa"/>
            <w:tcBorders>
              <w:top w:val="single" w:sz="4" w:space="0" w:color="auto"/>
              <w:left w:val="single" w:sz="4" w:space="0" w:color="auto"/>
              <w:bottom w:val="single" w:sz="4" w:space="0" w:color="auto"/>
              <w:right w:val="single" w:sz="4" w:space="0" w:color="auto"/>
            </w:tcBorders>
          </w:tcPr>
          <w:p w14:paraId="3F8BEC1F" w14:textId="77777777" w:rsidR="00CA31E4" w:rsidRDefault="00B017CF">
            <w:pPr>
              <w:pStyle w:val="1b"/>
              <w:widowControl w:val="0"/>
              <w:rPr>
                <w:rFonts w:ascii="Times New Roman" w:hAnsi="Times New Roman"/>
                <w:sz w:val="22"/>
                <w:szCs w:val="22"/>
              </w:rPr>
            </w:pPr>
            <w:r>
              <w:rPr>
                <w:rFonts w:ascii="Times New Roman" w:hAnsi="Times New Roman"/>
                <w:sz w:val="22"/>
                <w:szCs w:val="22"/>
              </w:rPr>
              <w:t xml:space="preserve">ОБЩЕСТВО С ОГРАНИЧЕННОЙ ОТВЕТСТВЕННОСТЬЮ «САПЛИНГ», 450032, Республика Башкортостан, г. Уфа, улица Инициативная д.10, </w:t>
            </w:r>
            <w:r>
              <w:rPr>
                <w:rFonts w:ascii="Times New Roman" w:hAnsi="Times New Roman"/>
                <w:color w:val="000000" w:themeColor="text1"/>
                <w:sz w:val="22"/>
                <w:szCs w:val="22"/>
                <w:lang w:val="en-US"/>
              </w:rPr>
              <w:t>Andreev</w:t>
            </w:r>
            <w:r>
              <w:rPr>
                <w:rFonts w:ascii="Times New Roman" w:hAnsi="Times New Roman"/>
                <w:color w:val="000000" w:themeColor="text1"/>
                <w:sz w:val="22"/>
                <w:szCs w:val="22"/>
              </w:rPr>
              <w:t>.</w:t>
            </w:r>
            <w:r>
              <w:rPr>
                <w:rFonts w:ascii="Times New Roman" w:hAnsi="Times New Roman"/>
                <w:color w:val="000000" w:themeColor="text1"/>
                <w:sz w:val="22"/>
                <w:szCs w:val="22"/>
                <w:lang w:val="en-US"/>
              </w:rPr>
              <w:t>igor</w:t>
            </w:r>
            <w:r>
              <w:rPr>
                <w:rFonts w:ascii="Times New Roman" w:hAnsi="Times New Roman"/>
                <w:color w:val="000000" w:themeColor="text1"/>
                <w:sz w:val="22"/>
                <w:szCs w:val="22"/>
              </w:rPr>
              <w:t>76@</w:t>
            </w:r>
            <w:r>
              <w:rPr>
                <w:rFonts w:ascii="Times New Roman" w:hAnsi="Times New Roman"/>
                <w:color w:val="000000" w:themeColor="text1"/>
                <w:sz w:val="22"/>
                <w:szCs w:val="22"/>
                <w:lang w:val="en-US"/>
              </w:rPr>
              <w:t>yandex</w:t>
            </w:r>
            <w:r>
              <w:rPr>
                <w:rFonts w:ascii="Times New Roman" w:hAnsi="Times New Roman"/>
                <w:color w:val="000000" w:themeColor="text1"/>
                <w:sz w:val="22"/>
                <w:szCs w:val="22"/>
              </w:rPr>
              <w:t>.</w:t>
            </w:r>
            <w:r>
              <w:rPr>
                <w:rFonts w:ascii="Times New Roman" w:hAnsi="Times New Roman"/>
                <w:color w:val="000000" w:themeColor="text1"/>
                <w:sz w:val="22"/>
                <w:szCs w:val="22"/>
                <w:lang w:val="en-US"/>
              </w:rPr>
              <w:t>ru</w:t>
            </w:r>
            <w:r>
              <w:rPr>
                <w:rFonts w:ascii="Times New Roman" w:hAnsi="Times New Roman"/>
                <w:color w:val="000000" w:themeColor="text1"/>
                <w:sz w:val="22"/>
                <w:szCs w:val="22"/>
              </w:rPr>
              <w:t>, +</w:t>
            </w:r>
            <w:r>
              <w:rPr>
                <w:rFonts w:ascii="Times New Roman" w:hAnsi="Times New Roman"/>
                <w:sz w:val="22"/>
                <w:szCs w:val="22"/>
              </w:rPr>
              <w:t>7 937 480 07 41</w:t>
            </w:r>
          </w:p>
        </w:tc>
      </w:tr>
      <w:tr w:rsidR="00CA31E4" w14:paraId="7E338647" w14:textId="77777777">
        <w:tc>
          <w:tcPr>
            <w:tcW w:w="709" w:type="dxa"/>
            <w:tcBorders>
              <w:top w:val="single" w:sz="4" w:space="0" w:color="auto"/>
              <w:left w:val="single" w:sz="4" w:space="0" w:color="auto"/>
              <w:bottom w:val="single" w:sz="4" w:space="0" w:color="auto"/>
              <w:right w:val="single" w:sz="4" w:space="0" w:color="auto"/>
            </w:tcBorders>
          </w:tcPr>
          <w:p w14:paraId="4DC038BD" w14:textId="77777777" w:rsidR="00CA31E4" w:rsidRDefault="00B017CF">
            <w:pPr>
              <w:pStyle w:val="1b"/>
              <w:widowControl w:val="0"/>
              <w:rPr>
                <w:rFonts w:ascii="Times New Roman" w:hAnsi="Times New Roman"/>
                <w:sz w:val="22"/>
                <w:szCs w:val="22"/>
              </w:rPr>
            </w:pPr>
            <w:r>
              <w:rPr>
                <w:rFonts w:ascii="Times New Roman" w:hAnsi="Times New Roman"/>
                <w:sz w:val="22"/>
                <w:szCs w:val="22"/>
              </w:rPr>
              <w:t>2.</w:t>
            </w:r>
          </w:p>
        </w:tc>
        <w:tc>
          <w:tcPr>
            <w:tcW w:w="2835" w:type="dxa"/>
            <w:tcBorders>
              <w:top w:val="single" w:sz="4" w:space="0" w:color="auto"/>
              <w:left w:val="single" w:sz="4" w:space="0" w:color="auto"/>
              <w:bottom w:val="single" w:sz="4" w:space="0" w:color="auto"/>
              <w:right w:val="single" w:sz="4" w:space="0" w:color="auto"/>
            </w:tcBorders>
          </w:tcPr>
          <w:p w14:paraId="624D962E" w14:textId="77777777" w:rsidR="00CA31E4" w:rsidRDefault="00B017CF">
            <w:pPr>
              <w:pStyle w:val="1b"/>
              <w:widowControl w:val="0"/>
              <w:rPr>
                <w:rFonts w:ascii="Times New Roman" w:hAnsi="Times New Roman"/>
                <w:sz w:val="22"/>
                <w:szCs w:val="22"/>
              </w:rPr>
            </w:pPr>
            <w:r>
              <w:rPr>
                <w:rFonts w:ascii="Times New Roman" w:hAnsi="Times New Roman"/>
                <w:sz w:val="22"/>
                <w:szCs w:val="22"/>
              </w:rPr>
              <w:t>Способ определения поставщиков (подрядчиков, исполнителей)</w:t>
            </w:r>
          </w:p>
        </w:tc>
        <w:tc>
          <w:tcPr>
            <w:tcW w:w="6763" w:type="dxa"/>
            <w:tcBorders>
              <w:top w:val="single" w:sz="4" w:space="0" w:color="auto"/>
              <w:left w:val="single" w:sz="4" w:space="0" w:color="auto"/>
              <w:bottom w:val="single" w:sz="4" w:space="0" w:color="auto"/>
              <w:right w:val="single" w:sz="4" w:space="0" w:color="auto"/>
            </w:tcBorders>
          </w:tcPr>
          <w:p w14:paraId="558755A6" w14:textId="77777777" w:rsidR="00CA31E4" w:rsidRDefault="00B017CF">
            <w:pPr>
              <w:pStyle w:val="1b"/>
              <w:widowControl w:val="0"/>
              <w:rPr>
                <w:rFonts w:ascii="Times New Roman" w:hAnsi="Times New Roman"/>
                <w:sz w:val="22"/>
                <w:szCs w:val="22"/>
              </w:rPr>
            </w:pPr>
            <w:r>
              <w:rPr>
                <w:rFonts w:ascii="Times New Roman" w:hAnsi="Times New Roman"/>
                <w:sz w:val="22"/>
                <w:szCs w:val="22"/>
              </w:rPr>
              <w:t>Аукцион в электронной форме (далее – аукцион, продажа, торги)</w:t>
            </w:r>
          </w:p>
          <w:p w14:paraId="43EDB392" w14:textId="77777777" w:rsidR="00CA31E4" w:rsidRDefault="00B017CF">
            <w:pPr>
              <w:pStyle w:val="1b"/>
              <w:widowControl w:val="0"/>
              <w:rPr>
                <w:rFonts w:ascii="Times New Roman" w:hAnsi="Times New Roman"/>
                <w:sz w:val="22"/>
                <w:szCs w:val="22"/>
              </w:rPr>
            </w:pPr>
            <w:r>
              <w:rPr>
                <w:rFonts w:ascii="Times New Roman" w:hAnsi="Times New Roman"/>
                <w:sz w:val="22"/>
                <w:szCs w:val="22"/>
              </w:rPr>
              <w:t>В соответствии с положениями 447-449 Гражданского кодекса Российской Федерации</w:t>
            </w:r>
          </w:p>
          <w:p w14:paraId="110EC1F5" w14:textId="77777777" w:rsidR="00CA31E4" w:rsidRDefault="00B017CF">
            <w:pPr>
              <w:pStyle w:val="1b"/>
              <w:widowControl w:val="0"/>
              <w:rPr>
                <w:rFonts w:ascii="Times New Roman" w:hAnsi="Times New Roman"/>
                <w:sz w:val="22"/>
                <w:szCs w:val="22"/>
              </w:rPr>
            </w:pPr>
            <w:r>
              <w:rPr>
                <w:rFonts w:ascii="Times New Roman" w:hAnsi="Times New Roman"/>
                <w:sz w:val="22"/>
                <w:szCs w:val="22"/>
              </w:rPr>
              <w:t>Условия аукциона, порядок и условия заключения договора с участником аукциона являются условиями публичной оферты, а подача заявки на участие в аукционе является акцептом такой оферты.</w:t>
            </w:r>
          </w:p>
        </w:tc>
      </w:tr>
      <w:tr w:rsidR="00CA31E4" w14:paraId="0B47C4FF" w14:textId="77777777">
        <w:tc>
          <w:tcPr>
            <w:tcW w:w="709" w:type="dxa"/>
            <w:tcBorders>
              <w:top w:val="single" w:sz="4" w:space="0" w:color="auto"/>
              <w:left w:val="single" w:sz="4" w:space="0" w:color="auto"/>
              <w:bottom w:val="single" w:sz="4" w:space="0" w:color="auto"/>
              <w:right w:val="single" w:sz="4" w:space="0" w:color="auto"/>
            </w:tcBorders>
          </w:tcPr>
          <w:p w14:paraId="19B34D6D" w14:textId="77777777" w:rsidR="00CA31E4" w:rsidRDefault="00B017CF">
            <w:pPr>
              <w:pStyle w:val="1b"/>
              <w:widowControl w:val="0"/>
              <w:rPr>
                <w:rFonts w:ascii="Times New Roman" w:hAnsi="Times New Roman"/>
                <w:sz w:val="22"/>
                <w:szCs w:val="22"/>
              </w:rPr>
            </w:pPr>
            <w:r>
              <w:rPr>
                <w:rFonts w:ascii="Times New Roman" w:hAnsi="Times New Roman"/>
                <w:sz w:val="22"/>
                <w:szCs w:val="22"/>
              </w:rPr>
              <w:t>3.</w:t>
            </w:r>
          </w:p>
        </w:tc>
        <w:tc>
          <w:tcPr>
            <w:tcW w:w="2835" w:type="dxa"/>
            <w:tcBorders>
              <w:top w:val="single" w:sz="4" w:space="0" w:color="auto"/>
              <w:left w:val="single" w:sz="4" w:space="0" w:color="auto"/>
              <w:bottom w:val="single" w:sz="4" w:space="0" w:color="auto"/>
              <w:right w:val="single" w:sz="4" w:space="0" w:color="auto"/>
            </w:tcBorders>
          </w:tcPr>
          <w:p w14:paraId="0EAE1D5A" w14:textId="77777777" w:rsidR="00CA31E4" w:rsidRDefault="00B017CF">
            <w:pPr>
              <w:pStyle w:val="1b"/>
              <w:widowControl w:val="0"/>
              <w:rPr>
                <w:rFonts w:ascii="Times New Roman" w:hAnsi="Times New Roman"/>
                <w:sz w:val="22"/>
                <w:szCs w:val="22"/>
              </w:rPr>
            </w:pPr>
            <w:r>
              <w:rPr>
                <w:rFonts w:ascii="Times New Roman" w:hAnsi="Times New Roman"/>
                <w:sz w:val="22"/>
                <w:szCs w:val="22"/>
              </w:rPr>
              <w:t>Наименование объекта продажи:</w:t>
            </w:r>
          </w:p>
        </w:tc>
        <w:tc>
          <w:tcPr>
            <w:tcW w:w="6763" w:type="dxa"/>
            <w:tcBorders>
              <w:top w:val="single" w:sz="4" w:space="0" w:color="auto"/>
              <w:left w:val="single" w:sz="4" w:space="0" w:color="auto"/>
              <w:bottom w:val="single" w:sz="4" w:space="0" w:color="auto"/>
              <w:right w:val="single" w:sz="4" w:space="0" w:color="auto"/>
            </w:tcBorders>
          </w:tcPr>
          <w:p w14:paraId="48A8B580" w14:textId="77777777" w:rsidR="00CA31E4" w:rsidRDefault="00B017CF">
            <w:pPr>
              <w:pStyle w:val="1b"/>
              <w:widowControl w:val="0"/>
              <w:rPr>
                <w:rFonts w:ascii="Times New Roman" w:hAnsi="Times New Roman"/>
                <w:sz w:val="22"/>
                <w:szCs w:val="22"/>
              </w:rPr>
            </w:pPr>
            <w:r>
              <w:rPr>
                <w:rFonts w:ascii="Times New Roman" w:hAnsi="Times New Roman"/>
                <w:sz w:val="22"/>
                <w:szCs w:val="22"/>
              </w:rPr>
              <w:t>Партии бывших в употреблении деревянных поддонов в количестве 700 (семисот) штук с вывозом со склада Продавца.</w:t>
            </w:r>
          </w:p>
        </w:tc>
      </w:tr>
      <w:tr w:rsidR="00CA31E4" w14:paraId="35E0E453" w14:textId="77777777">
        <w:tc>
          <w:tcPr>
            <w:tcW w:w="709" w:type="dxa"/>
            <w:tcBorders>
              <w:top w:val="single" w:sz="4" w:space="0" w:color="auto"/>
              <w:left w:val="single" w:sz="4" w:space="0" w:color="auto"/>
              <w:bottom w:val="single" w:sz="4" w:space="0" w:color="auto"/>
              <w:right w:val="single" w:sz="4" w:space="0" w:color="auto"/>
            </w:tcBorders>
          </w:tcPr>
          <w:p w14:paraId="5B5D27C7" w14:textId="77777777" w:rsidR="00CA31E4" w:rsidRDefault="00B017CF">
            <w:pPr>
              <w:pStyle w:val="1b"/>
              <w:widowControl w:val="0"/>
              <w:rPr>
                <w:rFonts w:ascii="Times New Roman" w:hAnsi="Times New Roman"/>
                <w:sz w:val="22"/>
                <w:szCs w:val="22"/>
              </w:rPr>
            </w:pPr>
            <w:r>
              <w:rPr>
                <w:rFonts w:ascii="Times New Roman" w:hAnsi="Times New Roman"/>
                <w:sz w:val="22"/>
                <w:szCs w:val="22"/>
              </w:rPr>
              <w:t>4.</w:t>
            </w:r>
          </w:p>
        </w:tc>
        <w:tc>
          <w:tcPr>
            <w:tcW w:w="2835" w:type="dxa"/>
            <w:tcBorders>
              <w:top w:val="single" w:sz="4" w:space="0" w:color="auto"/>
              <w:left w:val="single" w:sz="4" w:space="0" w:color="auto"/>
              <w:bottom w:val="single" w:sz="4" w:space="0" w:color="auto"/>
              <w:right w:val="single" w:sz="4" w:space="0" w:color="auto"/>
            </w:tcBorders>
          </w:tcPr>
          <w:p w14:paraId="1FCBDF87" w14:textId="77777777" w:rsidR="00CA31E4" w:rsidRDefault="00B017CF">
            <w:pPr>
              <w:pStyle w:val="1b"/>
              <w:widowControl w:val="0"/>
              <w:rPr>
                <w:rFonts w:ascii="Times New Roman" w:hAnsi="Times New Roman"/>
                <w:sz w:val="22"/>
                <w:szCs w:val="22"/>
              </w:rPr>
            </w:pPr>
            <w:r>
              <w:rPr>
                <w:rFonts w:ascii="Times New Roman" w:hAnsi="Times New Roman"/>
                <w:sz w:val="22"/>
                <w:szCs w:val="22"/>
              </w:rPr>
              <w:t>Описание объекта продажи:</w:t>
            </w:r>
          </w:p>
        </w:tc>
        <w:tc>
          <w:tcPr>
            <w:tcW w:w="6763" w:type="dxa"/>
            <w:tcBorders>
              <w:top w:val="single" w:sz="4" w:space="0" w:color="auto"/>
              <w:left w:val="single" w:sz="4" w:space="0" w:color="auto"/>
              <w:bottom w:val="single" w:sz="4" w:space="0" w:color="auto"/>
              <w:right w:val="single" w:sz="4" w:space="0" w:color="auto"/>
            </w:tcBorders>
          </w:tcPr>
          <w:p w14:paraId="6B4AF689" w14:textId="77777777" w:rsidR="00CA31E4" w:rsidRDefault="00CA31E4">
            <w:pPr>
              <w:spacing w:after="0" w:line="240" w:lineRule="auto"/>
              <w:jc w:val="both"/>
              <w:rPr>
                <w:rFonts w:ascii="Times New Roman" w:hAnsi="Times New Roman"/>
                <w:lang w:eastAsia="zh-CN"/>
              </w:rPr>
            </w:pPr>
          </w:p>
        </w:tc>
      </w:tr>
      <w:tr w:rsidR="00CA31E4" w14:paraId="1E910C12" w14:textId="77777777">
        <w:trPr>
          <w:trHeight w:val="62"/>
        </w:trPr>
        <w:tc>
          <w:tcPr>
            <w:tcW w:w="709" w:type="dxa"/>
            <w:tcBorders>
              <w:top w:val="single" w:sz="4" w:space="0" w:color="auto"/>
              <w:left w:val="single" w:sz="4" w:space="0" w:color="auto"/>
              <w:bottom w:val="single" w:sz="4" w:space="0" w:color="auto"/>
              <w:right w:val="single" w:sz="4" w:space="0" w:color="auto"/>
            </w:tcBorders>
          </w:tcPr>
          <w:p w14:paraId="0FA4160D" w14:textId="77777777" w:rsidR="00CA31E4" w:rsidRDefault="00B017CF">
            <w:pPr>
              <w:pStyle w:val="1b"/>
              <w:widowControl w:val="0"/>
              <w:rPr>
                <w:rFonts w:ascii="Times New Roman" w:hAnsi="Times New Roman"/>
                <w:sz w:val="22"/>
                <w:szCs w:val="22"/>
              </w:rPr>
            </w:pPr>
            <w:r>
              <w:rPr>
                <w:rFonts w:ascii="Times New Roman" w:hAnsi="Times New Roman"/>
                <w:sz w:val="22"/>
                <w:szCs w:val="22"/>
              </w:rPr>
              <w:t>5.</w:t>
            </w:r>
          </w:p>
        </w:tc>
        <w:tc>
          <w:tcPr>
            <w:tcW w:w="2835" w:type="dxa"/>
            <w:tcBorders>
              <w:top w:val="single" w:sz="4" w:space="0" w:color="auto"/>
              <w:left w:val="single" w:sz="4" w:space="0" w:color="auto"/>
              <w:bottom w:val="single" w:sz="4" w:space="0" w:color="auto"/>
              <w:right w:val="single" w:sz="4" w:space="0" w:color="auto"/>
            </w:tcBorders>
          </w:tcPr>
          <w:p w14:paraId="24EEB8A8" w14:textId="77777777" w:rsidR="00CA31E4" w:rsidRDefault="00B017CF">
            <w:pPr>
              <w:pStyle w:val="1b"/>
              <w:widowControl w:val="0"/>
              <w:rPr>
                <w:rFonts w:ascii="Times New Roman" w:hAnsi="Times New Roman"/>
                <w:sz w:val="22"/>
                <w:szCs w:val="22"/>
              </w:rPr>
            </w:pPr>
            <w:r>
              <w:rPr>
                <w:rFonts w:ascii="Times New Roman" w:hAnsi="Times New Roman"/>
                <w:sz w:val="22"/>
                <w:szCs w:val="22"/>
              </w:rPr>
              <w:t xml:space="preserve">Адрес нахождения имущества </w:t>
            </w:r>
          </w:p>
        </w:tc>
        <w:tc>
          <w:tcPr>
            <w:tcW w:w="6763" w:type="dxa"/>
            <w:tcBorders>
              <w:top w:val="single" w:sz="4" w:space="0" w:color="auto"/>
              <w:left w:val="single" w:sz="4" w:space="0" w:color="auto"/>
              <w:bottom w:val="single" w:sz="4" w:space="0" w:color="auto"/>
              <w:right w:val="single" w:sz="4" w:space="0" w:color="auto"/>
            </w:tcBorders>
          </w:tcPr>
          <w:p w14:paraId="752EC6E4" w14:textId="77777777" w:rsidR="00CA31E4" w:rsidRDefault="00B017CF">
            <w:pPr>
              <w:spacing w:after="0" w:line="240" w:lineRule="auto"/>
              <w:jc w:val="both"/>
              <w:rPr>
                <w:rFonts w:ascii="Times New Roman" w:hAnsi="Times New Roman"/>
                <w:b/>
              </w:rPr>
            </w:pPr>
            <w:r>
              <w:rPr>
                <w:rFonts w:ascii="Times New Roman" w:hAnsi="Times New Roman"/>
                <w:bCs/>
              </w:rPr>
              <w:t>450032, Республика Башкортостан, г. Уфа, улица Инициативная д.1/1</w:t>
            </w:r>
          </w:p>
        </w:tc>
      </w:tr>
      <w:tr w:rsidR="00CA31E4" w14:paraId="66C30BCC" w14:textId="77777777">
        <w:trPr>
          <w:trHeight w:val="553"/>
        </w:trPr>
        <w:tc>
          <w:tcPr>
            <w:tcW w:w="709" w:type="dxa"/>
            <w:tcBorders>
              <w:top w:val="single" w:sz="4" w:space="0" w:color="auto"/>
              <w:left w:val="single" w:sz="4" w:space="0" w:color="auto"/>
              <w:bottom w:val="single" w:sz="4" w:space="0" w:color="auto"/>
              <w:right w:val="single" w:sz="4" w:space="0" w:color="auto"/>
            </w:tcBorders>
          </w:tcPr>
          <w:p w14:paraId="3D88D01A" w14:textId="77777777" w:rsidR="00CA31E4" w:rsidRDefault="00B017CF">
            <w:pPr>
              <w:pStyle w:val="1b"/>
              <w:widowControl w:val="0"/>
              <w:rPr>
                <w:rFonts w:ascii="Times New Roman" w:hAnsi="Times New Roman"/>
                <w:sz w:val="22"/>
                <w:szCs w:val="22"/>
              </w:rPr>
            </w:pPr>
            <w:r>
              <w:rPr>
                <w:rFonts w:ascii="Times New Roman" w:hAnsi="Times New Roman"/>
                <w:sz w:val="22"/>
                <w:szCs w:val="22"/>
              </w:rPr>
              <w:t>6.</w:t>
            </w:r>
          </w:p>
        </w:tc>
        <w:tc>
          <w:tcPr>
            <w:tcW w:w="2835" w:type="dxa"/>
            <w:tcBorders>
              <w:top w:val="single" w:sz="4" w:space="0" w:color="auto"/>
              <w:left w:val="single" w:sz="4" w:space="0" w:color="auto"/>
              <w:bottom w:val="single" w:sz="4" w:space="0" w:color="auto"/>
              <w:right w:val="single" w:sz="4" w:space="0" w:color="auto"/>
            </w:tcBorders>
          </w:tcPr>
          <w:p w14:paraId="44A44CD0" w14:textId="77777777" w:rsidR="00CA31E4" w:rsidRDefault="00B017CF">
            <w:pPr>
              <w:pStyle w:val="1b"/>
              <w:widowControl w:val="0"/>
              <w:rPr>
                <w:rFonts w:ascii="Times New Roman" w:hAnsi="Times New Roman"/>
                <w:sz w:val="22"/>
                <w:szCs w:val="22"/>
              </w:rPr>
            </w:pPr>
            <w:r>
              <w:rPr>
                <w:rFonts w:ascii="Times New Roman" w:hAnsi="Times New Roman"/>
                <w:sz w:val="22"/>
                <w:szCs w:val="22"/>
              </w:rPr>
              <w:t>Сроки передачи имущества</w:t>
            </w:r>
          </w:p>
        </w:tc>
        <w:tc>
          <w:tcPr>
            <w:tcW w:w="6763" w:type="dxa"/>
            <w:tcBorders>
              <w:top w:val="single" w:sz="4" w:space="0" w:color="auto"/>
              <w:left w:val="single" w:sz="4" w:space="0" w:color="auto"/>
              <w:bottom w:val="single" w:sz="4" w:space="0" w:color="auto"/>
              <w:right w:val="single" w:sz="4" w:space="0" w:color="auto"/>
            </w:tcBorders>
          </w:tcPr>
          <w:p w14:paraId="6E239975" w14:textId="77777777" w:rsidR="00CA31E4" w:rsidRDefault="00B017CF">
            <w:pPr>
              <w:widowControl w:val="0"/>
              <w:spacing w:after="0" w:line="240" w:lineRule="auto"/>
              <w:jc w:val="both"/>
              <w:rPr>
                <w:rFonts w:ascii="Times New Roman" w:hAnsi="Times New Roman"/>
                <w:lang w:eastAsia="zh-CN"/>
              </w:rPr>
            </w:pPr>
            <w:r>
              <w:rPr>
                <w:rFonts w:ascii="Times New Roman" w:hAnsi="Times New Roman"/>
              </w:rPr>
              <w:t xml:space="preserve">Имущество должно быть передано Покупателю: в течение </w:t>
            </w:r>
            <w:r>
              <w:rPr>
                <w:rFonts w:ascii="Times New Roman" w:hAnsi="Times New Roman"/>
                <w:highlight w:val="yellow"/>
              </w:rPr>
              <w:t>10 календарных дней</w:t>
            </w:r>
            <w:r>
              <w:rPr>
                <w:rFonts w:ascii="Times New Roman" w:hAnsi="Times New Roman"/>
              </w:rPr>
              <w:t xml:space="preserve"> со дня поступления полной оплаты Имущества от Покупателя на счет Продавца.</w:t>
            </w:r>
          </w:p>
        </w:tc>
      </w:tr>
      <w:tr w:rsidR="00CA31E4" w14:paraId="165D484E" w14:textId="77777777">
        <w:trPr>
          <w:trHeight w:val="303"/>
        </w:trPr>
        <w:tc>
          <w:tcPr>
            <w:tcW w:w="709" w:type="dxa"/>
            <w:tcBorders>
              <w:top w:val="single" w:sz="4" w:space="0" w:color="auto"/>
              <w:left w:val="single" w:sz="4" w:space="0" w:color="auto"/>
              <w:bottom w:val="single" w:sz="4" w:space="0" w:color="auto"/>
              <w:right w:val="single" w:sz="4" w:space="0" w:color="auto"/>
            </w:tcBorders>
          </w:tcPr>
          <w:p w14:paraId="63A87955" w14:textId="77777777" w:rsidR="00CA31E4" w:rsidRDefault="00B017CF">
            <w:pPr>
              <w:pStyle w:val="1b"/>
              <w:widowControl w:val="0"/>
              <w:rPr>
                <w:rFonts w:ascii="Times New Roman" w:hAnsi="Times New Roman"/>
                <w:sz w:val="22"/>
                <w:szCs w:val="22"/>
              </w:rPr>
            </w:pPr>
            <w:r>
              <w:rPr>
                <w:rFonts w:ascii="Times New Roman" w:hAnsi="Times New Roman"/>
                <w:sz w:val="22"/>
                <w:szCs w:val="22"/>
              </w:rPr>
              <w:t>7.</w:t>
            </w:r>
          </w:p>
        </w:tc>
        <w:tc>
          <w:tcPr>
            <w:tcW w:w="2835" w:type="dxa"/>
            <w:tcBorders>
              <w:top w:val="single" w:sz="4" w:space="0" w:color="auto"/>
              <w:left w:val="single" w:sz="4" w:space="0" w:color="auto"/>
              <w:bottom w:val="single" w:sz="4" w:space="0" w:color="auto"/>
              <w:right w:val="single" w:sz="4" w:space="0" w:color="auto"/>
            </w:tcBorders>
          </w:tcPr>
          <w:p w14:paraId="5143A51E" w14:textId="77777777" w:rsidR="00CA31E4" w:rsidRDefault="00B017CF">
            <w:pPr>
              <w:pStyle w:val="1b"/>
              <w:widowControl w:val="0"/>
              <w:rPr>
                <w:rFonts w:ascii="Times New Roman" w:hAnsi="Times New Roman"/>
                <w:sz w:val="22"/>
                <w:szCs w:val="22"/>
              </w:rPr>
            </w:pPr>
            <w:r>
              <w:rPr>
                <w:rFonts w:ascii="Times New Roman" w:hAnsi="Times New Roman"/>
                <w:sz w:val="22"/>
                <w:szCs w:val="22"/>
              </w:rPr>
              <w:t>Сведения о начальной (минимальной) цене договора</w:t>
            </w:r>
          </w:p>
        </w:tc>
        <w:tc>
          <w:tcPr>
            <w:tcW w:w="6763" w:type="dxa"/>
            <w:tcBorders>
              <w:top w:val="single" w:sz="4" w:space="0" w:color="auto"/>
              <w:left w:val="single" w:sz="4" w:space="0" w:color="auto"/>
              <w:bottom w:val="single" w:sz="4" w:space="0" w:color="auto"/>
              <w:right w:val="single" w:sz="4" w:space="0" w:color="auto"/>
            </w:tcBorders>
          </w:tcPr>
          <w:p w14:paraId="2B2257AD" w14:textId="77777777" w:rsidR="00CA31E4" w:rsidRDefault="00B017CF">
            <w:pPr>
              <w:widowControl w:val="0"/>
              <w:spacing w:line="240" w:lineRule="auto"/>
              <w:jc w:val="both"/>
              <w:rPr>
                <w:rFonts w:ascii="Times New Roman" w:hAnsi="Times New Roman"/>
                <w:lang w:eastAsia="ru-RU"/>
              </w:rPr>
            </w:pPr>
            <w:r>
              <w:rPr>
                <w:rFonts w:ascii="Times New Roman" w:hAnsi="Times New Roman"/>
                <w:lang w:eastAsia="ru-RU"/>
              </w:rPr>
              <w:t>Начальная (минимальная) цена договора – 210 000,00 (двести десять тысяч) рублей 00 копеек</w:t>
            </w:r>
          </w:p>
          <w:p w14:paraId="5F8A5147" w14:textId="0BE2ABBA" w:rsidR="00CA31E4" w:rsidRDefault="00B017CF">
            <w:pPr>
              <w:spacing w:line="240" w:lineRule="auto"/>
              <w:jc w:val="both"/>
              <w:rPr>
                <w:rFonts w:ascii="Times New Roman" w:hAnsi="Times New Roman"/>
              </w:rPr>
            </w:pPr>
            <w:bookmarkStart w:id="0" w:name="_Hlk228806945"/>
            <w:r>
              <w:rPr>
                <w:rFonts w:ascii="Times New Roman" w:hAnsi="Times New Roman"/>
                <w:highlight w:val="yellow"/>
              </w:rPr>
              <w:t>Начальная (минимальная) цена договора установлена на основании</w:t>
            </w:r>
            <w:r>
              <w:rPr>
                <w:rFonts w:ascii="Times New Roman" w:hAnsi="Times New Roman"/>
              </w:rPr>
              <w:t xml:space="preserve"> </w:t>
            </w:r>
            <w:bookmarkEnd w:id="0"/>
          </w:p>
          <w:p w14:paraId="3003A1A7" w14:textId="77777777" w:rsidR="00CA31E4" w:rsidRDefault="00B017CF">
            <w:pPr>
              <w:widowControl w:val="0"/>
              <w:spacing w:line="240" w:lineRule="auto"/>
              <w:jc w:val="both"/>
              <w:rPr>
                <w:rFonts w:ascii="Times New Roman" w:hAnsi="Times New Roman"/>
              </w:rPr>
            </w:pPr>
            <w:r>
              <w:rPr>
                <w:rFonts w:ascii="Times New Roman" w:hAnsi="Times New Roman"/>
                <w:lang w:eastAsia="ru-RU"/>
              </w:rPr>
              <w:t>Цена заключённого договора не может быть пересмотрена сторонами в сторону уменьшения.</w:t>
            </w:r>
          </w:p>
        </w:tc>
      </w:tr>
      <w:tr w:rsidR="00CA31E4" w14:paraId="409EDE68" w14:textId="77777777">
        <w:trPr>
          <w:trHeight w:val="842"/>
        </w:trPr>
        <w:tc>
          <w:tcPr>
            <w:tcW w:w="709" w:type="dxa"/>
            <w:tcBorders>
              <w:top w:val="single" w:sz="4" w:space="0" w:color="auto"/>
              <w:left w:val="single" w:sz="4" w:space="0" w:color="auto"/>
              <w:bottom w:val="single" w:sz="4" w:space="0" w:color="auto"/>
              <w:right w:val="single" w:sz="4" w:space="0" w:color="auto"/>
            </w:tcBorders>
          </w:tcPr>
          <w:p w14:paraId="13AB9A80" w14:textId="77777777" w:rsidR="00CA31E4" w:rsidRDefault="00B017CF">
            <w:pPr>
              <w:pStyle w:val="1b"/>
              <w:widowControl w:val="0"/>
              <w:rPr>
                <w:rFonts w:ascii="Times New Roman" w:hAnsi="Times New Roman"/>
                <w:sz w:val="22"/>
                <w:szCs w:val="22"/>
              </w:rPr>
            </w:pPr>
            <w:r>
              <w:rPr>
                <w:rFonts w:ascii="Times New Roman" w:hAnsi="Times New Roman"/>
                <w:sz w:val="22"/>
                <w:szCs w:val="22"/>
              </w:rPr>
              <w:t>8.</w:t>
            </w:r>
          </w:p>
        </w:tc>
        <w:tc>
          <w:tcPr>
            <w:tcW w:w="2835" w:type="dxa"/>
            <w:tcBorders>
              <w:top w:val="single" w:sz="4" w:space="0" w:color="auto"/>
              <w:left w:val="single" w:sz="4" w:space="0" w:color="auto"/>
              <w:bottom w:val="single" w:sz="4" w:space="0" w:color="auto"/>
              <w:right w:val="single" w:sz="4" w:space="0" w:color="auto"/>
            </w:tcBorders>
          </w:tcPr>
          <w:p w14:paraId="3952E2E3" w14:textId="77777777" w:rsidR="00CA31E4" w:rsidRDefault="00B017CF">
            <w:pPr>
              <w:pStyle w:val="1b"/>
              <w:widowControl w:val="0"/>
              <w:rPr>
                <w:rFonts w:ascii="Times New Roman" w:hAnsi="Times New Roman"/>
                <w:sz w:val="22"/>
                <w:szCs w:val="22"/>
              </w:rPr>
            </w:pPr>
            <w:r>
              <w:rPr>
                <w:rFonts w:ascii="Times New Roman" w:hAnsi="Times New Roman"/>
                <w:sz w:val="22"/>
                <w:szCs w:val="22"/>
              </w:rPr>
              <w:t>Порядок формирования цены договора (с учетом или без учета расходов на перевозку, страхование, уплату таможенных пошлин, налогов и других обязательных платежей):</w:t>
            </w:r>
          </w:p>
        </w:tc>
        <w:tc>
          <w:tcPr>
            <w:tcW w:w="6763" w:type="dxa"/>
            <w:tcBorders>
              <w:top w:val="single" w:sz="4" w:space="0" w:color="auto"/>
              <w:left w:val="single" w:sz="4" w:space="0" w:color="auto"/>
              <w:bottom w:val="single" w:sz="4" w:space="0" w:color="auto"/>
              <w:right w:val="single" w:sz="4" w:space="0" w:color="auto"/>
            </w:tcBorders>
          </w:tcPr>
          <w:p w14:paraId="3BD6F5C2" w14:textId="77777777" w:rsidR="00CA31E4" w:rsidRDefault="00B017CF">
            <w:pPr>
              <w:pStyle w:val="1b"/>
              <w:widowControl w:val="0"/>
              <w:rPr>
                <w:rFonts w:ascii="Times New Roman" w:hAnsi="Times New Roman"/>
                <w:sz w:val="22"/>
                <w:szCs w:val="22"/>
              </w:rPr>
            </w:pPr>
            <w:r>
              <w:rPr>
                <w:rFonts w:ascii="Times New Roman" w:hAnsi="Times New Roman"/>
                <w:sz w:val="22"/>
                <w:szCs w:val="22"/>
              </w:rPr>
              <w:t>В цену Договора включены все расходы, необходимые для осуществления им своих обязательств по Договору в полном объеме и надлежащего качества, в том числе все подлежащие к уплате налоги, сборы и другие обязательные платежи и иные расходы, связанные с исполнением договора</w:t>
            </w:r>
          </w:p>
        </w:tc>
      </w:tr>
      <w:tr w:rsidR="00CA31E4" w14:paraId="7A863880" w14:textId="77777777">
        <w:trPr>
          <w:trHeight w:val="242"/>
        </w:trPr>
        <w:tc>
          <w:tcPr>
            <w:tcW w:w="709" w:type="dxa"/>
            <w:tcBorders>
              <w:top w:val="single" w:sz="4" w:space="0" w:color="auto"/>
              <w:left w:val="single" w:sz="4" w:space="0" w:color="auto"/>
              <w:bottom w:val="single" w:sz="4" w:space="0" w:color="auto"/>
              <w:right w:val="single" w:sz="4" w:space="0" w:color="auto"/>
            </w:tcBorders>
          </w:tcPr>
          <w:p w14:paraId="29C707D6" w14:textId="77777777" w:rsidR="00CA31E4" w:rsidRDefault="00B017CF">
            <w:pPr>
              <w:pStyle w:val="1b"/>
              <w:widowControl w:val="0"/>
              <w:rPr>
                <w:rFonts w:ascii="Times New Roman" w:hAnsi="Times New Roman"/>
                <w:sz w:val="22"/>
                <w:szCs w:val="22"/>
              </w:rPr>
            </w:pPr>
            <w:r>
              <w:rPr>
                <w:rFonts w:ascii="Times New Roman" w:hAnsi="Times New Roman"/>
                <w:sz w:val="22"/>
                <w:szCs w:val="22"/>
              </w:rPr>
              <w:t>9.</w:t>
            </w:r>
          </w:p>
        </w:tc>
        <w:tc>
          <w:tcPr>
            <w:tcW w:w="2835" w:type="dxa"/>
            <w:tcBorders>
              <w:top w:val="single" w:sz="4" w:space="0" w:color="auto"/>
              <w:left w:val="single" w:sz="4" w:space="0" w:color="auto"/>
              <w:bottom w:val="single" w:sz="4" w:space="0" w:color="auto"/>
              <w:right w:val="single" w:sz="4" w:space="0" w:color="auto"/>
            </w:tcBorders>
          </w:tcPr>
          <w:p w14:paraId="53845E3B" w14:textId="77777777" w:rsidR="00CA31E4" w:rsidRDefault="00B017CF">
            <w:pPr>
              <w:pStyle w:val="1b"/>
              <w:widowControl w:val="0"/>
              <w:rPr>
                <w:rFonts w:ascii="Times New Roman" w:hAnsi="Times New Roman"/>
                <w:sz w:val="22"/>
                <w:szCs w:val="22"/>
              </w:rPr>
            </w:pPr>
            <w:r>
              <w:rPr>
                <w:rFonts w:ascii="Times New Roman" w:hAnsi="Times New Roman"/>
                <w:sz w:val="22"/>
                <w:szCs w:val="22"/>
              </w:rPr>
              <w:t>Форма, сроки и порядок оплаты по договору;</w:t>
            </w:r>
          </w:p>
        </w:tc>
        <w:tc>
          <w:tcPr>
            <w:tcW w:w="6763" w:type="dxa"/>
            <w:tcBorders>
              <w:top w:val="single" w:sz="4" w:space="0" w:color="auto"/>
              <w:left w:val="single" w:sz="4" w:space="0" w:color="auto"/>
              <w:bottom w:val="single" w:sz="4" w:space="0" w:color="auto"/>
              <w:right w:val="single" w:sz="4" w:space="0" w:color="auto"/>
            </w:tcBorders>
          </w:tcPr>
          <w:p w14:paraId="181FCDD6" w14:textId="77777777" w:rsidR="00CA31E4" w:rsidRDefault="00B017CF">
            <w:pPr>
              <w:widowControl w:val="0"/>
              <w:spacing w:after="0" w:line="240" w:lineRule="auto"/>
              <w:jc w:val="both"/>
              <w:rPr>
                <w:rFonts w:ascii="Times New Roman" w:hAnsi="Times New Roman"/>
                <w:lang w:eastAsia="ru-RU"/>
              </w:rPr>
            </w:pPr>
            <w:r>
              <w:rPr>
                <w:rFonts w:ascii="Times New Roman" w:hAnsi="Times New Roman"/>
                <w:lang w:eastAsia="ru-RU"/>
              </w:rPr>
              <w:t xml:space="preserve">Оплата по договору купли-продажи имущества осуществляется единовременно </w:t>
            </w:r>
            <w:r w:rsidRPr="00DF7695">
              <w:rPr>
                <w:rFonts w:ascii="Times New Roman" w:hAnsi="Times New Roman"/>
                <w:highlight w:val="yellow"/>
                <w:lang w:eastAsia="ru-RU"/>
              </w:rPr>
              <w:t>в течение десяти дней</w:t>
            </w:r>
            <w:r>
              <w:rPr>
                <w:rFonts w:ascii="Times New Roman" w:hAnsi="Times New Roman"/>
                <w:lang w:eastAsia="ru-RU"/>
              </w:rPr>
              <w:t xml:space="preserve"> со дня его заключения путем перечисления денежных средств по следующим реквизитам:</w:t>
            </w:r>
          </w:p>
          <w:p w14:paraId="17283A66" w14:textId="77777777" w:rsidR="00CA31E4" w:rsidRDefault="00B017CF">
            <w:pPr>
              <w:widowControl w:val="0"/>
              <w:spacing w:after="0" w:line="240" w:lineRule="auto"/>
              <w:jc w:val="both"/>
              <w:rPr>
                <w:rFonts w:ascii="Times New Roman" w:hAnsi="Times New Roman"/>
                <w:lang w:eastAsia="ru-RU"/>
              </w:rPr>
            </w:pPr>
            <w:r>
              <w:rPr>
                <w:rFonts w:ascii="Times New Roman" w:hAnsi="Times New Roman"/>
                <w:lang w:eastAsia="ru-RU"/>
              </w:rPr>
              <w:t>ООО «САПЛИНГ»</w:t>
            </w:r>
          </w:p>
          <w:p w14:paraId="4815EDB2" w14:textId="72FBD66E" w:rsidR="00DF7695" w:rsidRPr="00DF7695" w:rsidRDefault="00DF7695">
            <w:pPr>
              <w:widowControl w:val="0"/>
              <w:spacing w:after="0" w:line="240" w:lineRule="auto"/>
              <w:jc w:val="both"/>
              <w:rPr>
                <w:rFonts w:ascii="Times New Roman" w:hAnsi="Times New Roman"/>
                <w:lang w:eastAsia="ru-RU"/>
              </w:rPr>
            </w:pPr>
            <w:r w:rsidRPr="00DF7695">
              <w:rPr>
                <w:rFonts w:ascii="Times New Roman" w:hAnsi="Times New Roman"/>
                <w:lang w:eastAsia="ru-RU"/>
              </w:rPr>
              <w:t>р/сч 40702810029750002010</w:t>
            </w:r>
          </w:p>
          <w:p w14:paraId="292D9D52" w14:textId="77777777" w:rsidR="00DF7695" w:rsidRPr="00DF7695" w:rsidRDefault="00DF7695">
            <w:pPr>
              <w:widowControl w:val="0"/>
              <w:spacing w:after="0" w:line="240" w:lineRule="auto"/>
              <w:jc w:val="both"/>
              <w:rPr>
                <w:rFonts w:ascii="Times New Roman" w:hAnsi="Times New Roman"/>
                <w:lang w:eastAsia="ru-RU"/>
              </w:rPr>
            </w:pPr>
            <w:r w:rsidRPr="00DF7695">
              <w:rPr>
                <w:rFonts w:ascii="Times New Roman" w:hAnsi="Times New Roman"/>
                <w:lang w:eastAsia="ru-RU"/>
              </w:rPr>
              <w:t>корр/сч 30101810200000000824 </w:t>
            </w:r>
          </w:p>
          <w:p w14:paraId="7D55229C" w14:textId="731E51BA" w:rsidR="00CA31E4" w:rsidRDefault="00DF7695">
            <w:pPr>
              <w:widowControl w:val="0"/>
              <w:spacing w:after="0" w:line="240" w:lineRule="auto"/>
              <w:jc w:val="both"/>
              <w:rPr>
                <w:rFonts w:ascii="Times New Roman" w:hAnsi="Times New Roman"/>
                <w:lang w:eastAsia="ru-RU"/>
              </w:rPr>
            </w:pPr>
            <w:r w:rsidRPr="00DF7695">
              <w:rPr>
                <w:rFonts w:ascii="Times New Roman" w:hAnsi="Times New Roman"/>
                <w:lang w:eastAsia="ru-RU"/>
              </w:rPr>
              <w:t>БИК 042202824</w:t>
            </w:r>
          </w:p>
          <w:p w14:paraId="17396FF5" w14:textId="1188D443" w:rsidR="00DF7695" w:rsidRPr="00DF7695" w:rsidRDefault="00DF7695" w:rsidP="00DF7695">
            <w:pPr>
              <w:widowControl w:val="0"/>
              <w:spacing w:after="0" w:line="240" w:lineRule="auto"/>
              <w:jc w:val="both"/>
              <w:rPr>
                <w:rFonts w:ascii="Times New Roman" w:hAnsi="Times New Roman"/>
                <w:lang w:eastAsia="ru-RU"/>
              </w:rPr>
            </w:pPr>
            <w:r>
              <w:rPr>
                <w:rFonts w:ascii="Times New Roman" w:hAnsi="Times New Roman"/>
                <w:lang w:eastAsia="ru-RU"/>
              </w:rPr>
              <w:t xml:space="preserve">Наименование банка получателя </w:t>
            </w:r>
            <w:r w:rsidRPr="00DF7695">
              <w:rPr>
                <w:rFonts w:ascii="Times New Roman" w:hAnsi="Times New Roman"/>
                <w:lang w:eastAsia="ru-RU"/>
              </w:rPr>
              <w:t>Филиал «НИЖЕГОРОДСКИЙ» АО «АЛЬФА-БАНК»</w:t>
            </w:r>
            <w:r>
              <w:rPr>
                <w:rFonts w:ascii="Times New Roman" w:hAnsi="Times New Roman"/>
                <w:lang w:eastAsia="ru-RU"/>
              </w:rPr>
              <w:t xml:space="preserve"> </w:t>
            </w:r>
            <w:r w:rsidRPr="00DF7695">
              <w:rPr>
                <w:rFonts w:ascii="Times New Roman" w:hAnsi="Times New Roman"/>
                <w:lang w:eastAsia="ru-RU"/>
              </w:rPr>
              <w:t> </w:t>
            </w:r>
          </w:p>
          <w:p w14:paraId="20670910" w14:textId="77777777" w:rsidR="00DF7695" w:rsidRDefault="00DF7695">
            <w:pPr>
              <w:widowControl w:val="0"/>
              <w:spacing w:after="0" w:line="240" w:lineRule="auto"/>
              <w:jc w:val="both"/>
              <w:rPr>
                <w:rFonts w:ascii="Times New Roman" w:hAnsi="Times New Roman"/>
                <w:lang w:eastAsia="ru-RU"/>
              </w:rPr>
            </w:pPr>
          </w:p>
          <w:p w14:paraId="461DA66B" w14:textId="77777777" w:rsidR="00CA31E4" w:rsidRDefault="00B017CF">
            <w:pPr>
              <w:widowControl w:val="0"/>
              <w:spacing w:after="0" w:line="240" w:lineRule="auto"/>
              <w:jc w:val="both"/>
              <w:rPr>
                <w:rFonts w:ascii="Times New Roman" w:hAnsi="Times New Roman"/>
              </w:rPr>
            </w:pPr>
            <w:r>
              <w:rPr>
                <w:rFonts w:ascii="Times New Roman" w:hAnsi="Times New Roman"/>
                <w:lang w:eastAsia="ru-RU"/>
              </w:rPr>
              <w:t xml:space="preserve">Назначение платежа: «Оплата по договору купли-продажи </w:t>
            </w:r>
            <w:proofErr w:type="gramStart"/>
            <w:r>
              <w:rPr>
                <w:rFonts w:ascii="Times New Roman" w:hAnsi="Times New Roman"/>
                <w:lang w:eastAsia="ru-RU"/>
              </w:rPr>
              <w:t>имущества  №</w:t>
            </w:r>
            <w:proofErr w:type="gramEnd"/>
            <w:r>
              <w:rPr>
                <w:rFonts w:ascii="Times New Roman" w:hAnsi="Times New Roman"/>
                <w:lang w:eastAsia="ru-RU"/>
              </w:rPr>
              <w:t xml:space="preserve"> от ».</w:t>
            </w:r>
          </w:p>
        </w:tc>
      </w:tr>
      <w:tr w:rsidR="00CA31E4" w14:paraId="1934842D" w14:textId="77777777">
        <w:trPr>
          <w:trHeight w:val="1094"/>
        </w:trPr>
        <w:tc>
          <w:tcPr>
            <w:tcW w:w="709" w:type="dxa"/>
            <w:tcBorders>
              <w:top w:val="single" w:sz="4" w:space="0" w:color="auto"/>
              <w:left w:val="single" w:sz="4" w:space="0" w:color="auto"/>
              <w:bottom w:val="single" w:sz="4" w:space="0" w:color="auto"/>
              <w:right w:val="single" w:sz="4" w:space="0" w:color="auto"/>
            </w:tcBorders>
          </w:tcPr>
          <w:p w14:paraId="0A327A58" w14:textId="77777777" w:rsidR="00CA31E4" w:rsidRDefault="00B017CF">
            <w:pPr>
              <w:pStyle w:val="1b"/>
              <w:widowControl w:val="0"/>
              <w:rPr>
                <w:rFonts w:ascii="Times New Roman" w:hAnsi="Times New Roman"/>
                <w:sz w:val="22"/>
                <w:szCs w:val="22"/>
              </w:rPr>
            </w:pPr>
            <w:r>
              <w:rPr>
                <w:rFonts w:ascii="Times New Roman" w:hAnsi="Times New Roman"/>
                <w:sz w:val="22"/>
                <w:szCs w:val="22"/>
              </w:rPr>
              <w:lastRenderedPageBreak/>
              <w:t>10.</w:t>
            </w:r>
          </w:p>
        </w:tc>
        <w:tc>
          <w:tcPr>
            <w:tcW w:w="2835" w:type="dxa"/>
            <w:tcBorders>
              <w:top w:val="single" w:sz="4" w:space="0" w:color="auto"/>
              <w:left w:val="single" w:sz="4" w:space="0" w:color="auto"/>
              <w:bottom w:val="single" w:sz="4" w:space="0" w:color="auto"/>
              <w:right w:val="single" w:sz="4" w:space="0" w:color="auto"/>
            </w:tcBorders>
          </w:tcPr>
          <w:p w14:paraId="4D8C2E8D" w14:textId="77777777" w:rsidR="00CA31E4" w:rsidRDefault="00B017CF">
            <w:pPr>
              <w:pStyle w:val="1b"/>
              <w:widowControl w:val="0"/>
              <w:rPr>
                <w:rFonts w:ascii="Times New Roman" w:hAnsi="Times New Roman"/>
                <w:sz w:val="22"/>
                <w:szCs w:val="22"/>
              </w:rPr>
            </w:pPr>
            <w:r>
              <w:rPr>
                <w:rFonts w:ascii="Times New Roman" w:hAnsi="Times New Roman"/>
                <w:sz w:val="22"/>
                <w:szCs w:val="22"/>
              </w:rPr>
              <w:t>Порядок пересмотра цены договора (цены лота) в сторону увеличения.</w:t>
            </w:r>
          </w:p>
        </w:tc>
        <w:tc>
          <w:tcPr>
            <w:tcW w:w="6763" w:type="dxa"/>
            <w:tcBorders>
              <w:top w:val="single" w:sz="4" w:space="0" w:color="auto"/>
              <w:left w:val="single" w:sz="4" w:space="0" w:color="auto"/>
              <w:bottom w:val="single" w:sz="4" w:space="0" w:color="auto"/>
              <w:right w:val="single" w:sz="4" w:space="0" w:color="auto"/>
            </w:tcBorders>
          </w:tcPr>
          <w:p w14:paraId="15E2B3FD" w14:textId="77777777" w:rsidR="00CA31E4" w:rsidRDefault="00B017CF">
            <w:pPr>
              <w:pStyle w:val="1b"/>
              <w:widowControl w:val="0"/>
              <w:rPr>
                <w:rFonts w:ascii="Times New Roman" w:hAnsi="Times New Roman"/>
                <w:sz w:val="22"/>
                <w:szCs w:val="22"/>
              </w:rPr>
            </w:pPr>
            <w:r>
              <w:rPr>
                <w:rFonts w:ascii="Times New Roman" w:hAnsi="Times New Roman"/>
                <w:sz w:val="22"/>
                <w:szCs w:val="22"/>
              </w:rPr>
              <w:t xml:space="preserve">В соответствии с проектом договора Раздел </w:t>
            </w:r>
            <w:r>
              <w:rPr>
                <w:rFonts w:ascii="Times New Roman" w:hAnsi="Times New Roman"/>
                <w:sz w:val="22"/>
                <w:szCs w:val="22"/>
                <w:lang w:val="en-US"/>
              </w:rPr>
              <w:t>II</w:t>
            </w:r>
            <w:r>
              <w:rPr>
                <w:rFonts w:ascii="Times New Roman" w:hAnsi="Times New Roman"/>
                <w:sz w:val="22"/>
                <w:szCs w:val="22"/>
              </w:rPr>
              <w:t xml:space="preserve"> документации о проведении аукциона).</w:t>
            </w:r>
          </w:p>
          <w:p w14:paraId="351F9F71" w14:textId="77777777" w:rsidR="00CA31E4" w:rsidRDefault="00B017CF">
            <w:pPr>
              <w:pStyle w:val="1b"/>
              <w:widowControl w:val="0"/>
              <w:rPr>
                <w:rFonts w:ascii="Times New Roman" w:hAnsi="Times New Roman"/>
                <w:sz w:val="22"/>
                <w:szCs w:val="22"/>
                <w:lang w:eastAsia="zh-CN"/>
              </w:rPr>
            </w:pPr>
            <w:r>
              <w:rPr>
                <w:rFonts w:ascii="Times New Roman" w:hAnsi="Times New Roman"/>
                <w:sz w:val="22"/>
                <w:szCs w:val="22"/>
              </w:rPr>
              <w:t>Договор заключается на условиях, указанных в поданной участником аукциона, с которым заключается договор, заявке на участие в аукционе и в аукционной документации. При заключении и (или) исполнении договора цена такого договора не может быть ниже начальной (минимальной) цены договора (цены лота), указанной в извещении о проведении аукциона, но может быть увеличена по соглашению сторон в порядке, установленном договором.</w:t>
            </w:r>
          </w:p>
        </w:tc>
      </w:tr>
      <w:tr w:rsidR="00CA31E4" w14:paraId="7C4C98D4" w14:textId="77777777">
        <w:trPr>
          <w:trHeight w:val="132"/>
        </w:trPr>
        <w:tc>
          <w:tcPr>
            <w:tcW w:w="709" w:type="dxa"/>
            <w:tcBorders>
              <w:top w:val="single" w:sz="4" w:space="0" w:color="auto"/>
              <w:left w:val="single" w:sz="4" w:space="0" w:color="auto"/>
              <w:bottom w:val="single" w:sz="4" w:space="0" w:color="auto"/>
              <w:right w:val="single" w:sz="4" w:space="0" w:color="auto"/>
            </w:tcBorders>
          </w:tcPr>
          <w:p w14:paraId="0EBF68D3" w14:textId="77777777" w:rsidR="00CA31E4" w:rsidRDefault="00B017CF">
            <w:pPr>
              <w:pStyle w:val="1b"/>
              <w:widowControl w:val="0"/>
              <w:rPr>
                <w:rFonts w:ascii="Times New Roman" w:hAnsi="Times New Roman"/>
                <w:sz w:val="22"/>
                <w:szCs w:val="22"/>
              </w:rPr>
            </w:pPr>
            <w:r>
              <w:rPr>
                <w:rFonts w:ascii="Times New Roman" w:hAnsi="Times New Roman"/>
                <w:sz w:val="22"/>
                <w:szCs w:val="22"/>
              </w:rPr>
              <w:t>11.</w:t>
            </w:r>
          </w:p>
        </w:tc>
        <w:tc>
          <w:tcPr>
            <w:tcW w:w="2835" w:type="dxa"/>
            <w:tcBorders>
              <w:top w:val="single" w:sz="4" w:space="0" w:color="auto"/>
              <w:left w:val="single" w:sz="4" w:space="0" w:color="auto"/>
              <w:bottom w:val="single" w:sz="4" w:space="0" w:color="auto"/>
              <w:right w:val="single" w:sz="4" w:space="0" w:color="auto"/>
            </w:tcBorders>
          </w:tcPr>
          <w:p w14:paraId="60251C26" w14:textId="77777777" w:rsidR="00CA31E4" w:rsidRDefault="00B017CF">
            <w:pPr>
              <w:pStyle w:val="1b"/>
              <w:widowControl w:val="0"/>
              <w:rPr>
                <w:rFonts w:ascii="Times New Roman" w:hAnsi="Times New Roman"/>
                <w:sz w:val="22"/>
                <w:szCs w:val="22"/>
              </w:rPr>
            </w:pPr>
            <w:r>
              <w:rPr>
                <w:rFonts w:ascii="Times New Roman" w:hAnsi="Times New Roman"/>
                <w:sz w:val="22"/>
                <w:szCs w:val="22"/>
              </w:rPr>
              <w:t>Информация о валюте, используемой для формирования цены договора и расчетов с Продавцом</w:t>
            </w:r>
          </w:p>
        </w:tc>
        <w:tc>
          <w:tcPr>
            <w:tcW w:w="6763" w:type="dxa"/>
            <w:tcBorders>
              <w:top w:val="single" w:sz="4" w:space="0" w:color="auto"/>
              <w:left w:val="single" w:sz="4" w:space="0" w:color="auto"/>
              <w:bottom w:val="single" w:sz="4" w:space="0" w:color="auto"/>
              <w:right w:val="single" w:sz="4" w:space="0" w:color="auto"/>
            </w:tcBorders>
          </w:tcPr>
          <w:p w14:paraId="0AB5D22C" w14:textId="77777777" w:rsidR="00CA31E4" w:rsidRDefault="00B017CF">
            <w:pPr>
              <w:pStyle w:val="1b"/>
              <w:widowControl w:val="0"/>
              <w:rPr>
                <w:rFonts w:ascii="Times New Roman" w:hAnsi="Times New Roman"/>
                <w:sz w:val="22"/>
                <w:szCs w:val="22"/>
              </w:rPr>
            </w:pPr>
            <w:r>
              <w:rPr>
                <w:rFonts w:ascii="Times New Roman" w:hAnsi="Times New Roman"/>
                <w:sz w:val="22"/>
                <w:szCs w:val="22"/>
              </w:rPr>
              <w:t>Российский рубль</w:t>
            </w:r>
          </w:p>
        </w:tc>
      </w:tr>
      <w:tr w:rsidR="00CA31E4" w14:paraId="7D491387" w14:textId="77777777">
        <w:trPr>
          <w:trHeight w:val="132"/>
        </w:trPr>
        <w:tc>
          <w:tcPr>
            <w:tcW w:w="709" w:type="dxa"/>
            <w:tcBorders>
              <w:top w:val="single" w:sz="4" w:space="0" w:color="auto"/>
              <w:left w:val="single" w:sz="4" w:space="0" w:color="auto"/>
              <w:bottom w:val="single" w:sz="4" w:space="0" w:color="auto"/>
              <w:right w:val="single" w:sz="4" w:space="0" w:color="auto"/>
            </w:tcBorders>
          </w:tcPr>
          <w:p w14:paraId="218FFBB9" w14:textId="77777777" w:rsidR="00CA31E4" w:rsidRDefault="00B017CF">
            <w:pPr>
              <w:pStyle w:val="1b"/>
              <w:widowControl w:val="0"/>
              <w:rPr>
                <w:rFonts w:ascii="Times New Roman" w:hAnsi="Times New Roman"/>
                <w:sz w:val="22"/>
                <w:szCs w:val="22"/>
              </w:rPr>
            </w:pPr>
            <w:r>
              <w:rPr>
                <w:rFonts w:ascii="Times New Roman" w:hAnsi="Times New Roman"/>
                <w:sz w:val="22"/>
                <w:szCs w:val="22"/>
              </w:rPr>
              <w:t>12.</w:t>
            </w:r>
          </w:p>
        </w:tc>
        <w:tc>
          <w:tcPr>
            <w:tcW w:w="2835" w:type="dxa"/>
            <w:tcBorders>
              <w:top w:val="single" w:sz="4" w:space="0" w:color="auto"/>
              <w:left w:val="single" w:sz="4" w:space="0" w:color="auto"/>
              <w:bottom w:val="single" w:sz="4" w:space="0" w:color="auto"/>
              <w:right w:val="single" w:sz="4" w:space="0" w:color="auto"/>
            </w:tcBorders>
          </w:tcPr>
          <w:p w14:paraId="2BB8A1AE" w14:textId="77777777" w:rsidR="00CA31E4" w:rsidRDefault="00B017CF">
            <w:pPr>
              <w:pStyle w:val="1b"/>
              <w:widowControl w:val="0"/>
              <w:rPr>
                <w:rFonts w:ascii="Times New Roman" w:hAnsi="Times New Roman"/>
                <w:sz w:val="22"/>
                <w:szCs w:val="22"/>
              </w:rPr>
            </w:pPr>
            <w:r>
              <w:rPr>
                <w:rFonts w:ascii="Times New Roman" w:hAnsi="Times New Roman"/>
                <w:sz w:val="22"/>
                <w:szCs w:val="22"/>
              </w:rPr>
              <w:t>Адрес электронной площадки в информационно-телекоммуникационной сети «Интернет», место подачи заявок</w:t>
            </w:r>
          </w:p>
        </w:tc>
        <w:tc>
          <w:tcPr>
            <w:tcW w:w="6763" w:type="dxa"/>
            <w:tcBorders>
              <w:top w:val="single" w:sz="4" w:space="0" w:color="auto"/>
              <w:left w:val="single" w:sz="4" w:space="0" w:color="auto"/>
              <w:bottom w:val="single" w:sz="4" w:space="0" w:color="auto"/>
              <w:right w:val="single" w:sz="4" w:space="0" w:color="auto"/>
            </w:tcBorders>
          </w:tcPr>
          <w:p w14:paraId="651F4FE6" w14:textId="77777777" w:rsidR="00CA31E4" w:rsidRDefault="00B017CF">
            <w:pPr>
              <w:pStyle w:val="1b"/>
              <w:widowControl w:val="0"/>
              <w:rPr>
                <w:rFonts w:ascii="Times New Roman" w:hAnsi="Times New Roman"/>
                <w:sz w:val="22"/>
                <w:szCs w:val="22"/>
              </w:rPr>
            </w:pPr>
            <w:r>
              <w:rPr>
                <w:rFonts w:ascii="Times New Roman" w:hAnsi="Times New Roman"/>
                <w:sz w:val="22"/>
                <w:szCs w:val="22"/>
                <w:lang w:eastAsia="en-US"/>
              </w:rPr>
              <w:t>https://etp-region.ru.</w:t>
            </w:r>
          </w:p>
        </w:tc>
      </w:tr>
      <w:tr w:rsidR="00CA31E4" w14:paraId="3BC25890" w14:textId="77777777">
        <w:trPr>
          <w:trHeight w:val="132"/>
        </w:trPr>
        <w:tc>
          <w:tcPr>
            <w:tcW w:w="709" w:type="dxa"/>
            <w:tcBorders>
              <w:top w:val="single" w:sz="4" w:space="0" w:color="auto"/>
              <w:left w:val="single" w:sz="4" w:space="0" w:color="auto"/>
              <w:bottom w:val="single" w:sz="4" w:space="0" w:color="auto"/>
              <w:right w:val="single" w:sz="4" w:space="0" w:color="auto"/>
            </w:tcBorders>
          </w:tcPr>
          <w:p w14:paraId="777F0E3D" w14:textId="77777777" w:rsidR="00CA31E4" w:rsidRDefault="00B017CF">
            <w:pPr>
              <w:pStyle w:val="1b"/>
              <w:widowControl w:val="0"/>
              <w:rPr>
                <w:rFonts w:ascii="Times New Roman" w:hAnsi="Times New Roman"/>
                <w:sz w:val="22"/>
                <w:szCs w:val="22"/>
              </w:rPr>
            </w:pPr>
            <w:r>
              <w:rPr>
                <w:rFonts w:ascii="Times New Roman" w:hAnsi="Times New Roman"/>
                <w:sz w:val="22"/>
                <w:szCs w:val="22"/>
              </w:rPr>
              <w:t>13.</w:t>
            </w:r>
          </w:p>
        </w:tc>
        <w:tc>
          <w:tcPr>
            <w:tcW w:w="2835" w:type="dxa"/>
            <w:tcBorders>
              <w:top w:val="single" w:sz="4" w:space="0" w:color="auto"/>
              <w:left w:val="single" w:sz="4" w:space="0" w:color="auto"/>
              <w:bottom w:val="single" w:sz="4" w:space="0" w:color="auto"/>
              <w:right w:val="single" w:sz="4" w:space="0" w:color="auto"/>
            </w:tcBorders>
          </w:tcPr>
          <w:p w14:paraId="60521F16" w14:textId="77777777" w:rsidR="00CA31E4" w:rsidRDefault="00B017CF">
            <w:pPr>
              <w:pStyle w:val="1b"/>
              <w:widowControl w:val="0"/>
              <w:rPr>
                <w:rFonts w:ascii="Times New Roman" w:hAnsi="Times New Roman"/>
                <w:sz w:val="22"/>
                <w:szCs w:val="22"/>
              </w:rPr>
            </w:pPr>
            <w:r>
              <w:rPr>
                <w:rFonts w:ascii="Times New Roman" w:hAnsi="Times New Roman"/>
                <w:sz w:val="22"/>
                <w:szCs w:val="22"/>
              </w:rPr>
              <w:t>Размещение информации о продаже</w:t>
            </w:r>
          </w:p>
        </w:tc>
        <w:tc>
          <w:tcPr>
            <w:tcW w:w="6763" w:type="dxa"/>
            <w:tcBorders>
              <w:top w:val="single" w:sz="4" w:space="0" w:color="auto"/>
              <w:left w:val="single" w:sz="4" w:space="0" w:color="auto"/>
              <w:bottom w:val="single" w:sz="4" w:space="0" w:color="auto"/>
              <w:right w:val="single" w:sz="4" w:space="0" w:color="auto"/>
            </w:tcBorders>
          </w:tcPr>
          <w:p w14:paraId="497F829B" w14:textId="77777777" w:rsidR="00CA31E4" w:rsidRDefault="00B017CF">
            <w:pPr>
              <w:pStyle w:val="1b"/>
              <w:widowControl w:val="0"/>
              <w:rPr>
                <w:rFonts w:ascii="Times New Roman" w:hAnsi="Times New Roman"/>
                <w:sz w:val="22"/>
                <w:szCs w:val="22"/>
              </w:rPr>
            </w:pPr>
            <w:r>
              <w:rPr>
                <w:rFonts w:ascii="Times New Roman" w:hAnsi="Times New Roman"/>
                <w:sz w:val="22"/>
                <w:szCs w:val="22"/>
              </w:rPr>
              <w:t>С даты и времени фактической публикации извещения о проведении настоящего аукциона в электронной форме и до даты и времени окончания срока подачи заявок на участие в аукционе в электронной форме, в соответствии с функционалом ЭТП.</w:t>
            </w:r>
          </w:p>
        </w:tc>
      </w:tr>
      <w:tr w:rsidR="00CA31E4" w14:paraId="74FC8A2D" w14:textId="77777777">
        <w:trPr>
          <w:trHeight w:val="132"/>
        </w:trPr>
        <w:tc>
          <w:tcPr>
            <w:tcW w:w="709" w:type="dxa"/>
            <w:tcBorders>
              <w:top w:val="single" w:sz="4" w:space="0" w:color="auto"/>
              <w:left w:val="single" w:sz="4" w:space="0" w:color="auto"/>
              <w:bottom w:val="single" w:sz="4" w:space="0" w:color="auto"/>
              <w:right w:val="single" w:sz="4" w:space="0" w:color="auto"/>
            </w:tcBorders>
          </w:tcPr>
          <w:p w14:paraId="29CC6780" w14:textId="77777777" w:rsidR="00CA31E4" w:rsidRDefault="00B017CF">
            <w:pPr>
              <w:pStyle w:val="1b"/>
              <w:widowControl w:val="0"/>
              <w:rPr>
                <w:rFonts w:ascii="Times New Roman" w:hAnsi="Times New Roman"/>
                <w:sz w:val="22"/>
                <w:szCs w:val="22"/>
              </w:rPr>
            </w:pPr>
            <w:r>
              <w:rPr>
                <w:rFonts w:ascii="Times New Roman" w:hAnsi="Times New Roman"/>
                <w:sz w:val="22"/>
                <w:szCs w:val="22"/>
              </w:rPr>
              <w:t>14.</w:t>
            </w:r>
          </w:p>
        </w:tc>
        <w:tc>
          <w:tcPr>
            <w:tcW w:w="2835" w:type="dxa"/>
            <w:tcBorders>
              <w:top w:val="single" w:sz="4" w:space="0" w:color="auto"/>
              <w:left w:val="single" w:sz="4" w:space="0" w:color="auto"/>
              <w:bottom w:val="single" w:sz="4" w:space="0" w:color="auto"/>
              <w:right w:val="single" w:sz="4" w:space="0" w:color="auto"/>
            </w:tcBorders>
          </w:tcPr>
          <w:p w14:paraId="21AB7584" w14:textId="77777777" w:rsidR="00CA31E4" w:rsidRDefault="00B017CF">
            <w:pPr>
              <w:pStyle w:val="1b"/>
              <w:widowControl w:val="0"/>
              <w:rPr>
                <w:rFonts w:ascii="Times New Roman" w:hAnsi="Times New Roman"/>
                <w:sz w:val="22"/>
                <w:szCs w:val="22"/>
              </w:rPr>
            </w:pPr>
            <w:r>
              <w:rPr>
                <w:rFonts w:ascii="Times New Roman" w:hAnsi="Times New Roman"/>
                <w:sz w:val="22"/>
                <w:szCs w:val="22"/>
              </w:rPr>
              <w:t>Порядок предоставления информации о продаже</w:t>
            </w:r>
          </w:p>
        </w:tc>
        <w:tc>
          <w:tcPr>
            <w:tcW w:w="6763" w:type="dxa"/>
            <w:tcBorders>
              <w:top w:val="single" w:sz="4" w:space="0" w:color="auto"/>
              <w:left w:val="single" w:sz="4" w:space="0" w:color="auto"/>
              <w:bottom w:val="single" w:sz="4" w:space="0" w:color="auto"/>
              <w:right w:val="single" w:sz="4" w:space="0" w:color="auto"/>
            </w:tcBorders>
          </w:tcPr>
          <w:p w14:paraId="49C7FE87" w14:textId="77777777" w:rsidR="00CA31E4" w:rsidRDefault="00B017CF">
            <w:pPr>
              <w:pStyle w:val="1b"/>
              <w:widowControl w:val="0"/>
              <w:rPr>
                <w:rFonts w:ascii="Times New Roman" w:hAnsi="Times New Roman"/>
                <w:sz w:val="22"/>
                <w:szCs w:val="22"/>
              </w:rPr>
            </w:pPr>
            <w:r>
              <w:rPr>
                <w:rFonts w:ascii="Times New Roman" w:hAnsi="Times New Roman"/>
                <w:sz w:val="22"/>
                <w:szCs w:val="22"/>
              </w:rPr>
              <w:t>На сайте электронной торговой площадки (далее также – ЭТП), документация находится в открытом доступе, начиная с даты размещения извещения и аукционной документации.</w:t>
            </w:r>
          </w:p>
          <w:p w14:paraId="187C5604" w14:textId="77777777" w:rsidR="00CA31E4" w:rsidRDefault="00B017CF">
            <w:pPr>
              <w:pStyle w:val="1b"/>
              <w:widowControl w:val="0"/>
              <w:rPr>
                <w:rFonts w:ascii="Times New Roman" w:hAnsi="Times New Roman"/>
                <w:sz w:val="22"/>
                <w:szCs w:val="22"/>
              </w:rPr>
            </w:pPr>
            <w:r>
              <w:rPr>
                <w:rFonts w:ascii="Times New Roman" w:hAnsi="Times New Roman"/>
                <w:sz w:val="22"/>
                <w:szCs w:val="22"/>
              </w:rPr>
              <w:t>Документация о продаже предоставляется без взимания платы.</w:t>
            </w:r>
          </w:p>
        </w:tc>
      </w:tr>
      <w:tr w:rsidR="00CA31E4" w14:paraId="503757D0" w14:textId="77777777">
        <w:trPr>
          <w:trHeight w:val="3523"/>
        </w:trPr>
        <w:tc>
          <w:tcPr>
            <w:tcW w:w="709" w:type="dxa"/>
            <w:tcBorders>
              <w:top w:val="single" w:sz="4" w:space="0" w:color="auto"/>
              <w:left w:val="single" w:sz="4" w:space="0" w:color="auto"/>
              <w:bottom w:val="single" w:sz="4" w:space="0" w:color="auto"/>
              <w:right w:val="single" w:sz="4" w:space="0" w:color="auto"/>
            </w:tcBorders>
          </w:tcPr>
          <w:p w14:paraId="174DDF6E" w14:textId="77777777" w:rsidR="00CA31E4" w:rsidRDefault="00B017CF">
            <w:pPr>
              <w:pStyle w:val="1b"/>
              <w:widowControl w:val="0"/>
              <w:rPr>
                <w:rFonts w:ascii="Times New Roman" w:hAnsi="Times New Roman"/>
                <w:sz w:val="22"/>
                <w:szCs w:val="22"/>
              </w:rPr>
            </w:pPr>
            <w:r>
              <w:rPr>
                <w:rFonts w:ascii="Times New Roman" w:hAnsi="Times New Roman"/>
                <w:sz w:val="22"/>
                <w:szCs w:val="22"/>
              </w:rPr>
              <w:t>15.</w:t>
            </w:r>
          </w:p>
        </w:tc>
        <w:tc>
          <w:tcPr>
            <w:tcW w:w="2835" w:type="dxa"/>
            <w:tcBorders>
              <w:top w:val="single" w:sz="4" w:space="0" w:color="auto"/>
              <w:left w:val="single" w:sz="4" w:space="0" w:color="auto"/>
              <w:bottom w:val="single" w:sz="4" w:space="0" w:color="auto"/>
              <w:right w:val="single" w:sz="4" w:space="0" w:color="auto"/>
            </w:tcBorders>
          </w:tcPr>
          <w:p w14:paraId="218134D6" w14:textId="77777777" w:rsidR="00CA31E4" w:rsidRDefault="00B017CF">
            <w:pPr>
              <w:pStyle w:val="1b"/>
              <w:widowControl w:val="0"/>
              <w:rPr>
                <w:rFonts w:ascii="Times New Roman" w:hAnsi="Times New Roman"/>
                <w:sz w:val="22"/>
                <w:szCs w:val="22"/>
              </w:rPr>
            </w:pPr>
            <w:r>
              <w:rPr>
                <w:rFonts w:ascii="Times New Roman" w:hAnsi="Times New Roman"/>
                <w:sz w:val="22"/>
                <w:szCs w:val="22"/>
              </w:rPr>
              <w:t>Форма, порядок, дата и время окончания срока предоставления участникам продажи разъяснений положений документации о продаже:</w:t>
            </w:r>
          </w:p>
        </w:tc>
        <w:tc>
          <w:tcPr>
            <w:tcW w:w="6763" w:type="dxa"/>
            <w:tcBorders>
              <w:top w:val="single" w:sz="4" w:space="0" w:color="auto"/>
              <w:left w:val="single" w:sz="4" w:space="0" w:color="auto"/>
              <w:bottom w:val="single" w:sz="4" w:space="0" w:color="auto"/>
              <w:right w:val="single" w:sz="4" w:space="0" w:color="auto"/>
            </w:tcBorders>
            <w:shd w:val="clear" w:color="auto" w:fill="auto"/>
          </w:tcPr>
          <w:p w14:paraId="74D4C038" w14:textId="77777777" w:rsidR="00CA31E4" w:rsidRDefault="00B017CF">
            <w:pPr>
              <w:pStyle w:val="1b"/>
              <w:widowControl w:val="0"/>
              <w:rPr>
                <w:rFonts w:ascii="Times New Roman" w:hAnsi="Times New Roman"/>
                <w:sz w:val="22"/>
                <w:szCs w:val="22"/>
              </w:rPr>
            </w:pPr>
            <w:r>
              <w:rPr>
                <w:rFonts w:ascii="Times New Roman" w:hAnsi="Times New Roman"/>
                <w:sz w:val="22"/>
                <w:szCs w:val="22"/>
              </w:rPr>
              <w:t>Любой участник торгов вправе направить через оператора электронной площадки запрос о даче разъяснений положений документации о продаже. В течение трех рабочих дней с даты поступления запроса Продавец осуществляет разъяснение положений документации и размещает их на электронной площадке с указанием предмета запроса, но без указания участника такой продажи, от которого поступил указанный запрос.  Разъяснения положений документации не должны изменять предмет продажи и существенные условия проекта договора.</w:t>
            </w:r>
          </w:p>
          <w:p w14:paraId="20DF1351" w14:textId="77777777" w:rsidR="00CA31E4" w:rsidRDefault="00B017CF">
            <w:pPr>
              <w:pStyle w:val="1b"/>
              <w:widowControl w:val="0"/>
              <w:rPr>
                <w:rFonts w:ascii="Times New Roman" w:hAnsi="Times New Roman"/>
                <w:sz w:val="22"/>
                <w:szCs w:val="22"/>
              </w:rPr>
            </w:pPr>
            <w:r>
              <w:rPr>
                <w:rFonts w:ascii="Times New Roman" w:hAnsi="Times New Roman"/>
                <w:sz w:val="22"/>
                <w:szCs w:val="22"/>
              </w:rPr>
              <w:t>Начало срока предоставления разъяснений: с момента фактического размещения извещения в единой информационной системе.</w:t>
            </w:r>
          </w:p>
          <w:p w14:paraId="28F4BE5A" w14:textId="4D480110" w:rsidR="00CA31E4" w:rsidRDefault="00B017CF">
            <w:pPr>
              <w:pStyle w:val="1b"/>
              <w:widowControl w:val="0"/>
              <w:rPr>
                <w:rFonts w:ascii="Times New Roman" w:hAnsi="Times New Roman"/>
                <w:sz w:val="22"/>
                <w:szCs w:val="22"/>
              </w:rPr>
            </w:pPr>
            <w:r>
              <w:rPr>
                <w:rFonts w:ascii="Times New Roman" w:hAnsi="Times New Roman"/>
                <w:sz w:val="22"/>
                <w:szCs w:val="22"/>
              </w:rPr>
              <w:t>Окончание срока предоставления разъяснений</w:t>
            </w:r>
            <w:r>
              <w:rPr>
                <w:rFonts w:ascii="Times New Roman" w:hAnsi="Times New Roman"/>
                <w:sz w:val="22"/>
                <w:szCs w:val="22"/>
                <w:highlight w:val="yellow"/>
              </w:rPr>
              <w:t>: 2</w:t>
            </w:r>
            <w:r w:rsidR="00DF7695">
              <w:rPr>
                <w:rFonts w:ascii="Times New Roman" w:hAnsi="Times New Roman"/>
                <w:sz w:val="22"/>
                <w:szCs w:val="22"/>
                <w:highlight w:val="yellow"/>
              </w:rPr>
              <w:t>8</w:t>
            </w:r>
            <w:r>
              <w:rPr>
                <w:rFonts w:ascii="Times New Roman" w:hAnsi="Times New Roman"/>
                <w:sz w:val="22"/>
                <w:szCs w:val="22"/>
                <w:highlight w:val="yellow"/>
              </w:rPr>
              <w:t xml:space="preserve"> ноября 2026 года до 09 ч.59 мин.</w:t>
            </w:r>
          </w:p>
        </w:tc>
      </w:tr>
      <w:tr w:rsidR="00CA31E4" w14:paraId="6FD2B90A" w14:textId="77777777">
        <w:trPr>
          <w:trHeight w:val="503"/>
        </w:trPr>
        <w:tc>
          <w:tcPr>
            <w:tcW w:w="709" w:type="dxa"/>
            <w:tcBorders>
              <w:top w:val="single" w:sz="4" w:space="0" w:color="auto"/>
              <w:left w:val="single" w:sz="4" w:space="0" w:color="auto"/>
              <w:bottom w:val="single" w:sz="4" w:space="0" w:color="auto"/>
              <w:right w:val="single" w:sz="4" w:space="0" w:color="auto"/>
            </w:tcBorders>
          </w:tcPr>
          <w:p w14:paraId="7630AD96" w14:textId="77777777" w:rsidR="00CA31E4" w:rsidRDefault="00B017CF">
            <w:pPr>
              <w:pStyle w:val="1b"/>
              <w:widowControl w:val="0"/>
              <w:rPr>
                <w:rFonts w:ascii="Times New Roman" w:hAnsi="Times New Roman"/>
                <w:sz w:val="22"/>
                <w:szCs w:val="22"/>
              </w:rPr>
            </w:pPr>
            <w:r>
              <w:rPr>
                <w:rFonts w:ascii="Times New Roman" w:hAnsi="Times New Roman"/>
                <w:sz w:val="22"/>
                <w:szCs w:val="22"/>
              </w:rPr>
              <w:t>16.</w:t>
            </w:r>
          </w:p>
        </w:tc>
        <w:tc>
          <w:tcPr>
            <w:tcW w:w="2835" w:type="dxa"/>
            <w:tcBorders>
              <w:top w:val="single" w:sz="4" w:space="0" w:color="auto"/>
              <w:left w:val="single" w:sz="4" w:space="0" w:color="auto"/>
              <w:bottom w:val="single" w:sz="4" w:space="0" w:color="auto"/>
              <w:right w:val="single" w:sz="4" w:space="0" w:color="auto"/>
            </w:tcBorders>
          </w:tcPr>
          <w:p w14:paraId="44804A54" w14:textId="77777777" w:rsidR="00CA31E4" w:rsidRDefault="00B017CF">
            <w:pPr>
              <w:pStyle w:val="1b"/>
              <w:widowControl w:val="0"/>
              <w:rPr>
                <w:rFonts w:ascii="Times New Roman" w:hAnsi="Times New Roman"/>
                <w:sz w:val="22"/>
                <w:szCs w:val="22"/>
              </w:rPr>
            </w:pPr>
            <w:r>
              <w:rPr>
                <w:rFonts w:ascii="Times New Roman" w:eastAsia="SimSun" w:hAnsi="Times New Roman"/>
                <w:color w:val="000000"/>
                <w:sz w:val="22"/>
                <w:szCs w:val="22"/>
                <w:shd w:val="clear" w:color="auto" w:fill="FFFFFF"/>
              </w:rPr>
              <w:t xml:space="preserve">Дату, время, график проведения осмотра имущества, права на которое передаются по договору. </w:t>
            </w:r>
          </w:p>
        </w:tc>
        <w:tc>
          <w:tcPr>
            <w:tcW w:w="6763" w:type="dxa"/>
            <w:tcBorders>
              <w:top w:val="single" w:sz="4" w:space="0" w:color="auto"/>
              <w:left w:val="single" w:sz="4" w:space="0" w:color="auto"/>
              <w:bottom w:val="single" w:sz="4" w:space="0" w:color="auto"/>
              <w:right w:val="single" w:sz="4" w:space="0" w:color="auto"/>
            </w:tcBorders>
            <w:shd w:val="clear" w:color="auto" w:fill="auto"/>
          </w:tcPr>
          <w:p w14:paraId="08B055A8" w14:textId="77777777" w:rsidR="00CA31E4" w:rsidRDefault="00B017CF">
            <w:pPr>
              <w:pStyle w:val="1b"/>
              <w:widowControl w:val="0"/>
              <w:rPr>
                <w:rFonts w:ascii="Times New Roman" w:hAnsi="Times New Roman"/>
                <w:sz w:val="22"/>
                <w:szCs w:val="22"/>
              </w:rPr>
            </w:pPr>
            <w:r>
              <w:rPr>
                <w:rFonts w:ascii="Times New Roman" w:eastAsia="SimSun" w:hAnsi="Times New Roman"/>
                <w:color w:val="000000"/>
                <w:sz w:val="22"/>
                <w:szCs w:val="22"/>
                <w:shd w:val="clear" w:color="auto" w:fill="FFFFFF"/>
              </w:rPr>
              <w:t>Осмотр обеспечивает продавец без взимания платы. Проведение такого осмотра осуществляется не реже, чем через каждые пять рабочих дней с даты размещения извещения о проведении аукциона, но не позднее чем за два рабочих дня до даты окончания срока подачи заявок на участие в аукционе;</w:t>
            </w:r>
          </w:p>
        </w:tc>
      </w:tr>
      <w:tr w:rsidR="00CA31E4" w14:paraId="545AFA2E" w14:textId="77777777">
        <w:trPr>
          <w:trHeight w:val="132"/>
        </w:trPr>
        <w:tc>
          <w:tcPr>
            <w:tcW w:w="709" w:type="dxa"/>
            <w:tcBorders>
              <w:top w:val="single" w:sz="4" w:space="0" w:color="auto"/>
              <w:left w:val="single" w:sz="4" w:space="0" w:color="auto"/>
              <w:bottom w:val="single" w:sz="4" w:space="0" w:color="auto"/>
              <w:right w:val="single" w:sz="4" w:space="0" w:color="auto"/>
            </w:tcBorders>
          </w:tcPr>
          <w:p w14:paraId="02119884" w14:textId="77777777" w:rsidR="00CA31E4" w:rsidRDefault="00B017CF">
            <w:pPr>
              <w:pStyle w:val="1b"/>
              <w:widowControl w:val="0"/>
              <w:rPr>
                <w:rFonts w:ascii="Times New Roman" w:hAnsi="Times New Roman"/>
                <w:sz w:val="22"/>
                <w:szCs w:val="22"/>
              </w:rPr>
            </w:pPr>
            <w:r>
              <w:rPr>
                <w:rFonts w:ascii="Times New Roman" w:hAnsi="Times New Roman"/>
                <w:sz w:val="22"/>
                <w:szCs w:val="22"/>
              </w:rPr>
              <w:t>17.</w:t>
            </w:r>
          </w:p>
        </w:tc>
        <w:tc>
          <w:tcPr>
            <w:tcW w:w="2835" w:type="dxa"/>
            <w:tcBorders>
              <w:top w:val="single" w:sz="4" w:space="0" w:color="auto"/>
              <w:left w:val="single" w:sz="4" w:space="0" w:color="auto"/>
              <w:bottom w:val="single" w:sz="4" w:space="0" w:color="auto"/>
              <w:right w:val="single" w:sz="4" w:space="0" w:color="auto"/>
            </w:tcBorders>
          </w:tcPr>
          <w:p w14:paraId="7814B85F" w14:textId="77777777" w:rsidR="00CA31E4" w:rsidRDefault="00B017CF">
            <w:pPr>
              <w:pStyle w:val="1b"/>
              <w:widowControl w:val="0"/>
              <w:rPr>
                <w:rFonts w:ascii="Times New Roman" w:hAnsi="Times New Roman"/>
                <w:sz w:val="22"/>
                <w:szCs w:val="22"/>
              </w:rPr>
            </w:pPr>
            <w:r>
              <w:rPr>
                <w:rFonts w:ascii="Times New Roman" w:hAnsi="Times New Roman"/>
                <w:sz w:val="22"/>
                <w:szCs w:val="22"/>
              </w:rPr>
              <w:t>Внесение изменений в извещение и документацию о продаже:</w:t>
            </w:r>
          </w:p>
        </w:tc>
        <w:tc>
          <w:tcPr>
            <w:tcW w:w="6763" w:type="dxa"/>
            <w:tcBorders>
              <w:top w:val="single" w:sz="4" w:space="0" w:color="auto"/>
              <w:left w:val="single" w:sz="4" w:space="0" w:color="auto"/>
              <w:bottom w:val="single" w:sz="4" w:space="0" w:color="auto"/>
              <w:right w:val="single" w:sz="4" w:space="0" w:color="auto"/>
            </w:tcBorders>
          </w:tcPr>
          <w:p w14:paraId="4DF20C19" w14:textId="77777777" w:rsidR="00CA31E4" w:rsidRDefault="00B017CF">
            <w:pPr>
              <w:pStyle w:val="1b"/>
              <w:widowControl w:val="0"/>
              <w:rPr>
                <w:rFonts w:ascii="Times New Roman" w:hAnsi="Times New Roman"/>
                <w:sz w:val="22"/>
                <w:szCs w:val="22"/>
              </w:rPr>
            </w:pPr>
            <w:r>
              <w:rPr>
                <w:rFonts w:ascii="Times New Roman" w:hAnsi="Times New Roman"/>
                <w:sz w:val="22"/>
                <w:szCs w:val="22"/>
              </w:rPr>
              <w:t xml:space="preserve">Продавец вправе принять решение о внесении изменений в извещение, документацию о проведении аукциона до даты окончания подачи заявок на участие в Аукционе. </w:t>
            </w:r>
          </w:p>
          <w:p w14:paraId="59C7081A" w14:textId="77777777" w:rsidR="00CA31E4" w:rsidRDefault="00B017CF">
            <w:pPr>
              <w:pStyle w:val="1b"/>
              <w:widowControl w:val="0"/>
              <w:rPr>
                <w:rFonts w:ascii="Times New Roman" w:hAnsi="Times New Roman"/>
                <w:sz w:val="22"/>
                <w:szCs w:val="22"/>
              </w:rPr>
            </w:pPr>
            <w:r>
              <w:rPr>
                <w:rFonts w:ascii="Times New Roman" w:hAnsi="Times New Roman"/>
                <w:sz w:val="22"/>
                <w:szCs w:val="22"/>
              </w:rPr>
              <w:t xml:space="preserve">Изменения, вносимые в извещение об осуществлении торгов, документацию о продаже, размещаются продавцом в течение трех дней со дня принятия решения о внесении указанных изменений. </w:t>
            </w:r>
          </w:p>
          <w:p w14:paraId="438EB24D" w14:textId="77777777" w:rsidR="00CA31E4" w:rsidRDefault="00B017CF">
            <w:pPr>
              <w:pStyle w:val="1b"/>
              <w:widowControl w:val="0"/>
              <w:rPr>
                <w:rFonts w:ascii="Times New Roman" w:hAnsi="Times New Roman"/>
                <w:sz w:val="22"/>
                <w:szCs w:val="22"/>
              </w:rPr>
            </w:pPr>
            <w:r>
              <w:rPr>
                <w:rFonts w:ascii="Times New Roman" w:hAnsi="Times New Roman"/>
                <w:sz w:val="22"/>
                <w:szCs w:val="22"/>
              </w:rPr>
              <w:t>Участники торгов самостоятельно отслеживают на электронной торговой площадке решения Продавца о внесении изменений в извещение и документацию о проведении Аукциона.</w:t>
            </w:r>
          </w:p>
        </w:tc>
      </w:tr>
      <w:tr w:rsidR="00CA31E4" w14:paraId="6E840514" w14:textId="77777777">
        <w:trPr>
          <w:trHeight w:val="132"/>
        </w:trPr>
        <w:tc>
          <w:tcPr>
            <w:tcW w:w="709" w:type="dxa"/>
            <w:tcBorders>
              <w:top w:val="single" w:sz="4" w:space="0" w:color="auto"/>
              <w:left w:val="single" w:sz="4" w:space="0" w:color="auto"/>
              <w:bottom w:val="single" w:sz="4" w:space="0" w:color="auto"/>
              <w:right w:val="single" w:sz="4" w:space="0" w:color="auto"/>
            </w:tcBorders>
          </w:tcPr>
          <w:p w14:paraId="413C981E" w14:textId="77777777" w:rsidR="00CA31E4" w:rsidRDefault="00B017CF">
            <w:pPr>
              <w:pStyle w:val="1b"/>
              <w:widowControl w:val="0"/>
              <w:rPr>
                <w:rFonts w:ascii="Times New Roman" w:hAnsi="Times New Roman"/>
                <w:sz w:val="22"/>
                <w:szCs w:val="22"/>
              </w:rPr>
            </w:pPr>
            <w:r>
              <w:rPr>
                <w:rFonts w:ascii="Times New Roman" w:hAnsi="Times New Roman"/>
                <w:sz w:val="22"/>
                <w:szCs w:val="22"/>
              </w:rPr>
              <w:lastRenderedPageBreak/>
              <w:t>18.</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4CA495D5" w14:textId="77777777" w:rsidR="00CA31E4" w:rsidRDefault="00B017CF">
            <w:pPr>
              <w:pStyle w:val="1b"/>
              <w:widowControl w:val="0"/>
              <w:rPr>
                <w:rFonts w:ascii="Times New Roman" w:hAnsi="Times New Roman"/>
                <w:sz w:val="22"/>
                <w:szCs w:val="22"/>
              </w:rPr>
            </w:pPr>
            <w:r>
              <w:rPr>
                <w:rFonts w:ascii="Times New Roman" w:hAnsi="Times New Roman"/>
                <w:sz w:val="22"/>
                <w:szCs w:val="22"/>
              </w:rPr>
              <w:t>Сведения о праве Продавца отказаться от проведения процедуры продажи:</w:t>
            </w:r>
          </w:p>
        </w:tc>
        <w:tc>
          <w:tcPr>
            <w:tcW w:w="6763" w:type="dxa"/>
            <w:tcBorders>
              <w:top w:val="single" w:sz="4" w:space="0" w:color="auto"/>
              <w:left w:val="single" w:sz="4" w:space="0" w:color="auto"/>
              <w:bottom w:val="single" w:sz="4" w:space="0" w:color="auto"/>
              <w:right w:val="single" w:sz="4" w:space="0" w:color="auto"/>
            </w:tcBorders>
          </w:tcPr>
          <w:p w14:paraId="6114EB89" w14:textId="77777777" w:rsidR="00CA31E4" w:rsidRDefault="00B017CF">
            <w:pPr>
              <w:pStyle w:val="1b"/>
              <w:widowControl w:val="0"/>
              <w:rPr>
                <w:rFonts w:ascii="Times New Roman" w:hAnsi="Times New Roman"/>
                <w:sz w:val="22"/>
                <w:szCs w:val="22"/>
              </w:rPr>
            </w:pPr>
            <w:r>
              <w:rPr>
                <w:rFonts w:ascii="Times New Roman" w:hAnsi="Times New Roman"/>
                <w:sz w:val="22"/>
                <w:szCs w:val="22"/>
              </w:rPr>
              <w:t>Продавец   вправе отказаться от проведения аукциона в любое время, но не позднее чем за три дня до наступления даты его проведения,</w:t>
            </w:r>
          </w:p>
          <w:p w14:paraId="7A9CDAD5" w14:textId="77777777" w:rsidR="00CA31E4" w:rsidRDefault="00B017CF">
            <w:pPr>
              <w:pStyle w:val="1b"/>
              <w:widowControl w:val="0"/>
              <w:rPr>
                <w:rFonts w:ascii="Times New Roman" w:hAnsi="Times New Roman"/>
                <w:sz w:val="22"/>
                <w:szCs w:val="22"/>
              </w:rPr>
            </w:pPr>
            <w:r>
              <w:rPr>
                <w:rFonts w:ascii="Times New Roman" w:hAnsi="Times New Roman"/>
                <w:sz w:val="22"/>
                <w:szCs w:val="22"/>
              </w:rPr>
              <w:t>Продавец вправе отменить торги только в случае возникновения обстоятельств непреодолимой силы в соответствии с гражданским законодательством РФ.</w:t>
            </w:r>
          </w:p>
        </w:tc>
      </w:tr>
      <w:tr w:rsidR="00CA31E4" w14:paraId="2C579DBF" w14:textId="77777777">
        <w:trPr>
          <w:trHeight w:val="132"/>
        </w:trPr>
        <w:tc>
          <w:tcPr>
            <w:tcW w:w="709" w:type="dxa"/>
            <w:tcBorders>
              <w:top w:val="single" w:sz="4" w:space="0" w:color="auto"/>
              <w:left w:val="single" w:sz="4" w:space="0" w:color="auto"/>
              <w:bottom w:val="single" w:sz="4" w:space="0" w:color="auto"/>
              <w:right w:val="single" w:sz="4" w:space="0" w:color="auto"/>
            </w:tcBorders>
          </w:tcPr>
          <w:p w14:paraId="59C3B917" w14:textId="77777777" w:rsidR="00CA31E4" w:rsidRDefault="00B017CF">
            <w:pPr>
              <w:pStyle w:val="1b"/>
              <w:widowControl w:val="0"/>
              <w:rPr>
                <w:rFonts w:ascii="Times New Roman" w:hAnsi="Times New Roman"/>
                <w:sz w:val="22"/>
                <w:szCs w:val="22"/>
              </w:rPr>
            </w:pPr>
            <w:r>
              <w:rPr>
                <w:rFonts w:ascii="Times New Roman" w:hAnsi="Times New Roman"/>
                <w:sz w:val="22"/>
                <w:szCs w:val="22"/>
              </w:rPr>
              <w:t>19.</w:t>
            </w:r>
          </w:p>
        </w:tc>
        <w:tc>
          <w:tcPr>
            <w:tcW w:w="2835" w:type="dxa"/>
            <w:tcBorders>
              <w:top w:val="single" w:sz="4" w:space="0" w:color="auto"/>
              <w:left w:val="single" w:sz="4" w:space="0" w:color="auto"/>
              <w:bottom w:val="single" w:sz="4" w:space="0" w:color="auto"/>
              <w:right w:val="single" w:sz="4" w:space="0" w:color="auto"/>
            </w:tcBorders>
          </w:tcPr>
          <w:p w14:paraId="44A085B1" w14:textId="77777777" w:rsidR="00CA31E4" w:rsidRDefault="00B017CF">
            <w:pPr>
              <w:pStyle w:val="1b"/>
              <w:widowControl w:val="0"/>
              <w:rPr>
                <w:rFonts w:ascii="Times New Roman" w:hAnsi="Times New Roman"/>
                <w:sz w:val="22"/>
                <w:szCs w:val="22"/>
              </w:rPr>
            </w:pPr>
            <w:r>
              <w:rPr>
                <w:rFonts w:ascii="Times New Roman" w:hAnsi="Times New Roman"/>
                <w:sz w:val="22"/>
                <w:szCs w:val="22"/>
              </w:rPr>
              <w:t>Порядок передачи прав на имущество, созданное участником аукциона в рамках исполнения договора, заключенного по результатам аукциона, и предназначенное для поставки товаров (выполнения работ, оказания услуг), поставка (выполнение, оказание) которых происходит с использованием имущества, права на которое передаются по договору, в случае если создание и передача такого имущества предусмотрены договором;</w:t>
            </w:r>
          </w:p>
        </w:tc>
        <w:tc>
          <w:tcPr>
            <w:tcW w:w="6763" w:type="dxa"/>
            <w:tcBorders>
              <w:top w:val="single" w:sz="4" w:space="0" w:color="auto"/>
              <w:left w:val="single" w:sz="4" w:space="0" w:color="auto"/>
              <w:bottom w:val="single" w:sz="4" w:space="0" w:color="auto"/>
              <w:right w:val="single" w:sz="4" w:space="0" w:color="auto"/>
            </w:tcBorders>
          </w:tcPr>
          <w:p w14:paraId="5D35A513" w14:textId="77777777" w:rsidR="00CA31E4" w:rsidRDefault="00B017CF">
            <w:pPr>
              <w:pStyle w:val="1b"/>
              <w:widowControl w:val="0"/>
              <w:rPr>
                <w:rFonts w:ascii="Times New Roman" w:hAnsi="Times New Roman"/>
                <w:sz w:val="22"/>
                <w:szCs w:val="22"/>
              </w:rPr>
            </w:pPr>
            <w:r>
              <w:rPr>
                <w:rFonts w:ascii="Times New Roman" w:hAnsi="Times New Roman"/>
                <w:sz w:val="22"/>
                <w:szCs w:val="22"/>
              </w:rPr>
              <w:t xml:space="preserve">В соответствии с проектом договора -Раздел </w:t>
            </w:r>
            <w:r>
              <w:rPr>
                <w:rFonts w:ascii="Times New Roman" w:hAnsi="Times New Roman"/>
                <w:sz w:val="22"/>
                <w:szCs w:val="22"/>
                <w:lang w:val="en-US"/>
              </w:rPr>
              <w:t>II</w:t>
            </w:r>
            <w:r>
              <w:rPr>
                <w:rFonts w:ascii="Times New Roman" w:hAnsi="Times New Roman"/>
                <w:sz w:val="22"/>
                <w:szCs w:val="22"/>
              </w:rPr>
              <w:t xml:space="preserve"> документации о проведении аукциона).</w:t>
            </w:r>
          </w:p>
          <w:p w14:paraId="6E0AB892" w14:textId="77777777" w:rsidR="00CA31E4" w:rsidRDefault="00CA31E4">
            <w:pPr>
              <w:pStyle w:val="1b"/>
              <w:widowControl w:val="0"/>
              <w:rPr>
                <w:rFonts w:ascii="Times New Roman" w:hAnsi="Times New Roman"/>
                <w:sz w:val="22"/>
                <w:szCs w:val="22"/>
              </w:rPr>
            </w:pPr>
          </w:p>
        </w:tc>
      </w:tr>
      <w:tr w:rsidR="00CA31E4" w14:paraId="795D069C" w14:textId="77777777">
        <w:trPr>
          <w:trHeight w:val="132"/>
        </w:trPr>
        <w:tc>
          <w:tcPr>
            <w:tcW w:w="709" w:type="dxa"/>
            <w:tcBorders>
              <w:top w:val="single" w:sz="4" w:space="0" w:color="auto"/>
              <w:left w:val="single" w:sz="4" w:space="0" w:color="auto"/>
              <w:bottom w:val="single" w:sz="4" w:space="0" w:color="auto"/>
              <w:right w:val="single" w:sz="4" w:space="0" w:color="auto"/>
            </w:tcBorders>
          </w:tcPr>
          <w:p w14:paraId="384B60A9" w14:textId="77777777" w:rsidR="00CA31E4" w:rsidRDefault="00B017CF">
            <w:pPr>
              <w:pStyle w:val="1b"/>
              <w:widowControl w:val="0"/>
              <w:rPr>
                <w:rFonts w:ascii="Times New Roman" w:hAnsi="Times New Roman"/>
                <w:sz w:val="22"/>
                <w:szCs w:val="22"/>
              </w:rPr>
            </w:pPr>
            <w:r>
              <w:rPr>
                <w:rFonts w:ascii="Times New Roman" w:hAnsi="Times New Roman"/>
                <w:sz w:val="22"/>
                <w:szCs w:val="22"/>
              </w:rPr>
              <w:t>20.</w:t>
            </w:r>
          </w:p>
        </w:tc>
        <w:tc>
          <w:tcPr>
            <w:tcW w:w="2835" w:type="dxa"/>
            <w:tcBorders>
              <w:top w:val="single" w:sz="4" w:space="0" w:color="auto"/>
              <w:left w:val="single" w:sz="4" w:space="0" w:color="auto"/>
              <w:bottom w:val="single" w:sz="4" w:space="0" w:color="auto"/>
              <w:right w:val="single" w:sz="4" w:space="0" w:color="auto"/>
            </w:tcBorders>
          </w:tcPr>
          <w:p w14:paraId="3EC7F6AE" w14:textId="77777777" w:rsidR="00CA31E4" w:rsidRDefault="00B017CF">
            <w:pPr>
              <w:pStyle w:val="1b"/>
              <w:widowControl w:val="0"/>
              <w:rPr>
                <w:rFonts w:ascii="Times New Roman" w:hAnsi="Times New Roman"/>
                <w:sz w:val="22"/>
                <w:szCs w:val="22"/>
              </w:rPr>
            </w:pPr>
            <w:r>
              <w:rPr>
                <w:rFonts w:ascii="Times New Roman" w:hAnsi="Times New Roman"/>
                <w:sz w:val="22"/>
                <w:szCs w:val="22"/>
              </w:rPr>
              <w:t>Требования к участникам продажи:</w:t>
            </w:r>
          </w:p>
        </w:tc>
        <w:tc>
          <w:tcPr>
            <w:tcW w:w="6763" w:type="dxa"/>
            <w:tcBorders>
              <w:top w:val="single" w:sz="4" w:space="0" w:color="auto"/>
              <w:left w:val="single" w:sz="4" w:space="0" w:color="auto"/>
              <w:bottom w:val="single" w:sz="4" w:space="0" w:color="auto"/>
              <w:right w:val="single" w:sz="4" w:space="0" w:color="auto"/>
            </w:tcBorders>
          </w:tcPr>
          <w:p w14:paraId="184F4F66" w14:textId="77777777" w:rsidR="00CA31E4" w:rsidRDefault="00B017CF">
            <w:pPr>
              <w:pStyle w:val="1b"/>
              <w:widowControl w:val="0"/>
              <w:rPr>
                <w:rFonts w:ascii="Times New Roman" w:hAnsi="Times New Roman"/>
                <w:sz w:val="22"/>
                <w:szCs w:val="22"/>
              </w:rPr>
            </w:pPr>
            <w:r>
              <w:rPr>
                <w:rFonts w:ascii="Times New Roman" w:hAnsi="Times New Roman"/>
                <w:sz w:val="22"/>
                <w:szCs w:val="22"/>
              </w:rPr>
              <w:t>Участником аукциона может быть любое юридическое лицо независимо от организационно-правовой формы, формы собственности, места нахождения, а также места происхождения капитала или любое физическое лицо, в том числе индивидуальный предприниматель, претендующее на заключение договора, соответствующее следующим требованиям:</w:t>
            </w:r>
          </w:p>
          <w:p w14:paraId="35A5BBE5" w14:textId="77777777" w:rsidR="00CA31E4" w:rsidRDefault="00B017CF">
            <w:pPr>
              <w:pStyle w:val="1b"/>
              <w:widowControl w:val="0"/>
              <w:rPr>
                <w:rFonts w:ascii="Times New Roman" w:hAnsi="Times New Roman"/>
                <w:sz w:val="22"/>
                <w:szCs w:val="22"/>
              </w:rPr>
            </w:pPr>
            <w:r>
              <w:rPr>
                <w:rFonts w:ascii="Times New Roman" w:hAnsi="Times New Roman"/>
                <w:sz w:val="22"/>
                <w:szCs w:val="22"/>
              </w:rPr>
              <w:t>1) отсутствие в отношении участника Аукциона – юридического лица процедуры ликвидации и/или отсутствие решения арбитражного суда о признании участника Аукциона – юридического лица, индивидуального предпринимателя (физического лица) банкротом и об открытии конкурсного производства (введение процедуры реализации имущества должника);</w:t>
            </w:r>
          </w:p>
          <w:p w14:paraId="322610BE" w14:textId="77777777" w:rsidR="00CA31E4" w:rsidRDefault="00B017CF">
            <w:pPr>
              <w:pStyle w:val="1b"/>
              <w:widowControl w:val="0"/>
              <w:rPr>
                <w:rFonts w:ascii="Times New Roman" w:hAnsi="Times New Roman"/>
                <w:sz w:val="22"/>
                <w:szCs w:val="22"/>
              </w:rPr>
            </w:pPr>
            <w:r>
              <w:rPr>
                <w:rFonts w:ascii="Times New Roman" w:hAnsi="Times New Roman"/>
                <w:sz w:val="22"/>
                <w:szCs w:val="22"/>
              </w:rPr>
              <w:t>2) отсутствие применения в отношении участника Аукциона административного наказания в виде приостановления деятельности в порядке, предусмотренном Кодексом Российской Федерации об административных правонарушениях, на день подачи заявки на участие в Аукционе.</w:t>
            </w:r>
          </w:p>
        </w:tc>
      </w:tr>
      <w:tr w:rsidR="00CA31E4" w14:paraId="129968D2" w14:textId="77777777">
        <w:trPr>
          <w:trHeight w:val="2671"/>
        </w:trPr>
        <w:tc>
          <w:tcPr>
            <w:tcW w:w="709" w:type="dxa"/>
            <w:tcBorders>
              <w:top w:val="single" w:sz="4" w:space="0" w:color="auto"/>
              <w:left w:val="single" w:sz="4" w:space="0" w:color="auto"/>
              <w:bottom w:val="single" w:sz="4" w:space="0" w:color="auto"/>
              <w:right w:val="single" w:sz="4" w:space="0" w:color="auto"/>
            </w:tcBorders>
          </w:tcPr>
          <w:p w14:paraId="00D39AB8" w14:textId="77777777" w:rsidR="00CA31E4" w:rsidRDefault="00B017CF">
            <w:pPr>
              <w:pStyle w:val="1b"/>
              <w:widowControl w:val="0"/>
              <w:rPr>
                <w:rFonts w:ascii="Times New Roman" w:hAnsi="Times New Roman"/>
                <w:sz w:val="22"/>
                <w:szCs w:val="22"/>
              </w:rPr>
            </w:pPr>
            <w:r>
              <w:rPr>
                <w:rFonts w:ascii="Times New Roman" w:hAnsi="Times New Roman"/>
                <w:sz w:val="22"/>
                <w:szCs w:val="22"/>
              </w:rPr>
              <w:t>21.</w:t>
            </w:r>
          </w:p>
        </w:tc>
        <w:tc>
          <w:tcPr>
            <w:tcW w:w="2835" w:type="dxa"/>
            <w:tcBorders>
              <w:top w:val="single" w:sz="4" w:space="0" w:color="auto"/>
              <w:left w:val="single" w:sz="4" w:space="0" w:color="auto"/>
              <w:bottom w:val="single" w:sz="4" w:space="0" w:color="auto"/>
              <w:right w:val="single" w:sz="4" w:space="0" w:color="auto"/>
            </w:tcBorders>
          </w:tcPr>
          <w:p w14:paraId="50E324B0" w14:textId="77777777" w:rsidR="00CA31E4" w:rsidRDefault="00B017CF">
            <w:pPr>
              <w:pStyle w:val="1b"/>
              <w:widowControl w:val="0"/>
              <w:rPr>
                <w:rFonts w:ascii="Times New Roman" w:hAnsi="Times New Roman"/>
                <w:sz w:val="22"/>
                <w:szCs w:val="22"/>
              </w:rPr>
            </w:pPr>
            <w:r>
              <w:rPr>
                <w:rFonts w:ascii="Times New Roman" w:hAnsi="Times New Roman"/>
                <w:sz w:val="22"/>
                <w:szCs w:val="22"/>
              </w:rPr>
              <w:t>Требования к содержанию, форме, оформлению и составу заявки на участие в аукционе:</w:t>
            </w:r>
          </w:p>
        </w:tc>
        <w:tc>
          <w:tcPr>
            <w:tcW w:w="6763" w:type="dxa"/>
            <w:tcBorders>
              <w:top w:val="single" w:sz="4" w:space="0" w:color="auto"/>
              <w:left w:val="single" w:sz="4" w:space="0" w:color="auto"/>
              <w:bottom w:val="single" w:sz="4" w:space="0" w:color="auto"/>
              <w:right w:val="single" w:sz="4" w:space="0" w:color="auto"/>
            </w:tcBorders>
          </w:tcPr>
          <w:p w14:paraId="35035559" w14:textId="77777777" w:rsidR="00CA31E4" w:rsidRDefault="00B017CF">
            <w:pPr>
              <w:pStyle w:val="1b"/>
              <w:widowControl w:val="0"/>
              <w:rPr>
                <w:rFonts w:ascii="Times New Roman" w:hAnsi="Times New Roman"/>
                <w:sz w:val="22"/>
                <w:szCs w:val="22"/>
              </w:rPr>
            </w:pPr>
            <w:r>
              <w:rPr>
                <w:rFonts w:ascii="Times New Roman" w:hAnsi="Times New Roman"/>
                <w:sz w:val="22"/>
                <w:szCs w:val="22"/>
              </w:rPr>
              <w:t>Заявка на участие в электронном аукционе, должна содержать:</w:t>
            </w:r>
          </w:p>
          <w:p w14:paraId="5BEDFB5E" w14:textId="77777777" w:rsidR="00CA31E4" w:rsidRDefault="00B017CF">
            <w:pPr>
              <w:pStyle w:val="1b"/>
              <w:widowControl w:val="0"/>
              <w:rPr>
                <w:rFonts w:ascii="Times New Roman" w:hAnsi="Times New Roman"/>
                <w:sz w:val="22"/>
                <w:szCs w:val="22"/>
              </w:rPr>
            </w:pPr>
            <w:r>
              <w:rPr>
                <w:rFonts w:ascii="Times New Roman" w:hAnsi="Times New Roman"/>
                <w:sz w:val="22"/>
                <w:szCs w:val="22"/>
              </w:rPr>
              <w:t>1) сведения и документы о заявителе, подавшем такую заявку:</w:t>
            </w:r>
          </w:p>
          <w:p w14:paraId="53D11C4A" w14:textId="77777777" w:rsidR="00CA31E4" w:rsidRDefault="00B017CF">
            <w:pPr>
              <w:pStyle w:val="1b"/>
              <w:widowControl w:val="0"/>
              <w:rPr>
                <w:rFonts w:ascii="Times New Roman" w:hAnsi="Times New Roman"/>
                <w:sz w:val="22"/>
                <w:szCs w:val="22"/>
              </w:rPr>
            </w:pPr>
            <w:r>
              <w:rPr>
                <w:rFonts w:ascii="Times New Roman" w:hAnsi="Times New Roman"/>
                <w:sz w:val="22"/>
                <w:szCs w:val="22"/>
              </w:rPr>
              <w:t>а) 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
          <w:p w14:paraId="1837263E" w14:textId="77777777" w:rsidR="00CA31E4" w:rsidRDefault="00B017CF">
            <w:pPr>
              <w:pStyle w:val="1b"/>
              <w:widowControl w:val="0"/>
              <w:rPr>
                <w:rFonts w:ascii="Times New Roman" w:hAnsi="Times New Roman"/>
                <w:sz w:val="22"/>
                <w:szCs w:val="22"/>
              </w:rPr>
            </w:pPr>
            <w:r>
              <w:rPr>
                <w:rFonts w:ascii="Times New Roman" w:hAnsi="Times New Roman"/>
                <w:sz w:val="22"/>
                <w:szCs w:val="22"/>
              </w:rPr>
              <w:t xml:space="preserve">б) полученную не ранее чем за шесть месяцев до даты размещения на официальном сайте торгов извещения о проведении аукциона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шесть месяцев до даты размещения на официальном сайте торгов извещения о проведении аукциона выписку из единого государственного реестра индивидуальных </w:t>
            </w:r>
            <w:r>
              <w:rPr>
                <w:rFonts w:ascii="Times New Roman" w:hAnsi="Times New Roman"/>
                <w:sz w:val="22"/>
                <w:szCs w:val="22"/>
              </w:rPr>
              <w:lastRenderedPageBreak/>
              <w:t>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 извещения о проведении аукциона;</w:t>
            </w:r>
          </w:p>
          <w:p w14:paraId="16C2C675" w14:textId="77777777" w:rsidR="00CA31E4" w:rsidRDefault="00B017CF">
            <w:pPr>
              <w:pStyle w:val="1b"/>
              <w:widowControl w:val="0"/>
              <w:rPr>
                <w:rFonts w:ascii="Times New Roman" w:hAnsi="Times New Roman"/>
                <w:sz w:val="22"/>
                <w:szCs w:val="22"/>
              </w:rPr>
            </w:pPr>
            <w:r>
              <w:rPr>
                <w:rFonts w:ascii="Times New Roman" w:hAnsi="Times New Roman"/>
                <w:sz w:val="22"/>
                <w:szCs w:val="22"/>
              </w:rPr>
              <w:t>в)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 руководитель). В случае если от имени заявителя действует иное лицо, заявка на участие в аукционе должна содержать также доверенность на осуществление действий от имени заявителя, заверенную печатью заявителя (при наличии печати) и подписанную руководителем заявителя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аукционе должна содержать также документ, подтверждающий полномочия такого лица;</w:t>
            </w:r>
          </w:p>
          <w:p w14:paraId="4944373E" w14:textId="77777777" w:rsidR="00CA31E4" w:rsidRDefault="00B017CF">
            <w:pPr>
              <w:pStyle w:val="1b"/>
              <w:widowControl w:val="0"/>
              <w:rPr>
                <w:rFonts w:ascii="Times New Roman" w:hAnsi="Times New Roman"/>
                <w:sz w:val="22"/>
                <w:szCs w:val="22"/>
              </w:rPr>
            </w:pPr>
            <w:r>
              <w:rPr>
                <w:rFonts w:ascii="Times New Roman" w:hAnsi="Times New Roman"/>
                <w:sz w:val="22"/>
                <w:szCs w:val="22"/>
              </w:rPr>
              <w:t>г) копии учредительных документов заявителя (для юридических лиц);</w:t>
            </w:r>
          </w:p>
          <w:p w14:paraId="59081CF7" w14:textId="77777777" w:rsidR="00CA31E4" w:rsidRDefault="00B017CF">
            <w:pPr>
              <w:pStyle w:val="1b"/>
              <w:widowControl w:val="0"/>
              <w:rPr>
                <w:rFonts w:ascii="Times New Roman" w:hAnsi="Times New Roman"/>
                <w:sz w:val="22"/>
                <w:szCs w:val="22"/>
              </w:rPr>
            </w:pPr>
            <w:r>
              <w:rPr>
                <w:rFonts w:ascii="Times New Roman" w:hAnsi="Times New Roman"/>
                <w:sz w:val="22"/>
                <w:szCs w:val="22"/>
              </w:rPr>
              <w:t>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14:paraId="274C0899" w14:textId="77777777" w:rsidR="00CA31E4" w:rsidRDefault="00B017CF">
            <w:pPr>
              <w:spacing w:line="240" w:lineRule="auto"/>
              <w:jc w:val="both"/>
              <w:rPr>
                <w:rFonts w:ascii="Times New Roman" w:hAnsi="Times New Roman"/>
                <w:lang w:eastAsia="ru-RU"/>
              </w:rPr>
            </w:pPr>
            <w:r>
              <w:rPr>
                <w:rFonts w:ascii="Times New Roman" w:hAnsi="Times New Roman"/>
                <w:lang w:eastAsia="ru-RU"/>
              </w:rPr>
              <w:t xml:space="preserve">е) </w:t>
            </w:r>
            <w:r>
              <w:rPr>
                <w:rFonts w:ascii="Times New Roman" w:hAnsi="Times New Roman"/>
                <w:lang w:eastAsia="zh-CN"/>
              </w:rPr>
              <w:t xml:space="preserve">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w:t>
            </w:r>
            <w:hyperlink r:id="rId9" w:tooltip="https://login.consultant.ru/link/?req=doc&amp;base=LAW&amp;n=434865&amp;dst=512&amp;field=134&amp;date=07.03.2023" w:history="1">
              <w:r>
                <w:rPr>
                  <w:rFonts w:ascii="Times New Roman" w:hAnsi="Times New Roman"/>
                  <w:lang w:eastAsia="ru-RU"/>
                </w:rPr>
                <w:t>Кодексом</w:t>
              </w:r>
            </w:hyperlink>
            <w:r>
              <w:rPr>
                <w:rFonts w:ascii="Times New Roman" w:hAnsi="Times New Roman"/>
                <w:lang w:eastAsia="zh-CN"/>
              </w:rPr>
              <w:t xml:space="preserve"> Российской Федерации об административных правонарушениях; </w:t>
            </w:r>
          </w:p>
          <w:p w14:paraId="2AF29965" w14:textId="77777777" w:rsidR="00CA31E4" w:rsidRDefault="00B017CF">
            <w:pPr>
              <w:pStyle w:val="1b"/>
              <w:widowControl w:val="0"/>
              <w:rPr>
                <w:rFonts w:ascii="Times New Roman" w:hAnsi="Times New Roman"/>
                <w:sz w:val="22"/>
                <w:szCs w:val="22"/>
              </w:rPr>
            </w:pPr>
            <w:r>
              <w:rPr>
                <w:rFonts w:ascii="Times New Roman" w:hAnsi="Times New Roman"/>
                <w:sz w:val="22"/>
                <w:szCs w:val="22"/>
              </w:rPr>
              <w:t>2)  документы или копии документов, подтверждающие внесение задатка, в случае если в документации об аукционе содержится требование о внесении задатка (платежное поручение, подтверждающее перечисление задатка).</w:t>
            </w:r>
          </w:p>
          <w:p w14:paraId="37F379EE" w14:textId="77777777" w:rsidR="00CA31E4" w:rsidRDefault="00B017CF">
            <w:pPr>
              <w:spacing w:line="240" w:lineRule="auto"/>
              <w:jc w:val="both"/>
              <w:rPr>
                <w:rFonts w:ascii="Times New Roman" w:hAnsi="Times New Roman"/>
              </w:rPr>
            </w:pPr>
            <w:r>
              <w:rPr>
                <w:rFonts w:ascii="Times New Roman" w:hAnsi="Times New Roman"/>
                <w:lang w:eastAsia="zh-CN"/>
              </w:rPr>
              <w:t xml:space="preserve">Заявитель вправе подать только одну заявку в отношении каждого предмета аукциона (лота). </w:t>
            </w:r>
          </w:p>
        </w:tc>
      </w:tr>
      <w:tr w:rsidR="00CA31E4" w14:paraId="65553C61" w14:textId="77777777">
        <w:trPr>
          <w:trHeight w:val="498"/>
        </w:trPr>
        <w:tc>
          <w:tcPr>
            <w:tcW w:w="709" w:type="dxa"/>
            <w:tcBorders>
              <w:top w:val="single" w:sz="4" w:space="0" w:color="auto"/>
              <w:left w:val="single" w:sz="4" w:space="0" w:color="auto"/>
              <w:bottom w:val="single" w:sz="4" w:space="0" w:color="auto"/>
              <w:right w:val="single" w:sz="4" w:space="0" w:color="auto"/>
            </w:tcBorders>
          </w:tcPr>
          <w:p w14:paraId="2256ED19" w14:textId="77777777" w:rsidR="00CA31E4" w:rsidRDefault="00B017CF">
            <w:pPr>
              <w:pStyle w:val="1b"/>
              <w:widowControl w:val="0"/>
              <w:rPr>
                <w:rFonts w:ascii="Times New Roman" w:hAnsi="Times New Roman"/>
                <w:sz w:val="22"/>
                <w:szCs w:val="22"/>
              </w:rPr>
            </w:pPr>
            <w:r>
              <w:rPr>
                <w:rFonts w:ascii="Times New Roman" w:hAnsi="Times New Roman"/>
                <w:sz w:val="22"/>
                <w:szCs w:val="22"/>
              </w:rPr>
              <w:lastRenderedPageBreak/>
              <w:t>22</w:t>
            </w:r>
          </w:p>
        </w:tc>
        <w:tc>
          <w:tcPr>
            <w:tcW w:w="2835" w:type="dxa"/>
            <w:tcBorders>
              <w:top w:val="single" w:sz="4" w:space="0" w:color="auto"/>
              <w:left w:val="single" w:sz="4" w:space="0" w:color="auto"/>
              <w:bottom w:val="single" w:sz="4" w:space="0" w:color="auto"/>
              <w:right w:val="single" w:sz="4" w:space="0" w:color="auto"/>
            </w:tcBorders>
          </w:tcPr>
          <w:p w14:paraId="7BD2A362" w14:textId="77777777" w:rsidR="00CA31E4" w:rsidRDefault="00B017CF">
            <w:pPr>
              <w:pStyle w:val="1b"/>
              <w:widowControl w:val="0"/>
              <w:rPr>
                <w:rFonts w:ascii="Times New Roman" w:hAnsi="Times New Roman"/>
                <w:sz w:val="22"/>
                <w:szCs w:val="22"/>
              </w:rPr>
            </w:pPr>
            <w:r>
              <w:rPr>
                <w:rFonts w:ascii="Times New Roman" w:hAnsi="Times New Roman"/>
                <w:sz w:val="22"/>
                <w:szCs w:val="22"/>
              </w:rPr>
              <w:t>Порядок и срок отзыва заявок на участие в аукционе.</w:t>
            </w:r>
          </w:p>
        </w:tc>
        <w:tc>
          <w:tcPr>
            <w:tcW w:w="6763" w:type="dxa"/>
            <w:tcBorders>
              <w:top w:val="single" w:sz="4" w:space="0" w:color="auto"/>
              <w:left w:val="single" w:sz="4" w:space="0" w:color="auto"/>
              <w:bottom w:val="single" w:sz="4" w:space="0" w:color="auto"/>
              <w:right w:val="single" w:sz="4" w:space="0" w:color="auto"/>
            </w:tcBorders>
          </w:tcPr>
          <w:p w14:paraId="5AD2D57E" w14:textId="77777777" w:rsidR="00CA31E4" w:rsidRDefault="00B017CF">
            <w:pPr>
              <w:pStyle w:val="1b"/>
              <w:widowControl w:val="0"/>
              <w:rPr>
                <w:rFonts w:ascii="Times New Roman" w:hAnsi="Times New Roman"/>
                <w:sz w:val="22"/>
                <w:szCs w:val="22"/>
              </w:rPr>
            </w:pPr>
            <w:r>
              <w:rPr>
                <w:rFonts w:ascii="Times New Roman" w:hAnsi="Times New Roman"/>
                <w:sz w:val="22"/>
                <w:szCs w:val="22"/>
              </w:rPr>
              <w:t> Заявитель вправе отозвать заявку в любое время до установленных даты и времени начала рассмотрения заявок на участие в аукционе. В случае если было установлено требование о внесении задатка, организатор аукциона обязан вернуть задаток указанному заявителю в течение пяти рабочих дней с даты поступления организатору аукциона уведомления об отзыве заявки на участие в аукционе.</w:t>
            </w:r>
          </w:p>
        </w:tc>
      </w:tr>
      <w:tr w:rsidR="00CA31E4" w14:paraId="0C51A512" w14:textId="77777777">
        <w:tc>
          <w:tcPr>
            <w:tcW w:w="709" w:type="dxa"/>
            <w:tcBorders>
              <w:top w:val="single" w:sz="4" w:space="0" w:color="auto"/>
              <w:left w:val="single" w:sz="4" w:space="0" w:color="auto"/>
              <w:bottom w:val="single" w:sz="4" w:space="0" w:color="auto"/>
              <w:right w:val="single" w:sz="4" w:space="0" w:color="auto"/>
            </w:tcBorders>
          </w:tcPr>
          <w:p w14:paraId="11FA4DE0" w14:textId="77777777" w:rsidR="00CA31E4" w:rsidRDefault="00B017CF">
            <w:pPr>
              <w:pStyle w:val="1b"/>
              <w:widowControl w:val="0"/>
              <w:rPr>
                <w:rFonts w:ascii="Times New Roman" w:hAnsi="Times New Roman"/>
                <w:sz w:val="22"/>
                <w:szCs w:val="22"/>
              </w:rPr>
            </w:pPr>
            <w:r>
              <w:rPr>
                <w:rFonts w:ascii="Times New Roman" w:hAnsi="Times New Roman"/>
                <w:sz w:val="22"/>
                <w:szCs w:val="22"/>
              </w:rPr>
              <w:t>23.</w:t>
            </w:r>
          </w:p>
        </w:tc>
        <w:tc>
          <w:tcPr>
            <w:tcW w:w="2835" w:type="dxa"/>
            <w:tcBorders>
              <w:top w:val="single" w:sz="4" w:space="0" w:color="auto"/>
              <w:left w:val="single" w:sz="4" w:space="0" w:color="auto"/>
              <w:bottom w:val="single" w:sz="4" w:space="0" w:color="auto"/>
              <w:right w:val="single" w:sz="4" w:space="0" w:color="auto"/>
            </w:tcBorders>
          </w:tcPr>
          <w:p w14:paraId="4A8A4EC9" w14:textId="77777777" w:rsidR="00CA31E4" w:rsidRDefault="00B017CF">
            <w:pPr>
              <w:pStyle w:val="1b"/>
              <w:widowControl w:val="0"/>
              <w:rPr>
                <w:rFonts w:ascii="Times New Roman" w:hAnsi="Times New Roman"/>
                <w:sz w:val="22"/>
                <w:szCs w:val="22"/>
              </w:rPr>
            </w:pPr>
            <w:r>
              <w:rPr>
                <w:rFonts w:ascii="Times New Roman" w:hAnsi="Times New Roman"/>
                <w:sz w:val="22"/>
                <w:szCs w:val="22"/>
              </w:rPr>
              <w:t>Требование о внесении задатка</w:t>
            </w:r>
          </w:p>
        </w:tc>
        <w:tc>
          <w:tcPr>
            <w:tcW w:w="6763" w:type="dxa"/>
            <w:tcBorders>
              <w:top w:val="single" w:sz="4" w:space="0" w:color="auto"/>
              <w:left w:val="single" w:sz="4" w:space="0" w:color="auto"/>
              <w:bottom w:val="single" w:sz="4" w:space="0" w:color="auto"/>
              <w:right w:val="single" w:sz="4" w:space="0" w:color="auto"/>
            </w:tcBorders>
          </w:tcPr>
          <w:p w14:paraId="673F8EAE" w14:textId="239C777A" w:rsidR="00CA31E4" w:rsidRDefault="007A374E">
            <w:pPr>
              <w:pStyle w:val="1b"/>
              <w:widowControl w:val="0"/>
              <w:rPr>
                <w:rFonts w:ascii="Times New Roman" w:hAnsi="Times New Roman"/>
                <w:sz w:val="22"/>
                <w:szCs w:val="22"/>
              </w:rPr>
            </w:pPr>
            <w:r>
              <w:rPr>
                <w:rFonts w:ascii="Times New Roman" w:hAnsi="Times New Roman"/>
                <w:sz w:val="22"/>
                <w:szCs w:val="22"/>
              </w:rPr>
              <w:t>Не установлено</w:t>
            </w:r>
          </w:p>
        </w:tc>
      </w:tr>
      <w:tr w:rsidR="00CA31E4" w14:paraId="5BF878D5" w14:textId="77777777">
        <w:trPr>
          <w:trHeight w:val="575"/>
        </w:trPr>
        <w:tc>
          <w:tcPr>
            <w:tcW w:w="709" w:type="dxa"/>
            <w:tcBorders>
              <w:top w:val="single" w:sz="4" w:space="0" w:color="auto"/>
              <w:left w:val="single" w:sz="4" w:space="0" w:color="auto"/>
              <w:bottom w:val="single" w:sz="4" w:space="0" w:color="auto"/>
              <w:right w:val="single" w:sz="4" w:space="0" w:color="auto"/>
            </w:tcBorders>
          </w:tcPr>
          <w:p w14:paraId="333660AF" w14:textId="77777777" w:rsidR="00CA31E4" w:rsidRDefault="00B017CF">
            <w:pPr>
              <w:pStyle w:val="1b"/>
              <w:widowControl w:val="0"/>
              <w:rPr>
                <w:rFonts w:ascii="Times New Roman" w:hAnsi="Times New Roman"/>
                <w:sz w:val="22"/>
                <w:szCs w:val="22"/>
              </w:rPr>
            </w:pPr>
            <w:r>
              <w:rPr>
                <w:rFonts w:ascii="Times New Roman" w:hAnsi="Times New Roman"/>
                <w:sz w:val="22"/>
                <w:szCs w:val="22"/>
              </w:rPr>
              <w:lastRenderedPageBreak/>
              <w:t>23.</w:t>
            </w:r>
          </w:p>
        </w:tc>
        <w:tc>
          <w:tcPr>
            <w:tcW w:w="2835" w:type="dxa"/>
            <w:tcBorders>
              <w:top w:val="single" w:sz="4" w:space="0" w:color="auto"/>
              <w:left w:val="single" w:sz="4" w:space="0" w:color="auto"/>
              <w:bottom w:val="single" w:sz="4" w:space="0" w:color="auto"/>
              <w:right w:val="single" w:sz="4" w:space="0" w:color="auto"/>
            </w:tcBorders>
          </w:tcPr>
          <w:p w14:paraId="4827D571" w14:textId="77777777" w:rsidR="00CA31E4" w:rsidRDefault="00B017CF">
            <w:pPr>
              <w:pStyle w:val="1b"/>
              <w:widowControl w:val="0"/>
              <w:rPr>
                <w:rFonts w:ascii="Times New Roman" w:hAnsi="Times New Roman"/>
                <w:sz w:val="22"/>
                <w:szCs w:val="22"/>
              </w:rPr>
            </w:pPr>
            <w:r>
              <w:rPr>
                <w:rFonts w:ascii="Times New Roman" w:hAnsi="Times New Roman"/>
                <w:sz w:val="22"/>
                <w:szCs w:val="22"/>
              </w:rPr>
              <w:t>Размер обеспечения исполнения договора:</w:t>
            </w:r>
          </w:p>
        </w:tc>
        <w:tc>
          <w:tcPr>
            <w:tcW w:w="6763" w:type="dxa"/>
            <w:tcBorders>
              <w:top w:val="single" w:sz="4" w:space="0" w:color="auto"/>
              <w:left w:val="single" w:sz="4" w:space="0" w:color="auto"/>
              <w:bottom w:val="single" w:sz="4" w:space="0" w:color="auto"/>
              <w:right w:val="single" w:sz="4" w:space="0" w:color="auto"/>
            </w:tcBorders>
          </w:tcPr>
          <w:p w14:paraId="3B342EE9" w14:textId="77777777" w:rsidR="00CA31E4" w:rsidRDefault="00B017CF">
            <w:pPr>
              <w:pStyle w:val="1b"/>
              <w:widowControl w:val="0"/>
              <w:rPr>
                <w:rFonts w:ascii="Times New Roman" w:hAnsi="Times New Roman"/>
                <w:sz w:val="22"/>
                <w:szCs w:val="22"/>
              </w:rPr>
            </w:pPr>
            <w:r>
              <w:rPr>
                <w:rFonts w:ascii="Times New Roman" w:hAnsi="Times New Roman"/>
                <w:sz w:val="22"/>
                <w:szCs w:val="22"/>
              </w:rPr>
              <w:t>Не установлено</w:t>
            </w:r>
          </w:p>
        </w:tc>
      </w:tr>
      <w:tr w:rsidR="00CA31E4" w14:paraId="0A0AD565" w14:textId="77777777">
        <w:tc>
          <w:tcPr>
            <w:tcW w:w="709" w:type="dxa"/>
            <w:tcBorders>
              <w:top w:val="single" w:sz="4" w:space="0" w:color="auto"/>
              <w:left w:val="single" w:sz="4" w:space="0" w:color="auto"/>
              <w:bottom w:val="single" w:sz="4" w:space="0" w:color="auto"/>
              <w:right w:val="single" w:sz="4" w:space="0" w:color="auto"/>
            </w:tcBorders>
          </w:tcPr>
          <w:p w14:paraId="66407B90" w14:textId="77777777" w:rsidR="00CA31E4" w:rsidRDefault="00B017CF">
            <w:pPr>
              <w:pStyle w:val="1b"/>
              <w:widowControl w:val="0"/>
              <w:rPr>
                <w:rFonts w:ascii="Times New Roman" w:hAnsi="Times New Roman"/>
                <w:sz w:val="22"/>
                <w:szCs w:val="22"/>
              </w:rPr>
            </w:pPr>
            <w:r>
              <w:rPr>
                <w:rFonts w:ascii="Times New Roman" w:hAnsi="Times New Roman"/>
                <w:sz w:val="22"/>
                <w:szCs w:val="22"/>
              </w:rPr>
              <w:t>24.</w:t>
            </w:r>
          </w:p>
        </w:tc>
        <w:tc>
          <w:tcPr>
            <w:tcW w:w="2835" w:type="dxa"/>
            <w:tcBorders>
              <w:top w:val="single" w:sz="4" w:space="0" w:color="auto"/>
              <w:left w:val="single" w:sz="4" w:space="0" w:color="auto"/>
              <w:bottom w:val="single" w:sz="4" w:space="0" w:color="auto"/>
              <w:right w:val="single" w:sz="4" w:space="0" w:color="auto"/>
            </w:tcBorders>
          </w:tcPr>
          <w:p w14:paraId="52D12AA3" w14:textId="77777777" w:rsidR="00CA31E4" w:rsidRDefault="00B017CF">
            <w:pPr>
              <w:pStyle w:val="1b"/>
              <w:widowControl w:val="0"/>
              <w:rPr>
                <w:rFonts w:ascii="Times New Roman" w:hAnsi="Times New Roman"/>
                <w:sz w:val="22"/>
                <w:szCs w:val="22"/>
              </w:rPr>
            </w:pPr>
            <w:r>
              <w:rPr>
                <w:rFonts w:ascii="Times New Roman" w:hAnsi="Times New Roman"/>
                <w:sz w:val="22"/>
                <w:szCs w:val="22"/>
              </w:rPr>
              <w:t>Порядок, дата начала, дата и время окончания срока подачи заявок на участие в электронном аукционе и порядок подведения итогов этапов такого аукциона:</w:t>
            </w:r>
          </w:p>
        </w:tc>
        <w:tc>
          <w:tcPr>
            <w:tcW w:w="6763" w:type="dxa"/>
            <w:tcBorders>
              <w:top w:val="single" w:sz="4" w:space="0" w:color="auto"/>
              <w:left w:val="single" w:sz="4" w:space="0" w:color="auto"/>
              <w:bottom w:val="single" w:sz="4" w:space="0" w:color="auto"/>
              <w:right w:val="single" w:sz="4" w:space="0" w:color="auto"/>
            </w:tcBorders>
          </w:tcPr>
          <w:p w14:paraId="3D5D9B90" w14:textId="77777777" w:rsidR="00CA31E4" w:rsidRDefault="00B017CF">
            <w:pPr>
              <w:pStyle w:val="1b"/>
              <w:widowControl w:val="0"/>
              <w:rPr>
                <w:rFonts w:ascii="Times New Roman" w:hAnsi="Times New Roman"/>
                <w:sz w:val="22"/>
                <w:szCs w:val="22"/>
              </w:rPr>
            </w:pPr>
            <w:r>
              <w:rPr>
                <w:rFonts w:ascii="Times New Roman" w:hAnsi="Times New Roman"/>
                <w:sz w:val="22"/>
                <w:szCs w:val="22"/>
              </w:rPr>
              <w:t>Подача заявок на участие в электронном аукционе осуществляется только лицами, получившими аккредитацию на электронной площадке.</w:t>
            </w:r>
          </w:p>
          <w:p w14:paraId="4B25AFD0" w14:textId="77777777" w:rsidR="00CA31E4" w:rsidRDefault="00B017CF">
            <w:pPr>
              <w:pStyle w:val="1b"/>
              <w:widowControl w:val="0"/>
              <w:rPr>
                <w:rFonts w:ascii="Times New Roman" w:hAnsi="Times New Roman"/>
                <w:sz w:val="22"/>
                <w:szCs w:val="22"/>
              </w:rPr>
            </w:pPr>
            <w:r>
              <w:rPr>
                <w:rFonts w:ascii="Times New Roman" w:hAnsi="Times New Roman"/>
                <w:sz w:val="22"/>
                <w:szCs w:val="22"/>
              </w:rPr>
              <w:t>Заявка на участие в аукционе направляется участником аукциона в электронной форме оператору электронной площадки согласно требованиям к содержанию, оформлению и составу заявки на участие в аукционе, которые указаны в аукционной документации и до истечения срока, указанного в извещении о проведении аукциона.  Каждая заявка на участие в аукционе в электронной форме, поступившая в срок, указанный в аукционной документации, регистрируется электронной площадкой.</w:t>
            </w:r>
          </w:p>
          <w:p w14:paraId="7FD6A9DB" w14:textId="77777777" w:rsidR="00CA31E4" w:rsidRDefault="00B017CF">
            <w:pPr>
              <w:pStyle w:val="1b"/>
              <w:widowControl w:val="0"/>
              <w:rPr>
                <w:rFonts w:ascii="Times New Roman" w:hAnsi="Times New Roman"/>
                <w:sz w:val="22"/>
                <w:szCs w:val="22"/>
              </w:rPr>
            </w:pPr>
            <w:r>
              <w:rPr>
                <w:rFonts w:ascii="Times New Roman" w:hAnsi="Times New Roman"/>
                <w:sz w:val="22"/>
                <w:szCs w:val="22"/>
              </w:rPr>
              <w:t>Участник аукциона вправе подать только одну заявку на участие в таком аукционе в любое время с момента размещения извещения о его проведении до предусмотренных документацией о таком аукционе даты и времени окончания срока подачи на участие в таком аукционе заявок.</w:t>
            </w:r>
          </w:p>
          <w:p w14:paraId="693F3AF4" w14:textId="77777777" w:rsidR="00CA31E4" w:rsidRDefault="00B017CF">
            <w:pPr>
              <w:pStyle w:val="1b"/>
              <w:widowControl w:val="0"/>
              <w:rPr>
                <w:rFonts w:ascii="Times New Roman" w:hAnsi="Times New Roman"/>
                <w:sz w:val="22"/>
                <w:szCs w:val="22"/>
              </w:rPr>
            </w:pPr>
            <w:r>
              <w:rPr>
                <w:rFonts w:ascii="Times New Roman" w:hAnsi="Times New Roman"/>
                <w:sz w:val="22"/>
                <w:szCs w:val="22"/>
              </w:rPr>
              <w:t>Участник электронного аукциона вправе изменит/отозвать свою заявку до истечения срока подачи заявок. Заявка на участие в электронном аукционе является измененной/отозванной, если уведомление об отзыве заявки получено до истечения срока подачи заявок на участие в таком электронном аукционе.</w:t>
            </w:r>
          </w:p>
          <w:p w14:paraId="39C5A158" w14:textId="77777777" w:rsidR="00CA31E4" w:rsidRDefault="00B017CF">
            <w:pPr>
              <w:pStyle w:val="1b"/>
              <w:widowControl w:val="0"/>
              <w:rPr>
                <w:rFonts w:ascii="Times New Roman" w:hAnsi="Times New Roman"/>
                <w:sz w:val="22"/>
                <w:szCs w:val="22"/>
              </w:rPr>
            </w:pPr>
            <w:r>
              <w:rPr>
                <w:rFonts w:ascii="Times New Roman" w:hAnsi="Times New Roman"/>
                <w:sz w:val="22"/>
                <w:szCs w:val="22"/>
              </w:rPr>
              <w:t xml:space="preserve">Каждая заявка должна содержать полный пакет документов и сведений, указанных в </w:t>
            </w:r>
            <w:hyperlink r:id="rId10" w:tooltip="file:///C:\Users\админ\Downloads\п.%2023" w:history="1">
              <w:r>
                <w:rPr>
                  <w:rStyle w:val="af"/>
                  <w:rFonts w:ascii="Times New Roman" w:hAnsi="Times New Roman"/>
                  <w:sz w:val="22"/>
                  <w:szCs w:val="22"/>
                </w:rPr>
                <w:t>п. 21</w:t>
              </w:r>
            </w:hyperlink>
            <w:r>
              <w:rPr>
                <w:rFonts w:ascii="Times New Roman" w:hAnsi="Times New Roman"/>
                <w:sz w:val="22"/>
                <w:szCs w:val="22"/>
              </w:rPr>
              <w:t>. Информационной карты аукциона.</w:t>
            </w:r>
          </w:p>
          <w:p w14:paraId="6DCB8CBA" w14:textId="77777777" w:rsidR="00CA31E4" w:rsidRDefault="00B017CF">
            <w:pPr>
              <w:pStyle w:val="1b"/>
              <w:widowControl w:val="0"/>
              <w:rPr>
                <w:rFonts w:ascii="Times New Roman" w:hAnsi="Times New Roman"/>
                <w:sz w:val="22"/>
                <w:szCs w:val="22"/>
              </w:rPr>
            </w:pPr>
            <w:r>
              <w:rPr>
                <w:rFonts w:ascii="Times New Roman" w:hAnsi="Times New Roman"/>
                <w:sz w:val="22"/>
                <w:szCs w:val="22"/>
              </w:rPr>
              <w:t xml:space="preserve">Дата начала подачи заявок на участие в аукционе: с момента фактического размещения извещения на </w:t>
            </w:r>
            <w:r>
              <w:rPr>
                <w:rFonts w:ascii="Times New Roman" w:hAnsi="Times New Roman"/>
                <w:sz w:val="22"/>
                <w:szCs w:val="22"/>
                <w:lang w:eastAsia="zh-CN"/>
              </w:rPr>
              <w:t>официальном сайте торгов</w:t>
            </w:r>
            <w:r>
              <w:rPr>
                <w:rFonts w:ascii="Times New Roman" w:hAnsi="Times New Roman"/>
                <w:sz w:val="22"/>
                <w:szCs w:val="22"/>
              </w:rPr>
              <w:t>.</w:t>
            </w:r>
          </w:p>
          <w:p w14:paraId="34E29AA8" w14:textId="108957C7" w:rsidR="00CA31E4" w:rsidRDefault="00B017CF">
            <w:pPr>
              <w:pStyle w:val="1b"/>
              <w:widowControl w:val="0"/>
              <w:rPr>
                <w:rFonts w:ascii="Times New Roman" w:hAnsi="Times New Roman"/>
                <w:sz w:val="22"/>
                <w:szCs w:val="22"/>
              </w:rPr>
            </w:pPr>
            <w:r>
              <w:rPr>
                <w:rFonts w:ascii="Times New Roman" w:hAnsi="Times New Roman"/>
                <w:sz w:val="22"/>
                <w:szCs w:val="22"/>
              </w:rPr>
              <w:t xml:space="preserve">Окончание срока подачи заявок на участие в аукционе: </w:t>
            </w:r>
            <w:r w:rsidRPr="00DF7695">
              <w:rPr>
                <w:rFonts w:ascii="Times New Roman" w:hAnsi="Times New Roman"/>
                <w:sz w:val="22"/>
                <w:szCs w:val="22"/>
                <w:highlight w:val="yellow"/>
              </w:rPr>
              <w:t>«</w:t>
            </w:r>
            <w:r w:rsidR="00DF7695" w:rsidRPr="00DF7695">
              <w:rPr>
                <w:rFonts w:ascii="Times New Roman" w:hAnsi="Times New Roman"/>
                <w:sz w:val="22"/>
                <w:szCs w:val="22"/>
                <w:highlight w:val="yellow"/>
              </w:rPr>
              <w:t>27</w:t>
            </w:r>
            <w:r w:rsidRPr="00DF7695">
              <w:rPr>
                <w:rFonts w:ascii="Times New Roman" w:hAnsi="Times New Roman"/>
                <w:sz w:val="22"/>
                <w:szCs w:val="22"/>
                <w:highlight w:val="yellow"/>
              </w:rPr>
              <w:t xml:space="preserve">» </w:t>
            </w:r>
            <w:r w:rsidR="00AE6320">
              <w:rPr>
                <w:rFonts w:ascii="Times New Roman" w:hAnsi="Times New Roman"/>
                <w:sz w:val="22"/>
                <w:szCs w:val="22"/>
                <w:highlight w:val="yellow"/>
              </w:rPr>
              <w:t>ноября</w:t>
            </w:r>
            <w:r w:rsidRPr="00DF7695">
              <w:rPr>
                <w:rFonts w:ascii="Times New Roman" w:hAnsi="Times New Roman"/>
                <w:sz w:val="22"/>
                <w:szCs w:val="22"/>
                <w:highlight w:val="yellow"/>
              </w:rPr>
              <w:t xml:space="preserve"> 2026 года в 10:00 (по местному времени Продавца).</w:t>
            </w:r>
          </w:p>
          <w:p w14:paraId="7453E5D6" w14:textId="77777777" w:rsidR="00CA31E4" w:rsidRDefault="00B017CF">
            <w:pPr>
              <w:pStyle w:val="1b"/>
              <w:widowControl w:val="0"/>
              <w:rPr>
                <w:rFonts w:ascii="Times New Roman" w:hAnsi="Times New Roman"/>
                <w:sz w:val="22"/>
                <w:szCs w:val="22"/>
              </w:rPr>
            </w:pPr>
            <w:r>
              <w:rPr>
                <w:rFonts w:ascii="Times New Roman" w:hAnsi="Times New Roman"/>
                <w:sz w:val="22"/>
                <w:szCs w:val="22"/>
              </w:rPr>
              <w:t>Аукцион состоит из следующих этапов: открытие доступа к поданным заявкам, рассмотрение заявок, проведение аукциона. Проведение аукциона является заключительным этапом продажи, и протокол, составленный по результатам такого этапа, является итоговым, за исключением случаев признания аукциона несостоявшимся.</w:t>
            </w:r>
          </w:p>
          <w:p w14:paraId="51A53588" w14:textId="77777777" w:rsidR="00CA31E4" w:rsidRDefault="00B017CF">
            <w:pPr>
              <w:pStyle w:val="1b"/>
              <w:widowControl w:val="0"/>
              <w:rPr>
                <w:rFonts w:ascii="Times New Roman" w:hAnsi="Times New Roman"/>
                <w:sz w:val="22"/>
                <w:szCs w:val="22"/>
              </w:rPr>
            </w:pPr>
            <w:r>
              <w:rPr>
                <w:rFonts w:ascii="Times New Roman" w:hAnsi="Times New Roman"/>
                <w:sz w:val="22"/>
                <w:szCs w:val="22"/>
              </w:rPr>
              <w:t>Процедура открытия доступа к поданным на участие в аукционе заявкам (далее – открытие доступа), поданными участниками продажи на участие в аукционе, проводится в день окончания срока подачи заявок на участие в аукционе</w:t>
            </w:r>
          </w:p>
          <w:p w14:paraId="4A0386BC" w14:textId="77777777" w:rsidR="00CA31E4" w:rsidRDefault="00B017CF">
            <w:pPr>
              <w:pStyle w:val="1b"/>
              <w:widowControl w:val="0"/>
              <w:rPr>
                <w:rFonts w:ascii="Times New Roman" w:hAnsi="Times New Roman"/>
                <w:sz w:val="22"/>
                <w:szCs w:val="22"/>
              </w:rPr>
            </w:pPr>
            <w:r>
              <w:rPr>
                <w:rFonts w:ascii="Times New Roman" w:hAnsi="Times New Roman"/>
                <w:sz w:val="22"/>
                <w:szCs w:val="22"/>
              </w:rPr>
              <w:t>Рассмотрение заявок, поданных на участие в аукционе (далее в подразделе – рассмотрение заявок), осуществляется комиссией Продавца.</w:t>
            </w:r>
          </w:p>
          <w:p w14:paraId="0454BC75" w14:textId="77777777" w:rsidR="00CA31E4" w:rsidRDefault="00B017CF">
            <w:pPr>
              <w:pStyle w:val="1b"/>
              <w:widowControl w:val="0"/>
              <w:rPr>
                <w:rFonts w:ascii="Times New Roman" w:hAnsi="Times New Roman"/>
                <w:sz w:val="22"/>
                <w:szCs w:val="22"/>
              </w:rPr>
            </w:pPr>
            <w:r>
              <w:rPr>
                <w:rFonts w:ascii="Times New Roman" w:hAnsi="Times New Roman"/>
                <w:sz w:val="22"/>
                <w:szCs w:val="22"/>
              </w:rPr>
              <w:t>В рамках рассмотрения заявок выполняются следующие действия:</w:t>
            </w:r>
          </w:p>
          <w:p w14:paraId="41CE8608" w14:textId="77777777" w:rsidR="00CA31E4" w:rsidRDefault="00B017CF">
            <w:pPr>
              <w:pStyle w:val="1b"/>
              <w:widowControl w:val="0"/>
              <w:rPr>
                <w:rFonts w:ascii="Times New Roman" w:hAnsi="Times New Roman"/>
                <w:sz w:val="22"/>
                <w:szCs w:val="22"/>
              </w:rPr>
            </w:pPr>
            <w:r>
              <w:rPr>
                <w:rFonts w:ascii="Times New Roman" w:hAnsi="Times New Roman"/>
                <w:sz w:val="22"/>
                <w:szCs w:val="22"/>
              </w:rPr>
              <w:t>проверка состава заявок на соблюдение требований извещения и (или) документации;</w:t>
            </w:r>
          </w:p>
          <w:p w14:paraId="2AF8BD38" w14:textId="77777777" w:rsidR="00CA31E4" w:rsidRDefault="00B017CF">
            <w:pPr>
              <w:pStyle w:val="1b"/>
              <w:widowControl w:val="0"/>
              <w:rPr>
                <w:rFonts w:ascii="Times New Roman" w:hAnsi="Times New Roman"/>
                <w:sz w:val="22"/>
                <w:szCs w:val="22"/>
              </w:rPr>
            </w:pPr>
            <w:r>
              <w:rPr>
                <w:rFonts w:ascii="Times New Roman" w:hAnsi="Times New Roman"/>
                <w:sz w:val="22"/>
                <w:szCs w:val="22"/>
              </w:rPr>
              <w:t>проверка участника продажи на соответствие требованиям извещения и (или) документации;</w:t>
            </w:r>
          </w:p>
          <w:p w14:paraId="237FDECB" w14:textId="77777777" w:rsidR="00CA31E4" w:rsidRDefault="00B017CF">
            <w:pPr>
              <w:pStyle w:val="1b"/>
              <w:widowControl w:val="0"/>
              <w:rPr>
                <w:rFonts w:ascii="Times New Roman" w:hAnsi="Times New Roman"/>
                <w:sz w:val="22"/>
                <w:szCs w:val="22"/>
              </w:rPr>
            </w:pPr>
            <w:r>
              <w:rPr>
                <w:rFonts w:ascii="Times New Roman" w:hAnsi="Times New Roman"/>
                <w:sz w:val="22"/>
                <w:szCs w:val="22"/>
              </w:rPr>
              <w:t>принятие решений о допуске, отказе в допуске (отклонении заявки) к участию по соответствующим основаниям.</w:t>
            </w:r>
          </w:p>
          <w:p w14:paraId="7B92D63A" w14:textId="77777777" w:rsidR="00CA31E4" w:rsidRDefault="00B017CF">
            <w:pPr>
              <w:pStyle w:val="1b"/>
              <w:widowControl w:val="0"/>
              <w:rPr>
                <w:rFonts w:ascii="Times New Roman" w:hAnsi="Times New Roman"/>
                <w:sz w:val="22"/>
                <w:szCs w:val="22"/>
              </w:rPr>
            </w:pPr>
            <w:r>
              <w:rPr>
                <w:rFonts w:ascii="Times New Roman" w:hAnsi="Times New Roman"/>
                <w:sz w:val="22"/>
                <w:szCs w:val="22"/>
              </w:rPr>
              <w:t>По результатам проведения процедуры рассмотрения заявок комиссией оформляется протокол рассмотрения заявок</w:t>
            </w:r>
          </w:p>
          <w:p w14:paraId="4B317006" w14:textId="77777777" w:rsidR="00CA31E4" w:rsidRDefault="00B017CF">
            <w:pPr>
              <w:pStyle w:val="1b"/>
              <w:widowControl w:val="0"/>
              <w:rPr>
                <w:rFonts w:ascii="Times New Roman" w:hAnsi="Times New Roman"/>
                <w:sz w:val="22"/>
                <w:szCs w:val="22"/>
              </w:rPr>
            </w:pPr>
            <w:r>
              <w:rPr>
                <w:rFonts w:ascii="Times New Roman" w:hAnsi="Times New Roman"/>
                <w:sz w:val="22"/>
                <w:szCs w:val="22"/>
              </w:rPr>
              <w:t>Этап проведения аукциона (далее в подразделе – проведение аукциона) обеспечивается оператором ЭП посредством автоматизированного функционала.</w:t>
            </w:r>
          </w:p>
          <w:p w14:paraId="42A360E2" w14:textId="77777777" w:rsidR="00CA31E4" w:rsidRDefault="00B017CF">
            <w:pPr>
              <w:pStyle w:val="1b"/>
              <w:widowControl w:val="0"/>
              <w:rPr>
                <w:rFonts w:ascii="Times New Roman" w:hAnsi="Times New Roman"/>
                <w:sz w:val="22"/>
                <w:szCs w:val="22"/>
              </w:rPr>
            </w:pPr>
            <w:r>
              <w:rPr>
                <w:rFonts w:ascii="Times New Roman" w:hAnsi="Times New Roman"/>
                <w:sz w:val="22"/>
                <w:szCs w:val="22"/>
              </w:rPr>
              <w:t xml:space="preserve">Дата и время аукциона устанавливается в аукционной документации. </w:t>
            </w:r>
          </w:p>
          <w:p w14:paraId="10C89B9E" w14:textId="77777777" w:rsidR="00CA31E4" w:rsidRDefault="00B017CF">
            <w:pPr>
              <w:pStyle w:val="1b"/>
              <w:widowControl w:val="0"/>
              <w:rPr>
                <w:rFonts w:ascii="Times New Roman" w:hAnsi="Times New Roman"/>
                <w:sz w:val="22"/>
                <w:szCs w:val="22"/>
              </w:rPr>
            </w:pPr>
            <w:r>
              <w:rPr>
                <w:rFonts w:ascii="Times New Roman" w:hAnsi="Times New Roman"/>
                <w:sz w:val="22"/>
                <w:szCs w:val="22"/>
              </w:rPr>
              <w:t xml:space="preserve">К проведению аукциона допускаются только участники такого </w:t>
            </w:r>
            <w:r>
              <w:rPr>
                <w:rFonts w:ascii="Times New Roman" w:hAnsi="Times New Roman"/>
                <w:sz w:val="22"/>
                <w:szCs w:val="22"/>
              </w:rPr>
              <w:lastRenderedPageBreak/>
              <w:t xml:space="preserve">аукциона, заявки которых были признаны соответствующими требованиям аукционной документации в соответствии с протоколом рассмотрения заявок. </w:t>
            </w:r>
          </w:p>
          <w:p w14:paraId="7B06A3E2" w14:textId="77777777" w:rsidR="00CA31E4" w:rsidRDefault="00B017CF">
            <w:pPr>
              <w:pStyle w:val="1b"/>
              <w:widowControl w:val="0"/>
              <w:rPr>
                <w:rFonts w:ascii="Times New Roman" w:hAnsi="Times New Roman"/>
                <w:sz w:val="22"/>
                <w:szCs w:val="22"/>
              </w:rPr>
            </w:pPr>
            <w:r>
              <w:rPr>
                <w:rFonts w:ascii="Times New Roman" w:hAnsi="Times New Roman"/>
                <w:sz w:val="22"/>
                <w:szCs w:val="22"/>
              </w:rPr>
              <w:t>По результатам проведения аукциона комиссией оформляется протокол проведения аукциона</w:t>
            </w:r>
          </w:p>
          <w:p w14:paraId="48CA0ABD" w14:textId="77777777" w:rsidR="00CA31E4" w:rsidRDefault="00B017CF">
            <w:pPr>
              <w:pStyle w:val="1b"/>
              <w:widowControl w:val="0"/>
              <w:rPr>
                <w:rFonts w:ascii="Times New Roman" w:hAnsi="Times New Roman"/>
                <w:sz w:val="22"/>
                <w:szCs w:val="22"/>
              </w:rPr>
            </w:pPr>
            <w:r>
              <w:rPr>
                <w:rFonts w:ascii="Times New Roman" w:hAnsi="Times New Roman"/>
                <w:sz w:val="22"/>
                <w:szCs w:val="22"/>
              </w:rPr>
              <w:t>Протокол проведения аукциона подписывается присутствующими членами комиссии в день проведения аукциона. Подписанный присутствующими членами комиссии протокол проведения аукциона размещается на официальном сайте торгов в течение 3 (трех) дней со дня его подписания.</w:t>
            </w:r>
          </w:p>
        </w:tc>
      </w:tr>
      <w:tr w:rsidR="00CA31E4" w14:paraId="1E09CB26" w14:textId="77777777">
        <w:tc>
          <w:tcPr>
            <w:tcW w:w="709" w:type="dxa"/>
            <w:tcBorders>
              <w:top w:val="single" w:sz="4" w:space="0" w:color="auto"/>
              <w:left w:val="single" w:sz="4" w:space="0" w:color="auto"/>
              <w:bottom w:val="single" w:sz="4" w:space="0" w:color="auto"/>
              <w:right w:val="single" w:sz="4" w:space="0" w:color="auto"/>
            </w:tcBorders>
          </w:tcPr>
          <w:p w14:paraId="5CA94A46" w14:textId="77777777" w:rsidR="00CA31E4" w:rsidRDefault="00B017CF">
            <w:pPr>
              <w:pStyle w:val="1b"/>
              <w:widowControl w:val="0"/>
              <w:rPr>
                <w:rFonts w:ascii="Times New Roman" w:hAnsi="Times New Roman"/>
                <w:sz w:val="22"/>
                <w:szCs w:val="22"/>
              </w:rPr>
            </w:pPr>
            <w:r>
              <w:rPr>
                <w:rFonts w:ascii="Times New Roman" w:hAnsi="Times New Roman"/>
                <w:sz w:val="22"/>
                <w:szCs w:val="22"/>
              </w:rPr>
              <w:lastRenderedPageBreak/>
              <w:t>25</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65933D50" w14:textId="77777777" w:rsidR="00CA31E4" w:rsidRDefault="00B017CF">
            <w:pPr>
              <w:pStyle w:val="1b"/>
              <w:widowControl w:val="0"/>
              <w:rPr>
                <w:rFonts w:ascii="Times New Roman" w:hAnsi="Times New Roman"/>
                <w:sz w:val="22"/>
                <w:szCs w:val="22"/>
              </w:rPr>
            </w:pPr>
            <w:r>
              <w:rPr>
                <w:rFonts w:ascii="Times New Roman" w:hAnsi="Times New Roman"/>
                <w:sz w:val="22"/>
                <w:szCs w:val="22"/>
              </w:rPr>
              <w:t>Продление срока проведения процедуры</w:t>
            </w:r>
          </w:p>
        </w:tc>
        <w:tc>
          <w:tcPr>
            <w:tcW w:w="6763" w:type="dxa"/>
            <w:tcBorders>
              <w:top w:val="single" w:sz="4" w:space="0" w:color="auto"/>
              <w:left w:val="single" w:sz="4" w:space="0" w:color="auto"/>
              <w:bottom w:val="single" w:sz="4" w:space="0" w:color="auto"/>
              <w:right w:val="single" w:sz="4" w:space="0" w:color="auto"/>
            </w:tcBorders>
          </w:tcPr>
          <w:p w14:paraId="5CA416C1" w14:textId="77777777" w:rsidR="00CA31E4" w:rsidRDefault="00B017CF">
            <w:pPr>
              <w:pStyle w:val="1b"/>
              <w:widowControl w:val="0"/>
              <w:rPr>
                <w:rFonts w:ascii="Times New Roman" w:hAnsi="Times New Roman"/>
                <w:sz w:val="22"/>
                <w:szCs w:val="22"/>
              </w:rPr>
            </w:pPr>
            <w:r>
              <w:rPr>
                <w:rFonts w:ascii="Times New Roman" w:hAnsi="Times New Roman"/>
                <w:sz w:val="22"/>
                <w:szCs w:val="22"/>
              </w:rPr>
              <w:t>Продавец вправе продлить срок подачи заявок на участие в любой процедуре в любое время до истечения первоначально объявленного срока, если в документации не было установлено дополнительных ограничений.</w:t>
            </w:r>
          </w:p>
        </w:tc>
      </w:tr>
      <w:tr w:rsidR="00CA31E4" w14:paraId="31EB1395" w14:textId="77777777">
        <w:tc>
          <w:tcPr>
            <w:tcW w:w="709" w:type="dxa"/>
            <w:tcBorders>
              <w:top w:val="single" w:sz="4" w:space="0" w:color="auto"/>
              <w:left w:val="single" w:sz="4" w:space="0" w:color="auto"/>
              <w:bottom w:val="single" w:sz="4" w:space="0" w:color="auto"/>
              <w:right w:val="single" w:sz="4" w:space="0" w:color="auto"/>
            </w:tcBorders>
          </w:tcPr>
          <w:p w14:paraId="78C32CE5" w14:textId="77777777" w:rsidR="00CA31E4" w:rsidRDefault="00B017CF">
            <w:pPr>
              <w:pStyle w:val="1b"/>
              <w:widowControl w:val="0"/>
              <w:rPr>
                <w:rFonts w:ascii="Times New Roman" w:hAnsi="Times New Roman"/>
                <w:sz w:val="22"/>
                <w:szCs w:val="22"/>
              </w:rPr>
            </w:pPr>
            <w:r>
              <w:rPr>
                <w:rFonts w:ascii="Times New Roman" w:hAnsi="Times New Roman"/>
                <w:sz w:val="22"/>
                <w:szCs w:val="22"/>
              </w:rPr>
              <w:t>26.</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729E40F4" w14:textId="77777777" w:rsidR="00CA31E4" w:rsidRDefault="00B017CF">
            <w:pPr>
              <w:pStyle w:val="1b"/>
              <w:widowControl w:val="0"/>
              <w:rPr>
                <w:rFonts w:ascii="Times New Roman" w:hAnsi="Times New Roman"/>
                <w:sz w:val="22"/>
                <w:szCs w:val="22"/>
              </w:rPr>
            </w:pPr>
            <w:r>
              <w:rPr>
                <w:rFonts w:ascii="Times New Roman" w:hAnsi="Times New Roman"/>
                <w:sz w:val="22"/>
                <w:szCs w:val="22"/>
              </w:rPr>
              <w:t>Условия отказа в допуске к участию в продаже</w:t>
            </w:r>
          </w:p>
        </w:tc>
        <w:tc>
          <w:tcPr>
            <w:tcW w:w="6763" w:type="dxa"/>
            <w:tcBorders>
              <w:top w:val="single" w:sz="4" w:space="0" w:color="auto"/>
              <w:left w:val="single" w:sz="4" w:space="0" w:color="auto"/>
              <w:bottom w:val="single" w:sz="4" w:space="0" w:color="auto"/>
              <w:right w:val="single" w:sz="4" w:space="0" w:color="auto"/>
            </w:tcBorders>
          </w:tcPr>
          <w:p w14:paraId="3C2EC2E8" w14:textId="77777777" w:rsidR="00CA31E4" w:rsidRDefault="00B017CF">
            <w:pPr>
              <w:pStyle w:val="1b"/>
              <w:widowControl w:val="0"/>
              <w:rPr>
                <w:rFonts w:ascii="Times New Roman" w:hAnsi="Times New Roman"/>
                <w:sz w:val="22"/>
                <w:szCs w:val="22"/>
              </w:rPr>
            </w:pPr>
            <w:r>
              <w:rPr>
                <w:rFonts w:ascii="Times New Roman" w:hAnsi="Times New Roman"/>
                <w:sz w:val="22"/>
                <w:szCs w:val="22"/>
              </w:rPr>
              <w:t xml:space="preserve">Продавец вправе отстранить Участника торгах от участия в процедуре продажи в любой момент вплоть до момента заключения Договора, в случаях: </w:t>
            </w:r>
          </w:p>
          <w:p w14:paraId="68F81845" w14:textId="77777777" w:rsidR="00CA31E4" w:rsidRDefault="00B017CF">
            <w:pPr>
              <w:pStyle w:val="1b"/>
              <w:widowControl w:val="0"/>
              <w:rPr>
                <w:rFonts w:ascii="Times New Roman" w:hAnsi="Times New Roman"/>
                <w:sz w:val="22"/>
                <w:szCs w:val="22"/>
              </w:rPr>
            </w:pPr>
            <w:r>
              <w:rPr>
                <w:rFonts w:ascii="Times New Roman" w:hAnsi="Times New Roman"/>
                <w:sz w:val="22"/>
                <w:szCs w:val="22"/>
              </w:rPr>
              <w:t>1) непредставления документов, определённых пунктом 21 настоящей документации, либо наличия в таких документах недостоверных сведений;</w:t>
            </w:r>
          </w:p>
          <w:p w14:paraId="10C7EEAE" w14:textId="77777777" w:rsidR="00CA31E4" w:rsidRDefault="00B017CF">
            <w:pPr>
              <w:pStyle w:val="1b"/>
              <w:widowControl w:val="0"/>
              <w:rPr>
                <w:rFonts w:ascii="Times New Roman" w:hAnsi="Times New Roman"/>
                <w:sz w:val="22"/>
                <w:szCs w:val="22"/>
              </w:rPr>
            </w:pPr>
            <w:r>
              <w:rPr>
                <w:rFonts w:ascii="Times New Roman" w:hAnsi="Times New Roman"/>
                <w:sz w:val="22"/>
                <w:szCs w:val="22"/>
              </w:rPr>
              <w:t>2) несоответствия требованиям, указанным в пункте 20 настоящей документации;</w:t>
            </w:r>
          </w:p>
          <w:p w14:paraId="611C33FE" w14:textId="77777777" w:rsidR="00CA31E4" w:rsidRDefault="00B017CF">
            <w:pPr>
              <w:pStyle w:val="1b"/>
              <w:widowControl w:val="0"/>
              <w:rPr>
                <w:rFonts w:ascii="Times New Roman" w:hAnsi="Times New Roman"/>
                <w:sz w:val="22"/>
                <w:szCs w:val="22"/>
              </w:rPr>
            </w:pPr>
            <w:r>
              <w:rPr>
                <w:rFonts w:ascii="Times New Roman" w:hAnsi="Times New Roman"/>
                <w:sz w:val="22"/>
                <w:szCs w:val="22"/>
              </w:rPr>
              <w:t>3) невнесения задатка, если требование о внесении задатка указано в извещении о проведении Аукциона;</w:t>
            </w:r>
          </w:p>
          <w:p w14:paraId="12038C9D" w14:textId="77777777" w:rsidR="00CA31E4" w:rsidRDefault="00B017CF">
            <w:pPr>
              <w:pStyle w:val="1b"/>
              <w:widowControl w:val="0"/>
              <w:rPr>
                <w:rFonts w:ascii="Times New Roman" w:hAnsi="Times New Roman"/>
                <w:sz w:val="22"/>
                <w:szCs w:val="22"/>
              </w:rPr>
            </w:pPr>
            <w:r>
              <w:rPr>
                <w:rFonts w:ascii="Times New Roman" w:hAnsi="Times New Roman"/>
                <w:sz w:val="22"/>
                <w:szCs w:val="22"/>
              </w:rPr>
              <w:t>4) несоответствия заявки на участие в Аукциона требованиям документации, в том числе наличия в таких заявках предложения о цене договора ниже начальной (минимальной) цены договора (цены лота);</w:t>
            </w:r>
          </w:p>
          <w:p w14:paraId="2D3627BF" w14:textId="77777777" w:rsidR="00CA31E4" w:rsidRDefault="00B017CF">
            <w:pPr>
              <w:pStyle w:val="1b"/>
              <w:widowControl w:val="0"/>
              <w:rPr>
                <w:rFonts w:ascii="Times New Roman" w:hAnsi="Times New Roman"/>
                <w:sz w:val="22"/>
                <w:szCs w:val="22"/>
              </w:rPr>
            </w:pPr>
            <w:r>
              <w:rPr>
                <w:rFonts w:ascii="Times New Roman" w:hAnsi="Times New Roman"/>
                <w:sz w:val="22"/>
                <w:szCs w:val="22"/>
              </w:rPr>
              <w:t>5) наличия решения о ликвидации заявителя - юридического лица или наличия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14:paraId="119F9385" w14:textId="77777777" w:rsidR="00CA31E4" w:rsidRDefault="00B017CF">
            <w:pPr>
              <w:pStyle w:val="1b"/>
              <w:widowControl w:val="0"/>
              <w:rPr>
                <w:rFonts w:ascii="Times New Roman" w:hAnsi="Times New Roman"/>
                <w:sz w:val="22"/>
                <w:szCs w:val="22"/>
              </w:rPr>
            </w:pPr>
            <w:r>
              <w:rPr>
                <w:rFonts w:ascii="Times New Roman" w:hAnsi="Times New Roman"/>
                <w:sz w:val="22"/>
                <w:szCs w:val="22"/>
              </w:rPr>
              <w:t>6) наличия решения о приостановлении деятельности заявителя в порядке, предусмотренном Кодексом Российской Федерации об административных правонарушениях, на день рассмотрения заявки на участие в Аукционе.</w:t>
            </w:r>
          </w:p>
        </w:tc>
      </w:tr>
      <w:tr w:rsidR="00CA31E4" w14:paraId="60FC9625" w14:textId="77777777">
        <w:tc>
          <w:tcPr>
            <w:tcW w:w="709" w:type="dxa"/>
            <w:tcBorders>
              <w:top w:val="single" w:sz="4" w:space="0" w:color="auto"/>
              <w:left w:val="single" w:sz="4" w:space="0" w:color="auto"/>
              <w:bottom w:val="single" w:sz="4" w:space="0" w:color="auto"/>
              <w:right w:val="single" w:sz="4" w:space="0" w:color="auto"/>
            </w:tcBorders>
          </w:tcPr>
          <w:p w14:paraId="225B12CC" w14:textId="77777777" w:rsidR="00CA31E4" w:rsidRDefault="00B017CF">
            <w:pPr>
              <w:pStyle w:val="1b"/>
              <w:widowControl w:val="0"/>
              <w:rPr>
                <w:rFonts w:ascii="Times New Roman" w:hAnsi="Times New Roman"/>
                <w:sz w:val="22"/>
                <w:szCs w:val="22"/>
              </w:rPr>
            </w:pPr>
            <w:r>
              <w:rPr>
                <w:rFonts w:ascii="Times New Roman" w:hAnsi="Times New Roman"/>
                <w:sz w:val="22"/>
                <w:szCs w:val="22"/>
              </w:rPr>
              <w:t>27.</w:t>
            </w:r>
          </w:p>
        </w:tc>
        <w:tc>
          <w:tcPr>
            <w:tcW w:w="2835" w:type="dxa"/>
            <w:tcBorders>
              <w:top w:val="single" w:sz="4" w:space="0" w:color="auto"/>
              <w:left w:val="single" w:sz="4" w:space="0" w:color="auto"/>
              <w:bottom w:val="single" w:sz="4" w:space="0" w:color="auto"/>
              <w:right w:val="single" w:sz="4" w:space="0" w:color="auto"/>
            </w:tcBorders>
          </w:tcPr>
          <w:p w14:paraId="1AECE385" w14:textId="77777777" w:rsidR="00CA31E4" w:rsidRDefault="00B017CF">
            <w:pPr>
              <w:pStyle w:val="1b"/>
              <w:widowControl w:val="0"/>
              <w:rPr>
                <w:rFonts w:ascii="Times New Roman" w:hAnsi="Times New Roman"/>
                <w:sz w:val="22"/>
                <w:szCs w:val="22"/>
              </w:rPr>
            </w:pPr>
            <w:r>
              <w:rPr>
                <w:rFonts w:ascii="Times New Roman" w:hAnsi="Times New Roman"/>
                <w:sz w:val="22"/>
                <w:szCs w:val="22"/>
              </w:rPr>
              <w:t>Место и дата открытия доступа к поданным заявкам, рассмотрения предложений участников аукциона и подведения итогов аукциона:</w:t>
            </w:r>
          </w:p>
        </w:tc>
        <w:tc>
          <w:tcPr>
            <w:tcW w:w="6763" w:type="dxa"/>
            <w:tcBorders>
              <w:top w:val="single" w:sz="4" w:space="0" w:color="auto"/>
              <w:left w:val="single" w:sz="4" w:space="0" w:color="auto"/>
              <w:bottom w:val="single" w:sz="4" w:space="0" w:color="auto"/>
              <w:right w:val="single" w:sz="4" w:space="0" w:color="auto"/>
            </w:tcBorders>
          </w:tcPr>
          <w:p w14:paraId="0CE11CC4" w14:textId="4974B726" w:rsidR="00CA31E4" w:rsidRDefault="00B017CF">
            <w:pPr>
              <w:pStyle w:val="1b"/>
              <w:widowControl w:val="0"/>
              <w:rPr>
                <w:rFonts w:ascii="Times New Roman" w:hAnsi="Times New Roman"/>
                <w:sz w:val="22"/>
                <w:szCs w:val="22"/>
              </w:rPr>
            </w:pPr>
            <w:r>
              <w:rPr>
                <w:rFonts w:ascii="Times New Roman" w:hAnsi="Times New Roman"/>
                <w:sz w:val="22"/>
                <w:szCs w:val="22"/>
              </w:rPr>
              <w:t>Открытие доступа к поданным заявкам</w:t>
            </w:r>
            <w:r>
              <w:rPr>
                <w:rFonts w:ascii="Times New Roman" w:hAnsi="Times New Roman"/>
                <w:sz w:val="22"/>
                <w:szCs w:val="22"/>
                <w:highlight w:val="yellow"/>
              </w:rPr>
              <w:t>: «2</w:t>
            </w:r>
            <w:r w:rsidR="00DF7695">
              <w:rPr>
                <w:rFonts w:ascii="Times New Roman" w:hAnsi="Times New Roman"/>
                <w:sz w:val="22"/>
                <w:szCs w:val="22"/>
                <w:highlight w:val="yellow"/>
              </w:rPr>
              <w:t>8</w:t>
            </w:r>
            <w:r>
              <w:rPr>
                <w:rFonts w:ascii="Times New Roman" w:hAnsi="Times New Roman"/>
                <w:sz w:val="22"/>
                <w:szCs w:val="22"/>
                <w:highlight w:val="yellow"/>
              </w:rPr>
              <w:t>» ноября</w:t>
            </w:r>
            <w:r>
              <w:rPr>
                <w:rFonts w:ascii="Times New Roman" w:hAnsi="Times New Roman"/>
                <w:sz w:val="22"/>
                <w:szCs w:val="22"/>
              </w:rPr>
              <w:t xml:space="preserve"> 2026 года 10:00 (по времени местному времени Продавца).</w:t>
            </w:r>
          </w:p>
          <w:p w14:paraId="33194E91" w14:textId="77777777" w:rsidR="00CA31E4" w:rsidRDefault="00B017CF">
            <w:pPr>
              <w:pStyle w:val="1b"/>
              <w:widowControl w:val="0"/>
              <w:rPr>
                <w:rFonts w:ascii="Times New Roman" w:hAnsi="Times New Roman"/>
                <w:sz w:val="22"/>
                <w:szCs w:val="22"/>
              </w:rPr>
            </w:pPr>
            <w:r>
              <w:rPr>
                <w:rFonts w:ascii="Times New Roman" w:hAnsi="Times New Roman"/>
                <w:sz w:val="22"/>
                <w:szCs w:val="22"/>
              </w:rPr>
              <w:t>Место рассмотрения заявок на участие в аукционе:</w:t>
            </w:r>
          </w:p>
          <w:p w14:paraId="6CE7CF77" w14:textId="77777777" w:rsidR="00CA31E4" w:rsidRDefault="00B017CF">
            <w:pPr>
              <w:pStyle w:val="1b"/>
              <w:widowControl w:val="0"/>
              <w:rPr>
                <w:rFonts w:ascii="Times New Roman" w:hAnsi="Times New Roman"/>
                <w:sz w:val="22"/>
                <w:szCs w:val="22"/>
              </w:rPr>
            </w:pPr>
            <w:r>
              <w:rPr>
                <w:rFonts w:ascii="Times New Roman" w:hAnsi="Times New Roman"/>
                <w:sz w:val="22"/>
                <w:szCs w:val="22"/>
              </w:rPr>
              <w:t>Республика Башкортостан, г. Уфа, ул. Инициативная, д. 10</w:t>
            </w:r>
          </w:p>
          <w:p w14:paraId="140EEA51" w14:textId="77777777" w:rsidR="00CA31E4" w:rsidRDefault="00CA31E4">
            <w:pPr>
              <w:pStyle w:val="1b"/>
              <w:widowControl w:val="0"/>
              <w:rPr>
                <w:rFonts w:ascii="Times New Roman" w:hAnsi="Times New Roman"/>
                <w:sz w:val="22"/>
                <w:szCs w:val="22"/>
              </w:rPr>
            </w:pPr>
          </w:p>
          <w:p w14:paraId="1B3FD010" w14:textId="1270B78C" w:rsidR="00CA31E4" w:rsidRDefault="00B017CF">
            <w:pPr>
              <w:pStyle w:val="1b"/>
              <w:widowControl w:val="0"/>
              <w:rPr>
                <w:rFonts w:ascii="Times New Roman" w:hAnsi="Times New Roman"/>
                <w:sz w:val="22"/>
                <w:szCs w:val="22"/>
              </w:rPr>
            </w:pPr>
            <w:r>
              <w:rPr>
                <w:rFonts w:ascii="Times New Roman" w:hAnsi="Times New Roman"/>
                <w:sz w:val="22"/>
                <w:szCs w:val="22"/>
              </w:rPr>
              <w:t>Дата рассмотрения заявок: «2</w:t>
            </w:r>
            <w:r w:rsidR="00DF7695">
              <w:rPr>
                <w:rFonts w:ascii="Times New Roman" w:hAnsi="Times New Roman"/>
                <w:sz w:val="22"/>
                <w:szCs w:val="22"/>
              </w:rPr>
              <w:t>8</w:t>
            </w:r>
            <w:r>
              <w:rPr>
                <w:rFonts w:ascii="Times New Roman" w:hAnsi="Times New Roman"/>
                <w:sz w:val="22"/>
                <w:szCs w:val="22"/>
              </w:rPr>
              <w:t>» ноября 2026 года</w:t>
            </w:r>
          </w:p>
          <w:p w14:paraId="7A1DB6D9" w14:textId="2729C0FB" w:rsidR="00CA31E4" w:rsidRDefault="00B017CF">
            <w:pPr>
              <w:pStyle w:val="1b"/>
              <w:widowControl w:val="0"/>
              <w:rPr>
                <w:rFonts w:ascii="Times New Roman" w:hAnsi="Times New Roman"/>
                <w:sz w:val="22"/>
                <w:szCs w:val="22"/>
              </w:rPr>
            </w:pPr>
            <w:r>
              <w:rPr>
                <w:rFonts w:ascii="Times New Roman" w:hAnsi="Times New Roman"/>
                <w:sz w:val="22"/>
                <w:szCs w:val="22"/>
              </w:rPr>
              <w:t>Дата подведения итогов аукциона: «</w:t>
            </w:r>
            <w:r w:rsidR="00DF7695">
              <w:rPr>
                <w:rFonts w:ascii="Times New Roman" w:hAnsi="Times New Roman"/>
                <w:sz w:val="22"/>
                <w:szCs w:val="22"/>
              </w:rPr>
              <w:t>30</w:t>
            </w:r>
            <w:r>
              <w:rPr>
                <w:rFonts w:ascii="Times New Roman" w:hAnsi="Times New Roman"/>
                <w:sz w:val="22"/>
                <w:szCs w:val="22"/>
              </w:rPr>
              <w:t xml:space="preserve">» ноября 2026 года  </w:t>
            </w:r>
          </w:p>
        </w:tc>
      </w:tr>
      <w:tr w:rsidR="00CA31E4" w14:paraId="5F186C76" w14:textId="77777777">
        <w:tc>
          <w:tcPr>
            <w:tcW w:w="709" w:type="dxa"/>
            <w:tcBorders>
              <w:top w:val="single" w:sz="4" w:space="0" w:color="auto"/>
              <w:left w:val="single" w:sz="4" w:space="0" w:color="auto"/>
              <w:bottom w:val="single" w:sz="4" w:space="0" w:color="auto"/>
              <w:right w:val="single" w:sz="4" w:space="0" w:color="auto"/>
            </w:tcBorders>
          </w:tcPr>
          <w:p w14:paraId="5518F842" w14:textId="77777777" w:rsidR="00CA31E4" w:rsidRDefault="00B017CF">
            <w:pPr>
              <w:pStyle w:val="1b"/>
              <w:widowControl w:val="0"/>
              <w:rPr>
                <w:rFonts w:ascii="Times New Roman" w:hAnsi="Times New Roman"/>
                <w:sz w:val="22"/>
                <w:szCs w:val="22"/>
              </w:rPr>
            </w:pPr>
            <w:r>
              <w:rPr>
                <w:rFonts w:ascii="Times New Roman" w:hAnsi="Times New Roman"/>
                <w:sz w:val="22"/>
                <w:szCs w:val="22"/>
              </w:rPr>
              <w:t>28.</w:t>
            </w:r>
          </w:p>
        </w:tc>
        <w:tc>
          <w:tcPr>
            <w:tcW w:w="2835" w:type="dxa"/>
            <w:tcBorders>
              <w:top w:val="single" w:sz="4" w:space="0" w:color="auto"/>
              <w:left w:val="single" w:sz="4" w:space="0" w:color="auto"/>
              <w:bottom w:val="single" w:sz="4" w:space="0" w:color="auto"/>
              <w:right w:val="single" w:sz="4" w:space="0" w:color="auto"/>
            </w:tcBorders>
          </w:tcPr>
          <w:p w14:paraId="39F8EE9E" w14:textId="77777777" w:rsidR="00CA31E4" w:rsidRDefault="00B017CF">
            <w:pPr>
              <w:pStyle w:val="1b"/>
              <w:widowControl w:val="0"/>
              <w:rPr>
                <w:rFonts w:ascii="Times New Roman" w:hAnsi="Times New Roman"/>
                <w:sz w:val="22"/>
                <w:szCs w:val="22"/>
              </w:rPr>
            </w:pPr>
            <w:r>
              <w:rPr>
                <w:rFonts w:ascii="Times New Roman" w:hAnsi="Times New Roman"/>
                <w:sz w:val="22"/>
                <w:szCs w:val="22"/>
              </w:rPr>
              <w:t>Место, дата и время проведения аукциона, порядок его проведения, величина повышения начальной (минимальной) цены договора («шаг аукциона»):</w:t>
            </w:r>
          </w:p>
        </w:tc>
        <w:tc>
          <w:tcPr>
            <w:tcW w:w="6763" w:type="dxa"/>
            <w:tcBorders>
              <w:top w:val="single" w:sz="4" w:space="0" w:color="auto"/>
              <w:left w:val="single" w:sz="4" w:space="0" w:color="auto"/>
              <w:bottom w:val="single" w:sz="4" w:space="0" w:color="auto"/>
              <w:right w:val="single" w:sz="4" w:space="0" w:color="auto"/>
            </w:tcBorders>
          </w:tcPr>
          <w:p w14:paraId="1DE6F9CB" w14:textId="77777777" w:rsidR="00CA31E4" w:rsidRDefault="00B017CF">
            <w:pPr>
              <w:pStyle w:val="1b"/>
              <w:widowControl w:val="0"/>
              <w:rPr>
                <w:rFonts w:ascii="Times New Roman" w:hAnsi="Times New Roman"/>
                <w:sz w:val="22"/>
                <w:szCs w:val="22"/>
              </w:rPr>
            </w:pPr>
            <w:r>
              <w:rPr>
                <w:rFonts w:ascii="Times New Roman" w:hAnsi="Times New Roman"/>
                <w:sz w:val="22"/>
                <w:szCs w:val="22"/>
              </w:rPr>
              <w:t>Электронный аукцион проводится на электронной торговой площадке ООО «Регион» https://etp-region.ru.</w:t>
            </w:r>
          </w:p>
          <w:p w14:paraId="4109A4C8" w14:textId="7FF92D6E" w:rsidR="00CA31E4" w:rsidRDefault="00B017CF">
            <w:pPr>
              <w:pStyle w:val="1b"/>
              <w:widowControl w:val="0"/>
              <w:rPr>
                <w:rFonts w:ascii="Times New Roman" w:hAnsi="Times New Roman"/>
                <w:sz w:val="22"/>
                <w:szCs w:val="22"/>
              </w:rPr>
            </w:pPr>
            <w:r>
              <w:rPr>
                <w:rFonts w:ascii="Times New Roman" w:hAnsi="Times New Roman"/>
                <w:sz w:val="22"/>
                <w:szCs w:val="22"/>
                <w:highlight w:val="yellow"/>
              </w:rPr>
              <w:t>«</w:t>
            </w:r>
            <w:r w:rsidR="003B508E">
              <w:rPr>
                <w:rFonts w:ascii="Times New Roman" w:hAnsi="Times New Roman"/>
                <w:sz w:val="22"/>
                <w:szCs w:val="22"/>
                <w:highlight w:val="yellow"/>
              </w:rPr>
              <w:t>30</w:t>
            </w:r>
            <w:r>
              <w:rPr>
                <w:rFonts w:ascii="Times New Roman" w:hAnsi="Times New Roman"/>
                <w:sz w:val="22"/>
                <w:szCs w:val="22"/>
                <w:highlight w:val="yellow"/>
              </w:rPr>
              <w:t>» ноября 2026 года в 1</w:t>
            </w:r>
            <w:r w:rsidR="003B508E">
              <w:rPr>
                <w:rFonts w:ascii="Times New Roman" w:hAnsi="Times New Roman"/>
                <w:sz w:val="22"/>
                <w:szCs w:val="22"/>
                <w:highlight w:val="yellow"/>
              </w:rPr>
              <w:t>4</w:t>
            </w:r>
            <w:r>
              <w:rPr>
                <w:rFonts w:ascii="Times New Roman" w:hAnsi="Times New Roman"/>
                <w:sz w:val="22"/>
                <w:szCs w:val="22"/>
                <w:highlight w:val="yellow"/>
              </w:rPr>
              <w:t>:00</w:t>
            </w:r>
            <w:r>
              <w:rPr>
                <w:rFonts w:ascii="Times New Roman" w:hAnsi="Times New Roman"/>
                <w:sz w:val="22"/>
                <w:szCs w:val="22"/>
              </w:rPr>
              <w:t xml:space="preserve"> (по местному времени Продавца). </w:t>
            </w:r>
          </w:p>
          <w:p w14:paraId="2A0363CD" w14:textId="77777777" w:rsidR="00CA31E4" w:rsidRDefault="00B017CF">
            <w:pPr>
              <w:pStyle w:val="1b"/>
              <w:widowControl w:val="0"/>
              <w:rPr>
                <w:rFonts w:ascii="Times New Roman" w:hAnsi="Times New Roman"/>
                <w:sz w:val="22"/>
                <w:szCs w:val="22"/>
              </w:rPr>
            </w:pPr>
            <w:r>
              <w:rPr>
                <w:rFonts w:ascii="Times New Roman" w:hAnsi="Times New Roman"/>
                <w:sz w:val="22"/>
                <w:szCs w:val="22"/>
                <w:highlight w:val="yellow"/>
              </w:rPr>
              <w:t>Размер шага аукциона устанавливается в размере 5 % от начальной (минимальной) цены договора</w:t>
            </w:r>
            <w:r>
              <w:rPr>
                <w:rFonts w:ascii="Times New Roman" w:hAnsi="Times New Roman"/>
                <w:sz w:val="22"/>
                <w:szCs w:val="22"/>
              </w:rPr>
              <w:t>.</w:t>
            </w:r>
          </w:p>
        </w:tc>
      </w:tr>
      <w:tr w:rsidR="00CA31E4" w14:paraId="7CB7B3F2" w14:textId="77777777">
        <w:tc>
          <w:tcPr>
            <w:tcW w:w="709" w:type="dxa"/>
            <w:tcBorders>
              <w:top w:val="single" w:sz="4" w:space="0" w:color="auto"/>
              <w:left w:val="single" w:sz="4" w:space="0" w:color="auto"/>
              <w:bottom w:val="single" w:sz="4" w:space="0" w:color="auto"/>
              <w:right w:val="single" w:sz="4" w:space="0" w:color="auto"/>
            </w:tcBorders>
          </w:tcPr>
          <w:p w14:paraId="4705E586" w14:textId="77777777" w:rsidR="00CA31E4" w:rsidRDefault="00B017CF">
            <w:pPr>
              <w:pStyle w:val="1b"/>
              <w:widowControl w:val="0"/>
              <w:rPr>
                <w:rFonts w:ascii="Times New Roman" w:hAnsi="Times New Roman"/>
                <w:sz w:val="22"/>
                <w:szCs w:val="22"/>
              </w:rPr>
            </w:pPr>
            <w:r>
              <w:rPr>
                <w:rFonts w:ascii="Times New Roman" w:hAnsi="Times New Roman"/>
                <w:sz w:val="22"/>
                <w:szCs w:val="22"/>
              </w:rPr>
              <w:t xml:space="preserve">29. </w:t>
            </w:r>
          </w:p>
        </w:tc>
        <w:tc>
          <w:tcPr>
            <w:tcW w:w="2835" w:type="dxa"/>
            <w:tcBorders>
              <w:top w:val="single" w:sz="4" w:space="0" w:color="auto"/>
              <w:left w:val="single" w:sz="4" w:space="0" w:color="auto"/>
              <w:bottom w:val="single" w:sz="4" w:space="0" w:color="auto"/>
              <w:right w:val="single" w:sz="4" w:space="0" w:color="auto"/>
            </w:tcBorders>
          </w:tcPr>
          <w:p w14:paraId="48432CC8" w14:textId="77777777" w:rsidR="00CA31E4" w:rsidRDefault="00B017CF">
            <w:pPr>
              <w:pStyle w:val="1b"/>
              <w:widowControl w:val="0"/>
              <w:rPr>
                <w:rFonts w:ascii="Times New Roman" w:hAnsi="Times New Roman"/>
                <w:sz w:val="22"/>
                <w:szCs w:val="22"/>
              </w:rPr>
            </w:pPr>
            <w:r>
              <w:rPr>
                <w:rFonts w:ascii="Times New Roman" w:hAnsi="Times New Roman"/>
                <w:sz w:val="22"/>
                <w:szCs w:val="22"/>
              </w:rPr>
              <w:t>Определение победителя аукциона</w:t>
            </w:r>
          </w:p>
        </w:tc>
        <w:tc>
          <w:tcPr>
            <w:tcW w:w="6763" w:type="dxa"/>
            <w:tcBorders>
              <w:top w:val="single" w:sz="4" w:space="0" w:color="auto"/>
              <w:left w:val="single" w:sz="4" w:space="0" w:color="auto"/>
              <w:bottom w:val="single" w:sz="4" w:space="0" w:color="auto"/>
              <w:right w:val="single" w:sz="4" w:space="0" w:color="auto"/>
            </w:tcBorders>
          </w:tcPr>
          <w:p w14:paraId="5419CC19" w14:textId="77777777" w:rsidR="00CA31E4" w:rsidRDefault="00B017CF">
            <w:pPr>
              <w:pStyle w:val="1b"/>
              <w:widowControl w:val="0"/>
              <w:rPr>
                <w:rFonts w:ascii="Times New Roman" w:hAnsi="Times New Roman"/>
                <w:sz w:val="22"/>
                <w:szCs w:val="22"/>
              </w:rPr>
            </w:pPr>
            <w:r>
              <w:rPr>
                <w:rFonts w:ascii="Times New Roman" w:hAnsi="Times New Roman"/>
                <w:sz w:val="22"/>
                <w:szCs w:val="22"/>
              </w:rPr>
              <w:t>Победителем аукциона признается лицо, заявка которого соответствует требованиям, установленным документацией о продаже, и которое предложило наиболее высокую цену за право заключить договор.</w:t>
            </w:r>
          </w:p>
        </w:tc>
      </w:tr>
      <w:tr w:rsidR="00CA31E4" w14:paraId="1191606B" w14:textId="77777777">
        <w:tc>
          <w:tcPr>
            <w:tcW w:w="709" w:type="dxa"/>
            <w:tcBorders>
              <w:top w:val="single" w:sz="4" w:space="0" w:color="auto"/>
              <w:left w:val="single" w:sz="4" w:space="0" w:color="auto"/>
              <w:bottom w:val="single" w:sz="4" w:space="0" w:color="auto"/>
              <w:right w:val="single" w:sz="4" w:space="0" w:color="auto"/>
            </w:tcBorders>
          </w:tcPr>
          <w:p w14:paraId="2E7F3517" w14:textId="77777777" w:rsidR="00CA31E4" w:rsidRDefault="00B017CF">
            <w:pPr>
              <w:pStyle w:val="1b"/>
              <w:widowControl w:val="0"/>
              <w:rPr>
                <w:rFonts w:ascii="Times New Roman" w:hAnsi="Times New Roman"/>
                <w:sz w:val="22"/>
                <w:szCs w:val="22"/>
              </w:rPr>
            </w:pPr>
            <w:r>
              <w:rPr>
                <w:rFonts w:ascii="Times New Roman" w:hAnsi="Times New Roman"/>
                <w:sz w:val="22"/>
                <w:szCs w:val="22"/>
              </w:rPr>
              <w:t>30.</w:t>
            </w:r>
          </w:p>
        </w:tc>
        <w:tc>
          <w:tcPr>
            <w:tcW w:w="2835" w:type="dxa"/>
            <w:tcBorders>
              <w:top w:val="single" w:sz="4" w:space="0" w:color="auto"/>
              <w:left w:val="single" w:sz="4" w:space="0" w:color="auto"/>
              <w:bottom w:val="single" w:sz="4" w:space="0" w:color="auto"/>
              <w:right w:val="single" w:sz="4" w:space="0" w:color="auto"/>
            </w:tcBorders>
          </w:tcPr>
          <w:p w14:paraId="612475AA" w14:textId="77777777" w:rsidR="00CA31E4" w:rsidRDefault="00B017CF">
            <w:pPr>
              <w:pStyle w:val="1b"/>
              <w:widowControl w:val="0"/>
              <w:rPr>
                <w:rFonts w:ascii="Times New Roman" w:hAnsi="Times New Roman"/>
                <w:sz w:val="22"/>
                <w:szCs w:val="22"/>
              </w:rPr>
            </w:pPr>
            <w:r>
              <w:rPr>
                <w:rFonts w:ascii="Times New Roman" w:hAnsi="Times New Roman"/>
                <w:sz w:val="22"/>
                <w:szCs w:val="22"/>
              </w:rPr>
              <w:t xml:space="preserve">Срок, в течение которого победитель аукциона, или </w:t>
            </w:r>
            <w:r>
              <w:rPr>
                <w:rFonts w:ascii="Times New Roman" w:hAnsi="Times New Roman"/>
                <w:sz w:val="22"/>
                <w:szCs w:val="22"/>
              </w:rPr>
              <w:lastRenderedPageBreak/>
              <w:t>единственный участник аукциона в электронной форме должен подписать проект договора:</w:t>
            </w:r>
          </w:p>
        </w:tc>
        <w:tc>
          <w:tcPr>
            <w:tcW w:w="6763" w:type="dxa"/>
            <w:tcBorders>
              <w:top w:val="single" w:sz="4" w:space="0" w:color="auto"/>
              <w:left w:val="single" w:sz="4" w:space="0" w:color="auto"/>
              <w:bottom w:val="single" w:sz="4" w:space="0" w:color="auto"/>
              <w:right w:val="single" w:sz="4" w:space="0" w:color="auto"/>
            </w:tcBorders>
          </w:tcPr>
          <w:p w14:paraId="4EC2F172" w14:textId="77777777" w:rsidR="00CA31E4" w:rsidRDefault="00B017CF">
            <w:pPr>
              <w:pStyle w:val="1b"/>
              <w:widowControl w:val="0"/>
              <w:rPr>
                <w:rFonts w:ascii="Times New Roman" w:hAnsi="Times New Roman"/>
                <w:sz w:val="22"/>
                <w:szCs w:val="22"/>
              </w:rPr>
            </w:pPr>
            <w:r>
              <w:rPr>
                <w:rFonts w:ascii="Times New Roman" w:hAnsi="Times New Roman"/>
                <w:sz w:val="22"/>
                <w:szCs w:val="22"/>
              </w:rPr>
              <w:lastRenderedPageBreak/>
              <w:t xml:space="preserve">Заключение договора осуществляется в порядке, предусмотренном Гражданским кодексом Российской Федерации и иными </w:t>
            </w:r>
            <w:r>
              <w:rPr>
                <w:rFonts w:ascii="Times New Roman" w:hAnsi="Times New Roman"/>
                <w:sz w:val="22"/>
                <w:szCs w:val="22"/>
              </w:rPr>
              <w:lastRenderedPageBreak/>
              <w:t>федеральными законами.</w:t>
            </w:r>
          </w:p>
          <w:p w14:paraId="27B57177" w14:textId="77777777" w:rsidR="00CA31E4" w:rsidRDefault="00B017CF">
            <w:pPr>
              <w:pStyle w:val="1b"/>
              <w:widowControl w:val="0"/>
              <w:rPr>
                <w:rFonts w:ascii="Times New Roman" w:hAnsi="Times New Roman"/>
                <w:sz w:val="22"/>
                <w:szCs w:val="22"/>
              </w:rPr>
            </w:pPr>
            <w:r>
              <w:rPr>
                <w:rFonts w:ascii="Times New Roman" w:hAnsi="Times New Roman"/>
                <w:sz w:val="22"/>
                <w:szCs w:val="22"/>
              </w:rPr>
              <w:t>Прилагаемый к документации об аукционе проект договора является неотъемлемой частью документации об аукционе.</w:t>
            </w:r>
          </w:p>
          <w:p w14:paraId="76CEADE8" w14:textId="77777777" w:rsidR="00CA31E4" w:rsidRDefault="00B017CF">
            <w:pPr>
              <w:pStyle w:val="1b"/>
              <w:widowControl w:val="0"/>
              <w:rPr>
                <w:rFonts w:ascii="Times New Roman" w:hAnsi="Times New Roman"/>
                <w:sz w:val="22"/>
                <w:szCs w:val="22"/>
              </w:rPr>
            </w:pPr>
            <w:r>
              <w:rPr>
                <w:rFonts w:ascii="Times New Roman" w:hAnsi="Times New Roman"/>
                <w:sz w:val="22"/>
                <w:szCs w:val="22"/>
              </w:rPr>
              <w:t>Лицо, выигравшее торги, и организатор торгов подписывают в день проведения аукциона протокол о результатах торгов, который имеет силу договора.</w:t>
            </w:r>
          </w:p>
          <w:p w14:paraId="71F288A7" w14:textId="77777777" w:rsidR="00CA31E4" w:rsidRDefault="00B017CF">
            <w:pPr>
              <w:pStyle w:val="1b"/>
              <w:widowControl w:val="0"/>
              <w:rPr>
                <w:rFonts w:ascii="Times New Roman" w:hAnsi="Times New Roman"/>
                <w:sz w:val="22"/>
                <w:szCs w:val="22"/>
              </w:rPr>
            </w:pPr>
            <w:r>
              <w:rPr>
                <w:rFonts w:ascii="Times New Roman" w:hAnsi="Times New Roman"/>
                <w:sz w:val="22"/>
                <w:szCs w:val="22"/>
              </w:rPr>
              <w:t>Лицо, уклонившееся от подписания протокола, обязано возместить причиненные этим убытки в части, превышающей размер предоставленного обеспечения.</w:t>
            </w:r>
          </w:p>
          <w:p w14:paraId="007153C0" w14:textId="77777777" w:rsidR="00CA31E4" w:rsidRDefault="00B017CF">
            <w:pPr>
              <w:pStyle w:val="1b"/>
              <w:widowControl w:val="0"/>
              <w:rPr>
                <w:rFonts w:ascii="Times New Roman" w:hAnsi="Times New Roman"/>
                <w:sz w:val="22"/>
                <w:szCs w:val="22"/>
              </w:rPr>
            </w:pPr>
            <w:r>
              <w:rPr>
                <w:rFonts w:ascii="Times New Roman" w:hAnsi="Times New Roman"/>
                <w:sz w:val="22"/>
                <w:szCs w:val="22"/>
              </w:rPr>
              <w:t>Проект договора должен быть подписан в срок, составляющий не ранее десяти дней со дня размещения на официальном сайте торгов протокола аукциона либо протокола рассмотрения заявок на участие в аукционе в случае, если аукцион признан несостоявшимся по причине подачи единственной заявки на участие в аукционе либо признания участником аукциона только одного заявителя.</w:t>
            </w:r>
          </w:p>
          <w:p w14:paraId="16A6A194" w14:textId="77777777" w:rsidR="00CA31E4" w:rsidRDefault="00B017CF">
            <w:pPr>
              <w:pStyle w:val="1b"/>
              <w:widowControl w:val="0"/>
              <w:rPr>
                <w:rFonts w:ascii="Times New Roman" w:hAnsi="Times New Roman"/>
                <w:sz w:val="22"/>
                <w:szCs w:val="22"/>
              </w:rPr>
            </w:pPr>
            <w:r>
              <w:rPr>
                <w:rFonts w:ascii="Times New Roman" w:hAnsi="Times New Roman"/>
                <w:sz w:val="22"/>
                <w:szCs w:val="22"/>
              </w:rPr>
              <w:t xml:space="preserve"> Победитель аукциона должен в десятидневный срок с момента получения им проекта договора подписать и представить его организатору аукциона. </w:t>
            </w:r>
          </w:p>
        </w:tc>
      </w:tr>
      <w:tr w:rsidR="00CA31E4" w14:paraId="75E6D44D" w14:textId="77777777">
        <w:tc>
          <w:tcPr>
            <w:tcW w:w="709" w:type="dxa"/>
            <w:tcBorders>
              <w:top w:val="single" w:sz="4" w:space="0" w:color="auto"/>
              <w:left w:val="single" w:sz="4" w:space="0" w:color="auto"/>
              <w:bottom w:val="single" w:sz="4" w:space="0" w:color="auto"/>
              <w:right w:val="single" w:sz="4" w:space="0" w:color="auto"/>
            </w:tcBorders>
          </w:tcPr>
          <w:p w14:paraId="112CA9F3" w14:textId="77777777" w:rsidR="00CA31E4" w:rsidRDefault="00B017CF">
            <w:pPr>
              <w:pStyle w:val="1b"/>
              <w:widowControl w:val="0"/>
              <w:rPr>
                <w:rFonts w:ascii="Times New Roman" w:hAnsi="Times New Roman"/>
                <w:sz w:val="22"/>
                <w:szCs w:val="22"/>
              </w:rPr>
            </w:pPr>
            <w:r>
              <w:rPr>
                <w:rFonts w:ascii="Times New Roman" w:hAnsi="Times New Roman"/>
                <w:sz w:val="22"/>
                <w:szCs w:val="22"/>
              </w:rPr>
              <w:lastRenderedPageBreak/>
              <w:t>31.</w:t>
            </w:r>
          </w:p>
        </w:tc>
        <w:tc>
          <w:tcPr>
            <w:tcW w:w="2835" w:type="dxa"/>
            <w:tcBorders>
              <w:top w:val="single" w:sz="4" w:space="0" w:color="auto"/>
              <w:left w:val="single" w:sz="4" w:space="0" w:color="auto"/>
              <w:bottom w:val="single" w:sz="4" w:space="0" w:color="auto"/>
              <w:right w:val="single" w:sz="4" w:space="0" w:color="auto"/>
            </w:tcBorders>
          </w:tcPr>
          <w:p w14:paraId="79808C87" w14:textId="77777777" w:rsidR="00CA31E4" w:rsidRDefault="00B017CF">
            <w:pPr>
              <w:pStyle w:val="1b"/>
              <w:widowControl w:val="0"/>
              <w:rPr>
                <w:rFonts w:ascii="Times New Roman" w:hAnsi="Times New Roman"/>
                <w:sz w:val="22"/>
                <w:szCs w:val="22"/>
              </w:rPr>
            </w:pPr>
            <w:r>
              <w:rPr>
                <w:rFonts w:ascii="Times New Roman" w:hAnsi="Times New Roman"/>
                <w:sz w:val="22"/>
                <w:szCs w:val="22"/>
              </w:rPr>
              <w:t>Условия, порядок и последствия отстранения от участия в аукционе в электронной форме или признания уклонившимся от заключения договора</w:t>
            </w:r>
          </w:p>
        </w:tc>
        <w:tc>
          <w:tcPr>
            <w:tcW w:w="6763" w:type="dxa"/>
            <w:tcBorders>
              <w:top w:val="single" w:sz="4" w:space="0" w:color="auto"/>
              <w:left w:val="single" w:sz="4" w:space="0" w:color="auto"/>
              <w:bottom w:val="single" w:sz="4" w:space="0" w:color="auto"/>
              <w:right w:val="single" w:sz="4" w:space="0" w:color="auto"/>
            </w:tcBorders>
          </w:tcPr>
          <w:p w14:paraId="539C16E8" w14:textId="77777777" w:rsidR="00CA31E4" w:rsidRDefault="00B017CF">
            <w:pPr>
              <w:pStyle w:val="1b"/>
              <w:widowControl w:val="0"/>
              <w:rPr>
                <w:rFonts w:ascii="Times New Roman" w:hAnsi="Times New Roman"/>
                <w:sz w:val="22"/>
                <w:szCs w:val="22"/>
              </w:rPr>
            </w:pPr>
            <w:r>
              <w:rPr>
                <w:rFonts w:ascii="Times New Roman" w:hAnsi="Times New Roman"/>
                <w:sz w:val="22"/>
                <w:szCs w:val="22"/>
              </w:rPr>
              <w:t>В случае если участник торгов, обязанный заключить договор, не предоставил Продавцу в срок, установленный Продавцом, подписанный им протокол (договор) такой участник признается уклонившимся от заключения договора</w:t>
            </w:r>
          </w:p>
          <w:p w14:paraId="2627AE41" w14:textId="77777777" w:rsidR="00CA31E4" w:rsidRDefault="00B017CF">
            <w:pPr>
              <w:pStyle w:val="1b"/>
              <w:widowControl w:val="0"/>
              <w:rPr>
                <w:rFonts w:ascii="Times New Roman" w:hAnsi="Times New Roman"/>
                <w:sz w:val="22"/>
                <w:szCs w:val="22"/>
              </w:rPr>
            </w:pPr>
            <w:r>
              <w:rPr>
                <w:rFonts w:ascii="Times New Roman" w:hAnsi="Times New Roman"/>
                <w:sz w:val="22"/>
                <w:szCs w:val="22"/>
              </w:rPr>
              <w:t xml:space="preserve">В срок, предусмотренный для заключения договора, </w:t>
            </w:r>
            <w:r>
              <w:rPr>
                <w:rFonts w:ascii="Times New Roman" w:hAnsi="Times New Roman"/>
                <w:sz w:val="22"/>
                <w:szCs w:val="22"/>
                <w:lang w:eastAsia="ar-SA"/>
              </w:rPr>
              <w:t>продавец</w:t>
            </w:r>
            <w:r>
              <w:rPr>
                <w:rFonts w:ascii="Times New Roman" w:hAnsi="Times New Roman"/>
                <w:sz w:val="22"/>
                <w:szCs w:val="22"/>
              </w:rPr>
              <w:t xml:space="preserve"> обязан отказаться от заключения договора с победителем либо с участником аукциона, с которым заключается такой договор, если победитель аукциона признан уклонившимся от заключения договора, в случае установления факта:</w:t>
            </w:r>
          </w:p>
          <w:p w14:paraId="5B54C3A3" w14:textId="77777777" w:rsidR="00CA31E4" w:rsidRDefault="00B017CF">
            <w:pPr>
              <w:pStyle w:val="1b"/>
              <w:widowControl w:val="0"/>
              <w:rPr>
                <w:rFonts w:ascii="Times New Roman" w:hAnsi="Times New Roman"/>
                <w:sz w:val="22"/>
                <w:szCs w:val="22"/>
              </w:rPr>
            </w:pPr>
            <w:r>
              <w:rPr>
                <w:rFonts w:ascii="Times New Roman" w:hAnsi="Times New Roman"/>
                <w:sz w:val="22"/>
                <w:szCs w:val="22"/>
              </w:rPr>
              <w:t>1) проведения ликвидации такого участника аукциона - юридического лица или принятия арбитражным судом решения о признании такого участника аукциона - юридического лица, индивидуального предпринимателя банкротом и об открытии конкурсного производства;</w:t>
            </w:r>
          </w:p>
          <w:p w14:paraId="5DE21DC1" w14:textId="77777777" w:rsidR="00CA31E4" w:rsidRDefault="00B017CF">
            <w:pPr>
              <w:pStyle w:val="1b"/>
              <w:widowControl w:val="0"/>
              <w:rPr>
                <w:rFonts w:ascii="Times New Roman" w:hAnsi="Times New Roman"/>
                <w:sz w:val="22"/>
                <w:szCs w:val="22"/>
              </w:rPr>
            </w:pPr>
            <w:r>
              <w:rPr>
                <w:rFonts w:ascii="Times New Roman" w:hAnsi="Times New Roman"/>
                <w:sz w:val="22"/>
                <w:szCs w:val="22"/>
              </w:rPr>
              <w:t>2) приостановления деятельности такого лица в порядке, предусмотренном Кодексом Российской Федерации об административных правонарушениях;</w:t>
            </w:r>
          </w:p>
          <w:p w14:paraId="469C5146" w14:textId="77777777" w:rsidR="00CA31E4" w:rsidRDefault="00B017CF">
            <w:pPr>
              <w:pStyle w:val="1b"/>
              <w:widowControl w:val="0"/>
              <w:rPr>
                <w:rFonts w:ascii="Times New Roman" w:hAnsi="Times New Roman"/>
                <w:sz w:val="22"/>
                <w:szCs w:val="22"/>
              </w:rPr>
            </w:pPr>
            <w:r>
              <w:rPr>
                <w:rFonts w:ascii="Times New Roman" w:hAnsi="Times New Roman"/>
                <w:sz w:val="22"/>
                <w:szCs w:val="22"/>
              </w:rPr>
              <w:t>3) предоставления таким лицом заведомо ложных сведений, содержащихся в документах, определённых пунктом 21 документации об аукционе.</w:t>
            </w:r>
          </w:p>
        </w:tc>
      </w:tr>
      <w:tr w:rsidR="00CA31E4" w14:paraId="684656FE" w14:textId="77777777">
        <w:tc>
          <w:tcPr>
            <w:tcW w:w="709" w:type="dxa"/>
            <w:tcBorders>
              <w:top w:val="single" w:sz="4" w:space="0" w:color="auto"/>
              <w:left w:val="single" w:sz="4" w:space="0" w:color="auto"/>
              <w:bottom w:val="single" w:sz="4" w:space="0" w:color="auto"/>
              <w:right w:val="single" w:sz="4" w:space="0" w:color="auto"/>
            </w:tcBorders>
          </w:tcPr>
          <w:p w14:paraId="336B8110" w14:textId="77777777" w:rsidR="00CA31E4" w:rsidRDefault="00B017CF">
            <w:pPr>
              <w:pStyle w:val="1b"/>
              <w:widowControl w:val="0"/>
              <w:rPr>
                <w:rFonts w:ascii="Times New Roman" w:hAnsi="Times New Roman"/>
                <w:sz w:val="22"/>
                <w:szCs w:val="22"/>
              </w:rPr>
            </w:pPr>
            <w:r>
              <w:rPr>
                <w:rFonts w:ascii="Times New Roman" w:hAnsi="Times New Roman"/>
                <w:sz w:val="22"/>
                <w:szCs w:val="22"/>
              </w:rPr>
              <w:t>32.</w:t>
            </w:r>
          </w:p>
        </w:tc>
        <w:tc>
          <w:tcPr>
            <w:tcW w:w="2835" w:type="dxa"/>
            <w:tcBorders>
              <w:top w:val="single" w:sz="4" w:space="0" w:color="auto"/>
              <w:left w:val="single" w:sz="4" w:space="0" w:color="auto"/>
              <w:bottom w:val="single" w:sz="4" w:space="0" w:color="auto"/>
              <w:right w:val="single" w:sz="4" w:space="0" w:color="auto"/>
            </w:tcBorders>
          </w:tcPr>
          <w:p w14:paraId="3E431CA7" w14:textId="77777777" w:rsidR="00CA31E4" w:rsidRDefault="00B017CF">
            <w:pPr>
              <w:pStyle w:val="1b"/>
              <w:widowControl w:val="0"/>
              <w:rPr>
                <w:rFonts w:ascii="Times New Roman" w:hAnsi="Times New Roman"/>
                <w:sz w:val="22"/>
                <w:szCs w:val="22"/>
              </w:rPr>
            </w:pPr>
            <w:r>
              <w:rPr>
                <w:rFonts w:ascii="Times New Roman" w:hAnsi="Times New Roman"/>
                <w:sz w:val="22"/>
                <w:szCs w:val="22"/>
              </w:rPr>
              <w:t>Срок в течение, которого участник аукциона, занявший по итогам рассмотрения заявок второй порядковый номер после победителя аукциона, обязан подписать проект договора при уклонении победителя:</w:t>
            </w:r>
          </w:p>
        </w:tc>
        <w:tc>
          <w:tcPr>
            <w:tcW w:w="6763" w:type="dxa"/>
            <w:tcBorders>
              <w:top w:val="single" w:sz="4" w:space="0" w:color="auto"/>
              <w:left w:val="single" w:sz="4" w:space="0" w:color="auto"/>
              <w:bottom w:val="single" w:sz="4" w:space="0" w:color="auto"/>
              <w:right w:val="single" w:sz="4" w:space="0" w:color="auto"/>
            </w:tcBorders>
          </w:tcPr>
          <w:p w14:paraId="2FAF0457" w14:textId="77777777" w:rsidR="00CA31E4" w:rsidRDefault="00B017CF">
            <w:pPr>
              <w:pStyle w:val="1b"/>
              <w:widowControl w:val="0"/>
              <w:rPr>
                <w:rFonts w:ascii="Times New Roman" w:hAnsi="Times New Roman"/>
                <w:sz w:val="22"/>
                <w:szCs w:val="22"/>
              </w:rPr>
            </w:pPr>
            <w:r>
              <w:rPr>
                <w:rFonts w:ascii="Times New Roman" w:hAnsi="Times New Roman"/>
                <w:sz w:val="22"/>
                <w:szCs w:val="22"/>
              </w:rPr>
              <w:t>В случае если победитель аукциона признан уклонившимся от заключения договора, организатор аукциона вправе обратиться в суд с иском о понуждении победителя аукциона заключить договор, а также о возмещении убытков, причинённых уклонением от заключения договора, либо заключить договор с участником аукциона, заявке на участие в аукционе которого присвоен второй номер. Организатор аукциона обязан заключить договор с участником аукциона, заявке на участие в аукционе которого присвоен второй номер, при отказе от заключения договора с победителем аукциона.</w:t>
            </w:r>
          </w:p>
        </w:tc>
      </w:tr>
      <w:tr w:rsidR="00CA31E4" w14:paraId="6B5D5E89" w14:textId="77777777">
        <w:tc>
          <w:tcPr>
            <w:tcW w:w="709" w:type="dxa"/>
            <w:tcBorders>
              <w:top w:val="single" w:sz="4" w:space="0" w:color="auto"/>
              <w:left w:val="single" w:sz="4" w:space="0" w:color="auto"/>
              <w:bottom w:val="single" w:sz="4" w:space="0" w:color="auto"/>
              <w:right w:val="single" w:sz="4" w:space="0" w:color="auto"/>
            </w:tcBorders>
          </w:tcPr>
          <w:p w14:paraId="6D8442DC" w14:textId="77777777" w:rsidR="00CA31E4" w:rsidRDefault="00B017CF">
            <w:pPr>
              <w:pStyle w:val="1b"/>
              <w:widowControl w:val="0"/>
              <w:rPr>
                <w:rFonts w:ascii="Times New Roman" w:hAnsi="Times New Roman"/>
                <w:sz w:val="22"/>
                <w:szCs w:val="22"/>
              </w:rPr>
            </w:pPr>
            <w:r>
              <w:rPr>
                <w:rFonts w:ascii="Times New Roman" w:hAnsi="Times New Roman"/>
                <w:sz w:val="22"/>
                <w:szCs w:val="22"/>
              </w:rPr>
              <w:t>33.</w:t>
            </w:r>
          </w:p>
        </w:tc>
        <w:tc>
          <w:tcPr>
            <w:tcW w:w="2835" w:type="dxa"/>
            <w:tcBorders>
              <w:top w:val="single" w:sz="4" w:space="0" w:color="auto"/>
              <w:left w:val="single" w:sz="4" w:space="0" w:color="auto"/>
              <w:bottom w:val="single" w:sz="4" w:space="0" w:color="auto"/>
              <w:right w:val="single" w:sz="4" w:space="0" w:color="auto"/>
            </w:tcBorders>
          </w:tcPr>
          <w:p w14:paraId="0605E40B" w14:textId="77777777" w:rsidR="00CA31E4" w:rsidRDefault="00B017CF">
            <w:pPr>
              <w:pStyle w:val="1b"/>
              <w:widowControl w:val="0"/>
              <w:rPr>
                <w:rFonts w:ascii="Times New Roman" w:hAnsi="Times New Roman"/>
                <w:sz w:val="22"/>
                <w:szCs w:val="22"/>
              </w:rPr>
            </w:pPr>
            <w:r>
              <w:rPr>
                <w:rFonts w:ascii="Times New Roman" w:hAnsi="Times New Roman"/>
                <w:sz w:val="22"/>
                <w:szCs w:val="22"/>
              </w:rPr>
              <w:t>Признание аукциона не состоявшимся и порядок действий</w:t>
            </w:r>
          </w:p>
        </w:tc>
        <w:tc>
          <w:tcPr>
            <w:tcW w:w="6763" w:type="dxa"/>
            <w:tcBorders>
              <w:top w:val="single" w:sz="4" w:space="0" w:color="auto"/>
              <w:left w:val="single" w:sz="4" w:space="0" w:color="auto"/>
              <w:bottom w:val="single" w:sz="4" w:space="0" w:color="auto"/>
              <w:right w:val="single" w:sz="4" w:space="0" w:color="auto"/>
            </w:tcBorders>
          </w:tcPr>
          <w:p w14:paraId="2B0A1FB0" w14:textId="77777777" w:rsidR="00CA31E4" w:rsidRDefault="00B017CF">
            <w:pPr>
              <w:pStyle w:val="1b"/>
              <w:widowControl w:val="0"/>
              <w:rPr>
                <w:rFonts w:ascii="Times New Roman" w:hAnsi="Times New Roman"/>
                <w:sz w:val="22"/>
                <w:szCs w:val="22"/>
              </w:rPr>
            </w:pPr>
            <w:r>
              <w:rPr>
                <w:rFonts w:ascii="Times New Roman" w:hAnsi="Times New Roman"/>
                <w:sz w:val="22"/>
                <w:szCs w:val="22"/>
              </w:rPr>
              <w:t>Торги признаются несостоявшимися, если:</w:t>
            </w:r>
          </w:p>
          <w:p w14:paraId="3E6E646D" w14:textId="77777777" w:rsidR="00CA31E4" w:rsidRDefault="00B017CF">
            <w:pPr>
              <w:pStyle w:val="1b"/>
              <w:widowControl w:val="0"/>
              <w:rPr>
                <w:rFonts w:ascii="Times New Roman" w:hAnsi="Times New Roman"/>
                <w:sz w:val="22"/>
                <w:szCs w:val="22"/>
              </w:rPr>
            </w:pPr>
            <w:r>
              <w:rPr>
                <w:rFonts w:ascii="Times New Roman" w:hAnsi="Times New Roman"/>
                <w:sz w:val="22"/>
                <w:szCs w:val="22"/>
              </w:rPr>
              <w:t>1.</w:t>
            </w:r>
            <w:r>
              <w:rPr>
                <w:rFonts w:ascii="Times New Roman" w:hAnsi="Times New Roman"/>
                <w:sz w:val="22"/>
                <w:szCs w:val="22"/>
              </w:rPr>
              <w:tab/>
              <w:t>по окончании срока подачи заявок не подано ни одной заявки;</w:t>
            </w:r>
          </w:p>
          <w:p w14:paraId="2C0F79FF" w14:textId="77777777" w:rsidR="00CA31E4" w:rsidRDefault="00B017CF">
            <w:pPr>
              <w:pStyle w:val="1b"/>
              <w:widowControl w:val="0"/>
              <w:rPr>
                <w:rFonts w:ascii="Times New Roman" w:hAnsi="Times New Roman"/>
                <w:sz w:val="22"/>
                <w:szCs w:val="22"/>
              </w:rPr>
            </w:pPr>
            <w:r>
              <w:rPr>
                <w:rFonts w:ascii="Times New Roman" w:hAnsi="Times New Roman"/>
                <w:sz w:val="22"/>
                <w:szCs w:val="22"/>
              </w:rPr>
              <w:t>2.</w:t>
            </w:r>
            <w:r>
              <w:rPr>
                <w:rFonts w:ascii="Times New Roman" w:hAnsi="Times New Roman"/>
                <w:sz w:val="22"/>
                <w:szCs w:val="22"/>
              </w:rPr>
              <w:tab/>
              <w:t>по окончании срока подачи заявок подана только одна заявка;</w:t>
            </w:r>
          </w:p>
          <w:p w14:paraId="68C801A7" w14:textId="77777777" w:rsidR="00CA31E4" w:rsidRDefault="00B017CF">
            <w:pPr>
              <w:pStyle w:val="1b"/>
              <w:widowControl w:val="0"/>
              <w:rPr>
                <w:rFonts w:ascii="Times New Roman" w:hAnsi="Times New Roman"/>
                <w:sz w:val="22"/>
                <w:szCs w:val="22"/>
              </w:rPr>
            </w:pPr>
            <w:r>
              <w:rPr>
                <w:rFonts w:ascii="Times New Roman" w:hAnsi="Times New Roman"/>
                <w:sz w:val="22"/>
                <w:szCs w:val="22"/>
              </w:rPr>
              <w:t>3.</w:t>
            </w:r>
            <w:r>
              <w:rPr>
                <w:rFonts w:ascii="Times New Roman" w:hAnsi="Times New Roman"/>
                <w:sz w:val="22"/>
                <w:szCs w:val="22"/>
              </w:rPr>
              <w:tab/>
              <w:t>по результатам рассмотрения заявок принято решение о признании всех поданных заявок несоответствующими требованиям документации;</w:t>
            </w:r>
          </w:p>
          <w:p w14:paraId="5BF45196" w14:textId="77777777" w:rsidR="00CA31E4" w:rsidRDefault="00B017CF">
            <w:pPr>
              <w:pStyle w:val="1b"/>
              <w:widowControl w:val="0"/>
              <w:rPr>
                <w:rFonts w:ascii="Times New Roman" w:hAnsi="Times New Roman"/>
                <w:sz w:val="22"/>
                <w:szCs w:val="22"/>
              </w:rPr>
            </w:pPr>
            <w:r>
              <w:rPr>
                <w:rFonts w:ascii="Times New Roman" w:hAnsi="Times New Roman"/>
                <w:sz w:val="22"/>
                <w:szCs w:val="22"/>
              </w:rPr>
              <w:t>4.</w:t>
            </w:r>
            <w:r>
              <w:rPr>
                <w:rFonts w:ascii="Times New Roman" w:hAnsi="Times New Roman"/>
                <w:sz w:val="22"/>
                <w:szCs w:val="22"/>
              </w:rPr>
              <w:tab/>
              <w:t xml:space="preserve">по результатам рассмотрения заявок принято решение о признании только одной заявки, соответствующей требованиям документации о </w:t>
            </w:r>
            <w:r>
              <w:rPr>
                <w:rFonts w:ascii="Times New Roman" w:hAnsi="Times New Roman"/>
                <w:sz w:val="22"/>
                <w:szCs w:val="22"/>
              </w:rPr>
              <w:lastRenderedPageBreak/>
              <w:t>продаже;</w:t>
            </w:r>
          </w:p>
          <w:p w14:paraId="46EAD33D" w14:textId="77777777" w:rsidR="00CA31E4" w:rsidRDefault="00B017CF">
            <w:pPr>
              <w:pStyle w:val="1b"/>
              <w:widowControl w:val="0"/>
              <w:rPr>
                <w:rFonts w:ascii="Times New Roman" w:hAnsi="Times New Roman"/>
                <w:sz w:val="22"/>
                <w:szCs w:val="22"/>
              </w:rPr>
            </w:pPr>
            <w:r>
              <w:rPr>
                <w:rFonts w:ascii="Times New Roman" w:hAnsi="Times New Roman"/>
                <w:sz w:val="22"/>
                <w:szCs w:val="22"/>
              </w:rPr>
              <w:t>5.</w:t>
            </w:r>
            <w:r>
              <w:rPr>
                <w:rFonts w:ascii="Times New Roman" w:hAnsi="Times New Roman"/>
                <w:sz w:val="22"/>
                <w:szCs w:val="22"/>
              </w:rPr>
              <w:tab/>
              <w:t>в ходе проведения электронного Аукциона не было сделано ни одного предложения о цене договора;</w:t>
            </w:r>
          </w:p>
          <w:p w14:paraId="39B6ACA4" w14:textId="77777777" w:rsidR="00CA31E4" w:rsidRDefault="00B017CF">
            <w:pPr>
              <w:pStyle w:val="1b"/>
              <w:widowControl w:val="0"/>
              <w:rPr>
                <w:rFonts w:ascii="Times New Roman" w:hAnsi="Times New Roman"/>
                <w:sz w:val="22"/>
                <w:szCs w:val="22"/>
              </w:rPr>
            </w:pPr>
            <w:r>
              <w:rPr>
                <w:rFonts w:ascii="Times New Roman" w:hAnsi="Times New Roman"/>
                <w:sz w:val="22"/>
                <w:szCs w:val="22"/>
              </w:rPr>
              <w:t>6.</w:t>
            </w:r>
            <w:r>
              <w:rPr>
                <w:rFonts w:ascii="Times New Roman" w:hAnsi="Times New Roman"/>
                <w:sz w:val="22"/>
                <w:szCs w:val="22"/>
              </w:rPr>
              <w:tab/>
              <w:t>в ходе проведения электронного Аукциона было сделано только одно предложение о цене договора.</w:t>
            </w:r>
          </w:p>
          <w:p w14:paraId="3009F57B" w14:textId="77777777" w:rsidR="00CA31E4" w:rsidRDefault="00B017CF">
            <w:pPr>
              <w:pStyle w:val="1b"/>
              <w:widowControl w:val="0"/>
              <w:rPr>
                <w:rFonts w:ascii="Times New Roman" w:hAnsi="Times New Roman"/>
                <w:sz w:val="22"/>
                <w:szCs w:val="22"/>
              </w:rPr>
            </w:pPr>
            <w:r>
              <w:rPr>
                <w:rFonts w:ascii="Times New Roman" w:hAnsi="Times New Roman"/>
                <w:sz w:val="22"/>
                <w:szCs w:val="22"/>
              </w:rPr>
              <w:t>В случае признания Торгов несостоявшимися Продавец вправе:</w:t>
            </w:r>
          </w:p>
          <w:p w14:paraId="091B4ABA" w14:textId="77777777" w:rsidR="00CA31E4" w:rsidRDefault="00B017CF">
            <w:pPr>
              <w:pStyle w:val="1b"/>
              <w:widowControl w:val="0"/>
              <w:rPr>
                <w:rFonts w:ascii="Times New Roman" w:hAnsi="Times New Roman"/>
                <w:sz w:val="22"/>
                <w:szCs w:val="22"/>
              </w:rPr>
            </w:pPr>
            <w:r>
              <w:rPr>
                <w:rFonts w:ascii="Times New Roman" w:hAnsi="Times New Roman"/>
                <w:sz w:val="22"/>
                <w:szCs w:val="22"/>
              </w:rPr>
              <w:t>1.</w:t>
            </w:r>
            <w:r>
              <w:rPr>
                <w:rFonts w:ascii="Times New Roman" w:hAnsi="Times New Roman"/>
                <w:sz w:val="22"/>
                <w:szCs w:val="22"/>
              </w:rPr>
              <w:tab/>
              <w:t>принять решение о проведении повторных торгов;</w:t>
            </w:r>
          </w:p>
          <w:p w14:paraId="770E6947" w14:textId="77777777" w:rsidR="00CA31E4" w:rsidRDefault="00B017CF">
            <w:pPr>
              <w:pStyle w:val="1b"/>
              <w:widowControl w:val="0"/>
              <w:rPr>
                <w:rFonts w:ascii="Times New Roman" w:hAnsi="Times New Roman"/>
                <w:sz w:val="22"/>
                <w:szCs w:val="22"/>
              </w:rPr>
            </w:pPr>
            <w:r>
              <w:rPr>
                <w:rFonts w:ascii="Times New Roman" w:hAnsi="Times New Roman"/>
                <w:sz w:val="22"/>
                <w:szCs w:val="22"/>
              </w:rPr>
              <w:t>2.</w:t>
            </w:r>
            <w:r>
              <w:rPr>
                <w:rFonts w:ascii="Times New Roman" w:hAnsi="Times New Roman"/>
                <w:sz w:val="22"/>
                <w:szCs w:val="22"/>
              </w:rPr>
              <w:tab/>
              <w:t>отказаться от проведения торгов</w:t>
            </w:r>
          </w:p>
          <w:p w14:paraId="7EE9D355" w14:textId="77777777" w:rsidR="00CA31E4" w:rsidRDefault="00B017CF">
            <w:pPr>
              <w:pStyle w:val="1b"/>
              <w:widowControl w:val="0"/>
              <w:rPr>
                <w:rFonts w:ascii="Times New Roman" w:hAnsi="Times New Roman"/>
                <w:sz w:val="22"/>
                <w:szCs w:val="22"/>
              </w:rPr>
            </w:pPr>
            <w:r>
              <w:rPr>
                <w:rFonts w:ascii="Times New Roman" w:hAnsi="Times New Roman"/>
                <w:sz w:val="22"/>
                <w:szCs w:val="22"/>
              </w:rPr>
              <w:t>В случае если Аукцион признан несостоявшимся по причине подачи единственной заявки на участие в Аукционе либо признания участником Аукциона только одного заявителя, с лицом, подавшим единственную заявку на участие в Аукционе, в случае, если указанная заявка соответствует требованиям и условиям, предусмотренным документацией об Аукционе, а также с лицом, признанным единственным участником Аукциона, организатор Аукциона обязан заключить договор на условиях и по цене, которые предусмотрены заявкой на участие в Аукционе и документацией Аукционе, но по цене не менее начальной (минимальной) цены договора, указанной в извещении о проведении Аукциона.</w:t>
            </w:r>
          </w:p>
        </w:tc>
      </w:tr>
      <w:tr w:rsidR="00CA31E4" w14:paraId="670ECF80" w14:textId="77777777">
        <w:tc>
          <w:tcPr>
            <w:tcW w:w="709" w:type="dxa"/>
            <w:tcBorders>
              <w:top w:val="single" w:sz="4" w:space="0" w:color="auto"/>
              <w:left w:val="single" w:sz="4" w:space="0" w:color="auto"/>
              <w:bottom w:val="single" w:sz="4" w:space="0" w:color="auto"/>
              <w:right w:val="single" w:sz="4" w:space="0" w:color="auto"/>
            </w:tcBorders>
          </w:tcPr>
          <w:p w14:paraId="780094F1" w14:textId="77777777" w:rsidR="00CA31E4" w:rsidRDefault="00B017CF">
            <w:pPr>
              <w:pStyle w:val="1b"/>
              <w:widowControl w:val="0"/>
              <w:rPr>
                <w:rFonts w:ascii="Times New Roman" w:hAnsi="Times New Roman"/>
                <w:sz w:val="22"/>
                <w:szCs w:val="22"/>
              </w:rPr>
            </w:pPr>
            <w:r>
              <w:rPr>
                <w:rFonts w:ascii="Times New Roman" w:hAnsi="Times New Roman"/>
                <w:sz w:val="22"/>
                <w:szCs w:val="22"/>
              </w:rPr>
              <w:lastRenderedPageBreak/>
              <w:t>34.</w:t>
            </w:r>
          </w:p>
        </w:tc>
        <w:tc>
          <w:tcPr>
            <w:tcW w:w="2835" w:type="dxa"/>
            <w:tcBorders>
              <w:top w:val="single" w:sz="4" w:space="0" w:color="auto"/>
              <w:left w:val="single" w:sz="4" w:space="0" w:color="auto"/>
              <w:bottom w:val="single" w:sz="4" w:space="0" w:color="auto"/>
              <w:right w:val="single" w:sz="4" w:space="0" w:color="auto"/>
            </w:tcBorders>
          </w:tcPr>
          <w:p w14:paraId="495EE666" w14:textId="77777777" w:rsidR="00CA31E4" w:rsidRDefault="00B017CF">
            <w:pPr>
              <w:pStyle w:val="1b"/>
              <w:widowControl w:val="0"/>
              <w:rPr>
                <w:rFonts w:ascii="Times New Roman" w:hAnsi="Times New Roman"/>
                <w:sz w:val="22"/>
                <w:szCs w:val="22"/>
              </w:rPr>
            </w:pPr>
            <w:r>
              <w:rPr>
                <w:rFonts w:ascii="Times New Roman" w:hAnsi="Times New Roman"/>
                <w:sz w:val="22"/>
                <w:szCs w:val="22"/>
              </w:rPr>
              <w:t>Возможность изменения объема товаров, работ, услуг и сроков их поставки, выполнения, оказания в ходе исполнения договора:</w:t>
            </w:r>
          </w:p>
        </w:tc>
        <w:tc>
          <w:tcPr>
            <w:tcW w:w="6763" w:type="dxa"/>
            <w:tcBorders>
              <w:top w:val="single" w:sz="4" w:space="0" w:color="auto"/>
              <w:left w:val="single" w:sz="4" w:space="0" w:color="auto"/>
              <w:bottom w:val="single" w:sz="4" w:space="0" w:color="auto"/>
              <w:right w:val="single" w:sz="4" w:space="0" w:color="auto"/>
            </w:tcBorders>
          </w:tcPr>
          <w:p w14:paraId="58B9B2D7" w14:textId="77777777" w:rsidR="00CA31E4" w:rsidRDefault="00B017CF">
            <w:pPr>
              <w:pStyle w:val="1b"/>
              <w:widowControl w:val="0"/>
              <w:rPr>
                <w:rFonts w:ascii="Times New Roman" w:hAnsi="Times New Roman"/>
                <w:sz w:val="22"/>
                <w:szCs w:val="22"/>
              </w:rPr>
            </w:pPr>
            <w:r>
              <w:rPr>
                <w:rFonts w:ascii="Times New Roman" w:hAnsi="Times New Roman"/>
                <w:sz w:val="22"/>
                <w:szCs w:val="22"/>
              </w:rPr>
              <w:t>При заключении и исполнении договора изменение условий договора, указанных в документации об аукционе, по соглашению сторон и в одностороннем порядке не допускается;</w:t>
            </w:r>
          </w:p>
        </w:tc>
      </w:tr>
      <w:tr w:rsidR="00CA31E4" w14:paraId="48D7F983" w14:textId="77777777">
        <w:tc>
          <w:tcPr>
            <w:tcW w:w="709" w:type="dxa"/>
            <w:tcBorders>
              <w:top w:val="single" w:sz="4" w:space="0" w:color="auto"/>
              <w:left w:val="single" w:sz="4" w:space="0" w:color="auto"/>
              <w:bottom w:val="single" w:sz="4" w:space="0" w:color="auto"/>
              <w:right w:val="single" w:sz="4" w:space="0" w:color="auto"/>
            </w:tcBorders>
          </w:tcPr>
          <w:p w14:paraId="3E3B42D5" w14:textId="77777777" w:rsidR="00CA31E4" w:rsidRDefault="00B017CF">
            <w:pPr>
              <w:pStyle w:val="1b"/>
              <w:widowControl w:val="0"/>
              <w:rPr>
                <w:rFonts w:ascii="Times New Roman" w:hAnsi="Times New Roman"/>
                <w:sz w:val="22"/>
                <w:szCs w:val="22"/>
              </w:rPr>
            </w:pPr>
            <w:r>
              <w:rPr>
                <w:rFonts w:ascii="Times New Roman" w:hAnsi="Times New Roman"/>
                <w:sz w:val="22"/>
                <w:szCs w:val="22"/>
              </w:rPr>
              <w:t>35.</w:t>
            </w:r>
          </w:p>
        </w:tc>
        <w:tc>
          <w:tcPr>
            <w:tcW w:w="2835" w:type="dxa"/>
            <w:tcBorders>
              <w:top w:val="single" w:sz="4" w:space="0" w:color="auto"/>
              <w:left w:val="single" w:sz="4" w:space="0" w:color="auto"/>
              <w:bottom w:val="single" w:sz="4" w:space="0" w:color="auto"/>
              <w:right w:val="single" w:sz="4" w:space="0" w:color="auto"/>
            </w:tcBorders>
          </w:tcPr>
          <w:p w14:paraId="027FBD59" w14:textId="77777777" w:rsidR="00CA31E4" w:rsidRDefault="00B017CF">
            <w:pPr>
              <w:pStyle w:val="1b"/>
              <w:widowControl w:val="0"/>
              <w:rPr>
                <w:rFonts w:ascii="Times New Roman" w:hAnsi="Times New Roman"/>
                <w:sz w:val="22"/>
                <w:szCs w:val="22"/>
              </w:rPr>
            </w:pPr>
            <w:r>
              <w:rPr>
                <w:rFonts w:ascii="Times New Roman" w:hAnsi="Times New Roman"/>
                <w:sz w:val="22"/>
                <w:szCs w:val="22"/>
              </w:rPr>
              <w:t>Возможность одностороннего отказа от исполнения договора</w:t>
            </w:r>
          </w:p>
        </w:tc>
        <w:tc>
          <w:tcPr>
            <w:tcW w:w="6763" w:type="dxa"/>
            <w:tcBorders>
              <w:top w:val="single" w:sz="4" w:space="0" w:color="auto"/>
              <w:left w:val="single" w:sz="4" w:space="0" w:color="auto"/>
              <w:bottom w:val="single" w:sz="4" w:space="0" w:color="auto"/>
              <w:right w:val="single" w:sz="4" w:space="0" w:color="auto"/>
            </w:tcBorders>
          </w:tcPr>
          <w:p w14:paraId="798FBC3F" w14:textId="77777777" w:rsidR="00CA31E4" w:rsidRDefault="00B017CF">
            <w:pPr>
              <w:pStyle w:val="1b"/>
              <w:widowControl w:val="0"/>
              <w:rPr>
                <w:rFonts w:ascii="Times New Roman" w:hAnsi="Times New Roman"/>
                <w:sz w:val="22"/>
                <w:szCs w:val="22"/>
              </w:rPr>
            </w:pPr>
            <w:r>
              <w:rPr>
                <w:rFonts w:ascii="Times New Roman" w:hAnsi="Times New Roman"/>
                <w:sz w:val="22"/>
                <w:szCs w:val="22"/>
              </w:rPr>
              <w:t>Со стороны продавца:</w:t>
            </w:r>
          </w:p>
          <w:p w14:paraId="1A35B095" w14:textId="77777777" w:rsidR="00CA31E4" w:rsidRDefault="00B017CF">
            <w:pPr>
              <w:pStyle w:val="1b"/>
              <w:widowControl w:val="0"/>
              <w:rPr>
                <w:rFonts w:ascii="Times New Roman" w:hAnsi="Times New Roman"/>
                <w:sz w:val="22"/>
                <w:szCs w:val="22"/>
              </w:rPr>
            </w:pPr>
            <w:r>
              <w:rPr>
                <w:rFonts w:ascii="Times New Roman" w:hAnsi="Times New Roman"/>
                <w:sz w:val="22"/>
                <w:szCs w:val="22"/>
              </w:rPr>
              <w:t>Продавец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18C3F9B5" w14:textId="77777777" w:rsidR="00CA31E4" w:rsidRDefault="00B017CF">
            <w:pPr>
              <w:pStyle w:val="1b"/>
              <w:widowControl w:val="0"/>
              <w:rPr>
                <w:rFonts w:ascii="Times New Roman" w:hAnsi="Times New Roman"/>
                <w:sz w:val="22"/>
                <w:szCs w:val="22"/>
              </w:rPr>
            </w:pPr>
            <w:r>
              <w:rPr>
                <w:rFonts w:ascii="Times New Roman" w:hAnsi="Times New Roman"/>
                <w:sz w:val="22"/>
                <w:szCs w:val="22"/>
              </w:rPr>
              <w:t>Со стороны покупателя:</w:t>
            </w:r>
          </w:p>
          <w:p w14:paraId="314F435C" w14:textId="77777777" w:rsidR="00CA31E4" w:rsidRDefault="00B017CF">
            <w:pPr>
              <w:pStyle w:val="1b"/>
              <w:widowControl w:val="0"/>
              <w:rPr>
                <w:rFonts w:ascii="Times New Roman" w:hAnsi="Times New Roman"/>
                <w:sz w:val="22"/>
                <w:szCs w:val="22"/>
              </w:rPr>
            </w:pPr>
            <w:r>
              <w:rPr>
                <w:rFonts w:ascii="Times New Roman" w:hAnsi="Times New Roman"/>
                <w:sz w:val="22"/>
                <w:szCs w:val="22"/>
              </w:rPr>
              <w:t>Покупатель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tc>
      </w:tr>
    </w:tbl>
    <w:p w14:paraId="208BEF4F" w14:textId="77777777" w:rsidR="00CA31E4" w:rsidRDefault="00B017CF">
      <w:pPr>
        <w:spacing w:after="0" w:line="240" w:lineRule="auto"/>
        <w:ind w:firstLine="567"/>
        <w:jc w:val="both"/>
        <w:rPr>
          <w:rFonts w:ascii="Times New Roman" w:hAnsi="Times New Roman"/>
        </w:rPr>
      </w:pPr>
      <w:r>
        <w:rPr>
          <w:rFonts w:ascii="Times New Roman" w:hAnsi="Times New Roman"/>
          <w:b/>
          <w:bCs/>
          <w:color w:val="000000"/>
        </w:rPr>
        <w:br w:type="page" w:clear="all"/>
      </w:r>
    </w:p>
    <w:p w14:paraId="33685F93" w14:textId="77777777" w:rsidR="00CA31E4" w:rsidRDefault="00CA31E4">
      <w:pPr>
        <w:spacing w:after="0" w:line="240" w:lineRule="auto"/>
        <w:ind w:firstLine="567"/>
        <w:jc w:val="both"/>
        <w:rPr>
          <w:rFonts w:ascii="Times New Roman" w:hAnsi="Times New Roman"/>
        </w:rPr>
      </w:pPr>
    </w:p>
    <w:p w14:paraId="462754E2" w14:textId="77777777" w:rsidR="00CA31E4" w:rsidRDefault="00CA31E4">
      <w:pPr>
        <w:spacing w:after="0" w:line="240" w:lineRule="auto"/>
        <w:ind w:firstLine="567"/>
        <w:jc w:val="both"/>
        <w:rPr>
          <w:rFonts w:ascii="Times New Roman" w:hAnsi="Times New Roman"/>
        </w:rPr>
      </w:pPr>
    </w:p>
    <w:p w14:paraId="6DF02AB4" w14:textId="77777777" w:rsidR="00CA31E4" w:rsidRDefault="00CA31E4">
      <w:pPr>
        <w:spacing w:after="0" w:line="240" w:lineRule="auto"/>
        <w:jc w:val="center"/>
        <w:rPr>
          <w:rFonts w:ascii="Times New Roman" w:hAnsi="Times New Roman"/>
          <w:b/>
          <w:bCs/>
          <w:color w:val="000000"/>
        </w:rPr>
      </w:pPr>
    </w:p>
    <w:p w14:paraId="31A33BF8" w14:textId="77777777" w:rsidR="00CA31E4" w:rsidRDefault="00B017CF">
      <w:pPr>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 xml:space="preserve">РАЗДЕЛ </w:t>
      </w:r>
      <w:r>
        <w:rPr>
          <w:rFonts w:ascii="Times New Roman" w:hAnsi="Times New Roman"/>
          <w:b/>
          <w:bCs/>
          <w:color w:val="000000"/>
          <w:sz w:val="24"/>
          <w:szCs w:val="24"/>
          <w:lang w:val="en-US"/>
        </w:rPr>
        <w:t>III</w:t>
      </w:r>
      <w:r>
        <w:rPr>
          <w:rFonts w:ascii="Times New Roman" w:hAnsi="Times New Roman"/>
          <w:b/>
          <w:bCs/>
          <w:color w:val="000000"/>
          <w:sz w:val="24"/>
          <w:szCs w:val="24"/>
        </w:rPr>
        <w:t>: ПРОЕКТ ДОГОВОРА</w:t>
      </w:r>
    </w:p>
    <w:p w14:paraId="5E40673E" w14:textId="77777777" w:rsidR="00CA31E4" w:rsidRDefault="00B017CF">
      <w:pPr>
        <w:spacing w:after="0" w:line="240" w:lineRule="auto"/>
        <w:jc w:val="center"/>
        <w:rPr>
          <w:rFonts w:ascii="Times New Roman" w:hAnsi="Times New Roman"/>
          <w:b/>
          <w:sz w:val="24"/>
          <w:szCs w:val="24"/>
        </w:rPr>
      </w:pPr>
      <w:r>
        <w:rPr>
          <w:rFonts w:ascii="Times New Roman" w:hAnsi="Times New Roman"/>
          <w:b/>
          <w:sz w:val="24"/>
          <w:szCs w:val="24"/>
        </w:rPr>
        <w:t>ДОГОВОР КУПЛИ-ПРОДАЖИ</w:t>
      </w:r>
    </w:p>
    <w:p w14:paraId="67C5A0AB" w14:textId="77777777" w:rsidR="00CA31E4" w:rsidRDefault="00B017CF">
      <w:pPr>
        <w:spacing w:after="0" w:line="240" w:lineRule="auto"/>
        <w:ind w:firstLine="720"/>
        <w:jc w:val="center"/>
        <w:rPr>
          <w:rFonts w:ascii="Times New Roman" w:hAnsi="Times New Roman"/>
          <w:b/>
          <w:sz w:val="24"/>
          <w:szCs w:val="24"/>
        </w:rPr>
      </w:pPr>
      <w:r>
        <w:rPr>
          <w:rFonts w:ascii="Times New Roman" w:hAnsi="Times New Roman"/>
          <w:b/>
          <w:sz w:val="24"/>
          <w:szCs w:val="24"/>
        </w:rPr>
        <w:t>№_______</w:t>
      </w:r>
    </w:p>
    <w:p w14:paraId="23B1B696" w14:textId="77777777" w:rsidR="00CA31E4" w:rsidRDefault="00CA31E4">
      <w:pPr>
        <w:spacing w:after="0" w:line="240" w:lineRule="auto"/>
        <w:ind w:firstLine="720"/>
        <w:jc w:val="both"/>
        <w:rPr>
          <w:rFonts w:ascii="Times New Roman" w:hAnsi="Times New Roman"/>
          <w:sz w:val="24"/>
          <w:szCs w:val="24"/>
        </w:rPr>
      </w:pPr>
    </w:p>
    <w:p w14:paraId="73B652A2" w14:textId="77777777" w:rsidR="00CA31E4" w:rsidRDefault="00B017CF">
      <w:pPr>
        <w:spacing w:after="0" w:line="240" w:lineRule="auto"/>
        <w:jc w:val="both"/>
        <w:rPr>
          <w:rFonts w:ascii="Times New Roman" w:hAnsi="Times New Roman"/>
          <w:sz w:val="24"/>
          <w:szCs w:val="24"/>
        </w:rPr>
      </w:pPr>
      <w:r>
        <w:rPr>
          <w:rFonts w:ascii="Times New Roman" w:hAnsi="Times New Roman"/>
          <w:sz w:val="24"/>
          <w:szCs w:val="24"/>
        </w:rPr>
        <w:t>г.                                                    ____________________ года</w:t>
      </w:r>
    </w:p>
    <w:p w14:paraId="348D0F42" w14:textId="77777777" w:rsidR="00CA31E4" w:rsidRDefault="00CA31E4">
      <w:pPr>
        <w:spacing w:after="0" w:line="240" w:lineRule="auto"/>
        <w:jc w:val="both"/>
        <w:rPr>
          <w:rFonts w:ascii="Times New Roman" w:hAnsi="Times New Roman"/>
          <w:sz w:val="24"/>
          <w:szCs w:val="24"/>
        </w:rPr>
      </w:pPr>
    </w:p>
    <w:p w14:paraId="228F1AF0" w14:textId="77777777" w:rsidR="00CA31E4" w:rsidRDefault="00B017CF">
      <w:pPr>
        <w:spacing w:after="0" w:line="240" w:lineRule="auto"/>
        <w:ind w:firstLine="720"/>
        <w:jc w:val="both"/>
        <w:rPr>
          <w:rFonts w:ascii="Times New Roman" w:hAnsi="Times New Roman"/>
          <w:sz w:val="24"/>
          <w:szCs w:val="24"/>
        </w:rPr>
      </w:pPr>
      <w:r>
        <w:rPr>
          <w:rFonts w:ascii="Times New Roman" w:hAnsi="Times New Roman"/>
          <w:b/>
          <w:bCs/>
          <w:sz w:val="24"/>
          <w:szCs w:val="24"/>
        </w:rPr>
        <w:t>________________</w:t>
      </w:r>
      <w:r>
        <w:rPr>
          <w:rFonts w:ascii="Times New Roman" w:hAnsi="Times New Roman"/>
          <w:sz w:val="24"/>
          <w:szCs w:val="24"/>
        </w:rPr>
        <w:t xml:space="preserve">, именуемое в дальнейшем </w:t>
      </w:r>
      <w:r>
        <w:rPr>
          <w:rFonts w:ascii="Times New Roman" w:hAnsi="Times New Roman"/>
          <w:b/>
          <w:sz w:val="24"/>
          <w:szCs w:val="24"/>
        </w:rPr>
        <w:t>Продавец</w:t>
      </w:r>
      <w:r>
        <w:rPr>
          <w:rFonts w:ascii="Times New Roman" w:hAnsi="Times New Roman"/>
          <w:sz w:val="24"/>
          <w:szCs w:val="24"/>
        </w:rPr>
        <w:t xml:space="preserve">, в лице ________________________________________, действующего на основании _________________, с одной стороны </w:t>
      </w:r>
    </w:p>
    <w:p w14:paraId="6709395C" w14:textId="77777777" w:rsidR="00CA31E4" w:rsidRDefault="00B017CF">
      <w:pPr>
        <w:spacing w:after="0" w:line="240" w:lineRule="auto"/>
        <w:ind w:firstLine="720"/>
        <w:jc w:val="both"/>
        <w:rPr>
          <w:rFonts w:ascii="Times New Roman" w:hAnsi="Times New Roman"/>
          <w:sz w:val="24"/>
          <w:szCs w:val="24"/>
        </w:rPr>
      </w:pPr>
      <w:r>
        <w:rPr>
          <w:rFonts w:ascii="Times New Roman" w:hAnsi="Times New Roman"/>
          <w:sz w:val="24"/>
          <w:szCs w:val="24"/>
        </w:rPr>
        <w:t xml:space="preserve">и________________________________________, </w:t>
      </w:r>
      <w:bookmarkStart w:id="1" w:name="Потребитель_именуемое"/>
      <w:bookmarkEnd w:id="1"/>
      <w:r>
        <w:rPr>
          <w:rFonts w:ascii="Times New Roman" w:hAnsi="Times New Roman"/>
          <w:sz w:val="24"/>
          <w:szCs w:val="24"/>
        </w:rPr>
        <w:t xml:space="preserve">ИНН________________ КПП_____________ ОГРН_______________, зарегистрировано _____________________, находящееся по адресу: ___________________________, именуемое в дальнейшем </w:t>
      </w:r>
      <w:r>
        <w:rPr>
          <w:rFonts w:ascii="Times New Roman" w:hAnsi="Times New Roman"/>
          <w:b/>
          <w:sz w:val="24"/>
          <w:szCs w:val="24"/>
        </w:rPr>
        <w:t>Покупатель</w:t>
      </w:r>
      <w:r>
        <w:rPr>
          <w:rFonts w:ascii="Times New Roman" w:hAnsi="Times New Roman"/>
          <w:sz w:val="24"/>
          <w:szCs w:val="24"/>
        </w:rPr>
        <w:t xml:space="preserve">, </w:t>
      </w:r>
      <w:bookmarkStart w:id="2" w:name="Потребитель_руководитель_основание"/>
      <w:bookmarkStart w:id="3" w:name="Потребитель_руководитель"/>
      <w:bookmarkEnd w:id="2"/>
      <w:bookmarkEnd w:id="3"/>
      <w:r>
        <w:rPr>
          <w:rFonts w:ascii="Times New Roman" w:hAnsi="Times New Roman"/>
          <w:sz w:val="24"/>
          <w:szCs w:val="24"/>
        </w:rPr>
        <w:t>в лице ________________________________, действующего на основании __________________, с другой стороны, совместно именуемые Стороны, заключили настоящий договор о нижеследующем:</w:t>
      </w:r>
    </w:p>
    <w:p w14:paraId="67EA65E5" w14:textId="77777777" w:rsidR="00CA31E4" w:rsidRDefault="00CA31E4">
      <w:pPr>
        <w:spacing w:after="0" w:line="240" w:lineRule="auto"/>
        <w:ind w:firstLine="720"/>
        <w:jc w:val="both"/>
        <w:rPr>
          <w:rFonts w:ascii="Times New Roman" w:hAnsi="Times New Roman"/>
          <w:sz w:val="24"/>
          <w:szCs w:val="24"/>
        </w:rPr>
      </w:pPr>
    </w:p>
    <w:p w14:paraId="2653FC7A" w14:textId="77777777" w:rsidR="00CA31E4" w:rsidRDefault="00B017CF">
      <w:pPr>
        <w:spacing w:after="0" w:line="240" w:lineRule="auto"/>
        <w:ind w:firstLine="720"/>
        <w:jc w:val="center"/>
        <w:rPr>
          <w:rFonts w:ascii="Times New Roman" w:hAnsi="Times New Roman"/>
          <w:sz w:val="24"/>
          <w:szCs w:val="24"/>
        </w:rPr>
      </w:pPr>
      <w:r>
        <w:rPr>
          <w:rFonts w:ascii="Times New Roman" w:hAnsi="Times New Roman"/>
          <w:sz w:val="24"/>
          <w:szCs w:val="24"/>
        </w:rPr>
        <w:t>1. ПРЕДМЕТ ДОГОВОРА</w:t>
      </w:r>
    </w:p>
    <w:p w14:paraId="2E2F51D0" w14:textId="0558CE6C" w:rsidR="00CA31E4" w:rsidRDefault="00B017CF" w:rsidP="003B508E">
      <w:pPr>
        <w:spacing w:after="0" w:line="240" w:lineRule="auto"/>
        <w:ind w:firstLine="720"/>
        <w:jc w:val="both"/>
        <w:rPr>
          <w:rFonts w:ascii="Times New Roman" w:hAnsi="Times New Roman"/>
          <w:sz w:val="24"/>
          <w:szCs w:val="24"/>
        </w:rPr>
      </w:pPr>
      <w:r>
        <w:rPr>
          <w:rFonts w:ascii="Times New Roman" w:hAnsi="Times New Roman"/>
          <w:sz w:val="24"/>
          <w:szCs w:val="24"/>
        </w:rPr>
        <w:t>1.1. Продавец обязуется передать в собственность Покупателя</w:t>
      </w:r>
      <w:r w:rsidR="003B508E">
        <w:rPr>
          <w:rFonts w:ascii="Times New Roman" w:hAnsi="Times New Roman"/>
          <w:sz w:val="24"/>
          <w:szCs w:val="24"/>
        </w:rPr>
        <w:t xml:space="preserve"> </w:t>
      </w:r>
      <w:r w:rsidR="003B508E" w:rsidRPr="003B508E">
        <w:rPr>
          <w:rFonts w:ascii="Times New Roman" w:hAnsi="Times New Roman"/>
          <w:sz w:val="24"/>
          <w:szCs w:val="24"/>
        </w:rPr>
        <w:t>бывши</w:t>
      </w:r>
      <w:r w:rsidR="003B508E">
        <w:rPr>
          <w:rFonts w:ascii="Times New Roman" w:hAnsi="Times New Roman"/>
          <w:sz w:val="24"/>
          <w:szCs w:val="24"/>
        </w:rPr>
        <w:t>е</w:t>
      </w:r>
      <w:r w:rsidR="003B508E" w:rsidRPr="003B508E">
        <w:rPr>
          <w:rFonts w:ascii="Times New Roman" w:hAnsi="Times New Roman"/>
          <w:sz w:val="24"/>
          <w:szCs w:val="24"/>
        </w:rPr>
        <w:t xml:space="preserve"> в употреблении деревянны</w:t>
      </w:r>
      <w:r w:rsidR="003B508E">
        <w:rPr>
          <w:rFonts w:ascii="Times New Roman" w:hAnsi="Times New Roman"/>
          <w:sz w:val="24"/>
          <w:szCs w:val="24"/>
        </w:rPr>
        <w:t>е</w:t>
      </w:r>
      <w:r w:rsidR="003B508E" w:rsidRPr="003B508E">
        <w:rPr>
          <w:rFonts w:ascii="Times New Roman" w:hAnsi="Times New Roman"/>
          <w:sz w:val="24"/>
          <w:szCs w:val="24"/>
        </w:rPr>
        <w:t xml:space="preserve"> поддон</w:t>
      </w:r>
      <w:r w:rsidR="003B508E">
        <w:rPr>
          <w:rFonts w:ascii="Times New Roman" w:hAnsi="Times New Roman"/>
          <w:sz w:val="24"/>
          <w:szCs w:val="24"/>
        </w:rPr>
        <w:t>ы (далее – Продукцию)</w:t>
      </w:r>
      <w:r>
        <w:rPr>
          <w:rFonts w:ascii="Times New Roman" w:hAnsi="Times New Roman"/>
          <w:sz w:val="24"/>
          <w:szCs w:val="24"/>
        </w:rPr>
        <w:t xml:space="preserve">, а Покупатель обязуется принять и оплатить </w:t>
      </w:r>
      <w:r w:rsidR="003B508E" w:rsidRPr="003B508E">
        <w:rPr>
          <w:rFonts w:ascii="Times New Roman" w:hAnsi="Times New Roman"/>
          <w:sz w:val="24"/>
          <w:szCs w:val="24"/>
        </w:rPr>
        <w:t>Продукцию</w:t>
      </w:r>
      <w:r w:rsidR="003B508E">
        <w:rPr>
          <w:rFonts w:ascii="Times New Roman" w:hAnsi="Times New Roman"/>
          <w:sz w:val="24"/>
          <w:szCs w:val="24"/>
        </w:rPr>
        <w:t>.</w:t>
      </w:r>
      <w:r w:rsidR="003B508E" w:rsidRPr="003B508E">
        <w:rPr>
          <w:rFonts w:ascii="Times New Roman" w:hAnsi="Times New Roman"/>
          <w:sz w:val="24"/>
          <w:szCs w:val="24"/>
        </w:rPr>
        <w:t xml:space="preserve"> </w:t>
      </w:r>
    </w:p>
    <w:p w14:paraId="1CF6445D" w14:textId="77777777" w:rsidR="00076686" w:rsidRDefault="00B017CF" w:rsidP="00076686">
      <w:pPr>
        <w:spacing w:after="0" w:line="240" w:lineRule="auto"/>
        <w:ind w:left="708"/>
        <w:jc w:val="both"/>
        <w:rPr>
          <w:rFonts w:ascii="Times New Roman" w:hAnsi="Times New Roman"/>
          <w:b/>
          <w:bCs/>
          <w:color w:val="333333"/>
          <w:sz w:val="24"/>
          <w:szCs w:val="24"/>
          <w:shd w:val="clear" w:color="auto" w:fill="FFFFFF"/>
        </w:rPr>
      </w:pPr>
      <w:r w:rsidRPr="00076686">
        <w:rPr>
          <w:rFonts w:ascii="Times New Roman" w:hAnsi="Times New Roman"/>
          <w:sz w:val="24"/>
          <w:szCs w:val="24"/>
        </w:rPr>
        <w:t xml:space="preserve">1.2. </w:t>
      </w:r>
      <w:r w:rsidR="00076686" w:rsidRPr="00076686">
        <w:rPr>
          <w:rFonts w:ascii="Times New Roman" w:hAnsi="Times New Roman"/>
          <w:b/>
          <w:bCs/>
          <w:color w:val="333333"/>
          <w:sz w:val="24"/>
          <w:szCs w:val="24"/>
          <w:shd w:val="clear" w:color="auto" w:fill="FFFFFF"/>
        </w:rPr>
        <w:t>Характеристики продукции</w:t>
      </w:r>
    </w:p>
    <w:p w14:paraId="25A4C53D" w14:textId="77777777" w:rsidR="00076686" w:rsidRDefault="00076686" w:rsidP="00076686">
      <w:pPr>
        <w:pStyle w:val="affa"/>
        <w:numPr>
          <w:ilvl w:val="0"/>
          <w:numId w:val="13"/>
        </w:numPr>
        <w:spacing w:after="0" w:line="240" w:lineRule="auto"/>
        <w:jc w:val="both"/>
        <w:rPr>
          <w:rFonts w:ascii="Times New Roman" w:hAnsi="Times New Roman"/>
          <w:color w:val="333333"/>
          <w:sz w:val="24"/>
          <w:szCs w:val="24"/>
          <w:shd w:val="clear" w:color="auto" w:fill="FFFFFF"/>
        </w:rPr>
      </w:pPr>
      <w:r w:rsidRPr="00076686">
        <w:rPr>
          <w:rFonts w:ascii="Times New Roman" w:hAnsi="Times New Roman"/>
          <w:color w:val="333333"/>
          <w:sz w:val="24"/>
          <w:szCs w:val="24"/>
          <w:shd w:val="clear" w:color="auto" w:fill="FFFFFF"/>
        </w:rPr>
        <w:t>Наименование товара: поддоны деревянные, широкие.</w:t>
      </w:r>
    </w:p>
    <w:p w14:paraId="33A965AE" w14:textId="4494FC59" w:rsidR="00076686" w:rsidRDefault="00076686" w:rsidP="00076686">
      <w:pPr>
        <w:pStyle w:val="affa"/>
        <w:numPr>
          <w:ilvl w:val="0"/>
          <w:numId w:val="13"/>
        </w:numPr>
        <w:spacing w:after="0" w:line="240" w:lineRule="auto"/>
        <w:jc w:val="both"/>
        <w:rPr>
          <w:rFonts w:ascii="Times New Roman" w:hAnsi="Times New Roman"/>
          <w:color w:val="333333"/>
          <w:sz w:val="24"/>
          <w:szCs w:val="24"/>
          <w:shd w:val="clear" w:color="auto" w:fill="FFFFFF"/>
        </w:rPr>
      </w:pPr>
      <w:r w:rsidRPr="00076686">
        <w:rPr>
          <w:rFonts w:ascii="Times New Roman" w:hAnsi="Times New Roman"/>
          <w:color w:val="333333"/>
          <w:sz w:val="24"/>
          <w:szCs w:val="24"/>
          <w:shd w:val="clear" w:color="auto" w:fill="FFFFFF"/>
        </w:rPr>
        <w:t>Состояние: бывшие в употреблении (б/у)</w:t>
      </w:r>
      <w:r w:rsidR="00B5405D">
        <w:rPr>
          <w:rFonts w:ascii="Times New Roman" w:hAnsi="Times New Roman"/>
          <w:color w:val="333333"/>
          <w:sz w:val="24"/>
          <w:szCs w:val="24"/>
          <w:shd w:val="clear" w:color="auto" w:fill="FFFFFF"/>
        </w:rPr>
        <w:t xml:space="preserve"> 2 сорта</w:t>
      </w:r>
      <w:r w:rsidRPr="00076686">
        <w:rPr>
          <w:rFonts w:ascii="Times New Roman" w:hAnsi="Times New Roman"/>
          <w:color w:val="333333"/>
          <w:sz w:val="24"/>
          <w:szCs w:val="24"/>
          <w:shd w:val="clear" w:color="auto" w:fill="FFFFFF"/>
        </w:rPr>
        <w:t>.</w:t>
      </w:r>
    </w:p>
    <w:p w14:paraId="4246FDA9" w14:textId="49E7BC9F" w:rsidR="00076686" w:rsidRDefault="00076686" w:rsidP="00076686">
      <w:pPr>
        <w:pStyle w:val="affa"/>
        <w:numPr>
          <w:ilvl w:val="0"/>
          <w:numId w:val="13"/>
        </w:numPr>
        <w:spacing w:after="0" w:line="240" w:lineRule="auto"/>
        <w:jc w:val="both"/>
        <w:rPr>
          <w:rFonts w:ascii="Times New Roman" w:hAnsi="Times New Roman"/>
          <w:color w:val="333333"/>
          <w:sz w:val="24"/>
          <w:szCs w:val="24"/>
          <w:shd w:val="clear" w:color="auto" w:fill="FFFFFF"/>
        </w:rPr>
      </w:pPr>
      <w:r w:rsidRPr="00076686">
        <w:rPr>
          <w:rFonts w:ascii="Times New Roman" w:hAnsi="Times New Roman"/>
          <w:color w:val="333333"/>
          <w:sz w:val="24"/>
          <w:szCs w:val="24"/>
          <w:shd w:val="clear" w:color="auto" w:fill="FFFFFF"/>
        </w:rPr>
        <w:t xml:space="preserve">Габаритные размеры: 1200 × </w:t>
      </w:r>
      <w:r w:rsidR="00B5405D">
        <w:rPr>
          <w:rFonts w:ascii="Times New Roman" w:hAnsi="Times New Roman"/>
          <w:color w:val="333333"/>
          <w:sz w:val="24"/>
          <w:szCs w:val="24"/>
          <w:shd w:val="clear" w:color="auto" w:fill="FFFFFF"/>
        </w:rPr>
        <w:t>8</w:t>
      </w:r>
      <w:r w:rsidRPr="00076686">
        <w:rPr>
          <w:rFonts w:ascii="Times New Roman" w:hAnsi="Times New Roman"/>
          <w:color w:val="333333"/>
          <w:sz w:val="24"/>
          <w:szCs w:val="24"/>
          <w:shd w:val="clear" w:color="auto" w:fill="FFFFFF"/>
        </w:rPr>
        <w:t>00 мм, толщина — 140 мм.</w:t>
      </w:r>
    </w:p>
    <w:p w14:paraId="63D6562D" w14:textId="77777777" w:rsidR="00076686" w:rsidRDefault="00076686" w:rsidP="00076686">
      <w:pPr>
        <w:pStyle w:val="affa"/>
        <w:numPr>
          <w:ilvl w:val="0"/>
          <w:numId w:val="13"/>
        </w:numPr>
        <w:spacing w:after="0" w:line="240" w:lineRule="auto"/>
        <w:jc w:val="both"/>
        <w:rPr>
          <w:rFonts w:ascii="Times New Roman" w:hAnsi="Times New Roman"/>
          <w:color w:val="333333"/>
          <w:sz w:val="24"/>
          <w:szCs w:val="24"/>
          <w:shd w:val="clear" w:color="auto" w:fill="FFFFFF"/>
        </w:rPr>
      </w:pPr>
      <w:r w:rsidRPr="00076686">
        <w:rPr>
          <w:rFonts w:ascii="Times New Roman" w:hAnsi="Times New Roman"/>
          <w:color w:val="333333"/>
          <w:sz w:val="24"/>
          <w:szCs w:val="24"/>
          <w:shd w:val="clear" w:color="auto" w:fill="FFFFFF"/>
        </w:rPr>
        <w:t>Грузоподъёмность: до 1500 кг.</w:t>
      </w:r>
    </w:p>
    <w:p w14:paraId="2A182B0A" w14:textId="77777777" w:rsidR="00076686" w:rsidRDefault="00076686" w:rsidP="00076686">
      <w:pPr>
        <w:pStyle w:val="affa"/>
        <w:numPr>
          <w:ilvl w:val="0"/>
          <w:numId w:val="13"/>
        </w:numPr>
        <w:spacing w:after="0" w:line="240" w:lineRule="auto"/>
        <w:jc w:val="both"/>
        <w:rPr>
          <w:rFonts w:ascii="Times New Roman" w:hAnsi="Times New Roman"/>
          <w:color w:val="333333"/>
          <w:sz w:val="24"/>
          <w:szCs w:val="24"/>
          <w:shd w:val="clear" w:color="auto" w:fill="FFFFFF"/>
        </w:rPr>
      </w:pPr>
      <w:r w:rsidRPr="00076686">
        <w:rPr>
          <w:rFonts w:ascii="Times New Roman" w:hAnsi="Times New Roman"/>
          <w:color w:val="333333"/>
          <w:sz w:val="24"/>
          <w:szCs w:val="24"/>
          <w:shd w:val="clear" w:color="auto" w:fill="FFFFFF"/>
        </w:rPr>
        <w:t>Порода древесины: сосна.</w:t>
      </w:r>
    </w:p>
    <w:p w14:paraId="6A67C835" w14:textId="27F53051" w:rsidR="00076686" w:rsidRPr="00076686" w:rsidRDefault="00076686" w:rsidP="00076686">
      <w:pPr>
        <w:pStyle w:val="affa"/>
        <w:numPr>
          <w:ilvl w:val="0"/>
          <w:numId w:val="13"/>
        </w:numPr>
        <w:spacing w:after="0" w:line="240" w:lineRule="auto"/>
        <w:jc w:val="both"/>
        <w:rPr>
          <w:rFonts w:ascii="Times New Roman" w:hAnsi="Times New Roman"/>
          <w:color w:val="333333"/>
          <w:sz w:val="24"/>
          <w:szCs w:val="24"/>
          <w:shd w:val="clear" w:color="auto" w:fill="FFFFFF"/>
        </w:rPr>
      </w:pPr>
      <w:r w:rsidRPr="00076686">
        <w:rPr>
          <w:rFonts w:ascii="Times New Roman" w:hAnsi="Times New Roman"/>
          <w:color w:val="333333"/>
          <w:sz w:val="24"/>
          <w:szCs w:val="24"/>
          <w:shd w:val="clear" w:color="auto" w:fill="FFFFFF"/>
        </w:rPr>
        <w:t>Количество: 700 штук.</w:t>
      </w:r>
    </w:p>
    <w:p w14:paraId="68626FB4" w14:textId="0DC57009" w:rsidR="00CA31E4" w:rsidRDefault="00076686">
      <w:pPr>
        <w:spacing w:after="0" w:line="240" w:lineRule="auto"/>
        <w:ind w:firstLine="708"/>
        <w:jc w:val="both"/>
        <w:rPr>
          <w:rFonts w:ascii="Times New Roman" w:hAnsi="Times New Roman"/>
          <w:sz w:val="24"/>
          <w:szCs w:val="24"/>
        </w:rPr>
      </w:pPr>
      <w:r>
        <w:rPr>
          <w:rFonts w:ascii="Times New Roman" w:hAnsi="Times New Roman"/>
          <w:sz w:val="24"/>
          <w:szCs w:val="24"/>
        </w:rPr>
        <w:t xml:space="preserve">1.3 </w:t>
      </w:r>
      <w:r w:rsidR="00B017CF">
        <w:rPr>
          <w:rFonts w:ascii="Times New Roman" w:hAnsi="Times New Roman"/>
          <w:sz w:val="24"/>
          <w:szCs w:val="24"/>
        </w:rPr>
        <w:t xml:space="preserve">Продавец гарантирует, что на момент заключения настоящего договора </w:t>
      </w:r>
      <w:r w:rsidR="003B508E">
        <w:rPr>
          <w:rFonts w:ascii="Times New Roman" w:hAnsi="Times New Roman"/>
          <w:sz w:val="24"/>
          <w:szCs w:val="24"/>
        </w:rPr>
        <w:t>Продукция</w:t>
      </w:r>
      <w:r w:rsidR="00B017CF">
        <w:rPr>
          <w:rFonts w:ascii="Times New Roman" w:hAnsi="Times New Roman"/>
          <w:sz w:val="24"/>
          <w:szCs w:val="24"/>
        </w:rPr>
        <w:t xml:space="preserve"> в споре или под арестом не состоит и не является предметом залога.</w:t>
      </w:r>
    </w:p>
    <w:p w14:paraId="558886AE" w14:textId="77777777" w:rsidR="00CA31E4" w:rsidRDefault="00CA31E4">
      <w:pPr>
        <w:tabs>
          <w:tab w:val="left" w:pos="780"/>
        </w:tabs>
        <w:spacing w:after="0"/>
        <w:jc w:val="both"/>
        <w:rPr>
          <w:rFonts w:ascii="Times New Roman" w:hAnsi="Times New Roman"/>
          <w:sz w:val="24"/>
          <w:szCs w:val="24"/>
        </w:rPr>
      </w:pPr>
    </w:p>
    <w:p w14:paraId="71A3A84F" w14:textId="77777777" w:rsidR="00CA31E4" w:rsidRDefault="00B017CF">
      <w:pPr>
        <w:widowControl w:val="0"/>
        <w:shd w:val="clear" w:color="auto" w:fill="FFFFFF"/>
        <w:tabs>
          <w:tab w:val="left" w:pos="567"/>
          <w:tab w:val="left" w:pos="1276"/>
        </w:tabs>
        <w:spacing w:after="0" w:line="274" w:lineRule="exact"/>
        <w:ind w:right="-1" w:firstLine="720"/>
        <w:jc w:val="center"/>
        <w:rPr>
          <w:rFonts w:ascii="Times New Roman" w:hAnsi="Times New Roman"/>
          <w:sz w:val="24"/>
          <w:szCs w:val="24"/>
        </w:rPr>
      </w:pPr>
      <w:r>
        <w:rPr>
          <w:rFonts w:ascii="Times New Roman" w:hAnsi="Times New Roman"/>
          <w:sz w:val="24"/>
          <w:szCs w:val="24"/>
        </w:rPr>
        <w:t>2. ЦЕНА ДОГОВОРА И ПОРЯДОК ПРОВЕДЕНИЯ ПЛАТЕЖЕЙ</w:t>
      </w:r>
    </w:p>
    <w:p w14:paraId="5DE37183" w14:textId="1EDF93DE" w:rsidR="00CA31E4" w:rsidRDefault="00B017CF" w:rsidP="003B508E">
      <w:pPr>
        <w:spacing w:after="0" w:line="240" w:lineRule="auto"/>
        <w:ind w:firstLine="709"/>
        <w:jc w:val="both"/>
        <w:rPr>
          <w:rFonts w:ascii="Times New Roman" w:hAnsi="Times New Roman"/>
          <w:bCs/>
          <w:sz w:val="24"/>
          <w:szCs w:val="24"/>
        </w:rPr>
      </w:pPr>
      <w:r>
        <w:rPr>
          <w:rFonts w:ascii="Times New Roman" w:hAnsi="Times New Roman"/>
          <w:sz w:val="24"/>
          <w:szCs w:val="24"/>
        </w:rPr>
        <w:t xml:space="preserve">2.1. Общая стоимость </w:t>
      </w:r>
      <w:r w:rsidR="003B508E">
        <w:rPr>
          <w:rFonts w:ascii="Times New Roman" w:hAnsi="Times New Roman"/>
          <w:sz w:val="24"/>
          <w:szCs w:val="24"/>
        </w:rPr>
        <w:t xml:space="preserve">Продукции </w:t>
      </w:r>
      <w:r>
        <w:rPr>
          <w:rFonts w:ascii="Times New Roman" w:hAnsi="Times New Roman"/>
          <w:sz w:val="24"/>
          <w:szCs w:val="24"/>
        </w:rPr>
        <w:t>составляет ____________________ (_________________) рублей _____ коп.</w:t>
      </w:r>
      <w:r>
        <w:rPr>
          <w:rFonts w:ascii="Times New Roman" w:hAnsi="Times New Roman"/>
          <w:bCs/>
          <w:sz w:val="24"/>
          <w:szCs w:val="24"/>
        </w:rPr>
        <w:t xml:space="preserve">, </w:t>
      </w:r>
      <w:r w:rsidR="003B508E" w:rsidRPr="003B508E">
        <w:rPr>
          <w:rFonts w:ascii="Times New Roman" w:hAnsi="Times New Roman"/>
          <w:bCs/>
          <w:sz w:val="24"/>
          <w:szCs w:val="24"/>
          <w:highlight w:val="yellow"/>
        </w:rPr>
        <w:t xml:space="preserve">в том числе НДС </w:t>
      </w:r>
      <w:r w:rsidR="002577E3">
        <w:rPr>
          <w:rFonts w:ascii="Times New Roman" w:hAnsi="Times New Roman"/>
          <w:bCs/>
          <w:sz w:val="24"/>
          <w:szCs w:val="24"/>
          <w:highlight w:val="yellow"/>
        </w:rPr>
        <w:t>22%</w:t>
      </w:r>
      <w:r w:rsidR="003B508E" w:rsidRPr="003B508E">
        <w:rPr>
          <w:rFonts w:ascii="Times New Roman" w:hAnsi="Times New Roman"/>
          <w:bCs/>
          <w:sz w:val="24"/>
          <w:szCs w:val="24"/>
          <w:highlight w:val="yellow"/>
        </w:rPr>
        <w:t>.</w:t>
      </w:r>
    </w:p>
    <w:p w14:paraId="79869EAE" w14:textId="14A02A77" w:rsidR="00CA31E4" w:rsidRPr="003B508E" w:rsidRDefault="00B017CF">
      <w:pPr>
        <w:tabs>
          <w:tab w:val="left" w:pos="360"/>
          <w:tab w:val="left" w:pos="1080"/>
        </w:tabs>
        <w:spacing w:after="0" w:line="240" w:lineRule="auto"/>
        <w:ind w:firstLine="709"/>
        <w:jc w:val="both"/>
        <w:rPr>
          <w:rFonts w:ascii="Times New Roman" w:hAnsi="Times New Roman"/>
          <w:sz w:val="24"/>
          <w:szCs w:val="24"/>
        </w:rPr>
      </w:pPr>
      <w:r>
        <w:rPr>
          <w:rFonts w:ascii="Times New Roman" w:hAnsi="Times New Roman"/>
          <w:sz w:val="24"/>
          <w:szCs w:val="24"/>
        </w:rPr>
        <w:t xml:space="preserve">2.2. Цена </w:t>
      </w:r>
      <w:r w:rsidR="003B508E">
        <w:rPr>
          <w:rFonts w:ascii="Times New Roman" w:hAnsi="Times New Roman"/>
          <w:sz w:val="24"/>
          <w:szCs w:val="24"/>
        </w:rPr>
        <w:t>Продукции</w:t>
      </w:r>
      <w:r>
        <w:rPr>
          <w:rFonts w:ascii="Times New Roman" w:hAnsi="Times New Roman"/>
          <w:sz w:val="24"/>
          <w:szCs w:val="24"/>
        </w:rPr>
        <w:t xml:space="preserve"> на момент подписания настоящего договора является </w:t>
      </w:r>
      <w:r w:rsidRPr="003B508E">
        <w:rPr>
          <w:rFonts w:ascii="Times New Roman" w:hAnsi="Times New Roman"/>
          <w:sz w:val="24"/>
          <w:szCs w:val="24"/>
        </w:rPr>
        <w:t>окончательной и не подлежит изменению в будущем.</w:t>
      </w:r>
    </w:p>
    <w:p w14:paraId="3C826F39" w14:textId="77777777" w:rsidR="00CA31E4" w:rsidRPr="003B508E" w:rsidRDefault="00B017CF">
      <w:pPr>
        <w:tabs>
          <w:tab w:val="left" w:pos="360"/>
          <w:tab w:val="left" w:pos="1080"/>
        </w:tabs>
        <w:spacing w:after="0" w:line="240" w:lineRule="auto"/>
        <w:ind w:firstLine="709"/>
        <w:jc w:val="both"/>
        <w:rPr>
          <w:rFonts w:ascii="Times New Roman" w:hAnsi="Times New Roman"/>
          <w:color w:val="000000"/>
          <w:sz w:val="24"/>
          <w:szCs w:val="24"/>
        </w:rPr>
      </w:pPr>
      <w:r w:rsidRPr="003B508E">
        <w:rPr>
          <w:rFonts w:ascii="Times New Roman" w:hAnsi="Times New Roman"/>
          <w:sz w:val="24"/>
          <w:szCs w:val="24"/>
        </w:rPr>
        <w:t>2.3. Оплата по настоящему договору производится путем перечисления Покупателем суммы, указанной в 2.1. договора, на расчетный счет Продавца, указанный в разделе 7 настоящего договора, в размере 100% в течение 10</w:t>
      </w:r>
      <w:r w:rsidRPr="003B508E">
        <w:rPr>
          <w:rFonts w:ascii="Times New Roman" w:hAnsi="Times New Roman"/>
          <w:color w:val="000000"/>
          <w:sz w:val="24"/>
          <w:szCs w:val="24"/>
        </w:rPr>
        <w:t xml:space="preserve"> (десяти) календарных дней с момента заключения договора, с учётом внесенного задатка.</w:t>
      </w:r>
    </w:p>
    <w:p w14:paraId="3E99C1D7" w14:textId="77777777" w:rsidR="00CA31E4" w:rsidRDefault="00B017CF">
      <w:pPr>
        <w:spacing w:after="0" w:line="240" w:lineRule="auto"/>
        <w:ind w:firstLine="720"/>
        <w:jc w:val="both"/>
        <w:rPr>
          <w:rFonts w:ascii="Times New Roman" w:hAnsi="Times New Roman"/>
          <w:sz w:val="24"/>
          <w:szCs w:val="24"/>
        </w:rPr>
      </w:pPr>
      <w:r w:rsidRPr="003B508E">
        <w:rPr>
          <w:rFonts w:ascii="Times New Roman" w:hAnsi="Times New Roman"/>
          <w:sz w:val="24"/>
          <w:szCs w:val="24"/>
        </w:rPr>
        <w:t>2.4. Платежные документы предоставляются в порядке</w:t>
      </w:r>
      <w:r>
        <w:rPr>
          <w:rFonts w:ascii="Times New Roman" w:hAnsi="Times New Roman"/>
          <w:sz w:val="24"/>
          <w:szCs w:val="24"/>
        </w:rPr>
        <w:t xml:space="preserve"> и в сроки, установленные законодательством Российской Федерации.</w:t>
      </w:r>
    </w:p>
    <w:p w14:paraId="55D2B9FF" w14:textId="77777777" w:rsidR="00CA31E4" w:rsidRDefault="00CA31E4">
      <w:pPr>
        <w:spacing w:after="0" w:line="240" w:lineRule="auto"/>
        <w:ind w:firstLine="720"/>
        <w:jc w:val="center"/>
        <w:rPr>
          <w:rFonts w:ascii="Times New Roman" w:hAnsi="Times New Roman"/>
          <w:bCs/>
          <w:sz w:val="24"/>
          <w:szCs w:val="29"/>
        </w:rPr>
      </w:pPr>
    </w:p>
    <w:p w14:paraId="10365404" w14:textId="5D525120" w:rsidR="00CA31E4" w:rsidRDefault="00B017CF">
      <w:pPr>
        <w:spacing w:after="0"/>
        <w:ind w:firstLine="709"/>
        <w:jc w:val="center"/>
        <w:rPr>
          <w:rFonts w:ascii="Times New Roman" w:hAnsi="Times New Roman"/>
          <w:bCs/>
          <w:sz w:val="24"/>
          <w:szCs w:val="24"/>
        </w:rPr>
      </w:pPr>
      <w:r>
        <w:rPr>
          <w:rFonts w:ascii="Times New Roman" w:hAnsi="Times New Roman"/>
          <w:bCs/>
          <w:sz w:val="24"/>
          <w:szCs w:val="24"/>
        </w:rPr>
        <w:t xml:space="preserve">3. ПОРЯДОК ПЕРЕДАЧИ </w:t>
      </w:r>
      <w:r w:rsidR="00BD2AF2">
        <w:rPr>
          <w:rFonts w:ascii="Times New Roman" w:hAnsi="Times New Roman"/>
          <w:bCs/>
          <w:sz w:val="24"/>
          <w:szCs w:val="24"/>
        </w:rPr>
        <w:t>ПРОДУКЦИИ</w:t>
      </w:r>
    </w:p>
    <w:p w14:paraId="7BDC70FF" w14:textId="1570A463" w:rsidR="00BD2AF2" w:rsidRDefault="00BD2AF2" w:rsidP="00BD2AF2">
      <w:pPr>
        <w:tabs>
          <w:tab w:val="left" w:pos="720"/>
        </w:tabs>
        <w:spacing w:after="0" w:line="240" w:lineRule="auto"/>
        <w:ind w:firstLine="709"/>
        <w:jc w:val="both"/>
        <w:rPr>
          <w:rFonts w:ascii="Times New Roman" w:hAnsi="Times New Roman"/>
          <w:color w:val="333333"/>
          <w:sz w:val="24"/>
          <w:szCs w:val="24"/>
          <w:shd w:val="clear" w:color="auto" w:fill="FFFFFF"/>
        </w:rPr>
      </w:pPr>
      <w:r>
        <w:rPr>
          <w:rFonts w:ascii="Times New Roman" w:hAnsi="Times New Roman"/>
          <w:color w:val="333333"/>
          <w:sz w:val="24"/>
          <w:szCs w:val="24"/>
          <w:shd w:val="clear" w:color="auto" w:fill="FFFFFF"/>
        </w:rPr>
        <w:t>3.1. Способ получения товара: самовывоз Покупателем со склада Продавца.</w:t>
      </w:r>
    </w:p>
    <w:p w14:paraId="481413F6" w14:textId="45B4082D" w:rsidR="00BD2AF2" w:rsidRDefault="00BD2AF2" w:rsidP="00BD2AF2">
      <w:pPr>
        <w:tabs>
          <w:tab w:val="left" w:pos="720"/>
        </w:tabs>
        <w:spacing w:after="0" w:line="240" w:lineRule="auto"/>
        <w:ind w:firstLine="709"/>
        <w:jc w:val="both"/>
        <w:rPr>
          <w:rFonts w:ascii="Times New Roman" w:hAnsi="Times New Roman"/>
          <w:color w:val="333333"/>
          <w:sz w:val="24"/>
          <w:szCs w:val="24"/>
          <w:shd w:val="clear" w:color="auto" w:fill="FFFFFF"/>
        </w:rPr>
      </w:pPr>
      <w:r>
        <w:rPr>
          <w:rFonts w:ascii="Times New Roman" w:hAnsi="Times New Roman"/>
          <w:color w:val="333333"/>
          <w:sz w:val="24"/>
          <w:szCs w:val="24"/>
          <w:shd w:val="clear" w:color="auto" w:fill="FFFFFF"/>
        </w:rPr>
        <w:t>Адрес склада: Республика Башкортостан, г. Уфа, ул. Инициативная, д. 1/1.</w:t>
      </w:r>
    </w:p>
    <w:p w14:paraId="6E33BE1D" w14:textId="639D795F" w:rsidR="00BD2AF2" w:rsidRDefault="00BD2AF2" w:rsidP="00BD2AF2">
      <w:pPr>
        <w:tabs>
          <w:tab w:val="left" w:pos="720"/>
        </w:tabs>
        <w:spacing w:after="0" w:line="240" w:lineRule="auto"/>
        <w:ind w:firstLine="709"/>
        <w:jc w:val="both"/>
        <w:rPr>
          <w:rFonts w:ascii="Times New Roman" w:hAnsi="Times New Roman"/>
          <w:color w:val="333333"/>
          <w:sz w:val="24"/>
          <w:szCs w:val="24"/>
          <w:shd w:val="clear" w:color="auto" w:fill="FFFFFF"/>
        </w:rPr>
      </w:pPr>
      <w:r>
        <w:rPr>
          <w:rFonts w:ascii="Times New Roman" w:hAnsi="Times New Roman"/>
          <w:color w:val="333333"/>
          <w:sz w:val="24"/>
          <w:szCs w:val="24"/>
          <w:shd w:val="clear" w:color="auto" w:fill="FFFFFF"/>
        </w:rPr>
        <w:t>3.2. Погрузку товара осуществляет продавец в транспорт покупателя.</w:t>
      </w:r>
    </w:p>
    <w:p w14:paraId="0F41D1E8" w14:textId="102CC16D" w:rsidR="00CA31E4" w:rsidRDefault="00BD2AF2" w:rsidP="00BD2AF2">
      <w:pPr>
        <w:tabs>
          <w:tab w:val="left" w:pos="720"/>
        </w:tabs>
        <w:spacing w:after="0" w:line="240" w:lineRule="auto"/>
        <w:ind w:firstLine="709"/>
        <w:jc w:val="both"/>
        <w:rPr>
          <w:rFonts w:ascii="Times New Roman" w:hAnsi="Times New Roman"/>
          <w:sz w:val="24"/>
          <w:szCs w:val="24"/>
        </w:rPr>
      </w:pPr>
      <w:r>
        <w:rPr>
          <w:rFonts w:ascii="Times New Roman" w:hAnsi="Times New Roman"/>
          <w:sz w:val="24"/>
          <w:szCs w:val="24"/>
        </w:rPr>
        <w:t xml:space="preserve">3.3.  </w:t>
      </w:r>
      <w:r w:rsidR="00B017CF">
        <w:rPr>
          <w:rFonts w:ascii="Times New Roman" w:hAnsi="Times New Roman"/>
          <w:sz w:val="24"/>
          <w:szCs w:val="24"/>
        </w:rPr>
        <w:t xml:space="preserve">Передача Покупателю </w:t>
      </w:r>
      <w:r w:rsidR="00CE41E8">
        <w:rPr>
          <w:rFonts w:ascii="Times New Roman" w:hAnsi="Times New Roman"/>
          <w:sz w:val="24"/>
          <w:szCs w:val="24"/>
        </w:rPr>
        <w:t xml:space="preserve">Продукции </w:t>
      </w:r>
      <w:r w:rsidR="00B017CF">
        <w:rPr>
          <w:rFonts w:ascii="Times New Roman" w:hAnsi="Times New Roman"/>
          <w:sz w:val="24"/>
          <w:szCs w:val="24"/>
        </w:rPr>
        <w:t xml:space="preserve">производится по </w:t>
      </w:r>
      <w:r w:rsidR="00B017CF">
        <w:rPr>
          <w:rFonts w:ascii="Times New Roman" w:hAnsi="Times New Roman"/>
          <w:sz w:val="24"/>
          <w:szCs w:val="24"/>
          <w:lang w:eastAsia="ar-SA"/>
        </w:rPr>
        <w:t xml:space="preserve">товарной накладной формы ТОРГ – 12 </w:t>
      </w:r>
      <w:r w:rsidR="00B017CF">
        <w:rPr>
          <w:rFonts w:ascii="Times New Roman" w:hAnsi="Times New Roman"/>
          <w:sz w:val="24"/>
          <w:szCs w:val="24"/>
        </w:rPr>
        <w:t xml:space="preserve">в течение 10 (десяти) календарных дней с даты проведения расчетов в порядке, </w:t>
      </w:r>
      <w:r w:rsidR="00B017CF">
        <w:rPr>
          <w:rFonts w:ascii="Times New Roman" w:hAnsi="Times New Roman"/>
          <w:sz w:val="24"/>
          <w:szCs w:val="24"/>
        </w:rPr>
        <w:lastRenderedPageBreak/>
        <w:t>предусмотренном п. 2.3. договора. Покупатель обязан не позднее следующего дня после получения документов от Продавца подписать их и вернуть один экземпляр Продавцу.</w:t>
      </w:r>
    </w:p>
    <w:p w14:paraId="6B1E6A73" w14:textId="73EABAFA" w:rsidR="00CA31E4" w:rsidRDefault="00B017CF">
      <w:pPr>
        <w:spacing w:after="0" w:line="240" w:lineRule="auto"/>
        <w:ind w:firstLine="709"/>
        <w:jc w:val="both"/>
        <w:rPr>
          <w:rFonts w:ascii="Times New Roman" w:hAnsi="Times New Roman"/>
          <w:sz w:val="24"/>
          <w:szCs w:val="24"/>
        </w:rPr>
      </w:pPr>
      <w:r>
        <w:rPr>
          <w:rFonts w:ascii="Times New Roman" w:hAnsi="Times New Roman"/>
          <w:sz w:val="24"/>
          <w:szCs w:val="24"/>
        </w:rPr>
        <w:t>3.</w:t>
      </w:r>
      <w:r w:rsidR="00BD2AF2">
        <w:rPr>
          <w:rFonts w:ascii="Times New Roman" w:hAnsi="Times New Roman"/>
          <w:sz w:val="24"/>
          <w:szCs w:val="24"/>
        </w:rPr>
        <w:t>4</w:t>
      </w:r>
      <w:r>
        <w:rPr>
          <w:rFonts w:ascii="Times New Roman" w:hAnsi="Times New Roman"/>
          <w:sz w:val="24"/>
          <w:szCs w:val="24"/>
        </w:rPr>
        <w:t xml:space="preserve">. Покупатель ознакомился с состоянием </w:t>
      </w:r>
      <w:r w:rsidR="003B508E">
        <w:rPr>
          <w:rFonts w:ascii="Times New Roman" w:hAnsi="Times New Roman"/>
          <w:sz w:val="24"/>
          <w:szCs w:val="24"/>
        </w:rPr>
        <w:t>Продукции</w:t>
      </w:r>
      <w:r>
        <w:rPr>
          <w:rFonts w:ascii="Times New Roman" w:hAnsi="Times New Roman"/>
          <w:sz w:val="24"/>
          <w:szCs w:val="24"/>
        </w:rPr>
        <w:t xml:space="preserve">, претензий к его состоянию не имеет. Продавец и Покупатель установили, что с момента подписания настоящего договора недостатки </w:t>
      </w:r>
      <w:r w:rsidR="003B508E">
        <w:rPr>
          <w:rFonts w:ascii="Times New Roman" w:hAnsi="Times New Roman"/>
          <w:sz w:val="24"/>
          <w:szCs w:val="24"/>
        </w:rPr>
        <w:t>Продукции</w:t>
      </w:r>
      <w:r>
        <w:rPr>
          <w:rFonts w:ascii="Times New Roman" w:hAnsi="Times New Roman"/>
          <w:sz w:val="24"/>
          <w:szCs w:val="24"/>
        </w:rPr>
        <w:t xml:space="preserve"> не являются основанием для применения впоследствии статьи 475 Гражданского кодекса РФ.</w:t>
      </w:r>
    </w:p>
    <w:p w14:paraId="14BA530A" w14:textId="0DC50747" w:rsidR="00CA31E4" w:rsidRDefault="00B017CF">
      <w:pPr>
        <w:tabs>
          <w:tab w:val="left" w:pos="780"/>
        </w:tabs>
        <w:spacing w:after="0" w:line="240" w:lineRule="auto"/>
        <w:ind w:firstLine="709"/>
        <w:jc w:val="both"/>
      </w:pPr>
      <w:r>
        <w:rPr>
          <w:rFonts w:ascii="Times New Roman" w:hAnsi="Times New Roman"/>
          <w:sz w:val="24"/>
          <w:szCs w:val="24"/>
        </w:rPr>
        <w:t>3.</w:t>
      </w:r>
      <w:r w:rsidR="00BD2AF2">
        <w:rPr>
          <w:rFonts w:ascii="Times New Roman" w:hAnsi="Times New Roman"/>
          <w:sz w:val="24"/>
          <w:szCs w:val="24"/>
        </w:rPr>
        <w:t>5</w:t>
      </w:r>
      <w:r w:rsidR="00E2356C">
        <w:rPr>
          <w:rFonts w:ascii="Times New Roman" w:hAnsi="Times New Roman"/>
          <w:sz w:val="24"/>
          <w:szCs w:val="24"/>
        </w:rPr>
        <w:t>.</w:t>
      </w:r>
      <w:r>
        <w:t xml:space="preserve"> </w:t>
      </w:r>
      <w:r w:rsidR="00E2356C">
        <w:rPr>
          <w:rFonts w:ascii="Times New Roman" w:hAnsi="Times New Roman"/>
          <w:sz w:val="24"/>
          <w:szCs w:val="24"/>
        </w:rPr>
        <w:t xml:space="preserve">Риск случайной гибели или повреждения </w:t>
      </w:r>
      <w:r w:rsidR="00160405">
        <w:rPr>
          <w:rFonts w:ascii="Times New Roman" w:hAnsi="Times New Roman"/>
          <w:sz w:val="24"/>
          <w:szCs w:val="24"/>
        </w:rPr>
        <w:t>Продукции</w:t>
      </w:r>
      <w:r w:rsidR="00E2356C">
        <w:rPr>
          <w:rFonts w:ascii="Times New Roman" w:hAnsi="Times New Roman"/>
          <w:sz w:val="24"/>
          <w:szCs w:val="24"/>
        </w:rPr>
        <w:t xml:space="preserve"> переходит от Продавца к </w:t>
      </w:r>
      <w:r w:rsidR="00E2356C">
        <w:rPr>
          <w:rFonts w:ascii="Times New Roman" w:hAnsi="Times New Roman"/>
          <w:bCs/>
          <w:sz w:val="24"/>
          <w:szCs w:val="24"/>
        </w:rPr>
        <w:t xml:space="preserve">Покупателю </w:t>
      </w:r>
      <w:r w:rsidR="00E2356C">
        <w:rPr>
          <w:rFonts w:ascii="Times New Roman" w:hAnsi="Times New Roman"/>
          <w:sz w:val="24"/>
          <w:szCs w:val="24"/>
        </w:rPr>
        <w:t>с момента подписания товарной накладной.</w:t>
      </w:r>
    </w:p>
    <w:p w14:paraId="5BDD39AB" w14:textId="77777777" w:rsidR="00CA31E4" w:rsidRDefault="00CA31E4">
      <w:pPr>
        <w:spacing w:after="0" w:line="240" w:lineRule="auto"/>
        <w:ind w:firstLine="709"/>
        <w:jc w:val="both"/>
        <w:rPr>
          <w:rFonts w:ascii="Times New Roman" w:hAnsi="Times New Roman"/>
          <w:sz w:val="24"/>
          <w:szCs w:val="24"/>
        </w:rPr>
      </w:pPr>
    </w:p>
    <w:p w14:paraId="50FA2B4A" w14:textId="77777777" w:rsidR="00CA31E4" w:rsidRDefault="00B017CF">
      <w:pPr>
        <w:spacing w:after="0" w:line="240" w:lineRule="auto"/>
        <w:ind w:firstLine="720"/>
        <w:jc w:val="center"/>
        <w:rPr>
          <w:rFonts w:ascii="Times New Roman" w:hAnsi="Times New Roman"/>
          <w:bCs/>
          <w:sz w:val="24"/>
          <w:szCs w:val="29"/>
        </w:rPr>
      </w:pPr>
      <w:r>
        <w:rPr>
          <w:rFonts w:ascii="Times New Roman" w:hAnsi="Times New Roman"/>
          <w:bCs/>
          <w:sz w:val="24"/>
          <w:szCs w:val="29"/>
        </w:rPr>
        <w:t>4. ОТВЕТСТВЕННОСТЬ СТОРОН</w:t>
      </w:r>
    </w:p>
    <w:p w14:paraId="285B8B61" w14:textId="77777777" w:rsidR="00CA31E4" w:rsidRDefault="00B017CF">
      <w:pPr>
        <w:spacing w:after="0" w:line="240" w:lineRule="auto"/>
        <w:ind w:firstLine="720"/>
        <w:jc w:val="both"/>
        <w:rPr>
          <w:rFonts w:ascii="Times New Roman" w:hAnsi="Times New Roman"/>
          <w:sz w:val="24"/>
          <w:szCs w:val="29"/>
        </w:rPr>
      </w:pPr>
      <w:r>
        <w:rPr>
          <w:rFonts w:ascii="Times New Roman" w:hAnsi="Times New Roman"/>
          <w:sz w:val="24"/>
          <w:szCs w:val="29"/>
        </w:rPr>
        <w:t>4.1. Стороны несут ответственность за неисполнение или ненадлежащее исполнение условий настоящего договора в соответствии с законодательством Российской Федерации.</w:t>
      </w:r>
    </w:p>
    <w:p w14:paraId="5AFEC561" w14:textId="3D330765" w:rsidR="00CA31E4" w:rsidRDefault="00B017CF">
      <w:pPr>
        <w:spacing w:after="0" w:line="240" w:lineRule="auto"/>
        <w:ind w:firstLine="709"/>
        <w:jc w:val="both"/>
        <w:rPr>
          <w:rFonts w:ascii="Times New Roman" w:hAnsi="Times New Roman"/>
          <w:sz w:val="24"/>
          <w:szCs w:val="24"/>
        </w:rPr>
      </w:pPr>
      <w:r>
        <w:rPr>
          <w:rFonts w:ascii="Times New Roman" w:hAnsi="Times New Roman"/>
          <w:sz w:val="24"/>
          <w:szCs w:val="24"/>
        </w:rPr>
        <w:t xml:space="preserve">4.2. За нарушение срока оплаты </w:t>
      </w:r>
      <w:r w:rsidR="009E467B">
        <w:rPr>
          <w:rFonts w:ascii="Times New Roman" w:hAnsi="Times New Roman"/>
          <w:sz w:val="24"/>
          <w:szCs w:val="24"/>
        </w:rPr>
        <w:t>Продукции</w:t>
      </w:r>
      <w:r>
        <w:rPr>
          <w:rFonts w:ascii="Times New Roman" w:hAnsi="Times New Roman"/>
          <w:sz w:val="24"/>
          <w:szCs w:val="24"/>
        </w:rPr>
        <w:t>, установленного в п. 2.</w:t>
      </w:r>
      <w:r w:rsidR="009E467B">
        <w:rPr>
          <w:rFonts w:ascii="Times New Roman" w:hAnsi="Times New Roman"/>
          <w:sz w:val="24"/>
          <w:szCs w:val="24"/>
        </w:rPr>
        <w:t>3</w:t>
      </w:r>
      <w:r>
        <w:rPr>
          <w:rFonts w:ascii="Times New Roman" w:hAnsi="Times New Roman"/>
          <w:sz w:val="24"/>
          <w:szCs w:val="24"/>
        </w:rPr>
        <w:t xml:space="preserve"> настоящего договора, Покупатель уплачивает Продавцу пени в размере 0,01% от невнесенной суммы за каждый день просрочки.</w:t>
      </w:r>
    </w:p>
    <w:p w14:paraId="7AE6FC77" w14:textId="62FD77EF" w:rsidR="00CA31E4" w:rsidRDefault="00B017CF">
      <w:pPr>
        <w:spacing w:after="0" w:line="240" w:lineRule="auto"/>
        <w:ind w:firstLine="709"/>
        <w:jc w:val="both"/>
        <w:rPr>
          <w:rFonts w:ascii="Times New Roman" w:hAnsi="Times New Roman"/>
          <w:sz w:val="24"/>
          <w:szCs w:val="24"/>
        </w:rPr>
      </w:pPr>
      <w:r>
        <w:rPr>
          <w:rFonts w:ascii="Times New Roman" w:hAnsi="Times New Roman"/>
          <w:sz w:val="24"/>
          <w:szCs w:val="24"/>
        </w:rPr>
        <w:t xml:space="preserve">4.3. За нарушение срока передачи </w:t>
      </w:r>
      <w:r w:rsidR="009E467B">
        <w:rPr>
          <w:rFonts w:ascii="Times New Roman" w:hAnsi="Times New Roman"/>
          <w:sz w:val="24"/>
          <w:szCs w:val="24"/>
        </w:rPr>
        <w:t>Продукции</w:t>
      </w:r>
      <w:r>
        <w:rPr>
          <w:rFonts w:ascii="Times New Roman" w:hAnsi="Times New Roman"/>
          <w:sz w:val="24"/>
          <w:szCs w:val="24"/>
        </w:rPr>
        <w:t>, установленного в п. 3.</w:t>
      </w:r>
      <w:r w:rsidR="00BD2AF2">
        <w:rPr>
          <w:rFonts w:ascii="Times New Roman" w:hAnsi="Times New Roman"/>
          <w:sz w:val="24"/>
          <w:szCs w:val="24"/>
        </w:rPr>
        <w:t>3</w:t>
      </w:r>
      <w:r>
        <w:rPr>
          <w:rFonts w:ascii="Times New Roman" w:hAnsi="Times New Roman"/>
          <w:sz w:val="24"/>
          <w:szCs w:val="24"/>
        </w:rPr>
        <w:t xml:space="preserve"> настоящего договора, Продавец уплачивает Покупателю пени в размере 0,03% от стоимости </w:t>
      </w:r>
      <w:r w:rsidR="00CE41E8">
        <w:rPr>
          <w:rFonts w:ascii="Times New Roman" w:hAnsi="Times New Roman"/>
          <w:sz w:val="24"/>
          <w:szCs w:val="24"/>
        </w:rPr>
        <w:t>Продукции</w:t>
      </w:r>
      <w:r>
        <w:rPr>
          <w:rFonts w:ascii="Times New Roman" w:hAnsi="Times New Roman"/>
          <w:sz w:val="24"/>
          <w:szCs w:val="24"/>
        </w:rPr>
        <w:t xml:space="preserve"> за каждый день просрочки.</w:t>
      </w:r>
    </w:p>
    <w:p w14:paraId="0A706675" w14:textId="407AAB69" w:rsidR="00CA31E4" w:rsidRDefault="00B017CF">
      <w:pPr>
        <w:spacing w:after="0" w:line="240" w:lineRule="auto"/>
        <w:ind w:firstLine="720"/>
        <w:jc w:val="both"/>
        <w:rPr>
          <w:rFonts w:ascii="Times New Roman" w:hAnsi="Times New Roman"/>
          <w:sz w:val="24"/>
          <w:szCs w:val="29"/>
        </w:rPr>
      </w:pPr>
      <w:r>
        <w:rPr>
          <w:rFonts w:ascii="Times New Roman" w:hAnsi="Times New Roman"/>
          <w:sz w:val="24"/>
          <w:szCs w:val="29"/>
        </w:rPr>
        <w:t xml:space="preserve">4.4. </w:t>
      </w:r>
      <w:r w:rsidR="009E467B">
        <w:rPr>
          <w:rFonts w:ascii="Times New Roman" w:hAnsi="Times New Roman"/>
          <w:sz w:val="24"/>
          <w:szCs w:val="29"/>
        </w:rPr>
        <w:t>В случае просрочки исполнения обязательств, принятых на себя по договору, просрочившая Сторона возмещает второй Стороне причиненный убытки.</w:t>
      </w:r>
    </w:p>
    <w:p w14:paraId="1517487C" w14:textId="1FC5041D" w:rsidR="00CA31E4" w:rsidRDefault="00B017CF">
      <w:pPr>
        <w:spacing w:after="0" w:line="240" w:lineRule="auto"/>
        <w:ind w:firstLine="720"/>
        <w:jc w:val="both"/>
        <w:rPr>
          <w:rFonts w:ascii="Times New Roman" w:hAnsi="Times New Roman"/>
          <w:sz w:val="24"/>
          <w:szCs w:val="29"/>
        </w:rPr>
      </w:pPr>
      <w:r>
        <w:rPr>
          <w:rFonts w:ascii="Times New Roman" w:hAnsi="Times New Roman"/>
          <w:sz w:val="24"/>
          <w:szCs w:val="29"/>
        </w:rPr>
        <w:t xml:space="preserve">4.5. </w:t>
      </w:r>
      <w:r w:rsidR="009E467B">
        <w:rPr>
          <w:rFonts w:ascii="Times New Roman" w:hAnsi="Times New Roman"/>
          <w:sz w:val="24"/>
          <w:szCs w:val="24"/>
        </w:rPr>
        <w:t>Санкции за неисполнение или ненадлежащее исполнение договора, подлежат оплате только при условии направления Стороной, право которой было нарушено, официальной претензии, содержащей сведения о факте и характере нарушения и заявляемых в связи с нарушением требований.</w:t>
      </w:r>
    </w:p>
    <w:p w14:paraId="1280AC23" w14:textId="0AC1ED6F" w:rsidR="00CA31E4" w:rsidRPr="009E467B" w:rsidRDefault="00B017CF" w:rsidP="009E467B">
      <w:pPr>
        <w:spacing w:after="0" w:line="240" w:lineRule="auto"/>
        <w:ind w:firstLine="708"/>
        <w:jc w:val="both"/>
        <w:rPr>
          <w:rFonts w:ascii="Times New Roman" w:hAnsi="Times New Roman"/>
          <w:sz w:val="24"/>
          <w:szCs w:val="24"/>
        </w:rPr>
      </w:pPr>
      <w:r>
        <w:rPr>
          <w:rFonts w:ascii="Times New Roman" w:hAnsi="Times New Roman"/>
          <w:sz w:val="24"/>
          <w:szCs w:val="24"/>
        </w:rPr>
        <w:t xml:space="preserve">4.6. </w:t>
      </w:r>
      <w:r w:rsidR="009E467B">
        <w:rPr>
          <w:rFonts w:ascii="Times New Roman" w:hAnsi="Times New Roman"/>
          <w:sz w:val="24"/>
          <w:szCs w:val="24"/>
        </w:rPr>
        <w:t>Все споры и разногласия, которые могут возникнуть в процессе выполнения Сторонами</w:t>
      </w:r>
      <w:r w:rsidR="009E467B">
        <w:rPr>
          <w:rFonts w:ascii="Times New Roman" w:hAnsi="Times New Roman"/>
          <w:sz w:val="24"/>
          <w:szCs w:val="29"/>
        </w:rPr>
        <w:t xml:space="preserve"> условий настоящего договора, будут разрешаться путем переговоров, а при невозможности достижения компромисса спор подлежит разрешению в судебном порядке по месту нахождения Продавца, в соответствии с действующим законодательством РФ.</w:t>
      </w:r>
    </w:p>
    <w:p w14:paraId="6D588172" w14:textId="77777777" w:rsidR="00CA31E4" w:rsidRDefault="00CA31E4">
      <w:pPr>
        <w:spacing w:after="0" w:line="240" w:lineRule="auto"/>
        <w:ind w:firstLine="720"/>
        <w:jc w:val="center"/>
        <w:rPr>
          <w:rFonts w:ascii="Times New Roman" w:hAnsi="Times New Roman"/>
          <w:sz w:val="24"/>
          <w:szCs w:val="24"/>
        </w:rPr>
      </w:pPr>
    </w:p>
    <w:p w14:paraId="776ADE3C" w14:textId="77777777" w:rsidR="00CA31E4" w:rsidRDefault="00B017CF">
      <w:pPr>
        <w:spacing w:after="0" w:line="240" w:lineRule="auto"/>
        <w:ind w:firstLine="720"/>
        <w:jc w:val="center"/>
        <w:rPr>
          <w:rFonts w:ascii="Times New Roman" w:hAnsi="Times New Roman"/>
          <w:sz w:val="24"/>
          <w:szCs w:val="24"/>
        </w:rPr>
      </w:pPr>
      <w:r>
        <w:rPr>
          <w:rFonts w:ascii="Times New Roman" w:hAnsi="Times New Roman"/>
          <w:sz w:val="24"/>
          <w:szCs w:val="24"/>
        </w:rPr>
        <w:t xml:space="preserve">5. РАСТОРЖЕНИЕ ДОГОВОРА </w:t>
      </w:r>
    </w:p>
    <w:p w14:paraId="59DC8C52" w14:textId="77777777" w:rsidR="00CA31E4" w:rsidRDefault="00B017CF">
      <w:pPr>
        <w:spacing w:after="0" w:line="240" w:lineRule="auto"/>
        <w:ind w:firstLine="720"/>
        <w:jc w:val="both"/>
        <w:rPr>
          <w:rFonts w:ascii="Times New Roman" w:hAnsi="Times New Roman"/>
          <w:sz w:val="24"/>
          <w:szCs w:val="24"/>
        </w:rPr>
      </w:pPr>
      <w:r>
        <w:rPr>
          <w:rFonts w:ascii="Times New Roman" w:hAnsi="Times New Roman"/>
          <w:sz w:val="24"/>
          <w:szCs w:val="24"/>
        </w:rPr>
        <w:t>5.1. Расторжение настоящего договора</w:t>
      </w:r>
      <w:r>
        <w:rPr>
          <w:rFonts w:ascii="Times New Roman" w:hAnsi="Times New Roman"/>
          <w:color w:val="000000"/>
          <w:spacing w:val="3"/>
          <w:sz w:val="24"/>
          <w:szCs w:val="24"/>
        </w:rPr>
        <w:t xml:space="preserve"> </w:t>
      </w:r>
      <w:r>
        <w:rPr>
          <w:rFonts w:ascii="Times New Roman" w:hAnsi="Times New Roman"/>
          <w:sz w:val="24"/>
          <w:szCs w:val="24"/>
        </w:rPr>
        <w:t>допускается по соглашению сторон, по решению суда или в случае одностороннего отказа стороны договора от исполнения договора.</w:t>
      </w:r>
    </w:p>
    <w:p w14:paraId="7D000E9C" w14:textId="77777777" w:rsidR="00CA31E4" w:rsidRDefault="00B017CF">
      <w:pPr>
        <w:spacing w:after="0" w:line="240" w:lineRule="auto"/>
        <w:ind w:firstLine="720"/>
        <w:jc w:val="both"/>
        <w:rPr>
          <w:rFonts w:ascii="Times New Roman" w:hAnsi="Times New Roman"/>
          <w:sz w:val="24"/>
          <w:szCs w:val="24"/>
        </w:rPr>
      </w:pPr>
      <w:r>
        <w:rPr>
          <w:rFonts w:ascii="Times New Roman" w:hAnsi="Times New Roman"/>
          <w:bCs/>
          <w:sz w:val="24"/>
          <w:szCs w:val="24"/>
        </w:rPr>
        <w:t>5.2. Стороны вправе принять решение</w:t>
      </w:r>
      <w:r>
        <w:rPr>
          <w:rFonts w:ascii="Times New Roman" w:hAnsi="Times New Roman"/>
          <w:sz w:val="24"/>
          <w:szCs w:val="24"/>
        </w:rPr>
        <w:t xml:space="preserve">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путем направления уведомления второй стороне за 10 (десять) рабочих дней до даты предполагаемого отказа.</w:t>
      </w:r>
    </w:p>
    <w:p w14:paraId="063D7B4C" w14:textId="77777777" w:rsidR="00CA31E4" w:rsidRDefault="00CA31E4">
      <w:pPr>
        <w:spacing w:after="0" w:line="240" w:lineRule="auto"/>
        <w:ind w:firstLine="720"/>
        <w:jc w:val="center"/>
        <w:rPr>
          <w:rFonts w:ascii="Times New Roman" w:hAnsi="Times New Roman"/>
          <w:sz w:val="24"/>
          <w:szCs w:val="24"/>
        </w:rPr>
      </w:pPr>
    </w:p>
    <w:p w14:paraId="7FAFD990" w14:textId="77777777" w:rsidR="00CA31E4" w:rsidRDefault="00B017CF">
      <w:pPr>
        <w:spacing w:after="0" w:line="240" w:lineRule="auto"/>
        <w:ind w:firstLine="720"/>
        <w:jc w:val="center"/>
        <w:rPr>
          <w:rFonts w:ascii="Times New Roman" w:hAnsi="Times New Roman"/>
          <w:sz w:val="24"/>
          <w:szCs w:val="24"/>
        </w:rPr>
      </w:pPr>
      <w:r>
        <w:rPr>
          <w:rFonts w:ascii="Times New Roman" w:hAnsi="Times New Roman"/>
          <w:sz w:val="24"/>
          <w:szCs w:val="24"/>
        </w:rPr>
        <w:t>6. ЗАКЛЮЧИТЕЛЬНЫЕ ПОЛОЖЕНИЯ</w:t>
      </w:r>
    </w:p>
    <w:p w14:paraId="183A6A0B" w14:textId="77777777" w:rsidR="00CA31E4" w:rsidRDefault="00B017CF">
      <w:pPr>
        <w:spacing w:after="0" w:line="240" w:lineRule="auto"/>
        <w:ind w:firstLine="709"/>
        <w:jc w:val="both"/>
        <w:rPr>
          <w:rFonts w:ascii="Times New Roman" w:hAnsi="Times New Roman"/>
          <w:sz w:val="24"/>
          <w:szCs w:val="24"/>
        </w:rPr>
      </w:pPr>
      <w:r>
        <w:rPr>
          <w:rFonts w:ascii="Times New Roman" w:hAnsi="Times New Roman"/>
          <w:sz w:val="24"/>
          <w:szCs w:val="24"/>
        </w:rPr>
        <w:t>6.1. Настоящий договор содержит весь объем соглашений между Сторонами в отношении предмета настоящего договора, отменяет и делает недействительными все иные обязательства, которые могли быть приняты или сделаны сторонами в устной или письменной форме до заключения настоящего договора.</w:t>
      </w:r>
    </w:p>
    <w:p w14:paraId="1402DDDF" w14:textId="77777777" w:rsidR="00CA31E4" w:rsidRDefault="00B017CF">
      <w:pPr>
        <w:spacing w:after="0" w:line="240" w:lineRule="auto"/>
        <w:ind w:firstLine="709"/>
        <w:jc w:val="both"/>
        <w:rPr>
          <w:rFonts w:ascii="Times New Roman" w:hAnsi="Times New Roman"/>
          <w:sz w:val="24"/>
          <w:szCs w:val="24"/>
        </w:rPr>
      </w:pPr>
      <w:r>
        <w:rPr>
          <w:rFonts w:ascii="Times New Roman" w:hAnsi="Times New Roman"/>
          <w:sz w:val="24"/>
          <w:szCs w:val="24"/>
        </w:rPr>
        <w:t>6.2. Все сведения, касающиеся условий настоящего договора и его исполнения, а также прочей информации, полученной одной из Сторон от другой, в связи с заключением договора, являются конфиденциальными и подлежат разглашению только при наличии письменного на то согласия каждой из Сторон, а также по требованию лиц, прямо уполномоченных действующим законодательством на получение такой информации.</w:t>
      </w:r>
    </w:p>
    <w:p w14:paraId="4D067E7D" w14:textId="77777777" w:rsidR="00CA31E4" w:rsidRDefault="00B017CF">
      <w:pPr>
        <w:spacing w:after="0" w:line="240" w:lineRule="auto"/>
        <w:ind w:firstLine="709"/>
        <w:jc w:val="both"/>
        <w:rPr>
          <w:rFonts w:ascii="Times New Roman" w:hAnsi="Times New Roman"/>
          <w:sz w:val="24"/>
          <w:szCs w:val="24"/>
        </w:rPr>
      </w:pPr>
      <w:r>
        <w:rPr>
          <w:rFonts w:ascii="Times New Roman" w:hAnsi="Times New Roman"/>
          <w:sz w:val="24"/>
          <w:szCs w:val="24"/>
        </w:rPr>
        <w:t xml:space="preserve">6.3. Стороны гарантируют строгое соблюдение конфиденциальности по настоящему договору и обязуются не разглашать какие-либо сведения, относящиеся к его предмету и условиям. Сторона, нарушившая настоящий пункт договора, компенсирует другой Стороне </w:t>
      </w:r>
      <w:r>
        <w:rPr>
          <w:rFonts w:ascii="Times New Roman" w:hAnsi="Times New Roman"/>
          <w:sz w:val="24"/>
          <w:szCs w:val="24"/>
        </w:rPr>
        <w:lastRenderedPageBreak/>
        <w:t>ущерб в полном размере, нанесенный разглашением коммерческой тайны по настоящему Договору и все причиненные, в связи с этим убытки.</w:t>
      </w:r>
    </w:p>
    <w:p w14:paraId="0D2F7062" w14:textId="77777777" w:rsidR="00CA31E4" w:rsidRDefault="00B017CF">
      <w:pPr>
        <w:spacing w:after="0" w:line="240" w:lineRule="auto"/>
        <w:ind w:firstLine="709"/>
        <w:jc w:val="both"/>
        <w:rPr>
          <w:rFonts w:ascii="Times New Roman" w:hAnsi="Times New Roman"/>
          <w:sz w:val="24"/>
          <w:szCs w:val="24"/>
        </w:rPr>
      </w:pPr>
      <w:r>
        <w:rPr>
          <w:rFonts w:ascii="Times New Roman" w:hAnsi="Times New Roman"/>
          <w:sz w:val="24"/>
          <w:szCs w:val="24"/>
        </w:rPr>
        <w:t>Факт заключения и предмет настоящего договора не являются конфиденциальными и могут использоваться Сторонами в рекламно-маркетинговых целях.</w:t>
      </w:r>
    </w:p>
    <w:p w14:paraId="6FF71373" w14:textId="77777777" w:rsidR="00CA31E4" w:rsidRDefault="00B017CF">
      <w:pPr>
        <w:tabs>
          <w:tab w:val="left" w:pos="-15451"/>
          <w:tab w:val="left" w:pos="751"/>
        </w:tabs>
        <w:spacing w:after="0" w:line="240" w:lineRule="auto"/>
        <w:ind w:firstLine="709"/>
        <w:jc w:val="both"/>
        <w:rPr>
          <w:rFonts w:ascii="Times New Roman" w:hAnsi="Times New Roman"/>
          <w:sz w:val="24"/>
          <w:szCs w:val="24"/>
        </w:rPr>
      </w:pPr>
      <w:r>
        <w:rPr>
          <w:rFonts w:ascii="Times New Roman" w:hAnsi="Times New Roman"/>
          <w:sz w:val="24"/>
          <w:szCs w:val="24"/>
        </w:rPr>
        <w:t>6.4.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 а так же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w:t>
      </w:r>
    </w:p>
    <w:p w14:paraId="74B2174A" w14:textId="77777777" w:rsidR="00CA31E4" w:rsidRDefault="00B017CF">
      <w:pPr>
        <w:spacing w:after="0" w:line="240" w:lineRule="auto"/>
        <w:ind w:firstLine="709"/>
        <w:jc w:val="both"/>
        <w:rPr>
          <w:rFonts w:ascii="Times New Roman" w:hAnsi="Times New Roman"/>
          <w:sz w:val="24"/>
          <w:szCs w:val="24"/>
        </w:rPr>
      </w:pPr>
      <w:r>
        <w:rPr>
          <w:rFonts w:ascii="Times New Roman" w:hAnsi="Times New Roman"/>
          <w:sz w:val="24"/>
          <w:szCs w:val="24"/>
        </w:rPr>
        <w:t>6.5. Продавец и Покупатель подтверждают, что подписывая настоящий договор, они действуют добровольно, понимают значение своих действий, осознают суть подписываемого договора и обстоятельства его заключения и не заблуждаются относительно сделки; у Сторон отсутствуют обстоятельства, вынуждающие их заключить настоящий договор на крайне невыгодных для себя условиях, договор не заключается под влиянием стечения тяжелых для Продавца и Покупателя обстоятельств.</w:t>
      </w:r>
    </w:p>
    <w:p w14:paraId="6F345D1A" w14:textId="77777777" w:rsidR="00CA31E4" w:rsidRDefault="00B017CF">
      <w:pPr>
        <w:widowControl w:val="0"/>
        <w:spacing w:after="0" w:line="240" w:lineRule="auto"/>
        <w:ind w:firstLine="709"/>
        <w:jc w:val="both"/>
        <w:rPr>
          <w:rFonts w:ascii="Times New Roman" w:hAnsi="Times New Roman"/>
          <w:sz w:val="24"/>
          <w:szCs w:val="24"/>
        </w:rPr>
      </w:pPr>
      <w:r>
        <w:rPr>
          <w:rFonts w:ascii="Times New Roman" w:hAnsi="Times New Roman"/>
          <w:sz w:val="24"/>
          <w:szCs w:val="24"/>
        </w:rPr>
        <w:t xml:space="preserve">6.6. Продавец и Покупатель соответствуют требованиям законодательства Российской Федерации и на момент подписания настоящего договора не имеют ограничений, препятствующих заключению и выполнению договора. </w:t>
      </w:r>
    </w:p>
    <w:p w14:paraId="46E4ABF3" w14:textId="77777777" w:rsidR="00CA31E4" w:rsidRDefault="00B017CF">
      <w:pPr>
        <w:widowControl w:val="0"/>
        <w:spacing w:after="0" w:line="240" w:lineRule="auto"/>
        <w:ind w:firstLine="709"/>
        <w:jc w:val="both"/>
        <w:rPr>
          <w:rFonts w:ascii="Times New Roman" w:hAnsi="Times New Roman"/>
          <w:sz w:val="24"/>
          <w:szCs w:val="24"/>
        </w:rPr>
      </w:pPr>
      <w:r>
        <w:rPr>
          <w:rFonts w:ascii="Times New Roman" w:hAnsi="Times New Roman"/>
          <w:sz w:val="24"/>
          <w:szCs w:val="24"/>
        </w:rPr>
        <w:t>6.7. Во всем, что не предусмотрено настоящим договором, Стороны руководствуются положениями действующего законодательства Российской Федерации.</w:t>
      </w:r>
    </w:p>
    <w:p w14:paraId="4DA56CB5" w14:textId="77777777" w:rsidR="00CA31E4" w:rsidRDefault="00B017CF">
      <w:pPr>
        <w:widowControl w:val="0"/>
        <w:shd w:val="clear" w:color="auto" w:fill="FFFFFF"/>
        <w:spacing w:after="0" w:line="240" w:lineRule="auto"/>
        <w:ind w:right="14" w:firstLine="709"/>
        <w:jc w:val="both"/>
        <w:rPr>
          <w:rFonts w:ascii="Times New Roman" w:hAnsi="Times New Roman"/>
          <w:sz w:val="24"/>
          <w:szCs w:val="24"/>
        </w:rPr>
      </w:pPr>
      <w:r>
        <w:rPr>
          <w:rFonts w:ascii="Times New Roman" w:hAnsi="Times New Roman"/>
          <w:sz w:val="24"/>
          <w:szCs w:val="24"/>
        </w:rPr>
        <w:t>6.8. Настоящий договор составлен в трех экземплярах, имеющих одинаковую юридическую силу, один экземпляр для Федеральной службы государственной регистрации, кадастра и картографии, один экземпляр для Продавца, один экземпляр для Покупателя.</w:t>
      </w:r>
    </w:p>
    <w:p w14:paraId="2266FB6C" w14:textId="77777777" w:rsidR="00CA31E4" w:rsidRDefault="00CA31E4">
      <w:pPr>
        <w:spacing w:after="0" w:line="240" w:lineRule="auto"/>
        <w:jc w:val="both"/>
        <w:rPr>
          <w:rFonts w:ascii="Times New Roman" w:hAnsi="Times New Roman"/>
          <w:sz w:val="24"/>
          <w:szCs w:val="24"/>
        </w:rPr>
      </w:pPr>
    </w:p>
    <w:p w14:paraId="63C833CD" w14:textId="3AF3C0CE" w:rsidR="00CA31E4" w:rsidRDefault="00B017CF">
      <w:pPr>
        <w:widowControl w:val="0"/>
        <w:spacing w:after="0" w:line="240" w:lineRule="auto"/>
        <w:ind w:firstLine="720"/>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7.</w:t>
      </w:r>
      <w:r>
        <w:rPr>
          <w:rFonts w:ascii="Times New Roman" w:eastAsia="Times New Roman" w:hAnsi="Times New Roman"/>
          <w:b/>
          <w:sz w:val="24"/>
          <w:szCs w:val="24"/>
          <w:lang w:eastAsia="ru-RU"/>
        </w:rPr>
        <w:t xml:space="preserve"> </w:t>
      </w:r>
      <w:r>
        <w:rPr>
          <w:rFonts w:ascii="Times New Roman" w:eastAsia="Times New Roman" w:hAnsi="Times New Roman"/>
          <w:sz w:val="24"/>
          <w:szCs w:val="24"/>
          <w:lang w:eastAsia="ru-RU"/>
        </w:rPr>
        <w:t>АДРЕСА И БАНКОВСКИЕ РЕКВИЗИТЫ:</w:t>
      </w:r>
    </w:p>
    <w:p w14:paraId="343861D3" w14:textId="77777777" w:rsidR="00151700" w:rsidRDefault="00151700">
      <w:pPr>
        <w:widowControl w:val="0"/>
        <w:spacing w:after="0" w:line="240" w:lineRule="auto"/>
        <w:ind w:firstLine="720"/>
        <w:jc w:val="center"/>
        <w:rPr>
          <w:rFonts w:ascii="Times New Roman" w:eastAsia="Times New Roman" w:hAnsi="Times New Roman"/>
          <w:sz w:val="24"/>
          <w:szCs w:val="24"/>
          <w:lang w:eastAsia="ru-RU"/>
        </w:rPr>
      </w:pPr>
    </w:p>
    <w:tbl>
      <w:tblPr>
        <w:tblW w:w="9360" w:type="dxa"/>
        <w:tblInd w:w="55" w:type="dxa"/>
        <w:tblLayout w:type="fixed"/>
        <w:tblCellMar>
          <w:top w:w="55" w:type="dxa"/>
          <w:left w:w="55" w:type="dxa"/>
          <w:bottom w:w="55" w:type="dxa"/>
          <w:right w:w="55" w:type="dxa"/>
        </w:tblCellMar>
        <w:tblLook w:val="04A0" w:firstRow="1" w:lastRow="0" w:firstColumn="1" w:lastColumn="0" w:noHBand="0" w:noVBand="1"/>
      </w:tblPr>
      <w:tblGrid>
        <w:gridCol w:w="4676"/>
        <w:gridCol w:w="4684"/>
      </w:tblGrid>
      <w:tr w:rsidR="00CA31E4" w14:paraId="180AECEE" w14:textId="77777777">
        <w:tc>
          <w:tcPr>
            <w:tcW w:w="4676" w:type="dxa"/>
          </w:tcPr>
          <w:p w14:paraId="127829F3" w14:textId="77777777" w:rsidR="00CA31E4" w:rsidRDefault="00B017CF">
            <w:pPr>
              <w:suppressLineNumbers/>
              <w:spacing w:after="0" w:line="240" w:lineRule="auto"/>
              <w:rPr>
                <w:rFonts w:ascii="Times New Roman" w:eastAsia="Courier New" w:hAnsi="Times New Roman"/>
                <w:b/>
                <w:sz w:val="24"/>
                <w:szCs w:val="24"/>
                <w:lang w:eastAsia="ar-SA"/>
              </w:rPr>
            </w:pPr>
            <w:r>
              <w:rPr>
                <w:rFonts w:ascii="Times New Roman" w:eastAsia="Courier New" w:hAnsi="Times New Roman"/>
                <w:b/>
                <w:sz w:val="24"/>
                <w:szCs w:val="24"/>
                <w:lang w:eastAsia="ar-SA"/>
              </w:rPr>
              <w:t>ПРОДАВЕЦ:</w:t>
            </w:r>
          </w:p>
          <w:p w14:paraId="26EE0707" w14:textId="77777777" w:rsidR="00CA31E4" w:rsidRDefault="00CA31E4">
            <w:pPr>
              <w:spacing w:after="0" w:line="240" w:lineRule="auto"/>
              <w:rPr>
                <w:rFonts w:ascii="Times New Roman" w:eastAsia="Courier New" w:hAnsi="Times New Roman"/>
                <w:sz w:val="24"/>
                <w:szCs w:val="24"/>
                <w:lang w:bidi="ru-RU"/>
              </w:rPr>
            </w:pPr>
          </w:p>
        </w:tc>
        <w:tc>
          <w:tcPr>
            <w:tcW w:w="4684" w:type="dxa"/>
          </w:tcPr>
          <w:p w14:paraId="1490506B" w14:textId="77777777" w:rsidR="00CA31E4" w:rsidRDefault="00B017CF">
            <w:pPr>
              <w:suppressLineNumbers/>
              <w:spacing w:after="0" w:line="240" w:lineRule="auto"/>
              <w:jc w:val="center"/>
              <w:rPr>
                <w:rFonts w:ascii="Times New Roman" w:eastAsia="Courier New" w:hAnsi="Times New Roman"/>
                <w:sz w:val="24"/>
                <w:szCs w:val="24"/>
                <w:lang w:eastAsia="ar-SA"/>
              </w:rPr>
            </w:pPr>
            <w:r>
              <w:rPr>
                <w:rFonts w:ascii="Times New Roman" w:eastAsia="Courier New" w:hAnsi="Times New Roman"/>
                <w:b/>
                <w:sz w:val="24"/>
                <w:szCs w:val="24"/>
                <w:lang w:eastAsia="ar-SA"/>
              </w:rPr>
              <w:t>ПОКУПАТЕЛЬ</w:t>
            </w:r>
            <w:r>
              <w:rPr>
                <w:rFonts w:ascii="Times New Roman" w:eastAsia="Courier New" w:hAnsi="Times New Roman"/>
                <w:sz w:val="24"/>
                <w:szCs w:val="24"/>
                <w:lang w:eastAsia="ar-SA"/>
              </w:rPr>
              <w:t>:</w:t>
            </w:r>
          </w:p>
          <w:p w14:paraId="7F69C72C" w14:textId="77777777" w:rsidR="00CA31E4" w:rsidRDefault="00CA31E4">
            <w:pPr>
              <w:shd w:val="clear" w:color="auto" w:fill="FFFFFF"/>
              <w:spacing w:after="0" w:line="240" w:lineRule="auto"/>
              <w:jc w:val="both"/>
              <w:rPr>
                <w:rFonts w:ascii="Times New Roman" w:eastAsia="Courier New" w:hAnsi="Times New Roman"/>
                <w:sz w:val="24"/>
                <w:szCs w:val="24"/>
              </w:rPr>
            </w:pPr>
          </w:p>
        </w:tc>
      </w:tr>
    </w:tbl>
    <w:p w14:paraId="7630295E" w14:textId="77777777" w:rsidR="00CA31E4" w:rsidRDefault="00CA31E4">
      <w:pPr>
        <w:spacing w:after="0" w:line="240" w:lineRule="auto"/>
      </w:pPr>
    </w:p>
    <w:p w14:paraId="30B00338" w14:textId="77777777" w:rsidR="00CA31E4" w:rsidRDefault="00CA31E4">
      <w:pPr>
        <w:spacing w:after="0" w:line="240" w:lineRule="auto"/>
        <w:jc w:val="right"/>
        <w:rPr>
          <w:rFonts w:ascii="Times New Roman" w:hAnsi="Times New Roman"/>
          <w:sz w:val="24"/>
          <w:szCs w:val="24"/>
        </w:rPr>
      </w:pPr>
    </w:p>
    <w:p w14:paraId="78F7EDFD" w14:textId="77777777" w:rsidR="00CA31E4" w:rsidRDefault="00CA31E4">
      <w:pPr>
        <w:spacing w:after="0" w:line="240" w:lineRule="auto"/>
        <w:jc w:val="both"/>
        <w:rPr>
          <w:rFonts w:ascii="Times New Roman" w:hAnsi="Times New Roman"/>
          <w:sz w:val="24"/>
          <w:szCs w:val="24"/>
        </w:rPr>
      </w:pPr>
    </w:p>
    <w:p w14:paraId="4BCD4173" w14:textId="77777777" w:rsidR="00CA31E4" w:rsidRDefault="00CA31E4">
      <w:pPr>
        <w:spacing w:after="0" w:line="216" w:lineRule="auto"/>
        <w:rPr>
          <w:rFonts w:ascii="Times New Roman" w:eastAsia="Times New Roman" w:hAnsi="Times New Roman"/>
          <w:b/>
          <w:caps/>
          <w:sz w:val="24"/>
          <w:szCs w:val="24"/>
          <w:lang w:eastAsia="zh-CN"/>
        </w:rPr>
      </w:pPr>
    </w:p>
    <w:p w14:paraId="1C54C547" w14:textId="77777777" w:rsidR="00CA31E4" w:rsidRDefault="00B017CF" w:rsidP="00151700">
      <w:pPr>
        <w:pageBreakBefore/>
        <w:spacing w:after="0" w:line="240" w:lineRule="auto"/>
        <w:jc w:val="center"/>
        <w:rPr>
          <w:rFonts w:ascii="Times New Roman" w:hAnsi="Times New Roman"/>
          <w:b/>
          <w:sz w:val="24"/>
          <w:szCs w:val="24"/>
        </w:rPr>
      </w:pPr>
      <w:r>
        <w:rPr>
          <w:rFonts w:ascii="Times New Roman" w:hAnsi="Times New Roman"/>
          <w:b/>
          <w:sz w:val="24"/>
          <w:szCs w:val="24"/>
        </w:rPr>
        <w:lastRenderedPageBreak/>
        <w:t xml:space="preserve">РАЗДЕЛ </w:t>
      </w:r>
      <w:r>
        <w:rPr>
          <w:rFonts w:ascii="Times New Roman" w:hAnsi="Times New Roman"/>
          <w:b/>
          <w:sz w:val="24"/>
          <w:szCs w:val="24"/>
          <w:lang w:val="en-US"/>
        </w:rPr>
        <w:t>III</w:t>
      </w:r>
      <w:r>
        <w:rPr>
          <w:rFonts w:ascii="Times New Roman" w:hAnsi="Times New Roman"/>
          <w:b/>
          <w:sz w:val="24"/>
          <w:szCs w:val="24"/>
        </w:rPr>
        <w:t xml:space="preserve"> ОПИСАНИЕ ПРЕДМЕТА ПРОДАЖИ</w:t>
      </w:r>
    </w:p>
    <w:p w14:paraId="7B20E8DD" w14:textId="77777777" w:rsidR="00CA31E4" w:rsidRDefault="00CA31E4">
      <w:pPr>
        <w:spacing w:after="0" w:line="240" w:lineRule="auto"/>
        <w:ind w:firstLine="720"/>
        <w:jc w:val="both"/>
        <w:rPr>
          <w:rFonts w:ascii="Times New Roman" w:eastAsia="Liberation Serif" w:hAnsi="Times New Roman"/>
          <w:sz w:val="24"/>
          <w:szCs w:val="24"/>
        </w:rPr>
      </w:pPr>
    </w:p>
    <w:p w14:paraId="38926FB4" w14:textId="77777777" w:rsidR="00CA31E4" w:rsidRDefault="00B017CF">
      <w:pPr>
        <w:spacing w:after="160" w:line="259" w:lineRule="auto"/>
        <w:rPr>
          <w:rFonts w:ascii="Times New Roman" w:hAnsi="Times New Roman"/>
          <w:b/>
          <w:bCs/>
          <w:color w:val="333333"/>
          <w:sz w:val="24"/>
          <w:szCs w:val="24"/>
          <w:shd w:val="clear" w:color="auto" w:fill="FFFFFF"/>
        </w:rPr>
      </w:pPr>
      <w:r>
        <w:rPr>
          <w:rFonts w:ascii="Times New Roman" w:hAnsi="Times New Roman"/>
          <w:color w:val="333333"/>
          <w:sz w:val="24"/>
          <w:szCs w:val="24"/>
        </w:rPr>
        <w:br/>
      </w:r>
      <w:r>
        <w:rPr>
          <w:rFonts w:ascii="Times New Roman" w:hAnsi="Times New Roman"/>
          <w:b/>
          <w:bCs/>
          <w:color w:val="333333"/>
          <w:sz w:val="24"/>
          <w:szCs w:val="24"/>
          <w:shd w:val="clear" w:color="auto" w:fill="FFFFFF"/>
        </w:rPr>
        <w:t>1. Предмет продажи</w:t>
      </w:r>
      <w:r>
        <w:rPr>
          <w:rFonts w:ascii="Times New Roman" w:hAnsi="Times New Roman"/>
          <w:color w:val="333333"/>
          <w:sz w:val="24"/>
          <w:szCs w:val="24"/>
        </w:rPr>
        <w:br/>
      </w:r>
      <w:r>
        <w:rPr>
          <w:rFonts w:ascii="Times New Roman" w:hAnsi="Times New Roman"/>
          <w:color w:val="333333"/>
          <w:sz w:val="24"/>
          <w:szCs w:val="24"/>
          <w:shd w:val="clear" w:color="auto" w:fill="FFFFFF"/>
        </w:rPr>
        <w:t>Продажа партии бывших в употреблении деревянных поддонов в количестве 700 (семисот) штук с вывозом со склада Продавца.</w:t>
      </w:r>
      <w:r>
        <w:rPr>
          <w:rFonts w:ascii="Times New Roman" w:hAnsi="Times New Roman"/>
          <w:color w:val="333333"/>
          <w:sz w:val="24"/>
          <w:szCs w:val="24"/>
        </w:rPr>
        <w:br/>
      </w:r>
    </w:p>
    <w:p w14:paraId="64D42B53" w14:textId="17733567" w:rsidR="00CA31E4" w:rsidRDefault="00B017CF">
      <w:pPr>
        <w:spacing w:after="160" w:line="259" w:lineRule="auto"/>
        <w:rPr>
          <w:rFonts w:ascii="Times New Roman" w:hAnsi="Times New Roman"/>
          <w:b/>
          <w:bCs/>
          <w:color w:val="333333"/>
          <w:sz w:val="24"/>
          <w:szCs w:val="24"/>
          <w:shd w:val="clear" w:color="auto" w:fill="FFFFFF"/>
        </w:rPr>
      </w:pPr>
      <w:r>
        <w:rPr>
          <w:rFonts w:ascii="Times New Roman" w:hAnsi="Times New Roman"/>
          <w:b/>
          <w:bCs/>
          <w:color w:val="333333"/>
          <w:sz w:val="24"/>
          <w:szCs w:val="24"/>
          <w:shd w:val="clear" w:color="auto" w:fill="FFFFFF"/>
        </w:rPr>
        <w:t>2. Характеристики товара</w:t>
      </w:r>
      <w:r>
        <w:rPr>
          <w:rFonts w:ascii="Times New Roman" w:hAnsi="Times New Roman"/>
          <w:color w:val="333333"/>
          <w:sz w:val="24"/>
          <w:szCs w:val="24"/>
        </w:rPr>
        <w:br/>
      </w:r>
      <w:r>
        <w:rPr>
          <w:rFonts w:ascii="Times New Roman" w:hAnsi="Times New Roman"/>
          <w:color w:val="333333"/>
          <w:sz w:val="24"/>
          <w:szCs w:val="24"/>
          <w:shd w:val="clear" w:color="auto" w:fill="FFFFFF"/>
        </w:rPr>
        <w:t>2.1. Наименование товара: поддоны деревянные, широкие.</w:t>
      </w:r>
      <w:r>
        <w:rPr>
          <w:rFonts w:ascii="Times New Roman" w:hAnsi="Times New Roman"/>
          <w:color w:val="333333"/>
          <w:sz w:val="24"/>
          <w:szCs w:val="24"/>
        </w:rPr>
        <w:br/>
      </w:r>
      <w:r>
        <w:rPr>
          <w:rFonts w:ascii="Times New Roman" w:hAnsi="Times New Roman"/>
          <w:color w:val="333333"/>
          <w:sz w:val="24"/>
          <w:szCs w:val="24"/>
          <w:shd w:val="clear" w:color="auto" w:fill="FFFFFF"/>
        </w:rPr>
        <w:t>2.2. Состояние: бывшие в употреблении (б/у)</w:t>
      </w:r>
      <w:r w:rsidR="00A2080C">
        <w:rPr>
          <w:rFonts w:ascii="Times New Roman" w:hAnsi="Times New Roman"/>
          <w:color w:val="333333"/>
          <w:sz w:val="24"/>
          <w:szCs w:val="24"/>
          <w:shd w:val="clear" w:color="auto" w:fill="FFFFFF"/>
        </w:rPr>
        <w:t xml:space="preserve"> 2 сорта</w:t>
      </w:r>
      <w:r>
        <w:rPr>
          <w:rFonts w:ascii="Times New Roman" w:hAnsi="Times New Roman"/>
          <w:color w:val="333333"/>
          <w:sz w:val="24"/>
          <w:szCs w:val="24"/>
          <w:shd w:val="clear" w:color="auto" w:fill="FFFFFF"/>
        </w:rPr>
        <w:t>.</w:t>
      </w:r>
      <w:r>
        <w:rPr>
          <w:rFonts w:ascii="Times New Roman" w:hAnsi="Times New Roman"/>
          <w:color w:val="333333"/>
          <w:sz w:val="24"/>
          <w:szCs w:val="24"/>
        </w:rPr>
        <w:br/>
      </w:r>
      <w:r>
        <w:rPr>
          <w:rFonts w:ascii="Times New Roman" w:hAnsi="Times New Roman"/>
          <w:color w:val="333333"/>
          <w:sz w:val="24"/>
          <w:szCs w:val="24"/>
          <w:shd w:val="clear" w:color="auto" w:fill="FFFFFF"/>
        </w:rPr>
        <w:t xml:space="preserve">2.3. Габаритные размеры: 1200 × </w:t>
      </w:r>
      <w:r w:rsidR="00A2080C">
        <w:rPr>
          <w:rFonts w:ascii="Times New Roman" w:hAnsi="Times New Roman"/>
          <w:color w:val="333333"/>
          <w:sz w:val="24"/>
          <w:szCs w:val="24"/>
          <w:shd w:val="clear" w:color="auto" w:fill="FFFFFF"/>
        </w:rPr>
        <w:t>8</w:t>
      </w:r>
      <w:r>
        <w:rPr>
          <w:rFonts w:ascii="Times New Roman" w:hAnsi="Times New Roman"/>
          <w:color w:val="333333"/>
          <w:sz w:val="24"/>
          <w:szCs w:val="24"/>
          <w:shd w:val="clear" w:color="auto" w:fill="FFFFFF"/>
        </w:rPr>
        <w:t>00 мм, толщина — 140 мм.</w:t>
      </w:r>
      <w:r>
        <w:rPr>
          <w:rFonts w:ascii="Times New Roman" w:hAnsi="Times New Roman"/>
          <w:color w:val="333333"/>
          <w:sz w:val="24"/>
          <w:szCs w:val="24"/>
        </w:rPr>
        <w:br/>
      </w:r>
      <w:r>
        <w:rPr>
          <w:rFonts w:ascii="Times New Roman" w:hAnsi="Times New Roman"/>
          <w:color w:val="333333"/>
          <w:sz w:val="24"/>
          <w:szCs w:val="24"/>
          <w:shd w:val="clear" w:color="auto" w:fill="FFFFFF"/>
        </w:rPr>
        <w:t>2.4. Грузоподъёмность: до 1500 кг.</w:t>
      </w:r>
      <w:r>
        <w:rPr>
          <w:rFonts w:ascii="Times New Roman" w:hAnsi="Times New Roman"/>
          <w:color w:val="333333"/>
          <w:sz w:val="24"/>
          <w:szCs w:val="24"/>
        </w:rPr>
        <w:br/>
      </w:r>
      <w:r>
        <w:rPr>
          <w:rFonts w:ascii="Times New Roman" w:hAnsi="Times New Roman"/>
          <w:color w:val="333333"/>
          <w:sz w:val="24"/>
          <w:szCs w:val="24"/>
          <w:shd w:val="clear" w:color="auto" w:fill="FFFFFF"/>
        </w:rPr>
        <w:t>2.5. Порода древесины: сосна.</w:t>
      </w:r>
      <w:r>
        <w:rPr>
          <w:rFonts w:ascii="Times New Roman" w:hAnsi="Times New Roman"/>
          <w:color w:val="333333"/>
          <w:sz w:val="24"/>
          <w:szCs w:val="24"/>
        </w:rPr>
        <w:br/>
      </w:r>
      <w:r>
        <w:rPr>
          <w:rFonts w:ascii="Times New Roman" w:hAnsi="Times New Roman"/>
          <w:color w:val="333333"/>
          <w:sz w:val="24"/>
          <w:szCs w:val="24"/>
          <w:shd w:val="clear" w:color="auto" w:fill="FFFFFF"/>
        </w:rPr>
        <w:t>2.6. Единица измерения: штука.</w:t>
      </w:r>
      <w:r>
        <w:rPr>
          <w:rFonts w:ascii="Times New Roman" w:hAnsi="Times New Roman"/>
          <w:color w:val="333333"/>
          <w:sz w:val="24"/>
          <w:szCs w:val="24"/>
        </w:rPr>
        <w:br/>
      </w:r>
      <w:r>
        <w:rPr>
          <w:rFonts w:ascii="Times New Roman" w:hAnsi="Times New Roman"/>
          <w:color w:val="333333"/>
          <w:sz w:val="24"/>
          <w:szCs w:val="24"/>
          <w:shd w:val="clear" w:color="auto" w:fill="FFFFFF"/>
        </w:rPr>
        <w:t>2.7. Количество: 700 штук.</w:t>
      </w:r>
      <w:r>
        <w:rPr>
          <w:rFonts w:ascii="Times New Roman" w:hAnsi="Times New Roman"/>
          <w:color w:val="333333"/>
          <w:sz w:val="24"/>
          <w:szCs w:val="24"/>
        </w:rPr>
        <w:br/>
      </w:r>
    </w:p>
    <w:p w14:paraId="3A8EEE50" w14:textId="359D22D8" w:rsidR="00CA31E4" w:rsidRDefault="00B017CF">
      <w:pPr>
        <w:spacing w:after="0" w:line="240" w:lineRule="auto"/>
        <w:rPr>
          <w:rFonts w:ascii="Times New Roman" w:hAnsi="Times New Roman"/>
          <w:color w:val="333333"/>
          <w:sz w:val="24"/>
          <w:szCs w:val="24"/>
          <w:shd w:val="clear" w:color="auto" w:fill="FFFFFF"/>
        </w:rPr>
      </w:pPr>
      <w:r>
        <w:rPr>
          <w:rFonts w:ascii="Times New Roman" w:hAnsi="Times New Roman"/>
          <w:b/>
          <w:bCs/>
          <w:color w:val="333333"/>
          <w:sz w:val="24"/>
          <w:szCs w:val="24"/>
          <w:shd w:val="clear" w:color="auto" w:fill="FFFFFF"/>
        </w:rPr>
        <w:t>3. Условия передачи и вывоза товара</w:t>
      </w:r>
      <w:r>
        <w:rPr>
          <w:rFonts w:ascii="Times New Roman" w:hAnsi="Times New Roman"/>
          <w:color w:val="333333"/>
          <w:sz w:val="24"/>
          <w:szCs w:val="24"/>
        </w:rPr>
        <w:br/>
      </w:r>
      <w:r>
        <w:rPr>
          <w:rFonts w:ascii="Times New Roman" w:hAnsi="Times New Roman"/>
          <w:color w:val="333333"/>
          <w:sz w:val="24"/>
          <w:szCs w:val="24"/>
          <w:shd w:val="clear" w:color="auto" w:fill="FFFFFF"/>
        </w:rPr>
        <w:t>3.1. Передача товара осуществляется единовременно, одной партией</w:t>
      </w:r>
      <w:r w:rsidR="00BD2AF2">
        <w:rPr>
          <w:rFonts w:ascii="Times New Roman" w:hAnsi="Times New Roman"/>
          <w:color w:val="333333"/>
          <w:sz w:val="24"/>
          <w:szCs w:val="24"/>
          <w:shd w:val="clear" w:color="auto" w:fill="FFFFFF"/>
        </w:rPr>
        <w:t xml:space="preserve"> </w:t>
      </w:r>
      <w:r w:rsidR="00BD2AF2">
        <w:rPr>
          <w:rFonts w:ascii="Times New Roman" w:hAnsi="Times New Roman"/>
          <w:sz w:val="24"/>
          <w:szCs w:val="24"/>
        </w:rPr>
        <w:t>в течение 10 (десяти) календарных дней с даты проведения расчетов</w:t>
      </w:r>
      <w:r>
        <w:rPr>
          <w:rFonts w:ascii="Times New Roman" w:hAnsi="Times New Roman"/>
          <w:color w:val="333333"/>
          <w:sz w:val="24"/>
          <w:szCs w:val="24"/>
          <w:shd w:val="clear" w:color="auto" w:fill="FFFFFF"/>
        </w:rPr>
        <w:t>.</w:t>
      </w:r>
      <w:r>
        <w:rPr>
          <w:rFonts w:ascii="Times New Roman" w:hAnsi="Times New Roman"/>
          <w:color w:val="333333"/>
          <w:sz w:val="24"/>
          <w:szCs w:val="24"/>
        </w:rPr>
        <w:br/>
      </w:r>
      <w:r>
        <w:rPr>
          <w:rFonts w:ascii="Times New Roman" w:hAnsi="Times New Roman"/>
          <w:color w:val="333333"/>
          <w:sz w:val="24"/>
          <w:szCs w:val="24"/>
          <w:shd w:val="clear" w:color="auto" w:fill="FFFFFF"/>
        </w:rPr>
        <w:t>3.2. Способ получения товара: самовывоз Покупателем со склада Продавца.</w:t>
      </w:r>
      <w:r>
        <w:rPr>
          <w:rFonts w:ascii="Times New Roman" w:hAnsi="Times New Roman"/>
          <w:color w:val="333333"/>
          <w:sz w:val="24"/>
          <w:szCs w:val="24"/>
        </w:rPr>
        <w:br/>
      </w:r>
      <w:r>
        <w:rPr>
          <w:rFonts w:ascii="Times New Roman" w:hAnsi="Times New Roman"/>
          <w:color w:val="333333"/>
          <w:sz w:val="24"/>
          <w:szCs w:val="24"/>
          <w:shd w:val="clear" w:color="auto" w:fill="FFFFFF"/>
        </w:rPr>
        <w:t>3.3. Адрес склада: Республика Башкортостан, г. Уфа, ул. Инициативная, д. 1/1.</w:t>
      </w:r>
    </w:p>
    <w:p w14:paraId="185940C4" w14:textId="13260ADC" w:rsidR="00CA31E4" w:rsidRDefault="00B017CF">
      <w:pPr>
        <w:spacing w:after="0" w:line="240" w:lineRule="auto"/>
        <w:rPr>
          <w:rFonts w:ascii="Times New Roman" w:hAnsi="Times New Roman"/>
          <w:color w:val="333333"/>
          <w:sz w:val="24"/>
          <w:szCs w:val="24"/>
          <w:shd w:val="clear" w:color="auto" w:fill="FFFFFF"/>
        </w:rPr>
      </w:pPr>
      <w:r>
        <w:rPr>
          <w:rFonts w:ascii="Times New Roman" w:hAnsi="Times New Roman"/>
          <w:color w:val="333333"/>
          <w:sz w:val="24"/>
          <w:szCs w:val="24"/>
          <w:shd w:val="clear" w:color="auto" w:fill="FFFFFF"/>
        </w:rPr>
        <w:t>3.4. Погрузку товара осуществляет продавец в транспорт покупателя.</w:t>
      </w:r>
      <w:r>
        <w:rPr>
          <w:rFonts w:ascii="Times New Roman" w:hAnsi="Times New Roman"/>
          <w:color w:val="333333"/>
          <w:sz w:val="24"/>
          <w:szCs w:val="24"/>
        </w:rPr>
        <w:br/>
      </w:r>
      <w:r>
        <w:rPr>
          <w:rFonts w:ascii="Times New Roman" w:hAnsi="Times New Roman"/>
          <w:color w:val="333333"/>
          <w:sz w:val="24"/>
          <w:szCs w:val="24"/>
        </w:rPr>
        <w:br/>
      </w:r>
      <w:r>
        <w:rPr>
          <w:rFonts w:ascii="Times New Roman" w:hAnsi="Times New Roman"/>
          <w:b/>
          <w:bCs/>
          <w:color w:val="333333"/>
          <w:sz w:val="24"/>
          <w:szCs w:val="24"/>
          <w:shd w:val="clear" w:color="auto" w:fill="FFFFFF"/>
        </w:rPr>
        <w:t>4. Стоимость товара и порядок оплаты</w:t>
      </w:r>
      <w:r>
        <w:rPr>
          <w:rFonts w:ascii="Times New Roman" w:hAnsi="Times New Roman"/>
          <w:color w:val="333333"/>
          <w:sz w:val="24"/>
          <w:szCs w:val="24"/>
        </w:rPr>
        <w:br/>
      </w:r>
      <w:r>
        <w:rPr>
          <w:rFonts w:ascii="Times New Roman" w:hAnsi="Times New Roman"/>
          <w:color w:val="333333"/>
          <w:sz w:val="24"/>
          <w:szCs w:val="24"/>
          <w:shd w:val="clear" w:color="auto" w:fill="FFFFFF"/>
        </w:rPr>
        <w:t>4.1. Цена за единицу товара: 300 (триста) рублей</w:t>
      </w:r>
      <w:r w:rsidR="002577E3">
        <w:rPr>
          <w:rFonts w:ascii="Times New Roman" w:hAnsi="Times New Roman"/>
          <w:color w:val="333333"/>
          <w:sz w:val="24"/>
          <w:szCs w:val="24"/>
          <w:shd w:val="clear" w:color="auto" w:fill="FFFFFF"/>
        </w:rPr>
        <w:t>,</w:t>
      </w:r>
      <w:r>
        <w:rPr>
          <w:rFonts w:ascii="Times New Roman" w:hAnsi="Times New Roman"/>
          <w:color w:val="333333"/>
          <w:sz w:val="24"/>
          <w:szCs w:val="24"/>
          <w:shd w:val="clear" w:color="auto" w:fill="FFFFFF"/>
        </w:rPr>
        <w:t xml:space="preserve"> в том числе НДС 22%.</w:t>
      </w:r>
      <w:r>
        <w:rPr>
          <w:rFonts w:ascii="Times New Roman" w:hAnsi="Times New Roman"/>
          <w:color w:val="333333"/>
          <w:sz w:val="24"/>
          <w:szCs w:val="24"/>
        </w:rPr>
        <w:br/>
      </w:r>
      <w:r>
        <w:rPr>
          <w:rFonts w:ascii="Times New Roman" w:hAnsi="Times New Roman"/>
          <w:color w:val="333333"/>
          <w:sz w:val="24"/>
          <w:szCs w:val="24"/>
          <w:shd w:val="clear" w:color="auto" w:fill="FFFFFF"/>
        </w:rPr>
        <w:t>4.2. Общая стоимость партии: 210 000 (двести десять тысяч) рублей в том числе НДС 22%..</w:t>
      </w:r>
      <w:r>
        <w:rPr>
          <w:rFonts w:ascii="Times New Roman" w:hAnsi="Times New Roman"/>
          <w:color w:val="333333"/>
          <w:sz w:val="24"/>
          <w:szCs w:val="24"/>
        </w:rPr>
        <w:br/>
      </w:r>
      <w:r>
        <w:rPr>
          <w:rFonts w:ascii="Times New Roman" w:hAnsi="Times New Roman"/>
          <w:color w:val="333333"/>
          <w:sz w:val="24"/>
          <w:szCs w:val="24"/>
          <w:shd w:val="clear" w:color="auto" w:fill="FFFFFF"/>
        </w:rPr>
        <w:t>4.3. Условия оплаты: 100% предварительная оплата.</w:t>
      </w:r>
    </w:p>
    <w:p w14:paraId="3316608B" w14:textId="77777777" w:rsidR="00CA31E4" w:rsidRDefault="00B017CF">
      <w:pPr>
        <w:spacing w:after="160" w:line="240" w:lineRule="auto"/>
        <w:jc w:val="both"/>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5. Требования к качеству товара</w:t>
      </w:r>
    </w:p>
    <w:p w14:paraId="7C8276F4" w14:textId="77777777" w:rsidR="00CA31E4" w:rsidRDefault="00B017CF">
      <w:pPr>
        <w:spacing w:after="16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Согласно ГОСТ 33757-2016 «Поддоны плоские деревянные. Технические условия» не допускается:</w:t>
      </w:r>
    </w:p>
    <w:p w14:paraId="341A7344" w14:textId="77777777" w:rsidR="00CA31E4" w:rsidRDefault="00B017CF">
      <w:pPr>
        <w:numPr>
          <w:ilvl w:val="0"/>
          <w:numId w:val="11"/>
        </w:numPr>
        <w:spacing w:after="0" w:line="240" w:lineRule="auto"/>
        <w:ind w:left="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Гниль, синева, следы плесени и участки сильного переувлажнения древесины.</w:t>
      </w:r>
    </w:p>
    <w:p w14:paraId="75C4BEA8" w14:textId="77777777" w:rsidR="00CA31E4" w:rsidRDefault="00B017CF">
      <w:pPr>
        <w:numPr>
          <w:ilvl w:val="0"/>
          <w:numId w:val="11"/>
        </w:numPr>
        <w:spacing w:after="0" w:line="240" w:lineRule="auto"/>
        <w:ind w:left="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Поперечно сломанные доски настила или доски с сквозными трещинами через всю ширину/длину вдоль волокон, нарушающими несущую способность.</w:t>
      </w:r>
    </w:p>
    <w:p w14:paraId="17D333C3" w14:textId="77777777" w:rsidR="00CA31E4" w:rsidRDefault="00B017CF">
      <w:pPr>
        <w:numPr>
          <w:ilvl w:val="0"/>
          <w:numId w:val="11"/>
        </w:numPr>
        <w:spacing w:after="0" w:line="240" w:lineRule="auto"/>
        <w:ind w:left="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Отсутствие элементов: нет одной или нескольких досок настила, досок основания или опорных шашек (кубиков).</w:t>
      </w:r>
    </w:p>
    <w:p w14:paraId="1C7575B7" w14:textId="77777777" w:rsidR="00CA31E4" w:rsidRDefault="00B017CF">
      <w:pPr>
        <w:numPr>
          <w:ilvl w:val="0"/>
          <w:numId w:val="11"/>
        </w:numPr>
        <w:spacing w:after="0" w:line="240" w:lineRule="auto"/>
        <w:ind w:left="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Разрушенные, расколотые или сильно смещённые шашки.</w:t>
      </w:r>
    </w:p>
    <w:p w14:paraId="6131B7F5" w14:textId="77777777" w:rsidR="00CA31E4" w:rsidRDefault="00B017CF">
      <w:pPr>
        <w:numPr>
          <w:ilvl w:val="0"/>
          <w:numId w:val="11"/>
        </w:numPr>
        <w:spacing w:after="0" w:line="240" w:lineRule="auto"/>
        <w:ind w:left="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Выступающие гвозди, торчащие шляпки, использование нестандартного или слабого крепежа, который дает люфт.</w:t>
      </w:r>
    </w:p>
    <w:p w14:paraId="4B6B20F9" w14:textId="77777777" w:rsidR="00CA31E4" w:rsidRDefault="00B017CF">
      <w:pPr>
        <w:numPr>
          <w:ilvl w:val="0"/>
          <w:numId w:val="11"/>
        </w:numPr>
        <w:spacing w:after="0" w:line="240" w:lineRule="auto"/>
        <w:ind w:left="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Химические загрязнения: следы мазута, масел, кислоты, пролитой химии, способные испортить груз.</w:t>
      </w:r>
    </w:p>
    <w:p w14:paraId="67DCCAAB" w14:textId="77777777" w:rsidR="00CA31E4" w:rsidRDefault="00B017CF">
      <w:pPr>
        <w:numPr>
          <w:ilvl w:val="0"/>
          <w:numId w:val="11"/>
        </w:numPr>
        <w:spacing w:after="0" w:line="240" w:lineRule="auto"/>
        <w:ind w:left="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Острый обзол (наличие коры или грубых дефектов кромки), инородные включения (металл, стекло в структуре)</w:t>
      </w:r>
    </w:p>
    <w:p w14:paraId="1C57F6A3" w14:textId="77777777" w:rsidR="00CA31E4" w:rsidRDefault="00CA31E4">
      <w:pPr>
        <w:spacing w:after="160" w:line="259" w:lineRule="auto"/>
        <w:jc w:val="both"/>
        <w:rPr>
          <w:rFonts w:ascii="Times New Roman" w:hAnsi="Times New Roman"/>
          <w:sz w:val="24"/>
          <w:szCs w:val="24"/>
        </w:rPr>
      </w:pPr>
    </w:p>
    <w:p w14:paraId="759D8FFF" w14:textId="77777777" w:rsidR="00CA31E4" w:rsidRDefault="00CA31E4">
      <w:pPr>
        <w:spacing w:after="0" w:line="240" w:lineRule="auto"/>
        <w:ind w:right="-427"/>
        <w:jc w:val="center"/>
        <w:rPr>
          <w:rFonts w:ascii="Times New Roman" w:hAnsi="Times New Roman"/>
          <w:b/>
          <w:lang w:eastAsia="ru-RU"/>
        </w:rPr>
      </w:pPr>
    </w:p>
    <w:p w14:paraId="38AA2019" w14:textId="77777777" w:rsidR="00CA31E4" w:rsidRDefault="00CA31E4">
      <w:pPr>
        <w:spacing w:after="0" w:line="240" w:lineRule="auto"/>
        <w:ind w:right="-427"/>
        <w:jc w:val="center"/>
        <w:rPr>
          <w:rFonts w:ascii="Times New Roman" w:hAnsi="Times New Roman"/>
          <w:b/>
          <w:lang w:eastAsia="ru-RU"/>
        </w:rPr>
      </w:pPr>
    </w:p>
    <w:p w14:paraId="719E3FA9" w14:textId="77777777" w:rsidR="00CA31E4" w:rsidRDefault="00CA31E4">
      <w:pPr>
        <w:spacing w:after="0" w:line="240" w:lineRule="auto"/>
        <w:ind w:right="-427"/>
        <w:jc w:val="center"/>
        <w:rPr>
          <w:rFonts w:ascii="Times New Roman" w:hAnsi="Times New Roman"/>
          <w:b/>
          <w:lang w:eastAsia="ru-RU"/>
        </w:rPr>
      </w:pPr>
    </w:p>
    <w:p w14:paraId="5EFD3BC4" w14:textId="77777777" w:rsidR="00CA31E4" w:rsidRDefault="00CA31E4">
      <w:pPr>
        <w:spacing w:after="0" w:line="240" w:lineRule="auto"/>
        <w:jc w:val="center"/>
        <w:rPr>
          <w:rFonts w:ascii="Times New Roman" w:hAnsi="Times New Roman"/>
          <w:b/>
          <w:sz w:val="24"/>
          <w:szCs w:val="24"/>
        </w:rPr>
      </w:pPr>
    </w:p>
    <w:p w14:paraId="33EAB455" w14:textId="77777777" w:rsidR="00CA31E4" w:rsidRDefault="00B017CF">
      <w:pPr>
        <w:spacing w:after="0" w:line="240" w:lineRule="auto"/>
        <w:jc w:val="center"/>
        <w:rPr>
          <w:rFonts w:ascii="Times New Roman" w:hAnsi="Times New Roman"/>
          <w:b/>
          <w:sz w:val="24"/>
          <w:szCs w:val="24"/>
        </w:rPr>
      </w:pPr>
      <w:r>
        <w:rPr>
          <w:rFonts w:ascii="Times New Roman" w:hAnsi="Times New Roman"/>
          <w:b/>
          <w:sz w:val="24"/>
          <w:szCs w:val="24"/>
        </w:rPr>
        <w:lastRenderedPageBreak/>
        <w:t xml:space="preserve">РАЗДЕЛ </w:t>
      </w:r>
      <w:r>
        <w:rPr>
          <w:rFonts w:ascii="Times New Roman" w:hAnsi="Times New Roman"/>
          <w:b/>
          <w:sz w:val="24"/>
          <w:szCs w:val="24"/>
          <w:lang w:val="en-US"/>
        </w:rPr>
        <w:t>I</w:t>
      </w:r>
      <w:r>
        <w:rPr>
          <w:rFonts w:ascii="Times New Roman" w:hAnsi="Times New Roman"/>
          <w:b/>
          <w:sz w:val="24"/>
          <w:szCs w:val="24"/>
        </w:rPr>
        <w:t xml:space="preserve">V ОБОСНОВАНИЕ НАЧАЛЬНОЙ (МИНМАЛЬНОЙ) ЦЕНЫ ДОГОВОРА </w:t>
      </w:r>
    </w:p>
    <w:p w14:paraId="4E14EA75" w14:textId="77777777" w:rsidR="00CA31E4" w:rsidRDefault="00B017CF">
      <w:pPr>
        <w:spacing w:after="0" w:line="240" w:lineRule="auto"/>
        <w:jc w:val="center"/>
        <w:rPr>
          <w:rFonts w:ascii="Times New Roman" w:hAnsi="Times New Roman"/>
          <w:b/>
          <w:sz w:val="24"/>
          <w:szCs w:val="24"/>
        </w:rPr>
      </w:pPr>
      <w:r>
        <w:rPr>
          <w:rFonts w:ascii="Times New Roman" w:hAnsi="Times New Roman"/>
          <w:b/>
          <w:sz w:val="24"/>
          <w:szCs w:val="24"/>
          <w:highlight w:val="yellow"/>
        </w:rPr>
        <w:t xml:space="preserve">Начальная (минимальная) цена договора установлена на основании </w:t>
      </w:r>
    </w:p>
    <w:p w14:paraId="13737295" w14:textId="77777777" w:rsidR="00CA31E4" w:rsidRDefault="00CA31E4">
      <w:pPr>
        <w:spacing w:after="0" w:line="240" w:lineRule="auto"/>
        <w:jc w:val="center"/>
        <w:rPr>
          <w:rFonts w:ascii="Times New Roman" w:hAnsi="Times New Roman"/>
          <w:b/>
          <w:sz w:val="24"/>
          <w:szCs w:val="24"/>
        </w:rPr>
      </w:pPr>
    </w:p>
    <w:p w14:paraId="4EFF7D11" w14:textId="77777777" w:rsidR="00CA31E4" w:rsidRDefault="00B017CF">
      <w:pPr>
        <w:spacing w:after="0" w:line="240" w:lineRule="auto"/>
        <w:contextualSpacing/>
        <w:jc w:val="center"/>
        <w:rPr>
          <w:rFonts w:ascii="Times New Roman" w:eastAsia="Times New Roman" w:hAnsi="Times New Roman"/>
          <w:b/>
          <w:sz w:val="24"/>
          <w:szCs w:val="24"/>
          <w:lang w:eastAsia="zh-CN"/>
        </w:rPr>
        <w:sectPr w:rsidR="00CA31E4">
          <w:footerReference w:type="default" r:id="rId11"/>
          <w:pgSz w:w="11906" w:h="16838"/>
          <w:pgMar w:top="822" w:right="851" w:bottom="1134" w:left="1701" w:header="567" w:footer="567" w:gutter="0"/>
          <w:cols w:space="708"/>
          <w:docGrid w:linePitch="360"/>
        </w:sectPr>
      </w:pPr>
      <w:r>
        <w:rPr>
          <w:rFonts w:ascii="Times New Roman" w:hAnsi="Times New Roman"/>
          <w:b/>
          <w:sz w:val="24"/>
          <w:szCs w:val="24"/>
          <w:highlight w:val="yellow"/>
        </w:rPr>
        <w:t>Приложено отдельным файлом</w:t>
      </w:r>
    </w:p>
    <w:p w14:paraId="3A6DE532" w14:textId="77777777" w:rsidR="00CA31E4" w:rsidRDefault="00B017CF">
      <w:pPr>
        <w:spacing w:after="0" w:line="240" w:lineRule="auto"/>
        <w:contextualSpacing/>
        <w:jc w:val="center"/>
        <w:rPr>
          <w:rFonts w:ascii="Times New Roman" w:eastAsia="Times New Roman" w:hAnsi="Times New Roman"/>
          <w:b/>
          <w:sz w:val="24"/>
          <w:szCs w:val="24"/>
          <w:lang w:eastAsia="zh-CN"/>
        </w:rPr>
      </w:pPr>
      <w:r>
        <w:rPr>
          <w:rFonts w:ascii="Times New Roman" w:eastAsia="Times New Roman" w:hAnsi="Times New Roman"/>
          <w:b/>
          <w:sz w:val="24"/>
          <w:szCs w:val="24"/>
          <w:lang w:eastAsia="zh-CN"/>
        </w:rPr>
        <w:lastRenderedPageBreak/>
        <w:t xml:space="preserve">РАЗДЕЛ </w:t>
      </w:r>
      <w:r>
        <w:rPr>
          <w:rFonts w:ascii="Times New Roman" w:eastAsia="Times New Roman" w:hAnsi="Times New Roman"/>
          <w:b/>
          <w:sz w:val="24"/>
          <w:szCs w:val="24"/>
          <w:lang w:val="en-US" w:eastAsia="zh-CN"/>
        </w:rPr>
        <w:t>VI</w:t>
      </w:r>
      <w:r>
        <w:rPr>
          <w:rFonts w:ascii="Times New Roman" w:eastAsia="Times New Roman" w:hAnsi="Times New Roman"/>
          <w:b/>
          <w:sz w:val="24"/>
          <w:szCs w:val="24"/>
          <w:lang w:eastAsia="zh-CN"/>
        </w:rPr>
        <w:t>. ФОРМЫ ДОКУМЕНТОВ В СОСТАВЕ ЗАЯВКИ НА УЧАСТИЕ В АУКЦИОНЕ В ЭЛЕКТРОННОЙ ФОРМЕ</w:t>
      </w:r>
    </w:p>
    <w:p w14:paraId="24FE77D9" w14:textId="77777777" w:rsidR="00CA31E4" w:rsidRDefault="00CA31E4">
      <w:pPr>
        <w:spacing w:after="0" w:line="240" w:lineRule="auto"/>
        <w:contextualSpacing/>
        <w:jc w:val="center"/>
        <w:rPr>
          <w:rFonts w:ascii="Times New Roman" w:eastAsia="Times New Roman" w:hAnsi="Times New Roman"/>
          <w:b/>
          <w:sz w:val="24"/>
          <w:szCs w:val="24"/>
          <w:lang w:eastAsia="zh-CN"/>
        </w:rPr>
      </w:pPr>
    </w:p>
    <w:p w14:paraId="51487AA6" w14:textId="77777777" w:rsidR="00CA31E4" w:rsidRDefault="00B017CF">
      <w:pPr>
        <w:spacing w:after="0" w:line="240" w:lineRule="auto"/>
        <w:ind w:firstLine="357"/>
        <w:contextualSpacing/>
        <w:jc w:val="center"/>
        <w:outlineLvl w:val="0"/>
        <w:rPr>
          <w:rFonts w:ascii="Times New Roman" w:eastAsia="Times New Roman" w:hAnsi="Times New Roman"/>
          <w:b/>
          <w:bCs/>
          <w:sz w:val="24"/>
          <w:szCs w:val="24"/>
          <w:lang w:eastAsia="zh-CN"/>
        </w:rPr>
      </w:pPr>
      <w:r>
        <w:rPr>
          <w:rFonts w:ascii="Times New Roman" w:eastAsia="Times New Roman" w:hAnsi="Times New Roman"/>
          <w:b/>
          <w:bCs/>
          <w:sz w:val="24"/>
          <w:szCs w:val="24"/>
          <w:lang w:eastAsia="zh-CN"/>
        </w:rPr>
        <w:t>ЗАЯВКА</w:t>
      </w:r>
    </w:p>
    <w:p w14:paraId="649622B2" w14:textId="77777777" w:rsidR="00CA31E4" w:rsidRDefault="00CA31E4">
      <w:pPr>
        <w:widowControl w:val="0"/>
        <w:spacing w:after="0" w:line="240" w:lineRule="auto"/>
        <w:ind w:firstLine="709"/>
        <w:contextualSpacing/>
        <w:jc w:val="both"/>
        <w:rPr>
          <w:rFonts w:ascii="Times New Roman" w:eastAsia="Times New Roman" w:hAnsi="Times New Roman"/>
          <w:sz w:val="24"/>
          <w:szCs w:val="24"/>
          <w:lang w:eastAsia="zh-CN"/>
        </w:rPr>
      </w:pPr>
    </w:p>
    <w:p w14:paraId="6EBDF22F" w14:textId="77777777" w:rsidR="00CA31E4" w:rsidRDefault="00B017CF">
      <w:pPr>
        <w:spacing w:after="0" w:line="240" w:lineRule="auto"/>
        <w:jc w:val="both"/>
        <w:rPr>
          <w:rFonts w:ascii="Times New Roman" w:eastAsia="Arial" w:hAnsi="Times New Roman"/>
          <w:sz w:val="24"/>
          <w:szCs w:val="24"/>
          <w:lang w:eastAsia="zh-CN"/>
        </w:rPr>
      </w:pPr>
      <w:r>
        <w:rPr>
          <w:rFonts w:ascii="Times New Roman" w:eastAsia="Arial" w:hAnsi="Times New Roman"/>
          <w:sz w:val="24"/>
          <w:szCs w:val="24"/>
          <w:lang w:eastAsia="zh-CN"/>
        </w:rPr>
        <w:t xml:space="preserve">Изучив извещение № _______________________ от «__» ________ 20__г. и документацию о проведении аукциона в электронной форме </w:t>
      </w:r>
      <w:r>
        <w:rPr>
          <w:rFonts w:ascii="Times New Roman" w:eastAsia="Arial" w:hAnsi="Times New Roman"/>
          <w:sz w:val="24"/>
          <w:szCs w:val="24"/>
          <w:lang w:eastAsia="ru-RU"/>
        </w:rPr>
        <w:t>на _________________(указывается предмет договора) ______________________________</w:t>
      </w:r>
      <w:r>
        <w:rPr>
          <w:rFonts w:ascii="Times New Roman" w:eastAsia="Arial" w:hAnsi="Times New Roman"/>
          <w:sz w:val="24"/>
          <w:szCs w:val="24"/>
          <w:lang w:eastAsia="zh-CN"/>
        </w:rPr>
        <w:t xml:space="preserve">,согласно ТЕХНИЧЕСКОМУ ЗАДАНИЮ аукциона в электронной форме (№ извещения ___________________), и принимая требования и условия, установленные в документации аукциона в электронной форме, а также применимые к этому аукциону законодательство РФ, иные нормативно-правовые акты, выражаем свое согласие принять участие в аукционе в электронной форме и согласны(ен) заключить (исполнить) договор в точном соответствии с условиями, предусмотренными документацией об аукционе в электронной форме. </w:t>
      </w:r>
    </w:p>
    <w:p w14:paraId="0800E805" w14:textId="77777777" w:rsidR="00CA31E4" w:rsidRDefault="00B017CF">
      <w:pPr>
        <w:spacing w:after="0" w:line="240" w:lineRule="auto"/>
        <w:ind w:firstLine="708"/>
        <w:contextualSpacing/>
        <w:jc w:val="both"/>
        <w:rPr>
          <w:rFonts w:ascii="Times New Roman" w:eastAsia="Times New Roman" w:hAnsi="Times New Roman"/>
          <w:sz w:val="24"/>
          <w:szCs w:val="24"/>
          <w:lang w:eastAsia="zh-CN"/>
        </w:rPr>
      </w:pPr>
      <w:r>
        <w:rPr>
          <w:rFonts w:ascii="Times New Roman" w:eastAsia="Times New Roman" w:hAnsi="Times New Roman"/>
          <w:sz w:val="24"/>
          <w:szCs w:val="24"/>
          <w:lang w:eastAsia="zh-CN"/>
        </w:rPr>
        <w:t>Мы признаем, что самостоятельно несем все расходы, риски и возможные убытки, связанные с подготовкой и подачей заявки, участием в аукционе в электронной форме и заключением договора.</w:t>
      </w:r>
    </w:p>
    <w:p w14:paraId="25D1AD82" w14:textId="77777777" w:rsidR="00CA31E4" w:rsidRDefault="00B017CF">
      <w:pPr>
        <w:spacing w:after="0" w:line="240" w:lineRule="auto"/>
        <w:ind w:firstLine="709"/>
        <w:contextualSpacing/>
        <w:jc w:val="both"/>
        <w:rPr>
          <w:rFonts w:ascii="Times New Roman" w:eastAsia="Times New Roman" w:hAnsi="Times New Roman"/>
          <w:sz w:val="24"/>
          <w:szCs w:val="24"/>
          <w:lang w:eastAsia="zh-CN"/>
        </w:rPr>
      </w:pPr>
      <w:r>
        <w:rPr>
          <w:rFonts w:ascii="Times New Roman" w:eastAsia="Times New Roman" w:hAnsi="Times New Roman"/>
          <w:sz w:val="24"/>
          <w:szCs w:val="24"/>
          <w:lang w:eastAsia="zh-CN"/>
        </w:rPr>
        <w:t>В случае признания нас победителем аукциона в электронной форме мы берем на себя обязательства подписать со своей стороны договор в соответствии с требованиями документации аукциона в электронной форме и условиями нашей заявки.</w:t>
      </w:r>
    </w:p>
    <w:p w14:paraId="77FA15B6" w14:textId="77777777" w:rsidR="00CA31E4" w:rsidRDefault="00B017CF">
      <w:pPr>
        <w:spacing w:after="0" w:line="240" w:lineRule="auto"/>
        <w:ind w:firstLine="709"/>
        <w:contextualSpacing/>
        <w:jc w:val="both"/>
        <w:rPr>
          <w:rFonts w:ascii="Times New Roman" w:eastAsia="Times New Roman" w:hAnsi="Times New Roman"/>
          <w:sz w:val="24"/>
          <w:szCs w:val="24"/>
          <w:lang w:eastAsia="zh-CN"/>
        </w:rPr>
      </w:pPr>
      <w:r>
        <w:rPr>
          <w:rFonts w:ascii="Times New Roman" w:eastAsia="Times New Roman" w:hAnsi="Times New Roman"/>
          <w:sz w:val="24"/>
          <w:szCs w:val="24"/>
          <w:lang w:eastAsia="zh-CN"/>
        </w:rPr>
        <w:t xml:space="preserve">В случае, если наша заявка будет признана заявкой, </w:t>
      </w:r>
      <w:r>
        <w:rPr>
          <w:rFonts w:ascii="Times New Roman" w:eastAsia="Times New Roman" w:hAnsi="Times New Roman"/>
          <w:sz w:val="24"/>
          <w:szCs w:val="24"/>
          <w:lang w:eastAsia="ru-RU"/>
        </w:rPr>
        <w:t xml:space="preserve">которая содержит лучшие условия по цене договора после условий, предложенных победителем, </w:t>
      </w:r>
      <w:r>
        <w:rPr>
          <w:rFonts w:ascii="Times New Roman" w:eastAsia="Times New Roman" w:hAnsi="Times New Roman"/>
          <w:sz w:val="24"/>
          <w:szCs w:val="24"/>
          <w:lang w:eastAsia="zh-CN"/>
        </w:rPr>
        <w:t>а победитель аукциона будет признан уклонившимся от заключения договора с Продавцом, мы обязуемся подписать данный договор в соответствии с требованиями документации об аукционе в электронной форме и ценой, предложенной нами.</w:t>
      </w:r>
    </w:p>
    <w:p w14:paraId="501FDDE1" w14:textId="77777777" w:rsidR="00CA31E4" w:rsidRDefault="00B017CF">
      <w:pPr>
        <w:keepNext/>
        <w:spacing w:after="0" w:line="240" w:lineRule="auto"/>
        <w:contextualSpacing/>
        <w:jc w:val="both"/>
        <w:outlineLvl w:val="2"/>
        <w:rPr>
          <w:rFonts w:ascii="Times New Roman" w:hAnsi="Times New Roman"/>
          <w:bCs/>
          <w:sz w:val="24"/>
          <w:szCs w:val="24"/>
          <w:lang w:eastAsia="ar-SA"/>
        </w:rPr>
      </w:pPr>
      <w:r>
        <w:rPr>
          <w:rFonts w:ascii="Times New Roman" w:eastAsia="Times New Roman" w:hAnsi="Times New Roman"/>
          <w:bCs/>
          <w:sz w:val="24"/>
          <w:szCs w:val="24"/>
          <w:lang w:eastAsia="ar-SA"/>
        </w:rPr>
        <w:t xml:space="preserve">Приложение к заявке: Документы в соответствии с п. 21 </w:t>
      </w:r>
      <w:r>
        <w:rPr>
          <w:rFonts w:ascii="Times New Roman" w:hAnsi="Times New Roman"/>
          <w:bCs/>
          <w:sz w:val="24"/>
          <w:szCs w:val="24"/>
          <w:lang w:eastAsia="ar-SA"/>
        </w:rPr>
        <w:t xml:space="preserve">РАЗДЕЛА </w:t>
      </w:r>
      <w:r>
        <w:rPr>
          <w:rFonts w:ascii="Times New Roman" w:hAnsi="Times New Roman"/>
          <w:bCs/>
          <w:sz w:val="24"/>
          <w:szCs w:val="24"/>
          <w:lang w:val="en-US" w:eastAsia="ar-SA"/>
        </w:rPr>
        <w:t>I</w:t>
      </w:r>
      <w:r>
        <w:rPr>
          <w:rFonts w:ascii="Times New Roman" w:hAnsi="Times New Roman"/>
          <w:bCs/>
          <w:sz w:val="24"/>
          <w:szCs w:val="24"/>
          <w:lang w:eastAsia="ar-SA"/>
        </w:rPr>
        <w:t>.  ИНФОРМАЦИОННОЙ КАРТЫ.</w:t>
      </w:r>
    </w:p>
    <w:p w14:paraId="718FD6D4" w14:textId="77777777" w:rsidR="00CA31E4" w:rsidRDefault="00B017CF">
      <w:pPr>
        <w:spacing w:after="0" w:line="240" w:lineRule="auto"/>
        <w:ind w:firstLine="708"/>
        <w:contextualSpacing/>
        <w:jc w:val="both"/>
        <w:rPr>
          <w:rFonts w:ascii="Times New Roman" w:eastAsia="Arial" w:hAnsi="Times New Roman"/>
          <w:b/>
          <w:sz w:val="24"/>
          <w:szCs w:val="24"/>
          <w:lang w:eastAsia="zh-CN"/>
        </w:rPr>
      </w:pPr>
      <w:r>
        <w:rPr>
          <w:rFonts w:ascii="Times New Roman" w:eastAsia="Arial" w:hAnsi="Times New Roman"/>
          <w:b/>
          <w:sz w:val="24"/>
          <w:szCs w:val="24"/>
          <w:lang w:eastAsia="zh-CN"/>
        </w:rPr>
        <w:t>Настоящим заявлением гарантируем(ю) достоверность предоставленной нами в заявке информации.</w:t>
      </w:r>
    </w:p>
    <w:p w14:paraId="363177E8" w14:textId="77777777" w:rsidR="00CA31E4" w:rsidRDefault="00CA31E4">
      <w:pPr>
        <w:spacing w:after="0" w:line="240" w:lineRule="auto"/>
        <w:contextualSpacing/>
        <w:jc w:val="center"/>
        <w:rPr>
          <w:rFonts w:ascii="Times New Roman" w:eastAsiaTheme="minorEastAsia" w:hAnsi="Times New Roman"/>
          <w:b/>
          <w:sz w:val="24"/>
          <w:szCs w:val="24"/>
          <w:lang w:eastAsia="ru-RU"/>
        </w:rPr>
      </w:pPr>
    </w:p>
    <w:p w14:paraId="22D1C08C" w14:textId="77777777" w:rsidR="00CA31E4" w:rsidRDefault="00CA31E4">
      <w:pPr>
        <w:spacing w:after="0" w:line="240" w:lineRule="auto"/>
        <w:contextualSpacing/>
        <w:jc w:val="center"/>
        <w:rPr>
          <w:rFonts w:ascii="Times New Roman" w:eastAsiaTheme="minorEastAsia" w:hAnsi="Times New Roman"/>
          <w:b/>
          <w:sz w:val="24"/>
          <w:szCs w:val="24"/>
          <w:lang w:eastAsia="ru-RU"/>
        </w:rPr>
      </w:pPr>
    </w:p>
    <w:p w14:paraId="63D4765A" w14:textId="77777777" w:rsidR="00CA31E4" w:rsidRDefault="00CA31E4">
      <w:pPr>
        <w:spacing w:after="0" w:line="240" w:lineRule="auto"/>
        <w:contextualSpacing/>
        <w:jc w:val="center"/>
        <w:rPr>
          <w:rFonts w:ascii="Times New Roman" w:eastAsiaTheme="minorEastAsia" w:hAnsi="Times New Roman"/>
          <w:b/>
          <w:sz w:val="24"/>
          <w:szCs w:val="24"/>
          <w:lang w:eastAsia="ru-RU"/>
        </w:rPr>
      </w:pPr>
    </w:p>
    <w:p w14:paraId="68CD3D13" w14:textId="77777777" w:rsidR="00CA31E4" w:rsidRDefault="00CA31E4">
      <w:pPr>
        <w:spacing w:after="0" w:line="240" w:lineRule="auto"/>
        <w:contextualSpacing/>
        <w:jc w:val="center"/>
        <w:rPr>
          <w:rFonts w:ascii="Times New Roman" w:eastAsiaTheme="minorEastAsia" w:hAnsi="Times New Roman"/>
          <w:b/>
          <w:sz w:val="24"/>
          <w:szCs w:val="24"/>
          <w:lang w:eastAsia="ru-RU"/>
        </w:rPr>
      </w:pPr>
    </w:p>
    <w:p w14:paraId="24ACEEB3" w14:textId="77777777" w:rsidR="00CA31E4" w:rsidRDefault="00CA31E4">
      <w:pPr>
        <w:spacing w:after="0" w:line="240" w:lineRule="auto"/>
        <w:contextualSpacing/>
        <w:jc w:val="center"/>
        <w:rPr>
          <w:rFonts w:ascii="Times New Roman" w:eastAsiaTheme="minorEastAsia" w:hAnsi="Times New Roman"/>
          <w:b/>
          <w:sz w:val="24"/>
          <w:szCs w:val="24"/>
          <w:lang w:eastAsia="ru-RU"/>
        </w:rPr>
      </w:pPr>
    </w:p>
    <w:p w14:paraId="194E18FB" w14:textId="77777777" w:rsidR="00CA31E4" w:rsidRDefault="00CA31E4">
      <w:pPr>
        <w:spacing w:after="0" w:line="240" w:lineRule="auto"/>
        <w:contextualSpacing/>
        <w:jc w:val="center"/>
        <w:rPr>
          <w:rFonts w:ascii="Times New Roman" w:eastAsiaTheme="minorEastAsia" w:hAnsi="Times New Roman"/>
          <w:b/>
          <w:sz w:val="24"/>
          <w:szCs w:val="24"/>
          <w:lang w:eastAsia="ru-RU"/>
        </w:rPr>
      </w:pPr>
    </w:p>
    <w:p w14:paraId="64210164" w14:textId="77777777" w:rsidR="00CA31E4" w:rsidRDefault="00CA31E4">
      <w:pPr>
        <w:spacing w:after="0" w:line="240" w:lineRule="auto"/>
        <w:contextualSpacing/>
        <w:jc w:val="center"/>
        <w:rPr>
          <w:rFonts w:ascii="Times New Roman" w:eastAsiaTheme="minorEastAsia" w:hAnsi="Times New Roman"/>
          <w:b/>
          <w:sz w:val="24"/>
          <w:szCs w:val="24"/>
          <w:lang w:eastAsia="ru-RU"/>
        </w:rPr>
      </w:pPr>
    </w:p>
    <w:p w14:paraId="613F399C" w14:textId="77777777" w:rsidR="00CA31E4" w:rsidRDefault="00CA31E4">
      <w:pPr>
        <w:spacing w:after="0" w:line="240" w:lineRule="auto"/>
        <w:contextualSpacing/>
        <w:jc w:val="center"/>
        <w:rPr>
          <w:rFonts w:ascii="Times New Roman" w:eastAsiaTheme="minorEastAsia" w:hAnsi="Times New Roman"/>
          <w:b/>
          <w:sz w:val="24"/>
          <w:szCs w:val="24"/>
          <w:lang w:eastAsia="ru-RU"/>
        </w:rPr>
      </w:pPr>
    </w:p>
    <w:p w14:paraId="5191FF2C" w14:textId="77777777" w:rsidR="00CA31E4" w:rsidRDefault="00CA31E4">
      <w:pPr>
        <w:spacing w:after="0" w:line="240" w:lineRule="auto"/>
        <w:contextualSpacing/>
        <w:jc w:val="center"/>
        <w:rPr>
          <w:rFonts w:ascii="Times New Roman" w:eastAsiaTheme="minorEastAsia" w:hAnsi="Times New Roman"/>
          <w:b/>
          <w:sz w:val="24"/>
          <w:szCs w:val="24"/>
          <w:lang w:eastAsia="ru-RU"/>
        </w:rPr>
      </w:pPr>
    </w:p>
    <w:p w14:paraId="68F70B3B" w14:textId="77777777" w:rsidR="00CA31E4" w:rsidRDefault="00CA31E4">
      <w:pPr>
        <w:spacing w:after="0" w:line="240" w:lineRule="auto"/>
        <w:contextualSpacing/>
        <w:jc w:val="center"/>
        <w:rPr>
          <w:rFonts w:ascii="Times New Roman" w:eastAsiaTheme="minorEastAsia" w:hAnsi="Times New Roman"/>
          <w:b/>
          <w:sz w:val="24"/>
          <w:szCs w:val="24"/>
          <w:lang w:eastAsia="ru-RU"/>
        </w:rPr>
      </w:pPr>
    </w:p>
    <w:p w14:paraId="6876C4E0" w14:textId="77777777" w:rsidR="00CA31E4" w:rsidRDefault="00CA31E4">
      <w:pPr>
        <w:spacing w:after="0" w:line="240" w:lineRule="auto"/>
        <w:contextualSpacing/>
        <w:jc w:val="center"/>
        <w:rPr>
          <w:rFonts w:ascii="Times New Roman" w:eastAsiaTheme="minorEastAsia" w:hAnsi="Times New Roman"/>
          <w:b/>
          <w:sz w:val="24"/>
          <w:szCs w:val="24"/>
          <w:lang w:eastAsia="ru-RU"/>
        </w:rPr>
      </w:pPr>
    </w:p>
    <w:p w14:paraId="2F6BBB8A" w14:textId="77777777" w:rsidR="00CA31E4" w:rsidRDefault="00CA31E4">
      <w:pPr>
        <w:spacing w:after="0" w:line="240" w:lineRule="auto"/>
        <w:contextualSpacing/>
        <w:jc w:val="center"/>
        <w:rPr>
          <w:rFonts w:ascii="Times New Roman" w:eastAsiaTheme="minorEastAsia" w:hAnsi="Times New Roman"/>
          <w:b/>
          <w:sz w:val="24"/>
          <w:szCs w:val="24"/>
          <w:lang w:eastAsia="ru-RU"/>
        </w:rPr>
      </w:pPr>
    </w:p>
    <w:p w14:paraId="530661C4" w14:textId="77777777" w:rsidR="00CA31E4" w:rsidRDefault="00CA31E4">
      <w:pPr>
        <w:spacing w:after="0" w:line="240" w:lineRule="auto"/>
        <w:contextualSpacing/>
        <w:jc w:val="center"/>
        <w:rPr>
          <w:rFonts w:ascii="Times New Roman" w:eastAsiaTheme="minorEastAsia" w:hAnsi="Times New Roman"/>
          <w:b/>
          <w:sz w:val="24"/>
          <w:szCs w:val="24"/>
          <w:lang w:eastAsia="ru-RU"/>
        </w:rPr>
      </w:pPr>
    </w:p>
    <w:p w14:paraId="36E184BB" w14:textId="77777777" w:rsidR="00CA31E4" w:rsidRDefault="00CA31E4">
      <w:pPr>
        <w:spacing w:after="0" w:line="240" w:lineRule="auto"/>
        <w:contextualSpacing/>
        <w:jc w:val="center"/>
        <w:rPr>
          <w:rFonts w:ascii="Times New Roman" w:eastAsiaTheme="minorEastAsia" w:hAnsi="Times New Roman"/>
          <w:b/>
          <w:sz w:val="24"/>
          <w:szCs w:val="24"/>
          <w:lang w:eastAsia="ru-RU"/>
        </w:rPr>
      </w:pPr>
    </w:p>
    <w:p w14:paraId="04ADBC53" w14:textId="77777777" w:rsidR="00CA31E4" w:rsidRDefault="00CA31E4">
      <w:pPr>
        <w:spacing w:after="0" w:line="240" w:lineRule="auto"/>
        <w:contextualSpacing/>
        <w:jc w:val="center"/>
        <w:rPr>
          <w:rFonts w:ascii="Times New Roman" w:eastAsiaTheme="minorEastAsia" w:hAnsi="Times New Roman"/>
          <w:b/>
          <w:sz w:val="24"/>
          <w:szCs w:val="24"/>
          <w:lang w:eastAsia="ru-RU"/>
        </w:rPr>
      </w:pPr>
    </w:p>
    <w:p w14:paraId="181E6D15" w14:textId="77777777" w:rsidR="00CA31E4" w:rsidRDefault="00CA31E4">
      <w:pPr>
        <w:spacing w:after="0" w:line="240" w:lineRule="auto"/>
        <w:contextualSpacing/>
        <w:jc w:val="center"/>
        <w:rPr>
          <w:rFonts w:ascii="Times New Roman" w:eastAsiaTheme="minorEastAsia" w:hAnsi="Times New Roman"/>
          <w:b/>
          <w:sz w:val="24"/>
          <w:szCs w:val="24"/>
          <w:lang w:eastAsia="ru-RU"/>
        </w:rPr>
      </w:pPr>
    </w:p>
    <w:p w14:paraId="624B898E" w14:textId="77777777" w:rsidR="00CA31E4" w:rsidRDefault="00CA31E4">
      <w:pPr>
        <w:spacing w:after="0" w:line="240" w:lineRule="auto"/>
        <w:contextualSpacing/>
        <w:jc w:val="center"/>
        <w:rPr>
          <w:rFonts w:ascii="Times New Roman" w:eastAsiaTheme="minorEastAsia" w:hAnsi="Times New Roman"/>
          <w:b/>
          <w:sz w:val="24"/>
          <w:szCs w:val="24"/>
          <w:lang w:eastAsia="ru-RU"/>
        </w:rPr>
      </w:pPr>
    </w:p>
    <w:p w14:paraId="06E8FF01" w14:textId="77777777" w:rsidR="00CA31E4" w:rsidRDefault="00CA31E4">
      <w:pPr>
        <w:spacing w:after="0" w:line="240" w:lineRule="auto"/>
        <w:contextualSpacing/>
        <w:jc w:val="center"/>
        <w:rPr>
          <w:rFonts w:ascii="Times New Roman" w:eastAsiaTheme="minorEastAsia" w:hAnsi="Times New Roman"/>
          <w:b/>
          <w:sz w:val="24"/>
          <w:szCs w:val="24"/>
          <w:lang w:eastAsia="ru-RU"/>
        </w:rPr>
      </w:pPr>
    </w:p>
    <w:p w14:paraId="338B8ADA" w14:textId="77777777" w:rsidR="00CA31E4" w:rsidRDefault="00CA31E4">
      <w:pPr>
        <w:spacing w:after="0" w:line="240" w:lineRule="auto"/>
        <w:contextualSpacing/>
        <w:jc w:val="center"/>
        <w:rPr>
          <w:rFonts w:ascii="Times New Roman" w:eastAsiaTheme="minorEastAsia" w:hAnsi="Times New Roman"/>
          <w:b/>
          <w:sz w:val="24"/>
          <w:szCs w:val="24"/>
          <w:lang w:eastAsia="ru-RU"/>
        </w:rPr>
      </w:pPr>
    </w:p>
    <w:p w14:paraId="0B5A9D99" w14:textId="77777777" w:rsidR="00CA31E4" w:rsidRDefault="00CA31E4">
      <w:pPr>
        <w:spacing w:after="0" w:line="240" w:lineRule="auto"/>
        <w:contextualSpacing/>
        <w:jc w:val="center"/>
        <w:rPr>
          <w:rFonts w:ascii="Times New Roman" w:eastAsiaTheme="minorEastAsia" w:hAnsi="Times New Roman"/>
          <w:b/>
          <w:sz w:val="24"/>
          <w:szCs w:val="24"/>
          <w:lang w:eastAsia="ru-RU"/>
        </w:rPr>
      </w:pPr>
    </w:p>
    <w:p w14:paraId="2E5CA63D" w14:textId="77777777" w:rsidR="00CA31E4" w:rsidRDefault="00CA31E4">
      <w:pPr>
        <w:spacing w:after="0" w:line="240" w:lineRule="auto"/>
        <w:contextualSpacing/>
        <w:jc w:val="center"/>
        <w:rPr>
          <w:rFonts w:ascii="Times New Roman" w:eastAsiaTheme="minorEastAsia" w:hAnsi="Times New Roman"/>
          <w:b/>
          <w:sz w:val="24"/>
          <w:szCs w:val="24"/>
          <w:lang w:eastAsia="ru-RU"/>
        </w:rPr>
      </w:pPr>
    </w:p>
    <w:p w14:paraId="336239B8" w14:textId="77777777" w:rsidR="00CA31E4" w:rsidRDefault="00CA31E4">
      <w:pPr>
        <w:spacing w:after="0" w:line="240" w:lineRule="auto"/>
        <w:contextualSpacing/>
        <w:jc w:val="center"/>
        <w:rPr>
          <w:rFonts w:ascii="Times New Roman" w:eastAsiaTheme="minorEastAsia" w:hAnsi="Times New Roman"/>
          <w:b/>
          <w:sz w:val="24"/>
          <w:szCs w:val="24"/>
          <w:lang w:eastAsia="ru-RU"/>
        </w:rPr>
      </w:pPr>
    </w:p>
    <w:p w14:paraId="5A4D0D3A" w14:textId="77777777" w:rsidR="00CA31E4" w:rsidRDefault="00CA31E4">
      <w:pPr>
        <w:spacing w:after="0" w:line="240" w:lineRule="auto"/>
        <w:contextualSpacing/>
        <w:jc w:val="center"/>
        <w:rPr>
          <w:rFonts w:ascii="Times New Roman" w:eastAsiaTheme="minorEastAsia" w:hAnsi="Times New Roman"/>
          <w:b/>
          <w:sz w:val="24"/>
          <w:szCs w:val="24"/>
          <w:lang w:eastAsia="ru-RU"/>
        </w:rPr>
      </w:pPr>
    </w:p>
    <w:p w14:paraId="59014B8D" w14:textId="77777777" w:rsidR="00CA31E4" w:rsidRDefault="00B017CF">
      <w:pPr>
        <w:spacing w:after="0" w:line="240" w:lineRule="auto"/>
        <w:contextualSpacing/>
        <w:jc w:val="center"/>
        <w:rPr>
          <w:rFonts w:ascii="Times New Roman" w:eastAsiaTheme="minorEastAsia" w:hAnsi="Times New Roman"/>
          <w:b/>
          <w:sz w:val="24"/>
          <w:szCs w:val="24"/>
          <w:lang w:eastAsia="ru-RU"/>
        </w:rPr>
      </w:pPr>
      <w:r>
        <w:rPr>
          <w:rFonts w:ascii="Times New Roman" w:eastAsiaTheme="minorEastAsia" w:hAnsi="Times New Roman"/>
          <w:b/>
          <w:sz w:val="24"/>
          <w:szCs w:val="24"/>
          <w:lang w:eastAsia="ru-RU"/>
        </w:rPr>
        <w:lastRenderedPageBreak/>
        <w:t>АНКЕТА</w:t>
      </w:r>
    </w:p>
    <w:p w14:paraId="21BC4621" w14:textId="77777777" w:rsidR="00CA31E4" w:rsidRDefault="00B017CF">
      <w:pPr>
        <w:spacing w:after="0" w:line="240" w:lineRule="auto"/>
        <w:contextualSpacing/>
        <w:jc w:val="center"/>
        <w:rPr>
          <w:rFonts w:ascii="Times New Roman" w:eastAsiaTheme="minorEastAsia" w:hAnsi="Times New Roman"/>
          <w:b/>
          <w:sz w:val="24"/>
          <w:szCs w:val="24"/>
          <w:lang w:eastAsia="ru-RU"/>
        </w:rPr>
      </w:pPr>
      <w:r>
        <w:rPr>
          <w:rFonts w:ascii="Times New Roman" w:eastAsiaTheme="minorEastAsia" w:hAnsi="Times New Roman"/>
          <w:b/>
          <w:sz w:val="24"/>
          <w:szCs w:val="24"/>
          <w:lang w:eastAsia="ru-RU"/>
        </w:rPr>
        <w:t>участника аукциона в электронной форме</w:t>
      </w:r>
    </w:p>
    <w:p w14:paraId="4EDB14AA" w14:textId="77777777" w:rsidR="00CA31E4" w:rsidRDefault="00CA31E4">
      <w:pPr>
        <w:spacing w:after="0" w:line="240" w:lineRule="auto"/>
        <w:contextualSpacing/>
        <w:jc w:val="center"/>
        <w:rPr>
          <w:rFonts w:ascii="Times New Roman" w:eastAsiaTheme="minorEastAsia" w:hAnsi="Times New Roman"/>
          <w:b/>
          <w:sz w:val="24"/>
          <w:szCs w:val="24"/>
          <w:lang w:eastAsia="ru-RU"/>
        </w:rPr>
      </w:pPr>
    </w:p>
    <w:tbl>
      <w:tblPr>
        <w:tblW w:w="10491" w:type="dxa"/>
        <w:tblInd w:w="-885" w:type="dxa"/>
        <w:tblLayout w:type="fixed"/>
        <w:tblLook w:val="04A0" w:firstRow="1" w:lastRow="0" w:firstColumn="1" w:lastColumn="0" w:noHBand="0" w:noVBand="1"/>
      </w:tblPr>
      <w:tblGrid>
        <w:gridCol w:w="677"/>
        <w:gridCol w:w="5282"/>
        <w:gridCol w:w="4532"/>
      </w:tblGrid>
      <w:tr w:rsidR="00CA31E4" w14:paraId="627189C1" w14:textId="77777777">
        <w:trPr>
          <w:cantSplit/>
          <w:trHeight w:val="240"/>
          <w:tblHeader/>
        </w:trPr>
        <w:tc>
          <w:tcPr>
            <w:tcW w:w="677" w:type="dxa"/>
            <w:tcBorders>
              <w:top w:val="single" w:sz="4" w:space="0" w:color="000000"/>
              <w:left w:val="single" w:sz="4" w:space="0" w:color="000000"/>
              <w:bottom w:val="single" w:sz="4" w:space="0" w:color="000000"/>
            </w:tcBorders>
            <w:shd w:val="clear" w:color="auto" w:fill="auto"/>
            <w:vAlign w:val="center"/>
          </w:tcPr>
          <w:p w14:paraId="45B48BD5" w14:textId="77777777" w:rsidR="00CA31E4" w:rsidRDefault="00B017CF">
            <w:pPr>
              <w:widowControl w:val="0"/>
              <w:spacing w:after="0" w:line="240" w:lineRule="auto"/>
              <w:contextualSpacing/>
              <w:jc w:val="center"/>
              <w:rPr>
                <w:rFonts w:ascii="Times New Roman" w:eastAsia="Times New Roman" w:hAnsi="Times New Roman"/>
                <w:sz w:val="24"/>
                <w:szCs w:val="24"/>
                <w:lang w:eastAsia="zh-CN"/>
              </w:rPr>
            </w:pPr>
            <w:r>
              <w:rPr>
                <w:rFonts w:ascii="Times New Roman" w:eastAsia="Times New Roman" w:hAnsi="Times New Roman"/>
                <w:sz w:val="24"/>
                <w:szCs w:val="24"/>
                <w:lang w:eastAsia="zh-CN"/>
              </w:rPr>
              <w:t>№</w:t>
            </w:r>
          </w:p>
        </w:tc>
        <w:tc>
          <w:tcPr>
            <w:tcW w:w="5282" w:type="dxa"/>
            <w:tcBorders>
              <w:top w:val="single" w:sz="4" w:space="0" w:color="000000"/>
              <w:left w:val="single" w:sz="4" w:space="0" w:color="000000"/>
              <w:bottom w:val="single" w:sz="4" w:space="0" w:color="000000"/>
            </w:tcBorders>
            <w:shd w:val="clear" w:color="auto" w:fill="auto"/>
            <w:vAlign w:val="center"/>
          </w:tcPr>
          <w:p w14:paraId="3A654E8F" w14:textId="77777777" w:rsidR="00CA31E4" w:rsidRDefault="00B017CF">
            <w:pPr>
              <w:widowControl w:val="0"/>
              <w:spacing w:after="0" w:line="240" w:lineRule="auto"/>
              <w:contextualSpacing/>
              <w:jc w:val="center"/>
              <w:rPr>
                <w:rFonts w:ascii="Times New Roman" w:eastAsia="Times New Roman" w:hAnsi="Times New Roman"/>
                <w:sz w:val="24"/>
                <w:szCs w:val="24"/>
                <w:lang w:eastAsia="zh-CN"/>
              </w:rPr>
            </w:pPr>
            <w:r>
              <w:rPr>
                <w:rFonts w:ascii="Times New Roman" w:eastAsia="Times New Roman" w:hAnsi="Times New Roman"/>
                <w:sz w:val="24"/>
                <w:szCs w:val="24"/>
                <w:lang w:eastAsia="zh-CN"/>
              </w:rPr>
              <w:t>Наименование</w:t>
            </w:r>
          </w:p>
        </w:tc>
        <w:tc>
          <w:tcPr>
            <w:tcW w:w="4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83982B" w14:textId="77777777" w:rsidR="00CA31E4" w:rsidRDefault="00B017CF">
            <w:pPr>
              <w:widowControl w:val="0"/>
              <w:spacing w:after="0" w:line="240" w:lineRule="auto"/>
              <w:contextualSpacing/>
              <w:jc w:val="center"/>
              <w:rPr>
                <w:rFonts w:ascii="Times New Roman" w:eastAsia="Times New Roman" w:hAnsi="Times New Roman"/>
                <w:sz w:val="24"/>
                <w:szCs w:val="24"/>
                <w:lang w:eastAsia="zh-CN"/>
              </w:rPr>
            </w:pPr>
            <w:r>
              <w:rPr>
                <w:rFonts w:ascii="Times New Roman" w:eastAsia="Times New Roman" w:hAnsi="Times New Roman"/>
                <w:sz w:val="24"/>
                <w:szCs w:val="24"/>
                <w:lang w:eastAsia="zh-CN"/>
              </w:rPr>
              <w:t>Сведения об участнике аукциона в электронной форме</w:t>
            </w:r>
          </w:p>
        </w:tc>
      </w:tr>
      <w:tr w:rsidR="00CA31E4" w14:paraId="3C8D97F5" w14:textId="77777777">
        <w:trPr>
          <w:cantSplit/>
          <w:trHeight w:val="472"/>
        </w:trPr>
        <w:tc>
          <w:tcPr>
            <w:tcW w:w="677" w:type="dxa"/>
            <w:tcBorders>
              <w:top w:val="single" w:sz="4" w:space="0" w:color="000000"/>
              <w:left w:val="single" w:sz="4" w:space="0" w:color="000000"/>
              <w:bottom w:val="single" w:sz="4" w:space="0" w:color="000000"/>
            </w:tcBorders>
            <w:shd w:val="clear" w:color="auto" w:fill="auto"/>
            <w:vAlign w:val="center"/>
          </w:tcPr>
          <w:p w14:paraId="38BE8CAD" w14:textId="77777777" w:rsidR="00CA31E4" w:rsidRDefault="00CA31E4">
            <w:pPr>
              <w:widowControl w:val="0"/>
              <w:numPr>
                <w:ilvl w:val="0"/>
                <w:numId w:val="3"/>
              </w:numPr>
              <w:spacing w:after="0" w:line="240" w:lineRule="auto"/>
              <w:ind w:left="0" w:firstLine="0"/>
              <w:contextualSpacing/>
              <w:jc w:val="center"/>
              <w:rPr>
                <w:rFonts w:ascii="Times New Roman" w:eastAsia="Times New Roman" w:hAnsi="Times New Roman"/>
                <w:sz w:val="24"/>
                <w:szCs w:val="24"/>
                <w:lang w:eastAsia="zh-CN"/>
              </w:rPr>
            </w:pPr>
          </w:p>
        </w:tc>
        <w:tc>
          <w:tcPr>
            <w:tcW w:w="5282" w:type="dxa"/>
            <w:tcBorders>
              <w:top w:val="single" w:sz="4" w:space="0" w:color="000000"/>
              <w:left w:val="single" w:sz="4" w:space="0" w:color="000000"/>
              <w:bottom w:val="single" w:sz="4" w:space="0" w:color="000000"/>
            </w:tcBorders>
            <w:shd w:val="clear" w:color="auto" w:fill="auto"/>
            <w:vAlign w:val="center"/>
          </w:tcPr>
          <w:p w14:paraId="0127A158" w14:textId="77777777" w:rsidR="00CA31E4" w:rsidRDefault="00B017CF">
            <w:pPr>
              <w:widowControl w:val="0"/>
              <w:tabs>
                <w:tab w:val="left" w:pos="445"/>
              </w:tabs>
              <w:spacing w:after="0" w:line="240" w:lineRule="auto"/>
              <w:contextualSpacing/>
              <w:jc w:val="both"/>
              <w:rPr>
                <w:rFonts w:ascii="Times New Roman" w:eastAsia="Times New Roman" w:hAnsi="Times New Roman"/>
                <w:sz w:val="24"/>
                <w:szCs w:val="24"/>
                <w:lang w:eastAsia="zh-CN"/>
              </w:rPr>
            </w:pPr>
            <w:r>
              <w:rPr>
                <w:rFonts w:ascii="Times New Roman" w:eastAsia="Times New Roman" w:hAnsi="Times New Roman"/>
                <w:sz w:val="24"/>
                <w:szCs w:val="24"/>
                <w:lang w:eastAsia="zh-CN"/>
              </w:rPr>
              <w:t xml:space="preserve">а) для физических лиц – фамилия, имя, отчество, год и место рождения </w:t>
            </w:r>
          </w:p>
          <w:p w14:paraId="68654DEF" w14:textId="77777777" w:rsidR="00CA31E4" w:rsidRDefault="00B017CF">
            <w:pPr>
              <w:widowControl w:val="0"/>
              <w:tabs>
                <w:tab w:val="left" w:pos="445"/>
              </w:tabs>
              <w:spacing w:after="0" w:line="240" w:lineRule="auto"/>
              <w:contextualSpacing/>
              <w:jc w:val="both"/>
              <w:rPr>
                <w:rFonts w:ascii="Times New Roman" w:eastAsia="Times New Roman" w:hAnsi="Times New Roman"/>
                <w:sz w:val="24"/>
                <w:szCs w:val="24"/>
                <w:lang w:eastAsia="zh-CN"/>
              </w:rPr>
            </w:pPr>
            <w:r>
              <w:rPr>
                <w:rFonts w:ascii="Times New Roman" w:eastAsia="Times New Roman" w:hAnsi="Times New Roman"/>
                <w:sz w:val="24"/>
                <w:szCs w:val="24"/>
                <w:lang w:eastAsia="zh-CN"/>
              </w:rPr>
              <w:t xml:space="preserve">б) для индивидуальных предпринимателей – фамилия, имя, отчество, </w:t>
            </w:r>
          </w:p>
          <w:p w14:paraId="116BC709" w14:textId="77777777" w:rsidR="00CA31E4" w:rsidRDefault="00B017CF">
            <w:pPr>
              <w:widowControl w:val="0"/>
              <w:tabs>
                <w:tab w:val="left" w:pos="445"/>
              </w:tabs>
              <w:spacing w:after="0" w:line="240" w:lineRule="auto"/>
              <w:contextualSpacing/>
              <w:jc w:val="both"/>
              <w:rPr>
                <w:rFonts w:ascii="Times New Roman" w:eastAsia="Times New Roman" w:hAnsi="Times New Roman"/>
                <w:sz w:val="24"/>
                <w:szCs w:val="24"/>
                <w:lang w:eastAsia="zh-CN"/>
              </w:rPr>
            </w:pPr>
            <w:r>
              <w:rPr>
                <w:rFonts w:ascii="Times New Roman" w:eastAsia="Times New Roman" w:hAnsi="Times New Roman"/>
                <w:sz w:val="24"/>
                <w:szCs w:val="24"/>
                <w:lang w:eastAsia="zh-CN"/>
              </w:rPr>
              <w:t>в) для организаций – фирменное наименование (наименование) полное и сокращенное</w:t>
            </w:r>
          </w:p>
        </w:tc>
        <w:tc>
          <w:tcPr>
            <w:tcW w:w="4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BF50D9" w14:textId="77777777" w:rsidR="00CA31E4" w:rsidRDefault="00CA31E4">
            <w:pPr>
              <w:widowControl w:val="0"/>
              <w:spacing w:after="0" w:line="240" w:lineRule="auto"/>
              <w:contextualSpacing/>
              <w:jc w:val="center"/>
              <w:rPr>
                <w:rFonts w:ascii="Times New Roman" w:eastAsia="Times New Roman" w:hAnsi="Times New Roman"/>
                <w:sz w:val="24"/>
                <w:szCs w:val="24"/>
                <w:lang w:eastAsia="zh-CN"/>
              </w:rPr>
            </w:pPr>
          </w:p>
        </w:tc>
      </w:tr>
      <w:tr w:rsidR="00CA31E4" w14:paraId="0D9B09D8" w14:textId="77777777">
        <w:trPr>
          <w:cantSplit/>
          <w:trHeight w:val="284"/>
        </w:trPr>
        <w:tc>
          <w:tcPr>
            <w:tcW w:w="677" w:type="dxa"/>
            <w:tcBorders>
              <w:top w:val="single" w:sz="4" w:space="0" w:color="000000"/>
              <w:left w:val="single" w:sz="4" w:space="0" w:color="000000"/>
              <w:bottom w:val="single" w:sz="4" w:space="0" w:color="000000"/>
            </w:tcBorders>
            <w:shd w:val="clear" w:color="auto" w:fill="auto"/>
            <w:vAlign w:val="center"/>
          </w:tcPr>
          <w:p w14:paraId="1F0B670D" w14:textId="77777777" w:rsidR="00CA31E4" w:rsidRDefault="00CA31E4">
            <w:pPr>
              <w:widowControl w:val="0"/>
              <w:numPr>
                <w:ilvl w:val="0"/>
                <w:numId w:val="3"/>
              </w:numPr>
              <w:spacing w:after="0" w:line="240" w:lineRule="auto"/>
              <w:ind w:left="0" w:firstLine="0"/>
              <w:contextualSpacing/>
              <w:jc w:val="center"/>
              <w:rPr>
                <w:rFonts w:ascii="Times New Roman" w:eastAsia="Times New Roman" w:hAnsi="Times New Roman"/>
                <w:sz w:val="24"/>
                <w:szCs w:val="24"/>
                <w:lang w:eastAsia="zh-CN"/>
              </w:rPr>
            </w:pPr>
          </w:p>
        </w:tc>
        <w:tc>
          <w:tcPr>
            <w:tcW w:w="5282" w:type="dxa"/>
            <w:tcBorders>
              <w:top w:val="single" w:sz="4" w:space="0" w:color="000000"/>
              <w:left w:val="single" w:sz="4" w:space="0" w:color="000000"/>
              <w:bottom w:val="single" w:sz="4" w:space="0" w:color="000000"/>
            </w:tcBorders>
            <w:shd w:val="clear" w:color="auto" w:fill="auto"/>
            <w:vAlign w:val="center"/>
          </w:tcPr>
          <w:p w14:paraId="137D176C" w14:textId="77777777" w:rsidR="00CA31E4" w:rsidRDefault="00B017CF">
            <w:pPr>
              <w:widowControl w:val="0"/>
              <w:spacing w:after="0" w:line="240" w:lineRule="auto"/>
              <w:contextualSpacing/>
              <w:jc w:val="both"/>
              <w:rPr>
                <w:rFonts w:ascii="Times New Roman" w:eastAsia="Times New Roman" w:hAnsi="Times New Roman"/>
                <w:sz w:val="24"/>
                <w:szCs w:val="24"/>
                <w:lang w:eastAsia="zh-CN"/>
              </w:rPr>
            </w:pPr>
            <w:r>
              <w:rPr>
                <w:rFonts w:ascii="Times New Roman" w:eastAsia="Times New Roman" w:hAnsi="Times New Roman"/>
                <w:sz w:val="24"/>
                <w:szCs w:val="24"/>
                <w:lang w:eastAsia="zh-CN"/>
              </w:rPr>
              <w:t>Организационно - правовая форма (для юридических лиц)</w:t>
            </w:r>
          </w:p>
        </w:tc>
        <w:tc>
          <w:tcPr>
            <w:tcW w:w="4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F83877" w14:textId="77777777" w:rsidR="00CA31E4" w:rsidRDefault="00CA31E4">
            <w:pPr>
              <w:widowControl w:val="0"/>
              <w:spacing w:after="0" w:line="240" w:lineRule="auto"/>
              <w:contextualSpacing/>
              <w:jc w:val="center"/>
              <w:rPr>
                <w:rFonts w:ascii="Times New Roman" w:eastAsia="Times New Roman" w:hAnsi="Times New Roman"/>
                <w:sz w:val="24"/>
                <w:szCs w:val="24"/>
                <w:lang w:eastAsia="zh-CN"/>
              </w:rPr>
            </w:pPr>
          </w:p>
        </w:tc>
      </w:tr>
      <w:tr w:rsidR="00CA31E4" w14:paraId="2C3C730C" w14:textId="77777777">
        <w:trPr>
          <w:cantSplit/>
          <w:trHeight w:val="1381"/>
        </w:trPr>
        <w:tc>
          <w:tcPr>
            <w:tcW w:w="677" w:type="dxa"/>
            <w:tcBorders>
              <w:top w:val="single" w:sz="4" w:space="0" w:color="000000"/>
              <w:left w:val="single" w:sz="4" w:space="0" w:color="000000"/>
              <w:bottom w:val="single" w:sz="4" w:space="0" w:color="000000"/>
            </w:tcBorders>
            <w:shd w:val="clear" w:color="auto" w:fill="auto"/>
            <w:vAlign w:val="center"/>
          </w:tcPr>
          <w:p w14:paraId="0FD56A6E" w14:textId="77777777" w:rsidR="00CA31E4" w:rsidRDefault="00CA31E4">
            <w:pPr>
              <w:widowControl w:val="0"/>
              <w:numPr>
                <w:ilvl w:val="0"/>
                <w:numId w:val="3"/>
              </w:numPr>
              <w:spacing w:after="0" w:line="240" w:lineRule="auto"/>
              <w:ind w:left="0" w:firstLine="0"/>
              <w:contextualSpacing/>
              <w:jc w:val="center"/>
              <w:rPr>
                <w:rFonts w:ascii="Times New Roman" w:eastAsia="Times New Roman" w:hAnsi="Times New Roman"/>
                <w:sz w:val="24"/>
                <w:szCs w:val="24"/>
                <w:lang w:eastAsia="zh-CN"/>
              </w:rPr>
            </w:pPr>
          </w:p>
        </w:tc>
        <w:tc>
          <w:tcPr>
            <w:tcW w:w="5282" w:type="dxa"/>
            <w:tcBorders>
              <w:top w:val="single" w:sz="4" w:space="0" w:color="000000"/>
              <w:left w:val="single" w:sz="4" w:space="0" w:color="000000"/>
              <w:bottom w:val="single" w:sz="4" w:space="0" w:color="000000"/>
            </w:tcBorders>
            <w:shd w:val="clear" w:color="auto" w:fill="auto"/>
            <w:vAlign w:val="center"/>
          </w:tcPr>
          <w:p w14:paraId="0960B1F7" w14:textId="77777777" w:rsidR="00CA31E4" w:rsidRDefault="00B017CF">
            <w:pPr>
              <w:widowControl w:val="0"/>
              <w:spacing w:after="0" w:line="240" w:lineRule="auto"/>
              <w:contextualSpacing/>
              <w:jc w:val="both"/>
              <w:rPr>
                <w:rFonts w:ascii="Times New Roman" w:eastAsia="Times New Roman" w:hAnsi="Times New Roman"/>
                <w:sz w:val="24"/>
                <w:szCs w:val="24"/>
                <w:lang w:eastAsia="zh-CN"/>
              </w:rPr>
            </w:pPr>
            <w:r>
              <w:rPr>
                <w:rFonts w:ascii="Times New Roman" w:eastAsia="Times New Roman" w:hAnsi="Times New Roman"/>
                <w:sz w:val="24"/>
                <w:szCs w:val="24"/>
                <w:lang w:eastAsia="zh-CN"/>
              </w:rPr>
              <w:t>Свидетельство о внесении в Единый государственный реестр юридических лиц/индивидуального предпринимателя (дата и номер, кем выдано); паспортные данные для физического лица</w:t>
            </w:r>
          </w:p>
        </w:tc>
        <w:tc>
          <w:tcPr>
            <w:tcW w:w="4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980674" w14:textId="77777777" w:rsidR="00CA31E4" w:rsidRDefault="00CA31E4">
            <w:pPr>
              <w:widowControl w:val="0"/>
              <w:spacing w:after="0" w:line="240" w:lineRule="auto"/>
              <w:contextualSpacing/>
              <w:jc w:val="both"/>
              <w:rPr>
                <w:rFonts w:ascii="Times New Roman" w:eastAsia="Times New Roman" w:hAnsi="Times New Roman"/>
                <w:sz w:val="24"/>
                <w:szCs w:val="24"/>
                <w:lang w:eastAsia="zh-CN"/>
              </w:rPr>
            </w:pPr>
          </w:p>
        </w:tc>
      </w:tr>
      <w:tr w:rsidR="00CA31E4" w14:paraId="73309D43" w14:textId="77777777">
        <w:trPr>
          <w:cantSplit/>
          <w:trHeight w:val="284"/>
        </w:trPr>
        <w:tc>
          <w:tcPr>
            <w:tcW w:w="677" w:type="dxa"/>
            <w:tcBorders>
              <w:top w:val="single" w:sz="4" w:space="0" w:color="000000"/>
              <w:left w:val="single" w:sz="4" w:space="0" w:color="000000"/>
              <w:bottom w:val="single" w:sz="4" w:space="0" w:color="000000"/>
            </w:tcBorders>
            <w:shd w:val="clear" w:color="auto" w:fill="auto"/>
            <w:vAlign w:val="center"/>
          </w:tcPr>
          <w:p w14:paraId="26166435" w14:textId="77777777" w:rsidR="00CA31E4" w:rsidRDefault="00CA31E4">
            <w:pPr>
              <w:widowControl w:val="0"/>
              <w:numPr>
                <w:ilvl w:val="0"/>
                <w:numId w:val="3"/>
              </w:numPr>
              <w:spacing w:after="0" w:line="240" w:lineRule="auto"/>
              <w:ind w:left="0" w:firstLine="0"/>
              <w:contextualSpacing/>
              <w:jc w:val="center"/>
              <w:rPr>
                <w:rFonts w:ascii="Times New Roman" w:eastAsia="Times New Roman" w:hAnsi="Times New Roman"/>
                <w:sz w:val="24"/>
                <w:szCs w:val="24"/>
                <w:lang w:eastAsia="zh-CN"/>
              </w:rPr>
            </w:pPr>
          </w:p>
        </w:tc>
        <w:tc>
          <w:tcPr>
            <w:tcW w:w="5282" w:type="dxa"/>
            <w:tcBorders>
              <w:top w:val="single" w:sz="4" w:space="0" w:color="000000"/>
              <w:left w:val="single" w:sz="4" w:space="0" w:color="000000"/>
              <w:bottom w:val="single" w:sz="4" w:space="0" w:color="000000"/>
            </w:tcBorders>
            <w:shd w:val="clear" w:color="auto" w:fill="auto"/>
            <w:vAlign w:val="center"/>
          </w:tcPr>
          <w:p w14:paraId="440F1EB8" w14:textId="77777777" w:rsidR="00CA31E4" w:rsidRDefault="00B017CF">
            <w:pPr>
              <w:widowControl w:val="0"/>
              <w:spacing w:after="0" w:line="240" w:lineRule="auto"/>
              <w:contextualSpacing/>
              <w:jc w:val="both"/>
              <w:rPr>
                <w:rFonts w:ascii="Times New Roman" w:eastAsia="Times New Roman" w:hAnsi="Times New Roman"/>
                <w:sz w:val="24"/>
                <w:szCs w:val="24"/>
                <w:lang w:eastAsia="zh-CN"/>
              </w:rPr>
            </w:pPr>
            <w:r>
              <w:rPr>
                <w:rFonts w:ascii="Times New Roman" w:eastAsia="Times New Roman" w:hAnsi="Times New Roman"/>
                <w:sz w:val="24"/>
                <w:szCs w:val="24"/>
                <w:lang w:eastAsia="zh-CN"/>
              </w:rPr>
              <w:t>ИНН (для юридических лиц, индивидуальных предпринимателей и физических лиц), КПП, ОГРН, ОКПО (для юридических лиц), ОГРНИП (для индивидуальных предпринимателей) ОКТМО</w:t>
            </w:r>
          </w:p>
        </w:tc>
        <w:tc>
          <w:tcPr>
            <w:tcW w:w="4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1A4E0A" w14:textId="77777777" w:rsidR="00CA31E4" w:rsidRDefault="00CA31E4">
            <w:pPr>
              <w:widowControl w:val="0"/>
              <w:spacing w:after="0" w:line="240" w:lineRule="auto"/>
              <w:contextualSpacing/>
              <w:jc w:val="both"/>
              <w:rPr>
                <w:rFonts w:ascii="Times New Roman" w:eastAsia="Times New Roman" w:hAnsi="Times New Roman"/>
                <w:sz w:val="24"/>
                <w:szCs w:val="24"/>
                <w:lang w:eastAsia="zh-CN"/>
              </w:rPr>
            </w:pPr>
          </w:p>
        </w:tc>
      </w:tr>
      <w:tr w:rsidR="00CA31E4" w14:paraId="68E73AB5" w14:textId="77777777">
        <w:trPr>
          <w:cantSplit/>
          <w:trHeight w:val="1183"/>
        </w:trPr>
        <w:tc>
          <w:tcPr>
            <w:tcW w:w="677" w:type="dxa"/>
            <w:tcBorders>
              <w:top w:val="single" w:sz="4" w:space="0" w:color="000000"/>
              <w:left w:val="single" w:sz="4" w:space="0" w:color="000000"/>
              <w:bottom w:val="single" w:sz="4" w:space="0" w:color="000000"/>
            </w:tcBorders>
            <w:shd w:val="clear" w:color="auto" w:fill="auto"/>
            <w:vAlign w:val="center"/>
          </w:tcPr>
          <w:p w14:paraId="2B0E060F" w14:textId="77777777" w:rsidR="00CA31E4" w:rsidRDefault="00CA31E4">
            <w:pPr>
              <w:widowControl w:val="0"/>
              <w:numPr>
                <w:ilvl w:val="0"/>
                <w:numId w:val="3"/>
              </w:numPr>
              <w:spacing w:after="0" w:line="240" w:lineRule="auto"/>
              <w:ind w:left="0" w:firstLine="0"/>
              <w:contextualSpacing/>
              <w:jc w:val="center"/>
              <w:rPr>
                <w:rFonts w:ascii="Times New Roman" w:eastAsia="Times New Roman" w:hAnsi="Times New Roman"/>
                <w:sz w:val="24"/>
                <w:szCs w:val="24"/>
                <w:lang w:eastAsia="zh-CN"/>
              </w:rPr>
            </w:pPr>
          </w:p>
        </w:tc>
        <w:tc>
          <w:tcPr>
            <w:tcW w:w="5282" w:type="dxa"/>
            <w:tcBorders>
              <w:top w:val="single" w:sz="4" w:space="0" w:color="000000"/>
              <w:left w:val="single" w:sz="4" w:space="0" w:color="000000"/>
              <w:bottom w:val="single" w:sz="4" w:space="0" w:color="000000"/>
            </w:tcBorders>
            <w:shd w:val="clear" w:color="auto" w:fill="auto"/>
            <w:vAlign w:val="center"/>
          </w:tcPr>
          <w:p w14:paraId="540B2485" w14:textId="77777777" w:rsidR="00CA31E4" w:rsidRDefault="00B017CF">
            <w:pPr>
              <w:widowControl w:val="0"/>
              <w:spacing w:after="0" w:line="240" w:lineRule="auto"/>
              <w:contextualSpacing/>
              <w:jc w:val="both"/>
              <w:rPr>
                <w:rFonts w:ascii="Times New Roman" w:eastAsia="Times New Roman" w:hAnsi="Times New Roman"/>
                <w:sz w:val="24"/>
                <w:szCs w:val="24"/>
                <w:lang w:eastAsia="zh-CN"/>
              </w:rPr>
            </w:pPr>
            <w:r>
              <w:rPr>
                <w:rFonts w:ascii="Times New Roman" w:eastAsiaTheme="minorEastAsia" w:hAnsi="Times New Roman"/>
                <w:sz w:val="24"/>
                <w:szCs w:val="24"/>
                <w:lang w:eastAsia="ru-RU"/>
              </w:rPr>
              <w:t>Идентификационный номер (ИНН) налогоплательщика, учредителей, членов коллегиального исполнительного органа, лица, исполняющего функции единоличного исполнительного органа участника такого аукциона</w:t>
            </w:r>
          </w:p>
        </w:tc>
        <w:tc>
          <w:tcPr>
            <w:tcW w:w="4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84EF90" w14:textId="77777777" w:rsidR="00CA31E4" w:rsidRDefault="00CA31E4">
            <w:pPr>
              <w:widowControl w:val="0"/>
              <w:spacing w:after="0" w:line="240" w:lineRule="auto"/>
              <w:contextualSpacing/>
              <w:jc w:val="both"/>
              <w:rPr>
                <w:rFonts w:ascii="Times New Roman" w:eastAsia="Times New Roman" w:hAnsi="Times New Roman"/>
                <w:sz w:val="24"/>
                <w:szCs w:val="24"/>
                <w:lang w:eastAsia="zh-CN"/>
              </w:rPr>
            </w:pPr>
          </w:p>
        </w:tc>
      </w:tr>
      <w:tr w:rsidR="00CA31E4" w14:paraId="76AED6CD" w14:textId="77777777">
        <w:trPr>
          <w:cantSplit/>
          <w:trHeight w:val="284"/>
        </w:trPr>
        <w:tc>
          <w:tcPr>
            <w:tcW w:w="677" w:type="dxa"/>
            <w:tcBorders>
              <w:top w:val="single" w:sz="4" w:space="0" w:color="000000"/>
              <w:left w:val="single" w:sz="4" w:space="0" w:color="000000"/>
              <w:bottom w:val="single" w:sz="4" w:space="0" w:color="000000"/>
            </w:tcBorders>
            <w:shd w:val="clear" w:color="auto" w:fill="auto"/>
            <w:vAlign w:val="center"/>
          </w:tcPr>
          <w:p w14:paraId="09C411F7" w14:textId="77777777" w:rsidR="00CA31E4" w:rsidRDefault="00CA31E4">
            <w:pPr>
              <w:widowControl w:val="0"/>
              <w:numPr>
                <w:ilvl w:val="0"/>
                <w:numId w:val="3"/>
              </w:numPr>
              <w:spacing w:after="0" w:line="240" w:lineRule="auto"/>
              <w:ind w:left="0" w:firstLine="0"/>
              <w:contextualSpacing/>
              <w:jc w:val="center"/>
              <w:rPr>
                <w:rFonts w:ascii="Times New Roman" w:eastAsia="Times New Roman" w:hAnsi="Times New Roman"/>
                <w:sz w:val="24"/>
                <w:szCs w:val="24"/>
                <w:lang w:eastAsia="zh-CN"/>
              </w:rPr>
            </w:pPr>
          </w:p>
        </w:tc>
        <w:tc>
          <w:tcPr>
            <w:tcW w:w="5282" w:type="dxa"/>
            <w:tcBorders>
              <w:top w:val="single" w:sz="4" w:space="0" w:color="000000"/>
              <w:left w:val="single" w:sz="4" w:space="0" w:color="000000"/>
              <w:bottom w:val="single" w:sz="4" w:space="0" w:color="000000"/>
            </w:tcBorders>
            <w:shd w:val="clear" w:color="auto" w:fill="auto"/>
            <w:vAlign w:val="center"/>
          </w:tcPr>
          <w:p w14:paraId="41F1ECE6" w14:textId="77777777" w:rsidR="00CA31E4" w:rsidRDefault="00B017CF">
            <w:pPr>
              <w:widowControl w:val="0"/>
              <w:spacing w:after="0" w:line="240" w:lineRule="auto"/>
              <w:contextualSpacing/>
              <w:jc w:val="both"/>
              <w:rPr>
                <w:rFonts w:ascii="Times New Roman" w:eastAsia="Times New Roman" w:hAnsi="Times New Roman"/>
                <w:sz w:val="24"/>
                <w:szCs w:val="24"/>
                <w:lang w:eastAsia="zh-CN"/>
              </w:rPr>
            </w:pPr>
            <w:r>
              <w:rPr>
                <w:rFonts w:ascii="Times New Roman" w:eastAsia="Times New Roman" w:hAnsi="Times New Roman"/>
                <w:sz w:val="24"/>
                <w:szCs w:val="24"/>
                <w:lang w:eastAsia="zh-CN"/>
              </w:rPr>
              <w:t>Юридический адрес (страна, адрес) / место проживания для физических лиц</w:t>
            </w:r>
          </w:p>
        </w:tc>
        <w:tc>
          <w:tcPr>
            <w:tcW w:w="4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1A07EC" w14:textId="77777777" w:rsidR="00CA31E4" w:rsidRDefault="00CA31E4">
            <w:pPr>
              <w:widowControl w:val="0"/>
              <w:spacing w:after="0" w:line="240" w:lineRule="auto"/>
              <w:contextualSpacing/>
              <w:jc w:val="both"/>
              <w:rPr>
                <w:rFonts w:ascii="Times New Roman" w:eastAsia="Times New Roman" w:hAnsi="Times New Roman"/>
                <w:sz w:val="24"/>
                <w:szCs w:val="24"/>
                <w:lang w:eastAsia="zh-CN"/>
              </w:rPr>
            </w:pPr>
          </w:p>
        </w:tc>
      </w:tr>
      <w:tr w:rsidR="00CA31E4" w14:paraId="28602D6F" w14:textId="77777777">
        <w:trPr>
          <w:cantSplit/>
          <w:trHeight w:val="284"/>
        </w:trPr>
        <w:tc>
          <w:tcPr>
            <w:tcW w:w="677" w:type="dxa"/>
            <w:tcBorders>
              <w:top w:val="single" w:sz="4" w:space="0" w:color="000000"/>
              <w:left w:val="single" w:sz="4" w:space="0" w:color="000000"/>
              <w:bottom w:val="single" w:sz="4" w:space="0" w:color="000000"/>
            </w:tcBorders>
            <w:shd w:val="clear" w:color="auto" w:fill="auto"/>
            <w:vAlign w:val="center"/>
          </w:tcPr>
          <w:p w14:paraId="2C73703C" w14:textId="77777777" w:rsidR="00CA31E4" w:rsidRDefault="00CA31E4">
            <w:pPr>
              <w:widowControl w:val="0"/>
              <w:numPr>
                <w:ilvl w:val="0"/>
                <w:numId w:val="3"/>
              </w:numPr>
              <w:spacing w:after="0" w:line="240" w:lineRule="auto"/>
              <w:ind w:left="0" w:firstLine="0"/>
              <w:contextualSpacing/>
              <w:jc w:val="center"/>
              <w:rPr>
                <w:rFonts w:ascii="Times New Roman" w:eastAsia="Times New Roman" w:hAnsi="Times New Roman"/>
                <w:sz w:val="24"/>
                <w:szCs w:val="24"/>
                <w:lang w:eastAsia="zh-CN"/>
              </w:rPr>
            </w:pPr>
          </w:p>
        </w:tc>
        <w:tc>
          <w:tcPr>
            <w:tcW w:w="5282" w:type="dxa"/>
            <w:tcBorders>
              <w:top w:val="single" w:sz="4" w:space="0" w:color="000000"/>
              <w:left w:val="single" w:sz="4" w:space="0" w:color="000000"/>
              <w:bottom w:val="single" w:sz="4" w:space="0" w:color="000000"/>
            </w:tcBorders>
            <w:shd w:val="clear" w:color="auto" w:fill="auto"/>
            <w:vAlign w:val="center"/>
          </w:tcPr>
          <w:p w14:paraId="63A567B7" w14:textId="77777777" w:rsidR="00CA31E4" w:rsidRDefault="00B017CF">
            <w:pPr>
              <w:widowControl w:val="0"/>
              <w:spacing w:after="0" w:line="240" w:lineRule="auto"/>
              <w:contextualSpacing/>
              <w:jc w:val="both"/>
              <w:rPr>
                <w:rFonts w:ascii="Times New Roman" w:eastAsia="Times New Roman" w:hAnsi="Times New Roman"/>
                <w:sz w:val="24"/>
                <w:szCs w:val="24"/>
                <w:lang w:eastAsia="zh-CN"/>
              </w:rPr>
            </w:pPr>
            <w:r>
              <w:rPr>
                <w:rFonts w:ascii="Times New Roman" w:eastAsia="Times New Roman" w:hAnsi="Times New Roman"/>
                <w:sz w:val="24"/>
                <w:szCs w:val="24"/>
                <w:lang w:eastAsia="zh-CN"/>
              </w:rPr>
              <w:t>Фактический адрес</w:t>
            </w:r>
          </w:p>
        </w:tc>
        <w:tc>
          <w:tcPr>
            <w:tcW w:w="4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88C0FA" w14:textId="77777777" w:rsidR="00CA31E4" w:rsidRDefault="00CA31E4">
            <w:pPr>
              <w:widowControl w:val="0"/>
              <w:spacing w:after="0" w:line="240" w:lineRule="auto"/>
              <w:contextualSpacing/>
              <w:jc w:val="both"/>
              <w:rPr>
                <w:rFonts w:ascii="Times New Roman" w:eastAsia="Times New Roman" w:hAnsi="Times New Roman"/>
                <w:sz w:val="24"/>
                <w:szCs w:val="24"/>
                <w:lang w:eastAsia="zh-CN"/>
              </w:rPr>
            </w:pPr>
          </w:p>
        </w:tc>
      </w:tr>
      <w:tr w:rsidR="00CA31E4" w14:paraId="7058F55D" w14:textId="77777777">
        <w:trPr>
          <w:cantSplit/>
          <w:trHeight w:val="284"/>
        </w:trPr>
        <w:tc>
          <w:tcPr>
            <w:tcW w:w="677" w:type="dxa"/>
            <w:tcBorders>
              <w:top w:val="single" w:sz="4" w:space="0" w:color="000000"/>
              <w:left w:val="single" w:sz="4" w:space="0" w:color="000000"/>
              <w:bottom w:val="single" w:sz="4" w:space="0" w:color="000000"/>
            </w:tcBorders>
            <w:shd w:val="clear" w:color="auto" w:fill="auto"/>
            <w:vAlign w:val="center"/>
          </w:tcPr>
          <w:p w14:paraId="0CBBC369" w14:textId="77777777" w:rsidR="00CA31E4" w:rsidRDefault="00CA31E4">
            <w:pPr>
              <w:widowControl w:val="0"/>
              <w:numPr>
                <w:ilvl w:val="0"/>
                <w:numId w:val="3"/>
              </w:numPr>
              <w:spacing w:after="0" w:line="240" w:lineRule="auto"/>
              <w:ind w:left="0" w:firstLine="0"/>
              <w:contextualSpacing/>
              <w:jc w:val="center"/>
              <w:rPr>
                <w:rFonts w:ascii="Times New Roman" w:eastAsia="Times New Roman" w:hAnsi="Times New Roman"/>
                <w:sz w:val="24"/>
                <w:szCs w:val="24"/>
                <w:lang w:eastAsia="zh-CN"/>
              </w:rPr>
            </w:pPr>
          </w:p>
        </w:tc>
        <w:tc>
          <w:tcPr>
            <w:tcW w:w="5282" w:type="dxa"/>
            <w:tcBorders>
              <w:top w:val="single" w:sz="4" w:space="0" w:color="000000"/>
              <w:left w:val="single" w:sz="4" w:space="0" w:color="000000"/>
              <w:bottom w:val="single" w:sz="4" w:space="0" w:color="000000"/>
            </w:tcBorders>
            <w:shd w:val="clear" w:color="auto" w:fill="auto"/>
            <w:vAlign w:val="center"/>
          </w:tcPr>
          <w:p w14:paraId="1A443C95" w14:textId="77777777" w:rsidR="00CA31E4" w:rsidRDefault="00B017CF">
            <w:pPr>
              <w:widowControl w:val="0"/>
              <w:spacing w:after="0" w:line="240" w:lineRule="auto"/>
              <w:contextualSpacing/>
              <w:jc w:val="both"/>
              <w:rPr>
                <w:rFonts w:ascii="Times New Roman" w:eastAsia="Times New Roman" w:hAnsi="Times New Roman"/>
                <w:sz w:val="24"/>
                <w:szCs w:val="24"/>
                <w:lang w:eastAsia="zh-CN"/>
              </w:rPr>
            </w:pPr>
            <w:r>
              <w:rPr>
                <w:rFonts w:ascii="Times New Roman" w:eastAsia="Times New Roman" w:hAnsi="Times New Roman"/>
                <w:sz w:val="24"/>
                <w:szCs w:val="24"/>
                <w:lang w:eastAsia="zh-CN"/>
              </w:rPr>
              <w:t xml:space="preserve">Почтовый адрес </w:t>
            </w:r>
          </w:p>
        </w:tc>
        <w:tc>
          <w:tcPr>
            <w:tcW w:w="4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D4E4C3" w14:textId="77777777" w:rsidR="00CA31E4" w:rsidRDefault="00CA31E4">
            <w:pPr>
              <w:widowControl w:val="0"/>
              <w:spacing w:after="0" w:line="240" w:lineRule="auto"/>
              <w:contextualSpacing/>
              <w:jc w:val="both"/>
              <w:rPr>
                <w:rFonts w:ascii="Times New Roman" w:eastAsia="Times New Roman" w:hAnsi="Times New Roman"/>
                <w:sz w:val="24"/>
                <w:szCs w:val="24"/>
                <w:lang w:eastAsia="zh-CN"/>
              </w:rPr>
            </w:pPr>
          </w:p>
        </w:tc>
      </w:tr>
      <w:tr w:rsidR="00CA31E4" w14:paraId="0A2A5CDC" w14:textId="77777777">
        <w:trPr>
          <w:cantSplit/>
          <w:trHeight w:val="284"/>
        </w:trPr>
        <w:tc>
          <w:tcPr>
            <w:tcW w:w="677" w:type="dxa"/>
            <w:tcBorders>
              <w:top w:val="single" w:sz="4" w:space="0" w:color="000000"/>
              <w:left w:val="single" w:sz="4" w:space="0" w:color="000000"/>
              <w:bottom w:val="single" w:sz="4" w:space="0" w:color="000000"/>
            </w:tcBorders>
            <w:shd w:val="clear" w:color="auto" w:fill="auto"/>
            <w:vAlign w:val="center"/>
          </w:tcPr>
          <w:p w14:paraId="1FC9D98A" w14:textId="77777777" w:rsidR="00CA31E4" w:rsidRDefault="00CA31E4">
            <w:pPr>
              <w:widowControl w:val="0"/>
              <w:numPr>
                <w:ilvl w:val="0"/>
                <w:numId w:val="3"/>
              </w:numPr>
              <w:spacing w:after="0" w:line="240" w:lineRule="auto"/>
              <w:ind w:left="0" w:firstLine="0"/>
              <w:contextualSpacing/>
              <w:jc w:val="center"/>
              <w:rPr>
                <w:rFonts w:ascii="Times New Roman" w:eastAsia="Times New Roman" w:hAnsi="Times New Roman"/>
                <w:sz w:val="24"/>
                <w:szCs w:val="24"/>
                <w:lang w:eastAsia="zh-CN"/>
              </w:rPr>
            </w:pPr>
          </w:p>
        </w:tc>
        <w:tc>
          <w:tcPr>
            <w:tcW w:w="5282" w:type="dxa"/>
            <w:tcBorders>
              <w:top w:val="single" w:sz="4" w:space="0" w:color="000000"/>
              <w:left w:val="single" w:sz="4" w:space="0" w:color="000000"/>
              <w:bottom w:val="single" w:sz="4" w:space="0" w:color="000000"/>
            </w:tcBorders>
            <w:shd w:val="clear" w:color="auto" w:fill="auto"/>
            <w:vAlign w:val="center"/>
          </w:tcPr>
          <w:p w14:paraId="1DAB3437" w14:textId="77777777" w:rsidR="00CA31E4" w:rsidRDefault="00B017CF">
            <w:pPr>
              <w:widowControl w:val="0"/>
              <w:spacing w:after="0" w:line="240" w:lineRule="auto"/>
              <w:contextualSpacing/>
              <w:jc w:val="both"/>
              <w:rPr>
                <w:rFonts w:ascii="Times New Roman" w:eastAsia="Times New Roman" w:hAnsi="Times New Roman"/>
                <w:sz w:val="24"/>
                <w:szCs w:val="24"/>
                <w:lang w:eastAsia="zh-CN"/>
              </w:rPr>
            </w:pPr>
            <w:r>
              <w:rPr>
                <w:rFonts w:ascii="Times New Roman" w:eastAsia="Times New Roman" w:hAnsi="Times New Roman"/>
                <w:sz w:val="24"/>
                <w:szCs w:val="24"/>
                <w:lang w:eastAsia="zh-CN"/>
              </w:rPr>
              <w:t>Телефоны (с указанием кода города)</w:t>
            </w:r>
          </w:p>
        </w:tc>
        <w:tc>
          <w:tcPr>
            <w:tcW w:w="4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FED47B" w14:textId="77777777" w:rsidR="00CA31E4" w:rsidRDefault="00CA31E4">
            <w:pPr>
              <w:widowControl w:val="0"/>
              <w:spacing w:after="0" w:line="240" w:lineRule="auto"/>
              <w:contextualSpacing/>
              <w:jc w:val="both"/>
              <w:rPr>
                <w:rFonts w:ascii="Times New Roman" w:eastAsia="Times New Roman" w:hAnsi="Times New Roman"/>
                <w:sz w:val="24"/>
                <w:szCs w:val="24"/>
                <w:lang w:eastAsia="zh-CN"/>
              </w:rPr>
            </w:pPr>
          </w:p>
        </w:tc>
      </w:tr>
      <w:tr w:rsidR="00CA31E4" w14:paraId="7A5E1889" w14:textId="77777777">
        <w:trPr>
          <w:cantSplit/>
          <w:trHeight w:val="284"/>
        </w:trPr>
        <w:tc>
          <w:tcPr>
            <w:tcW w:w="677" w:type="dxa"/>
            <w:tcBorders>
              <w:top w:val="single" w:sz="4" w:space="0" w:color="000000"/>
              <w:left w:val="single" w:sz="4" w:space="0" w:color="000000"/>
              <w:bottom w:val="single" w:sz="4" w:space="0" w:color="000000"/>
            </w:tcBorders>
            <w:shd w:val="clear" w:color="auto" w:fill="auto"/>
            <w:vAlign w:val="center"/>
          </w:tcPr>
          <w:p w14:paraId="16392629" w14:textId="77777777" w:rsidR="00CA31E4" w:rsidRDefault="00CA31E4">
            <w:pPr>
              <w:widowControl w:val="0"/>
              <w:numPr>
                <w:ilvl w:val="0"/>
                <w:numId w:val="3"/>
              </w:numPr>
              <w:spacing w:after="0" w:line="240" w:lineRule="auto"/>
              <w:ind w:left="0" w:firstLine="0"/>
              <w:contextualSpacing/>
              <w:jc w:val="center"/>
              <w:rPr>
                <w:rFonts w:ascii="Times New Roman" w:eastAsia="Times New Roman" w:hAnsi="Times New Roman"/>
                <w:sz w:val="24"/>
                <w:szCs w:val="24"/>
                <w:lang w:eastAsia="zh-CN"/>
              </w:rPr>
            </w:pPr>
          </w:p>
        </w:tc>
        <w:tc>
          <w:tcPr>
            <w:tcW w:w="5282" w:type="dxa"/>
            <w:tcBorders>
              <w:top w:val="single" w:sz="4" w:space="0" w:color="000000"/>
              <w:left w:val="single" w:sz="4" w:space="0" w:color="000000"/>
              <w:bottom w:val="single" w:sz="4" w:space="0" w:color="000000"/>
            </w:tcBorders>
            <w:shd w:val="clear" w:color="auto" w:fill="auto"/>
            <w:vAlign w:val="center"/>
          </w:tcPr>
          <w:p w14:paraId="2979BC40" w14:textId="77777777" w:rsidR="00CA31E4" w:rsidRDefault="00B017CF">
            <w:pPr>
              <w:widowControl w:val="0"/>
              <w:spacing w:after="0" w:line="240" w:lineRule="auto"/>
              <w:contextualSpacing/>
              <w:jc w:val="both"/>
              <w:rPr>
                <w:rFonts w:ascii="Times New Roman" w:eastAsia="Times New Roman" w:hAnsi="Times New Roman"/>
                <w:sz w:val="24"/>
                <w:szCs w:val="24"/>
                <w:lang w:eastAsia="zh-CN"/>
              </w:rPr>
            </w:pPr>
            <w:r>
              <w:rPr>
                <w:rFonts w:ascii="Times New Roman" w:eastAsia="Times New Roman" w:hAnsi="Times New Roman"/>
                <w:sz w:val="24"/>
                <w:szCs w:val="24"/>
                <w:lang w:eastAsia="zh-CN"/>
              </w:rPr>
              <w:t>Факс (с указанием кода города)</w:t>
            </w:r>
          </w:p>
        </w:tc>
        <w:tc>
          <w:tcPr>
            <w:tcW w:w="4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37B66C" w14:textId="77777777" w:rsidR="00CA31E4" w:rsidRDefault="00CA31E4">
            <w:pPr>
              <w:widowControl w:val="0"/>
              <w:spacing w:after="0" w:line="240" w:lineRule="auto"/>
              <w:contextualSpacing/>
              <w:jc w:val="both"/>
              <w:rPr>
                <w:rFonts w:ascii="Times New Roman" w:eastAsia="Times New Roman" w:hAnsi="Times New Roman"/>
                <w:sz w:val="24"/>
                <w:szCs w:val="24"/>
                <w:lang w:eastAsia="zh-CN"/>
              </w:rPr>
            </w:pPr>
          </w:p>
        </w:tc>
      </w:tr>
      <w:tr w:rsidR="00CA31E4" w14:paraId="16E7A4A1" w14:textId="77777777">
        <w:trPr>
          <w:cantSplit/>
          <w:trHeight w:val="284"/>
        </w:trPr>
        <w:tc>
          <w:tcPr>
            <w:tcW w:w="677" w:type="dxa"/>
            <w:tcBorders>
              <w:top w:val="single" w:sz="4" w:space="0" w:color="000000"/>
              <w:left w:val="single" w:sz="4" w:space="0" w:color="000000"/>
              <w:bottom w:val="single" w:sz="4" w:space="0" w:color="000000"/>
            </w:tcBorders>
            <w:shd w:val="clear" w:color="auto" w:fill="auto"/>
            <w:vAlign w:val="center"/>
          </w:tcPr>
          <w:p w14:paraId="06E02EAB" w14:textId="77777777" w:rsidR="00CA31E4" w:rsidRDefault="00CA31E4">
            <w:pPr>
              <w:widowControl w:val="0"/>
              <w:numPr>
                <w:ilvl w:val="0"/>
                <w:numId w:val="3"/>
              </w:numPr>
              <w:spacing w:after="0" w:line="240" w:lineRule="auto"/>
              <w:ind w:left="0" w:firstLine="0"/>
              <w:contextualSpacing/>
              <w:jc w:val="center"/>
              <w:rPr>
                <w:rFonts w:ascii="Times New Roman" w:eastAsia="Times New Roman" w:hAnsi="Times New Roman"/>
                <w:sz w:val="24"/>
                <w:szCs w:val="24"/>
                <w:lang w:eastAsia="zh-CN"/>
              </w:rPr>
            </w:pPr>
          </w:p>
        </w:tc>
        <w:tc>
          <w:tcPr>
            <w:tcW w:w="5282" w:type="dxa"/>
            <w:tcBorders>
              <w:top w:val="single" w:sz="4" w:space="0" w:color="000000"/>
              <w:left w:val="single" w:sz="4" w:space="0" w:color="000000"/>
              <w:bottom w:val="single" w:sz="4" w:space="0" w:color="000000"/>
            </w:tcBorders>
            <w:shd w:val="clear" w:color="auto" w:fill="auto"/>
            <w:vAlign w:val="center"/>
          </w:tcPr>
          <w:p w14:paraId="616B0300" w14:textId="77777777" w:rsidR="00CA31E4" w:rsidRDefault="00B017CF">
            <w:pPr>
              <w:widowControl w:val="0"/>
              <w:spacing w:after="0" w:line="240" w:lineRule="auto"/>
              <w:contextualSpacing/>
              <w:jc w:val="both"/>
              <w:rPr>
                <w:rFonts w:ascii="Times New Roman" w:eastAsia="Times New Roman" w:hAnsi="Times New Roman"/>
                <w:sz w:val="24"/>
                <w:szCs w:val="24"/>
                <w:lang w:eastAsia="zh-CN"/>
              </w:rPr>
            </w:pPr>
            <w:r>
              <w:rPr>
                <w:rFonts w:ascii="Times New Roman" w:eastAsia="Times New Roman" w:hAnsi="Times New Roman"/>
                <w:sz w:val="24"/>
                <w:szCs w:val="24"/>
                <w:lang w:eastAsia="zh-CN"/>
              </w:rPr>
              <w:t xml:space="preserve">Адрес электронной почты </w:t>
            </w:r>
          </w:p>
        </w:tc>
        <w:tc>
          <w:tcPr>
            <w:tcW w:w="4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5F0FA2" w14:textId="77777777" w:rsidR="00CA31E4" w:rsidRDefault="00CA31E4">
            <w:pPr>
              <w:widowControl w:val="0"/>
              <w:spacing w:after="0" w:line="240" w:lineRule="auto"/>
              <w:contextualSpacing/>
              <w:jc w:val="both"/>
              <w:rPr>
                <w:rFonts w:ascii="Times New Roman" w:eastAsia="Times New Roman" w:hAnsi="Times New Roman"/>
                <w:sz w:val="24"/>
                <w:szCs w:val="24"/>
                <w:lang w:eastAsia="zh-CN"/>
              </w:rPr>
            </w:pPr>
          </w:p>
        </w:tc>
      </w:tr>
      <w:tr w:rsidR="00CA31E4" w14:paraId="406E3A98" w14:textId="77777777">
        <w:trPr>
          <w:cantSplit/>
          <w:trHeight w:val="828"/>
        </w:trPr>
        <w:tc>
          <w:tcPr>
            <w:tcW w:w="677" w:type="dxa"/>
            <w:tcBorders>
              <w:top w:val="single" w:sz="4" w:space="0" w:color="000000"/>
              <w:left w:val="single" w:sz="4" w:space="0" w:color="000000"/>
              <w:bottom w:val="single" w:sz="4" w:space="0" w:color="000000"/>
            </w:tcBorders>
            <w:shd w:val="clear" w:color="auto" w:fill="auto"/>
            <w:vAlign w:val="center"/>
          </w:tcPr>
          <w:p w14:paraId="4FA361BF" w14:textId="77777777" w:rsidR="00CA31E4" w:rsidRDefault="00CA31E4">
            <w:pPr>
              <w:widowControl w:val="0"/>
              <w:numPr>
                <w:ilvl w:val="0"/>
                <w:numId w:val="3"/>
              </w:numPr>
              <w:spacing w:after="0" w:line="240" w:lineRule="auto"/>
              <w:ind w:left="0" w:firstLine="0"/>
              <w:contextualSpacing/>
              <w:jc w:val="center"/>
              <w:rPr>
                <w:rFonts w:ascii="Times New Roman" w:eastAsia="Times New Roman" w:hAnsi="Times New Roman"/>
                <w:sz w:val="24"/>
                <w:szCs w:val="24"/>
                <w:lang w:eastAsia="zh-CN"/>
              </w:rPr>
            </w:pPr>
          </w:p>
        </w:tc>
        <w:tc>
          <w:tcPr>
            <w:tcW w:w="5282" w:type="dxa"/>
            <w:tcBorders>
              <w:top w:val="single" w:sz="4" w:space="0" w:color="000000"/>
              <w:left w:val="single" w:sz="4" w:space="0" w:color="000000"/>
              <w:bottom w:val="single" w:sz="4" w:space="0" w:color="000000"/>
            </w:tcBorders>
            <w:shd w:val="clear" w:color="auto" w:fill="auto"/>
            <w:vAlign w:val="center"/>
          </w:tcPr>
          <w:p w14:paraId="49E9AB23" w14:textId="77777777" w:rsidR="00CA31E4" w:rsidRDefault="00B017CF">
            <w:pPr>
              <w:widowControl w:val="0"/>
              <w:spacing w:after="0" w:line="240" w:lineRule="auto"/>
              <w:contextualSpacing/>
              <w:jc w:val="both"/>
              <w:rPr>
                <w:rFonts w:ascii="Times New Roman" w:eastAsia="Times New Roman" w:hAnsi="Times New Roman"/>
                <w:sz w:val="24"/>
                <w:szCs w:val="24"/>
                <w:lang w:eastAsia="zh-CN"/>
              </w:rPr>
            </w:pPr>
            <w:r>
              <w:rPr>
                <w:rFonts w:ascii="Times New Roman" w:eastAsia="Times New Roman" w:hAnsi="Times New Roman"/>
                <w:sz w:val="24"/>
                <w:szCs w:val="24"/>
                <w:lang w:eastAsia="zh-CN"/>
              </w:rPr>
              <w:t>Банковские реквизиты (наименование и адрес банка, номер расчетного счета в банке, БИК банка, кор. счет)</w:t>
            </w:r>
          </w:p>
        </w:tc>
        <w:tc>
          <w:tcPr>
            <w:tcW w:w="4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5733E2" w14:textId="77777777" w:rsidR="00CA31E4" w:rsidRDefault="00CA31E4">
            <w:pPr>
              <w:widowControl w:val="0"/>
              <w:spacing w:after="0" w:line="240" w:lineRule="auto"/>
              <w:contextualSpacing/>
              <w:jc w:val="both"/>
              <w:rPr>
                <w:rFonts w:ascii="Times New Roman" w:eastAsia="Times New Roman" w:hAnsi="Times New Roman"/>
                <w:sz w:val="24"/>
                <w:szCs w:val="24"/>
                <w:lang w:eastAsia="zh-CN"/>
              </w:rPr>
            </w:pPr>
          </w:p>
        </w:tc>
      </w:tr>
      <w:tr w:rsidR="00CA31E4" w14:paraId="03D7DD34" w14:textId="77777777">
        <w:trPr>
          <w:cantSplit/>
          <w:trHeight w:val="1105"/>
        </w:trPr>
        <w:tc>
          <w:tcPr>
            <w:tcW w:w="677" w:type="dxa"/>
            <w:tcBorders>
              <w:top w:val="single" w:sz="4" w:space="0" w:color="000000"/>
              <w:left w:val="single" w:sz="4" w:space="0" w:color="000000"/>
              <w:bottom w:val="single" w:sz="4" w:space="0" w:color="000000"/>
            </w:tcBorders>
            <w:shd w:val="clear" w:color="auto" w:fill="auto"/>
            <w:vAlign w:val="center"/>
          </w:tcPr>
          <w:p w14:paraId="5FCABCB9" w14:textId="77777777" w:rsidR="00CA31E4" w:rsidRDefault="00CA31E4">
            <w:pPr>
              <w:widowControl w:val="0"/>
              <w:numPr>
                <w:ilvl w:val="0"/>
                <w:numId w:val="3"/>
              </w:numPr>
              <w:spacing w:after="0" w:line="240" w:lineRule="auto"/>
              <w:ind w:left="0" w:firstLine="0"/>
              <w:contextualSpacing/>
              <w:jc w:val="center"/>
              <w:rPr>
                <w:rFonts w:ascii="Times New Roman" w:eastAsia="Times New Roman" w:hAnsi="Times New Roman"/>
                <w:sz w:val="24"/>
                <w:szCs w:val="24"/>
                <w:lang w:eastAsia="zh-CN"/>
              </w:rPr>
            </w:pPr>
          </w:p>
        </w:tc>
        <w:tc>
          <w:tcPr>
            <w:tcW w:w="5282" w:type="dxa"/>
            <w:tcBorders>
              <w:top w:val="single" w:sz="4" w:space="0" w:color="000000"/>
              <w:left w:val="single" w:sz="4" w:space="0" w:color="000000"/>
              <w:bottom w:val="single" w:sz="4" w:space="0" w:color="000000"/>
            </w:tcBorders>
            <w:shd w:val="clear" w:color="auto" w:fill="auto"/>
            <w:vAlign w:val="center"/>
          </w:tcPr>
          <w:p w14:paraId="7FB6E76F" w14:textId="77777777" w:rsidR="00CA31E4" w:rsidRDefault="00B017CF">
            <w:pPr>
              <w:widowControl w:val="0"/>
              <w:spacing w:after="0" w:line="240" w:lineRule="auto"/>
              <w:contextualSpacing/>
              <w:jc w:val="both"/>
              <w:rPr>
                <w:rFonts w:ascii="Times New Roman" w:eastAsia="Times New Roman" w:hAnsi="Times New Roman"/>
                <w:sz w:val="24"/>
                <w:szCs w:val="24"/>
                <w:lang w:eastAsia="zh-CN"/>
              </w:rPr>
            </w:pPr>
            <w:r>
              <w:rPr>
                <w:rFonts w:ascii="Times New Roman" w:eastAsia="Times New Roman" w:hAnsi="Times New Roman"/>
                <w:sz w:val="24"/>
                <w:szCs w:val="24"/>
                <w:lang w:eastAsia="zh-CN"/>
              </w:rPr>
              <w:t>Фамилия, имя и отчество руководителя участника аукциона в электронной форме, имеющего право подписи согласно учредительным документам, с указанием должности и контактного телефона</w:t>
            </w:r>
          </w:p>
        </w:tc>
        <w:tc>
          <w:tcPr>
            <w:tcW w:w="4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D9928C" w14:textId="77777777" w:rsidR="00CA31E4" w:rsidRDefault="00CA31E4">
            <w:pPr>
              <w:widowControl w:val="0"/>
              <w:spacing w:after="0" w:line="240" w:lineRule="auto"/>
              <w:contextualSpacing/>
              <w:jc w:val="both"/>
              <w:rPr>
                <w:rFonts w:ascii="Times New Roman" w:eastAsia="Times New Roman" w:hAnsi="Times New Roman"/>
                <w:sz w:val="24"/>
                <w:szCs w:val="24"/>
                <w:lang w:eastAsia="zh-CN"/>
              </w:rPr>
            </w:pPr>
          </w:p>
        </w:tc>
      </w:tr>
      <w:tr w:rsidR="00CA31E4" w14:paraId="117A5075" w14:textId="77777777">
        <w:trPr>
          <w:cantSplit/>
          <w:trHeight w:val="552"/>
        </w:trPr>
        <w:tc>
          <w:tcPr>
            <w:tcW w:w="677" w:type="dxa"/>
            <w:tcBorders>
              <w:top w:val="single" w:sz="4" w:space="0" w:color="000000"/>
              <w:left w:val="single" w:sz="4" w:space="0" w:color="000000"/>
              <w:bottom w:val="single" w:sz="4" w:space="0" w:color="000000"/>
            </w:tcBorders>
            <w:shd w:val="clear" w:color="auto" w:fill="auto"/>
            <w:vAlign w:val="center"/>
          </w:tcPr>
          <w:p w14:paraId="0B4DCD4A" w14:textId="77777777" w:rsidR="00CA31E4" w:rsidRDefault="00CA31E4">
            <w:pPr>
              <w:widowControl w:val="0"/>
              <w:numPr>
                <w:ilvl w:val="0"/>
                <w:numId w:val="3"/>
              </w:numPr>
              <w:spacing w:after="0" w:line="240" w:lineRule="auto"/>
              <w:ind w:left="0" w:firstLine="0"/>
              <w:contextualSpacing/>
              <w:jc w:val="center"/>
              <w:rPr>
                <w:rFonts w:ascii="Times New Roman" w:eastAsia="Times New Roman" w:hAnsi="Times New Roman"/>
                <w:sz w:val="24"/>
                <w:szCs w:val="24"/>
                <w:lang w:eastAsia="zh-CN"/>
              </w:rPr>
            </w:pPr>
          </w:p>
        </w:tc>
        <w:tc>
          <w:tcPr>
            <w:tcW w:w="5282" w:type="dxa"/>
            <w:tcBorders>
              <w:top w:val="single" w:sz="4" w:space="0" w:color="000000"/>
              <w:left w:val="single" w:sz="4" w:space="0" w:color="000000"/>
              <w:bottom w:val="single" w:sz="4" w:space="0" w:color="000000"/>
            </w:tcBorders>
            <w:shd w:val="clear" w:color="auto" w:fill="auto"/>
            <w:vAlign w:val="center"/>
          </w:tcPr>
          <w:p w14:paraId="42C9489B" w14:textId="77777777" w:rsidR="00CA31E4" w:rsidRDefault="00B017CF">
            <w:pPr>
              <w:widowControl w:val="0"/>
              <w:spacing w:after="0" w:line="240" w:lineRule="auto"/>
              <w:contextualSpacing/>
              <w:jc w:val="both"/>
              <w:rPr>
                <w:rFonts w:ascii="Times New Roman" w:eastAsia="Times New Roman" w:hAnsi="Times New Roman"/>
                <w:sz w:val="24"/>
                <w:szCs w:val="24"/>
                <w:lang w:eastAsia="zh-CN"/>
              </w:rPr>
            </w:pPr>
            <w:r>
              <w:rPr>
                <w:rFonts w:ascii="Times New Roman" w:eastAsia="Times New Roman" w:hAnsi="Times New Roman"/>
                <w:sz w:val="24"/>
                <w:szCs w:val="24"/>
                <w:lang w:eastAsia="zh-CN"/>
              </w:rPr>
              <w:t>На основании какого документа действует руководитель</w:t>
            </w:r>
          </w:p>
        </w:tc>
        <w:tc>
          <w:tcPr>
            <w:tcW w:w="4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F3290B" w14:textId="77777777" w:rsidR="00CA31E4" w:rsidRDefault="00CA31E4">
            <w:pPr>
              <w:widowControl w:val="0"/>
              <w:spacing w:after="0" w:line="240" w:lineRule="auto"/>
              <w:contextualSpacing/>
              <w:jc w:val="both"/>
              <w:rPr>
                <w:rFonts w:ascii="Times New Roman" w:eastAsia="Times New Roman" w:hAnsi="Times New Roman"/>
                <w:sz w:val="24"/>
                <w:szCs w:val="24"/>
                <w:lang w:eastAsia="zh-CN"/>
              </w:rPr>
            </w:pPr>
          </w:p>
        </w:tc>
      </w:tr>
      <w:tr w:rsidR="00CA31E4" w14:paraId="2EADE70B" w14:textId="77777777">
        <w:trPr>
          <w:cantSplit/>
          <w:trHeight w:val="1105"/>
        </w:trPr>
        <w:tc>
          <w:tcPr>
            <w:tcW w:w="677" w:type="dxa"/>
            <w:tcBorders>
              <w:top w:val="single" w:sz="4" w:space="0" w:color="000000"/>
              <w:left w:val="single" w:sz="4" w:space="0" w:color="000000"/>
              <w:bottom w:val="single" w:sz="4" w:space="0" w:color="000000"/>
            </w:tcBorders>
            <w:shd w:val="clear" w:color="auto" w:fill="auto"/>
            <w:vAlign w:val="center"/>
          </w:tcPr>
          <w:p w14:paraId="1C6D5A98" w14:textId="77777777" w:rsidR="00CA31E4" w:rsidRDefault="00CA31E4">
            <w:pPr>
              <w:widowControl w:val="0"/>
              <w:numPr>
                <w:ilvl w:val="0"/>
                <w:numId w:val="3"/>
              </w:numPr>
              <w:spacing w:after="0" w:line="240" w:lineRule="auto"/>
              <w:ind w:left="0" w:firstLine="0"/>
              <w:contextualSpacing/>
              <w:jc w:val="center"/>
              <w:rPr>
                <w:rFonts w:ascii="Times New Roman" w:eastAsia="Times New Roman" w:hAnsi="Times New Roman"/>
                <w:sz w:val="24"/>
                <w:szCs w:val="24"/>
                <w:lang w:eastAsia="zh-CN"/>
              </w:rPr>
            </w:pPr>
          </w:p>
        </w:tc>
        <w:tc>
          <w:tcPr>
            <w:tcW w:w="5282" w:type="dxa"/>
            <w:tcBorders>
              <w:top w:val="single" w:sz="4" w:space="0" w:color="000000"/>
              <w:left w:val="single" w:sz="4" w:space="0" w:color="000000"/>
              <w:bottom w:val="single" w:sz="4" w:space="0" w:color="000000"/>
            </w:tcBorders>
            <w:shd w:val="clear" w:color="auto" w:fill="auto"/>
            <w:vAlign w:val="center"/>
          </w:tcPr>
          <w:p w14:paraId="2A3934A3" w14:textId="77777777" w:rsidR="00CA31E4" w:rsidRDefault="00B017CF">
            <w:pPr>
              <w:widowControl w:val="0"/>
              <w:spacing w:after="0" w:line="240" w:lineRule="auto"/>
              <w:contextualSpacing/>
              <w:jc w:val="both"/>
              <w:rPr>
                <w:rFonts w:ascii="Times New Roman" w:eastAsia="Times New Roman" w:hAnsi="Times New Roman"/>
                <w:sz w:val="24"/>
                <w:szCs w:val="24"/>
                <w:lang w:eastAsia="zh-CN"/>
              </w:rPr>
            </w:pPr>
            <w:r>
              <w:rPr>
                <w:rFonts w:ascii="Times New Roman" w:eastAsia="Times New Roman" w:hAnsi="Times New Roman"/>
                <w:sz w:val="24"/>
                <w:szCs w:val="24"/>
                <w:lang w:eastAsia="zh-CN"/>
              </w:rPr>
              <w:t xml:space="preserve">Фамилия, имя и отчество уполномоченного лица (ответственного) участника аукциона с указанием должности, контактного телефона, электронной почты </w:t>
            </w:r>
          </w:p>
        </w:tc>
        <w:tc>
          <w:tcPr>
            <w:tcW w:w="4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A52CA0" w14:textId="77777777" w:rsidR="00CA31E4" w:rsidRDefault="00CA31E4">
            <w:pPr>
              <w:widowControl w:val="0"/>
              <w:spacing w:after="0" w:line="240" w:lineRule="auto"/>
              <w:contextualSpacing/>
              <w:jc w:val="both"/>
              <w:rPr>
                <w:rFonts w:ascii="Times New Roman" w:eastAsia="Times New Roman" w:hAnsi="Times New Roman"/>
                <w:sz w:val="24"/>
                <w:szCs w:val="24"/>
                <w:lang w:eastAsia="zh-CN"/>
              </w:rPr>
            </w:pPr>
          </w:p>
        </w:tc>
      </w:tr>
      <w:tr w:rsidR="00CA31E4" w14:paraId="4A16E647" w14:textId="77777777">
        <w:trPr>
          <w:cantSplit/>
          <w:trHeight w:val="263"/>
        </w:trPr>
        <w:tc>
          <w:tcPr>
            <w:tcW w:w="677" w:type="dxa"/>
            <w:tcBorders>
              <w:top w:val="single" w:sz="4" w:space="0" w:color="000000"/>
              <w:left w:val="single" w:sz="4" w:space="0" w:color="000000"/>
              <w:bottom w:val="single" w:sz="4" w:space="0" w:color="000000"/>
            </w:tcBorders>
            <w:shd w:val="clear" w:color="auto" w:fill="auto"/>
            <w:vAlign w:val="center"/>
          </w:tcPr>
          <w:p w14:paraId="608560A5" w14:textId="77777777" w:rsidR="00CA31E4" w:rsidRDefault="00CA31E4">
            <w:pPr>
              <w:widowControl w:val="0"/>
              <w:numPr>
                <w:ilvl w:val="0"/>
                <w:numId w:val="3"/>
              </w:numPr>
              <w:spacing w:after="0" w:line="240" w:lineRule="auto"/>
              <w:ind w:left="0" w:firstLine="0"/>
              <w:contextualSpacing/>
              <w:jc w:val="center"/>
              <w:rPr>
                <w:rFonts w:ascii="Times New Roman" w:eastAsia="Times New Roman" w:hAnsi="Times New Roman"/>
                <w:sz w:val="24"/>
                <w:szCs w:val="24"/>
                <w:lang w:eastAsia="zh-CN"/>
              </w:rPr>
            </w:pPr>
          </w:p>
        </w:tc>
        <w:tc>
          <w:tcPr>
            <w:tcW w:w="5282" w:type="dxa"/>
            <w:tcBorders>
              <w:top w:val="single" w:sz="4" w:space="0" w:color="000000"/>
              <w:left w:val="single" w:sz="4" w:space="0" w:color="000000"/>
              <w:bottom w:val="single" w:sz="4" w:space="0" w:color="000000"/>
            </w:tcBorders>
            <w:shd w:val="clear" w:color="auto" w:fill="auto"/>
            <w:vAlign w:val="center"/>
          </w:tcPr>
          <w:p w14:paraId="77D97700" w14:textId="77777777" w:rsidR="00CA31E4" w:rsidRDefault="00B017CF">
            <w:pPr>
              <w:widowControl w:val="0"/>
              <w:spacing w:after="0" w:line="240" w:lineRule="auto"/>
              <w:contextualSpacing/>
              <w:jc w:val="both"/>
              <w:rPr>
                <w:rFonts w:ascii="Times New Roman" w:eastAsia="Times New Roman" w:hAnsi="Times New Roman"/>
                <w:sz w:val="24"/>
                <w:szCs w:val="24"/>
                <w:lang w:eastAsia="zh-CN"/>
              </w:rPr>
            </w:pPr>
            <w:r>
              <w:rPr>
                <w:rFonts w:ascii="Times New Roman" w:eastAsia="Times New Roman" w:hAnsi="Times New Roman"/>
                <w:sz w:val="24"/>
                <w:szCs w:val="24"/>
                <w:lang w:eastAsia="zh-CN"/>
              </w:rPr>
              <w:t>Сведения о НДС</w:t>
            </w:r>
          </w:p>
        </w:tc>
        <w:tc>
          <w:tcPr>
            <w:tcW w:w="4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B72BC4" w14:textId="77777777" w:rsidR="00CA31E4" w:rsidRDefault="00CA31E4">
            <w:pPr>
              <w:widowControl w:val="0"/>
              <w:spacing w:after="0" w:line="240" w:lineRule="auto"/>
              <w:contextualSpacing/>
              <w:jc w:val="both"/>
              <w:rPr>
                <w:rFonts w:ascii="Times New Roman" w:eastAsia="Times New Roman" w:hAnsi="Times New Roman"/>
                <w:sz w:val="24"/>
                <w:szCs w:val="24"/>
                <w:lang w:eastAsia="zh-CN"/>
              </w:rPr>
            </w:pPr>
          </w:p>
        </w:tc>
      </w:tr>
    </w:tbl>
    <w:p w14:paraId="6B8D172B" w14:textId="77777777" w:rsidR="00CA31E4" w:rsidRDefault="00CA31E4">
      <w:pPr>
        <w:spacing w:after="0" w:line="240" w:lineRule="auto"/>
        <w:contextualSpacing/>
        <w:jc w:val="center"/>
        <w:rPr>
          <w:rFonts w:ascii="Times New Roman" w:eastAsiaTheme="minorEastAsia" w:hAnsi="Times New Roman"/>
          <w:sz w:val="24"/>
          <w:szCs w:val="24"/>
          <w:lang w:eastAsia="ru-RU"/>
        </w:rPr>
      </w:pPr>
    </w:p>
    <w:p w14:paraId="1EBEC39C" w14:textId="77777777" w:rsidR="00CA31E4" w:rsidRDefault="00CA31E4">
      <w:pPr>
        <w:spacing w:line="240" w:lineRule="auto"/>
        <w:ind w:firstLine="709"/>
        <w:contextualSpacing/>
        <w:jc w:val="center"/>
        <w:rPr>
          <w:rFonts w:ascii="Times New Roman" w:eastAsia="Times New Roman" w:hAnsi="Times New Roman"/>
          <w:b/>
          <w:sz w:val="24"/>
          <w:szCs w:val="24"/>
        </w:rPr>
      </w:pPr>
    </w:p>
    <w:p w14:paraId="1762FC3C" w14:textId="77777777" w:rsidR="00CA31E4" w:rsidRDefault="00CA31E4">
      <w:pPr>
        <w:spacing w:line="240" w:lineRule="auto"/>
        <w:ind w:firstLine="709"/>
        <w:contextualSpacing/>
        <w:jc w:val="center"/>
        <w:rPr>
          <w:rFonts w:ascii="Times New Roman" w:eastAsia="Times New Roman" w:hAnsi="Times New Roman"/>
          <w:b/>
          <w:sz w:val="24"/>
          <w:szCs w:val="24"/>
        </w:rPr>
      </w:pPr>
    </w:p>
    <w:p w14:paraId="4B7344FD" w14:textId="77777777" w:rsidR="00CA31E4" w:rsidRDefault="00CA31E4">
      <w:pPr>
        <w:spacing w:line="240" w:lineRule="auto"/>
        <w:ind w:firstLine="709"/>
        <w:contextualSpacing/>
        <w:jc w:val="center"/>
        <w:rPr>
          <w:rFonts w:ascii="Times New Roman" w:eastAsia="Times New Roman" w:hAnsi="Times New Roman"/>
          <w:b/>
          <w:sz w:val="24"/>
          <w:szCs w:val="24"/>
        </w:rPr>
      </w:pPr>
    </w:p>
    <w:p w14:paraId="202A8AC9" w14:textId="77777777" w:rsidR="00CA31E4" w:rsidRDefault="00CA31E4">
      <w:pPr>
        <w:spacing w:line="240" w:lineRule="auto"/>
        <w:ind w:firstLine="709"/>
        <w:contextualSpacing/>
        <w:jc w:val="center"/>
        <w:rPr>
          <w:rFonts w:ascii="Times New Roman" w:eastAsia="Times New Roman" w:hAnsi="Times New Roman"/>
          <w:b/>
          <w:sz w:val="24"/>
          <w:szCs w:val="24"/>
        </w:rPr>
      </w:pPr>
    </w:p>
    <w:p w14:paraId="1B1AF193" w14:textId="77777777" w:rsidR="00CA31E4" w:rsidRDefault="00B017CF">
      <w:pPr>
        <w:spacing w:line="240" w:lineRule="auto"/>
        <w:contextualSpacing/>
        <w:jc w:val="center"/>
        <w:rPr>
          <w:rFonts w:ascii="Times New Roman" w:eastAsia="Times New Roman" w:hAnsi="Times New Roman"/>
          <w:b/>
          <w:sz w:val="24"/>
          <w:szCs w:val="24"/>
        </w:rPr>
      </w:pPr>
      <w:r>
        <w:rPr>
          <w:rFonts w:ascii="Times New Roman" w:eastAsia="Times New Roman" w:hAnsi="Times New Roman"/>
          <w:b/>
          <w:sz w:val="24"/>
          <w:szCs w:val="24"/>
        </w:rPr>
        <w:t xml:space="preserve">СОГЛАСИЕ </w:t>
      </w:r>
      <w:r>
        <w:rPr>
          <w:rFonts w:ascii="Times New Roman" w:eastAsia="Times New Roman" w:hAnsi="Times New Roman"/>
          <w:b/>
          <w:sz w:val="24"/>
          <w:szCs w:val="24"/>
        </w:rPr>
        <w:br/>
        <w:t xml:space="preserve">НА ОБРАБОТКУ ПЕРСОНАЛЬНЫХ ДАННЫХ </w:t>
      </w:r>
    </w:p>
    <w:p w14:paraId="73B262D9" w14:textId="77777777" w:rsidR="00CA31E4" w:rsidRDefault="00CA31E4">
      <w:pPr>
        <w:shd w:val="clear" w:color="auto" w:fill="FFFFFF"/>
        <w:spacing w:line="240" w:lineRule="auto"/>
        <w:ind w:firstLine="709"/>
        <w:contextualSpacing/>
        <w:rPr>
          <w:rFonts w:ascii="Times New Roman" w:eastAsia="Times New Roman" w:hAnsi="Times New Roman"/>
          <w:color w:val="000000"/>
          <w:sz w:val="24"/>
          <w:szCs w:val="24"/>
        </w:rPr>
      </w:pPr>
    </w:p>
    <w:p w14:paraId="1D8725DB" w14:textId="77777777" w:rsidR="00CA31E4" w:rsidRDefault="00B017CF">
      <w:pPr>
        <w:shd w:val="clear" w:color="auto" w:fill="FFFFFF"/>
        <w:spacing w:line="240" w:lineRule="auto"/>
        <w:contextualSpacing/>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                     «____» ____________ 202_               </w:t>
      </w:r>
    </w:p>
    <w:p w14:paraId="64C40252" w14:textId="77777777" w:rsidR="00CA31E4" w:rsidRDefault="00CA31E4">
      <w:pPr>
        <w:spacing w:line="240" w:lineRule="auto"/>
        <w:contextualSpacing/>
        <w:rPr>
          <w:rFonts w:ascii="Times New Roman" w:eastAsia="Times New Roman" w:hAnsi="Times New Roman"/>
          <w:color w:val="000000"/>
          <w:sz w:val="24"/>
          <w:szCs w:val="24"/>
        </w:rPr>
      </w:pPr>
    </w:p>
    <w:p w14:paraId="4E99F3BB" w14:textId="77777777" w:rsidR="00CA31E4" w:rsidRDefault="00B017CF">
      <w:pPr>
        <w:spacing w:line="240" w:lineRule="auto"/>
        <w:contextualSpacing/>
        <w:jc w:val="both"/>
        <w:rPr>
          <w:rFonts w:ascii="Times New Roman" w:eastAsia="Times New Roman" w:hAnsi="Times New Roman"/>
          <w:i/>
          <w:color w:val="000000"/>
          <w:sz w:val="24"/>
          <w:szCs w:val="24"/>
          <w:vertAlign w:val="superscript"/>
        </w:rPr>
      </w:pPr>
      <w:r>
        <w:rPr>
          <w:rFonts w:ascii="Times New Roman" w:eastAsia="Times New Roman" w:hAnsi="Times New Roman"/>
          <w:color w:val="000000"/>
          <w:sz w:val="24"/>
          <w:szCs w:val="24"/>
        </w:rPr>
        <w:t>Я, _________________________________________________________________________, выдан___________________________________________, адрес регистрации: _______________________________,</w:t>
      </w:r>
      <w:r>
        <w:rPr>
          <w:rFonts w:ascii="Times New Roman" w:eastAsia="Times New Roman" w:hAnsi="Times New Roman"/>
          <w:sz w:val="24"/>
          <w:szCs w:val="24"/>
        </w:rPr>
        <w:t>даю свое согласие _____________________________________________на обработку моих персональных данных. Согласие касается фамилии, имени, отчества, данных о поле, дате рождении, гражданстве, типе документа, удостоверяющем личность (его серии, номере, дате и месте выдачи), а также сведений из трудовой книжки: опыте работы, месте работы и должности.</w:t>
      </w:r>
    </w:p>
    <w:p w14:paraId="03283503" w14:textId="77777777" w:rsidR="00CA31E4" w:rsidRDefault="00B017CF">
      <w:pPr>
        <w:spacing w:line="240" w:lineRule="auto"/>
        <w:contextualSpacing/>
        <w:jc w:val="both"/>
        <w:rPr>
          <w:rFonts w:ascii="Times New Roman" w:eastAsia="Times New Roman" w:hAnsi="Times New Roman"/>
          <w:sz w:val="24"/>
          <w:szCs w:val="24"/>
        </w:rPr>
      </w:pPr>
      <w:r>
        <w:rPr>
          <w:rFonts w:ascii="Times New Roman" w:eastAsia="Times New Roman" w:hAnsi="Times New Roman"/>
          <w:sz w:val="24"/>
          <w:szCs w:val="24"/>
        </w:rPr>
        <w:t xml:space="preserve">Я даю согласие на использование персональных данных исключительно в целях формирования кадрового документооборота предприятия, бухгалтерских операций и налоговых отчислений, </w:t>
      </w:r>
      <w:r>
        <w:rPr>
          <w:rFonts w:ascii="Times New Roman" w:eastAsia="Times New Roman" w:hAnsi="Times New Roman"/>
          <w:color w:val="000000"/>
          <w:sz w:val="24"/>
          <w:szCs w:val="24"/>
        </w:rPr>
        <w:t>а также на хранение всех вышеназванных данных на электронных носителях. Также данным согласием я разрешаю сбор моих персональных данных, их хранение, систематизацию, обновление, использование (в т.ч. передачу третьим лицам для обмена информацией), а также осуществление любых иных действий, предусмотренных действующим законом Российской Федерации.</w:t>
      </w:r>
    </w:p>
    <w:p w14:paraId="38867308" w14:textId="77777777" w:rsidR="00CA31E4" w:rsidRDefault="00B017CF">
      <w:pPr>
        <w:shd w:val="clear" w:color="auto" w:fill="FFFFFF"/>
        <w:spacing w:line="240" w:lineRule="auto"/>
        <w:contextualSpacing/>
        <w:jc w:val="both"/>
        <w:rPr>
          <w:rFonts w:ascii="Times New Roman" w:eastAsia="Times New Roman" w:hAnsi="Times New Roman"/>
          <w:i/>
          <w:sz w:val="24"/>
          <w:szCs w:val="24"/>
          <w:vertAlign w:val="superscript"/>
        </w:rPr>
      </w:pPr>
      <w:r>
        <w:rPr>
          <w:rFonts w:ascii="Times New Roman" w:eastAsia="Times New Roman" w:hAnsi="Times New Roman"/>
          <w:color w:val="000000"/>
          <w:sz w:val="24"/>
          <w:szCs w:val="24"/>
        </w:rPr>
        <w:t xml:space="preserve">До моего сведения доведено, что_______________________________гарантирует обработку моих персональных данных в соответствии с действующим законодательством Российской Федерации. Срок действия данного согласия не ограничен. Согласие может быть отозвано в любой момент по моему письменному заявлению.  </w:t>
      </w:r>
    </w:p>
    <w:p w14:paraId="18F7C391" w14:textId="77777777" w:rsidR="00CA31E4" w:rsidRDefault="00B017CF">
      <w:pPr>
        <w:shd w:val="clear" w:color="auto" w:fill="FFFFFF"/>
        <w:spacing w:line="240" w:lineRule="auto"/>
        <w:contextualSpacing/>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Подтверждаю, что, давая согласие, я действую без принуждения, по собственной воле и в своих интересах.</w:t>
      </w:r>
    </w:p>
    <w:p w14:paraId="74164AFE" w14:textId="77777777" w:rsidR="00CA31E4" w:rsidRDefault="00CA31E4">
      <w:pPr>
        <w:shd w:val="clear" w:color="auto" w:fill="FFFFFF"/>
        <w:spacing w:line="240" w:lineRule="auto"/>
        <w:contextualSpacing/>
        <w:rPr>
          <w:rFonts w:ascii="Times New Roman" w:eastAsia="Times New Roman" w:hAnsi="Times New Roman"/>
          <w:i/>
          <w:color w:val="000000"/>
          <w:sz w:val="24"/>
          <w:szCs w:val="24"/>
        </w:rPr>
      </w:pPr>
    </w:p>
    <w:p w14:paraId="1647F0C1" w14:textId="77777777" w:rsidR="00CA31E4" w:rsidRDefault="00B017CF">
      <w:pPr>
        <w:shd w:val="clear" w:color="auto" w:fill="FFFFFF"/>
        <w:spacing w:line="240" w:lineRule="auto"/>
        <w:contextualSpacing/>
        <w:rPr>
          <w:rFonts w:ascii="Times New Roman" w:eastAsia="Times New Roman" w:hAnsi="Times New Roman"/>
          <w:i/>
          <w:color w:val="000000"/>
          <w:sz w:val="24"/>
          <w:szCs w:val="24"/>
        </w:rPr>
      </w:pPr>
      <w:r>
        <w:rPr>
          <w:rFonts w:ascii="Times New Roman" w:eastAsia="Times New Roman" w:hAnsi="Times New Roman"/>
          <w:i/>
          <w:color w:val="000000"/>
          <w:sz w:val="24"/>
          <w:szCs w:val="24"/>
        </w:rPr>
        <w:t xml:space="preserve">                                                                                                                   ФИО</w:t>
      </w:r>
    </w:p>
    <w:p w14:paraId="60EBE6F7" w14:textId="77777777" w:rsidR="00CA31E4" w:rsidRDefault="00CA31E4">
      <w:pPr>
        <w:shd w:val="clear" w:color="auto" w:fill="FFFFFF"/>
        <w:spacing w:line="240" w:lineRule="auto"/>
        <w:contextualSpacing/>
        <w:rPr>
          <w:rFonts w:ascii="Times New Roman" w:eastAsia="Times New Roman" w:hAnsi="Times New Roman"/>
          <w:i/>
          <w:color w:val="000000"/>
          <w:sz w:val="24"/>
          <w:szCs w:val="24"/>
        </w:rPr>
      </w:pPr>
    </w:p>
    <w:p w14:paraId="55087D2D" w14:textId="77777777" w:rsidR="00CA31E4" w:rsidRDefault="00CA31E4">
      <w:pPr>
        <w:shd w:val="clear" w:color="auto" w:fill="FFFFFF"/>
        <w:spacing w:line="240" w:lineRule="auto"/>
        <w:contextualSpacing/>
        <w:rPr>
          <w:rFonts w:ascii="Times New Roman" w:eastAsia="Times New Roman" w:hAnsi="Times New Roman"/>
          <w:i/>
          <w:color w:val="000000"/>
          <w:sz w:val="24"/>
          <w:szCs w:val="24"/>
        </w:rPr>
      </w:pPr>
    </w:p>
    <w:p w14:paraId="41B71352" w14:textId="77777777" w:rsidR="00CA31E4" w:rsidRDefault="00CA31E4">
      <w:pPr>
        <w:shd w:val="clear" w:color="auto" w:fill="FFFFFF"/>
        <w:spacing w:line="240" w:lineRule="auto"/>
        <w:contextualSpacing/>
        <w:rPr>
          <w:rFonts w:ascii="Times New Roman" w:eastAsia="Times New Roman" w:hAnsi="Times New Roman"/>
          <w:i/>
          <w:color w:val="000000"/>
          <w:sz w:val="24"/>
          <w:szCs w:val="24"/>
        </w:rPr>
      </w:pPr>
    </w:p>
    <w:p w14:paraId="276D00D0" w14:textId="77777777" w:rsidR="00CA31E4" w:rsidRDefault="00CA31E4">
      <w:pPr>
        <w:shd w:val="clear" w:color="auto" w:fill="FFFFFF"/>
        <w:spacing w:line="240" w:lineRule="auto"/>
        <w:contextualSpacing/>
        <w:rPr>
          <w:rFonts w:ascii="Times New Roman" w:eastAsia="Times New Roman" w:hAnsi="Times New Roman"/>
          <w:i/>
          <w:color w:val="000000"/>
          <w:sz w:val="24"/>
          <w:szCs w:val="24"/>
        </w:rPr>
        <w:sectPr w:rsidR="00CA31E4">
          <w:pgSz w:w="11906" w:h="16838"/>
          <w:pgMar w:top="822" w:right="851" w:bottom="1134" w:left="1701" w:header="567" w:footer="567" w:gutter="0"/>
          <w:cols w:space="708"/>
          <w:docGrid w:linePitch="360"/>
        </w:sectPr>
      </w:pPr>
    </w:p>
    <w:p w14:paraId="1BC5051B" w14:textId="77777777" w:rsidR="00CA31E4" w:rsidRDefault="00CA31E4">
      <w:pPr>
        <w:spacing w:after="0" w:line="240" w:lineRule="auto"/>
        <w:jc w:val="both"/>
        <w:outlineLvl w:val="2"/>
        <w:rPr>
          <w:rFonts w:ascii="Times New Roman" w:hAnsi="Times New Roman"/>
          <w:sz w:val="24"/>
          <w:szCs w:val="24"/>
        </w:rPr>
      </w:pPr>
    </w:p>
    <w:sectPr w:rsidR="00CA31E4">
      <w:pgSz w:w="16838" w:h="11906" w:orient="landscape"/>
      <w:pgMar w:top="1701" w:right="820" w:bottom="851"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142E3AE" w14:textId="77777777" w:rsidR="00C35F73" w:rsidRDefault="00C35F73">
      <w:pPr>
        <w:spacing w:line="240" w:lineRule="auto"/>
      </w:pPr>
      <w:r>
        <w:separator/>
      </w:r>
    </w:p>
  </w:endnote>
  <w:endnote w:type="continuationSeparator" w:id="0">
    <w:p w14:paraId="09A4AD9C" w14:textId="77777777" w:rsidR="00C35F73" w:rsidRDefault="00C35F7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ans">
    <w:charset w:val="00"/>
    <w:family w:val="auto"/>
    <w:pitch w:val="default"/>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auto"/>
    <w:pitch w:val="default"/>
  </w:font>
  <w:font w:name="Courier">
    <w:panose1 w:val="02070409020205020404"/>
    <w:charset w:val="00"/>
    <w:family w:val="auto"/>
    <w:pitch w:val="default"/>
  </w:font>
  <w:font w:name="Liberation Serif">
    <w:charset w:val="00"/>
    <w:family w:val="auto"/>
    <w:pitch w:val="default"/>
  </w:font>
  <w:font w:name="Mangal">
    <w:panose1 w:val="00000400000000000000"/>
    <w:charset w:val="00"/>
    <w:family w:val="roman"/>
    <w:pitch w:val="variable"/>
    <w:sig w:usb0="00008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Proxima Nova ExCn Rg">
    <w:altName w:val="Tahoma"/>
    <w:charset w:val="00"/>
    <w:family w:val="auto"/>
    <w:pitch w:val="default"/>
  </w:font>
  <w:font w:name="Lucida Sans">
    <w:charset w:val="00"/>
    <w:family w:val="swiss"/>
    <w:pitch w:val="variable"/>
    <w:sig w:usb0="00000003" w:usb1="00000000" w:usb2="00000000" w:usb3="00000000" w:csb0="00000001" w:csb1="00000000"/>
  </w:font>
  <w:font w:name="Helvetica">
    <w:panose1 w:val="020B0604020202020204"/>
    <w:charset w:val="00"/>
    <w:family w:val="auto"/>
    <w:pitch w:val="default"/>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2BBE3D" w14:textId="77777777" w:rsidR="00CA31E4" w:rsidRDefault="00B017CF">
    <w:pPr>
      <w:pStyle w:val="aff0"/>
      <w:jc w:val="right"/>
      <w:rPr>
        <w:rFonts w:ascii="Times New Roman" w:hAnsi="Times New Roman"/>
      </w:rPr>
    </w:pPr>
    <w:r>
      <w:rPr>
        <w:rFonts w:ascii="Times New Roman" w:hAnsi="Times New Roman"/>
      </w:rPr>
      <w:fldChar w:fldCharType="begin"/>
    </w:r>
    <w:r>
      <w:rPr>
        <w:rFonts w:ascii="Times New Roman" w:hAnsi="Times New Roman"/>
      </w:rPr>
      <w:instrText>PAGE   \* MERGEFORMAT</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p>
  <w:p w14:paraId="2C2E1B01" w14:textId="77777777" w:rsidR="00CA31E4" w:rsidRDefault="00CA31E4">
    <w:pPr>
      <w:pStyle w:val="af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5AAD4F" w14:textId="77777777" w:rsidR="00CA31E4" w:rsidRDefault="00B017CF">
    <w:pPr>
      <w:ind w:firstLine="708"/>
      <w:jc w:val="right"/>
      <w:rPr>
        <w:rFonts w:ascii="Times New Roman" w:eastAsia="Courier New" w:hAnsi="Times New Roman"/>
        <w:sz w:val="24"/>
        <w:lang w:eastAsia="ru-RU"/>
      </w:rPr>
    </w:pPr>
    <w:r>
      <w:rPr>
        <w:rFonts w:ascii="Times New Roman" w:eastAsia="Courier New" w:hAnsi="Times New Roman"/>
        <w:sz w:val="24"/>
        <w:lang w:eastAsia="ru-RU"/>
      </w:rPr>
      <w:fldChar w:fldCharType="begin"/>
    </w:r>
    <w:r>
      <w:rPr>
        <w:rFonts w:ascii="Times New Roman" w:eastAsia="Courier New" w:hAnsi="Times New Roman"/>
        <w:sz w:val="24"/>
        <w:lang w:eastAsia="ru-RU"/>
      </w:rPr>
      <w:instrText xml:space="preserve"> PAGE   \* MERGEFORMAT </w:instrText>
    </w:r>
    <w:r>
      <w:rPr>
        <w:rFonts w:ascii="Times New Roman" w:eastAsia="Courier New" w:hAnsi="Times New Roman"/>
        <w:sz w:val="24"/>
        <w:lang w:eastAsia="ru-RU"/>
      </w:rPr>
      <w:fldChar w:fldCharType="separate"/>
    </w:r>
    <w:r>
      <w:rPr>
        <w:rFonts w:ascii="Times New Roman" w:eastAsia="Courier New" w:hAnsi="Times New Roman"/>
        <w:sz w:val="24"/>
        <w:lang w:eastAsia="ru-RU"/>
      </w:rPr>
      <w:t>4</w:t>
    </w:r>
    <w:r>
      <w:rPr>
        <w:rFonts w:ascii="Times New Roman" w:eastAsia="Courier New" w:hAnsi="Times New Roman"/>
        <w:sz w:val="24"/>
        <w:lang w:eastAsia="ru-RU"/>
      </w:rPr>
      <w:fldChar w:fldCharType="end"/>
    </w:r>
  </w:p>
  <w:p w14:paraId="66B77DD9" w14:textId="77777777" w:rsidR="00CA31E4" w:rsidRDefault="00CA31E4">
    <w:pPr>
      <w:tabs>
        <w:tab w:val="left" w:pos="4236"/>
      </w:tabs>
      <w:ind w:firstLine="708"/>
      <w:jc w:val="both"/>
      <w:rPr>
        <w:rFonts w:ascii="Times New Roman" w:eastAsia="Courier New" w:hAnsi="Times New Roman"/>
        <w:sz w:val="24"/>
        <w:lang w:eastAsia="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BC1379" w14:textId="77777777" w:rsidR="00C35F73" w:rsidRDefault="00C35F73">
      <w:pPr>
        <w:spacing w:after="0"/>
      </w:pPr>
      <w:r>
        <w:separator/>
      </w:r>
    </w:p>
  </w:footnote>
  <w:footnote w:type="continuationSeparator" w:id="0">
    <w:p w14:paraId="6698F635" w14:textId="77777777" w:rsidR="00C35F73" w:rsidRDefault="00C35F73">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EF6F1A"/>
    <w:multiLevelType w:val="hybridMultilevel"/>
    <w:tmpl w:val="281069E4"/>
    <w:lvl w:ilvl="0" w:tplc="CC267A4A">
      <w:start w:val="1"/>
      <w:numFmt w:val="decimal"/>
      <w:lvlText w:val="%1."/>
      <w:lvlJc w:val="left"/>
      <w:pPr>
        <w:ind w:left="502" w:hanging="360"/>
      </w:pPr>
      <w:rPr>
        <w:rFonts w:hint="default"/>
        <w:b w:val="0"/>
        <w:bCs/>
      </w:rPr>
    </w:lvl>
    <w:lvl w:ilvl="1" w:tplc="CB621FFC">
      <w:start w:val="1"/>
      <w:numFmt w:val="lowerLetter"/>
      <w:lvlText w:val="%2."/>
      <w:lvlJc w:val="left"/>
      <w:pPr>
        <w:ind w:left="1222" w:hanging="360"/>
      </w:pPr>
    </w:lvl>
    <w:lvl w:ilvl="2" w:tplc="6D388514">
      <w:start w:val="1"/>
      <w:numFmt w:val="lowerRoman"/>
      <w:lvlText w:val="%3."/>
      <w:lvlJc w:val="right"/>
      <w:pPr>
        <w:ind w:left="1942" w:hanging="180"/>
      </w:pPr>
    </w:lvl>
    <w:lvl w:ilvl="3" w:tplc="B75A8118">
      <w:start w:val="1"/>
      <w:numFmt w:val="decimal"/>
      <w:lvlText w:val="%4."/>
      <w:lvlJc w:val="left"/>
      <w:pPr>
        <w:ind w:left="2662" w:hanging="360"/>
      </w:pPr>
    </w:lvl>
    <w:lvl w:ilvl="4" w:tplc="EED06144">
      <w:start w:val="1"/>
      <w:numFmt w:val="lowerLetter"/>
      <w:lvlText w:val="%5."/>
      <w:lvlJc w:val="left"/>
      <w:pPr>
        <w:ind w:left="3382" w:hanging="360"/>
      </w:pPr>
    </w:lvl>
    <w:lvl w:ilvl="5" w:tplc="EF2E379C">
      <w:start w:val="1"/>
      <w:numFmt w:val="lowerRoman"/>
      <w:lvlText w:val="%6."/>
      <w:lvlJc w:val="right"/>
      <w:pPr>
        <w:ind w:left="4102" w:hanging="180"/>
      </w:pPr>
    </w:lvl>
    <w:lvl w:ilvl="6" w:tplc="E250A74A">
      <w:start w:val="1"/>
      <w:numFmt w:val="decimal"/>
      <w:lvlText w:val="%7."/>
      <w:lvlJc w:val="left"/>
      <w:pPr>
        <w:ind w:left="4822" w:hanging="360"/>
      </w:pPr>
    </w:lvl>
    <w:lvl w:ilvl="7" w:tplc="5BB0EB1E">
      <w:start w:val="1"/>
      <w:numFmt w:val="lowerLetter"/>
      <w:lvlText w:val="%8."/>
      <w:lvlJc w:val="left"/>
      <w:pPr>
        <w:ind w:left="5542" w:hanging="360"/>
      </w:pPr>
    </w:lvl>
    <w:lvl w:ilvl="8" w:tplc="7E2E3AAA">
      <w:start w:val="1"/>
      <w:numFmt w:val="lowerRoman"/>
      <w:lvlText w:val="%9."/>
      <w:lvlJc w:val="right"/>
      <w:pPr>
        <w:ind w:left="6262" w:hanging="180"/>
      </w:pPr>
    </w:lvl>
  </w:abstractNum>
  <w:abstractNum w:abstractNumId="1" w15:restartNumberingAfterBreak="0">
    <w:nsid w:val="012219AE"/>
    <w:multiLevelType w:val="hybridMultilevel"/>
    <w:tmpl w:val="AA32C876"/>
    <w:lvl w:ilvl="0" w:tplc="DCAE9044">
      <w:start w:val="1"/>
      <w:numFmt w:val="decimal"/>
      <w:lvlText w:val="%1."/>
      <w:lvlJc w:val="left"/>
      <w:pPr>
        <w:ind w:left="1069" w:hanging="360"/>
      </w:pPr>
      <w:rPr>
        <w:rFonts w:hint="default"/>
        <w:b w:val="0"/>
      </w:rPr>
    </w:lvl>
    <w:lvl w:ilvl="1" w:tplc="E5B84836">
      <w:start w:val="1"/>
      <w:numFmt w:val="lowerLetter"/>
      <w:lvlText w:val="%2."/>
      <w:lvlJc w:val="left"/>
      <w:pPr>
        <w:ind w:left="1789" w:hanging="360"/>
      </w:pPr>
    </w:lvl>
    <w:lvl w:ilvl="2" w:tplc="D5A22F40">
      <w:start w:val="1"/>
      <w:numFmt w:val="lowerRoman"/>
      <w:lvlText w:val="%3."/>
      <w:lvlJc w:val="right"/>
      <w:pPr>
        <w:ind w:left="2509" w:hanging="180"/>
      </w:pPr>
    </w:lvl>
    <w:lvl w:ilvl="3" w:tplc="F2B82F10">
      <w:start w:val="1"/>
      <w:numFmt w:val="decimal"/>
      <w:lvlText w:val="%4."/>
      <w:lvlJc w:val="left"/>
      <w:pPr>
        <w:ind w:left="3229" w:hanging="360"/>
      </w:pPr>
    </w:lvl>
    <w:lvl w:ilvl="4" w:tplc="FC10A3D4">
      <w:start w:val="1"/>
      <w:numFmt w:val="lowerLetter"/>
      <w:lvlText w:val="%5."/>
      <w:lvlJc w:val="left"/>
      <w:pPr>
        <w:ind w:left="3949" w:hanging="360"/>
      </w:pPr>
    </w:lvl>
    <w:lvl w:ilvl="5" w:tplc="8828D954">
      <w:start w:val="1"/>
      <w:numFmt w:val="lowerRoman"/>
      <w:lvlText w:val="%6."/>
      <w:lvlJc w:val="right"/>
      <w:pPr>
        <w:ind w:left="4669" w:hanging="180"/>
      </w:pPr>
    </w:lvl>
    <w:lvl w:ilvl="6" w:tplc="E3AA9980">
      <w:start w:val="1"/>
      <w:numFmt w:val="decimal"/>
      <w:lvlText w:val="%7."/>
      <w:lvlJc w:val="left"/>
      <w:pPr>
        <w:ind w:left="5389" w:hanging="360"/>
      </w:pPr>
    </w:lvl>
    <w:lvl w:ilvl="7" w:tplc="572EDC60">
      <w:start w:val="1"/>
      <w:numFmt w:val="lowerLetter"/>
      <w:lvlText w:val="%8."/>
      <w:lvlJc w:val="left"/>
      <w:pPr>
        <w:ind w:left="6109" w:hanging="360"/>
      </w:pPr>
    </w:lvl>
    <w:lvl w:ilvl="8" w:tplc="F9D64A78">
      <w:start w:val="1"/>
      <w:numFmt w:val="lowerRoman"/>
      <w:lvlText w:val="%9."/>
      <w:lvlJc w:val="right"/>
      <w:pPr>
        <w:ind w:left="6829" w:hanging="180"/>
      </w:pPr>
    </w:lvl>
  </w:abstractNum>
  <w:abstractNum w:abstractNumId="2" w15:restartNumberingAfterBreak="0">
    <w:nsid w:val="0DC61A3C"/>
    <w:multiLevelType w:val="hybridMultilevel"/>
    <w:tmpl w:val="4CEE9F86"/>
    <w:lvl w:ilvl="0" w:tplc="671C21DA">
      <w:start w:val="1"/>
      <w:numFmt w:val="decimal"/>
      <w:lvlText w:val="%1."/>
      <w:lvlJc w:val="left"/>
      <w:pPr>
        <w:tabs>
          <w:tab w:val="left" w:pos="360"/>
        </w:tabs>
        <w:ind w:left="360" w:hanging="360"/>
      </w:pPr>
      <w:rPr>
        <w:rFonts w:cs="Times New Roman"/>
      </w:rPr>
    </w:lvl>
    <w:lvl w:ilvl="1" w:tplc="13365076">
      <w:start w:val="1"/>
      <w:numFmt w:val="decimal"/>
      <w:lvlText w:val="%2."/>
      <w:lvlJc w:val="left"/>
      <w:pPr>
        <w:tabs>
          <w:tab w:val="left" w:pos="1440"/>
        </w:tabs>
        <w:ind w:left="1440" w:hanging="360"/>
      </w:pPr>
      <w:rPr>
        <w:rFonts w:cs="Times New Roman"/>
      </w:rPr>
    </w:lvl>
    <w:lvl w:ilvl="2" w:tplc="174C214C">
      <w:start w:val="1"/>
      <w:numFmt w:val="decimal"/>
      <w:lvlText w:val="%3."/>
      <w:lvlJc w:val="left"/>
      <w:pPr>
        <w:tabs>
          <w:tab w:val="left" w:pos="2160"/>
        </w:tabs>
        <w:ind w:left="2160" w:hanging="360"/>
      </w:pPr>
      <w:rPr>
        <w:rFonts w:cs="Times New Roman"/>
      </w:rPr>
    </w:lvl>
    <w:lvl w:ilvl="3" w:tplc="E076A0E8">
      <w:start w:val="1"/>
      <w:numFmt w:val="decimal"/>
      <w:lvlText w:val="%4."/>
      <w:lvlJc w:val="left"/>
      <w:pPr>
        <w:tabs>
          <w:tab w:val="left" w:pos="2880"/>
        </w:tabs>
        <w:ind w:left="2880" w:hanging="360"/>
      </w:pPr>
      <w:rPr>
        <w:rFonts w:cs="Times New Roman"/>
      </w:rPr>
    </w:lvl>
    <w:lvl w:ilvl="4" w:tplc="7C1A7FEC">
      <w:start w:val="1"/>
      <w:numFmt w:val="decimal"/>
      <w:lvlText w:val="%5."/>
      <w:lvlJc w:val="left"/>
      <w:pPr>
        <w:tabs>
          <w:tab w:val="left" w:pos="3600"/>
        </w:tabs>
        <w:ind w:left="3600" w:hanging="360"/>
      </w:pPr>
      <w:rPr>
        <w:rFonts w:cs="Times New Roman"/>
      </w:rPr>
    </w:lvl>
    <w:lvl w:ilvl="5" w:tplc="E6CE1226">
      <w:start w:val="1"/>
      <w:numFmt w:val="decimal"/>
      <w:lvlText w:val="%6."/>
      <w:lvlJc w:val="left"/>
      <w:pPr>
        <w:tabs>
          <w:tab w:val="left" w:pos="4320"/>
        </w:tabs>
        <w:ind w:left="4320" w:hanging="360"/>
      </w:pPr>
      <w:rPr>
        <w:rFonts w:cs="Times New Roman"/>
      </w:rPr>
    </w:lvl>
    <w:lvl w:ilvl="6" w:tplc="BE9AC0CC">
      <w:start w:val="1"/>
      <w:numFmt w:val="decimal"/>
      <w:lvlText w:val="%7."/>
      <w:lvlJc w:val="left"/>
      <w:pPr>
        <w:tabs>
          <w:tab w:val="left" w:pos="5040"/>
        </w:tabs>
        <w:ind w:left="5040" w:hanging="360"/>
      </w:pPr>
      <w:rPr>
        <w:rFonts w:cs="Times New Roman"/>
      </w:rPr>
    </w:lvl>
    <w:lvl w:ilvl="7" w:tplc="D36C57A2">
      <w:start w:val="1"/>
      <w:numFmt w:val="decimal"/>
      <w:lvlText w:val="%8."/>
      <w:lvlJc w:val="left"/>
      <w:pPr>
        <w:tabs>
          <w:tab w:val="left" w:pos="5760"/>
        </w:tabs>
        <w:ind w:left="5760" w:hanging="360"/>
      </w:pPr>
      <w:rPr>
        <w:rFonts w:cs="Times New Roman"/>
      </w:rPr>
    </w:lvl>
    <w:lvl w:ilvl="8" w:tplc="3F3C60A4">
      <w:start w:val="1"/>
      <w:numFmt w:val="decimal"/>
      <w:lvlText w:val="%9."/>
      <w:lvlJc w:val="left"/>
      <w:pPr>
        <w:tabs>
          <w:tab w:val="left" w:pos="6480"/>
        </w:tabs>
        <w:ind w:left="6480" w:hanging="360"/>
      </w:pPr>
      <w:rPr>
        <w:rFonts w:cs="Times New Roman"/>
      </w:rPr>
    </w:lvl>
  </w:abstractNum>
  <w:abstractNum w:abstractNumId="3" w15:restartNumberingAfterBreak="0">
    <w:nsid w:val="0FAD22DA"/>
    <w:multiLevelType w:val="multilevel"/>
    <w:tmpl w:val="13AE5E36"/>
    <w:lvl w:ilvl="0">
      <w:start w:val="1"/>
      <w:numFmt w:val="decimal"/>
      <w:pStyle w:val="4"/>
      <w:lvlText w:val="%1."/>
      <w:lvlJc w:val="left"/>
      <w:pPr>
        <w:tabs>
          <w:tab w:val="left" w:pos="0"/>
        </w:tabs>
        <w:ind w:left="1134" w:hanging="1134"/>
      </w:pPr>
      <w:rPr>
        <w:rFonts w:cs="Times New Roman" w:hint="default"/>
      </w:rPr>
    </w:lvl>
    <w:lvl w:ilvl="1">
      <w:start w:val="1"/>
      <w:numFmt w:val="decimal"/>
      <w:lvlText w:val="%1.%2"/>
      <w:lvlJc w:val="left"/>
      <w:pPr>
        <w:tabs>
          <w:tab w:val="left" w:pos="0"/>
        </w:tabs>
        <w:ind w:left="1985" w:hanging="1134"/>
      </w:pPr>
      <w:rPr>
        <w:rFonts w:cs="Times New Roman" w:hint="default"/>
      </w:rPr>
    </w:lvl>
    <w:lvl w:ilvl="2">
      <w:start w:val="1"/>
      <w:numFmt w:val="decimal"/>
      <w:lvlText w:val="%1.%2.%3"/>
      <w:lvlJc w:val="left"/>
      <w:pPr>
        <w:tabs>
          <w:tab w:val="left" w:pos="0"/>
        </w:tabs>
        <w:ind w:left="1134" w:hanging="1134"/>
      </w:pPr>
      <w:rPr>
        <w:rFonts w:cs="Times New Roman" w:hint="default"/>
        <w:b w:val="0"/>
      </w:rPr>
    </w:lvl>
    <w:lvl w:ilvl="3">
      <w:start w:val="1"/>
      <w:numFmt w:val="decimal"/>
      <w:lvlText w:val="(%4)"/>
      <w:lvlJc w:val="left"/>
      <w:pPr>
        <w:tabs>
          <w:tab w:val="left" w:pos="0"/>
        </w:tabs>
        <w:ind w:left="1702" w:hanging="851"/>
      </w:pPr>
      <w:rPr>
        <w:rFonts w:cs="Times New Roman" w:hint="default"/>
        <w:b w:val="0"/>
      </w:rPr>
    </w:lvl>
    <w:lvl w:ilvl="4">
      <w:start w:val="1"/>
      <w:numFmt w:val="decimal"/>
      <w:lvlText w:val="(%5)"/>
      <w:lvlJc w:val="left"/>
      <w:pPr>
        <w:tabs>
          <w:tab w:val="left" w:pos="0"/>
        </w:tabs>
        <w:ind w:left="2835" w:hanging="850"/>
      </w:pPr>
      <w:rPr>
        <w:rFonts w:cs="Times New Roman" w:hint="default"/>
      </w:rPr>
    </w:lvl>
    <w:lvl w:ilvl="5">
      <w:start w:val="1"/>
      <w:numFmt w:val="none"/>
      <w:suff w:val="nothing"/>
      <w:lvlText w:val=""/>
      <w:lvlJc w:val="left"/>
      <w:pPr>
        <w:tabs>
          <w:tab w:val="left" w:pos="0"/>
        </w:tabs>
        <w:ind w:left="1134" w:hanging="1134"/>
      </w:pPr>
      <w:rPr>
        <w:rFonts w:cs="Times New Roman" w:hint="default"/>
      </w:rPr>
    </w:lvl>
    <w:lvl w:ilvl="6">
      <w:start w:val="1"/>
      <w:numFmt w:val="none"/>
      <w:suff w:val="nothing"/>
      <w:lvlText w:val=""/>
      <w:lvlJc w:val="left"/>
      <w:pPr>
        <w:tabs>
          <w:tab w:val="left" w:pos="0"/>
        </w:tabs>
        <w:ind w:left="1134" w:hanging="1134"/>
      </w:pPr>
      <w:rPr>
        <w:rFonts w:cs="Times New Roman" w:hint="default"/>
      </w:rPr>
    </w:lvl>
    <w:lvl w:ilvl="7">
      <w:start w:val="1"/>
      <w:numFmt w:val="none"/>
      <w:suff w:val="nothing"/>
      <w:lvlText w:val=""/>
      <w:lvlJc w:val="left"/>
      <w:pPr>
        <w:tabs>
          <w:tab w:val="left" w:pos="0"/>
        </w:tabs>
        <w:ind w:left="1134" w:hanging="1134"/>
      </w:pPr>
      <w:rPr>
        <w:rFonts w:cs="Times New Roman" w:hint="default"/>
      </w:rPr>
    </w:lvl>
    <w:lvl w:ilvl="8">
      <w:start w:val="1"/>
      <w:numFmt w:val="none"/>
      <w:suff w:val="nothing"/>
      <w:lvlText w:val=""/>
      <w:lvlJc w:val="left"/>
      <w:pPr>
        <w:tabs>
          <w:tab w:val="left" w:pos="0"/>
        </w:tabs>
        <w:ind w:left="1134" w:hanging="1134"/>
      </w:pPr>
      <w:rPr>
        <w:rFonts w:cs="Times New Roman" w:hint="default"/>
      </w:rPr>
    </w:lvl>
  </w:abstractNum>
  <w:abstractNum w:abstractNumId="4" w15:restartNumberingAfterBreak="0">
    <w:nsid w:val="1C9D7197"/>
    <w:multiLevelType w:val="hybridMultilevel"/>
    <w:tmpl w:val="1E80976E"/>
    <w:lvl w:ilvl="0" w:tplc="F9501A72">
      <w:start w:val="1"/>
      <w:numFmt w:val="bullet"/>
      <w:lvlText w:val=""/>
      <w:lvlJc w:val="left"/>
      <w:pPr>
        <w:tabs>
          <w:tab w:val="num" w:pos="720"/>
        </w:tabs>
        <w:ind w:left="720" w:hanging="360"/>
      </w:pPr>
      <w:rPr>
        <w:rFonts w:ascii="Symbol" w:hAnsi="Symbol" w:hint="default"/>
        <w:sz w:val="20"/>
      </w:rPr>
    </w:lvl>
    <w:lvl w:ilvl="1" w:tplc="0C381B82">
      <w:start w:val="1"/>
      <w:numFmt w:val="bullet"/>
      <w:lvlText w:val="o"/>
      <w:lvlJc w:val="left"/>
      <w:pPr>
        <w:tabs>
          <w:tab w:val="num" w:pos="1440"/>
        </w:tabs>
        <w:ind w:left="1440" w:hanging="360"/>
      </w:pPr>
      <w:rPr>
        <w:rFonts w:ascii="Courier New" w:hAnsi="Courier New" w:hint="default"/>
        <w:sz w:val="20"/>
      </w:rPr>
    </w:lvl>
    <w:lvl w:ilvl="2" w:tplc="D4E27554">
      <w:start w:val="1"/>
      <w:numFmt w:val="bullet"/>
      <w:lvlText w:val=""/>
      <w:lvlJc w:val="left"/>
      <w:pPr>
        <w:tabs>
          <w:tab w:val="num" w:pos="2160"/>
        </w:tabs>
        <w:ind w:left="2160" w:hanging="360"/>
      </w:pPr>
      <w:rPr>
        <w:rFonts w:ascii="Wingdings" w:hAnsi="Wingdings" w:hint="default"/>
        <w:sz w:val="20"/>
      </w:rPr>
    </w:lvl>
    <w:lvl w:ilvl="3" w:tplc="8C92296A">
      <w:start w:val="1"/>
      <w:numFmt w:val="bullet"/>
      <w:lvlText w:val=""/>
      <w:lvlJc w:val="left"/>
      <w:pPr>
        <w:tabs>
          <w:tab w:val="num" w:pos="2880"/>
        </w:tabs>
        <w:ind w:left="2880" w:hanging="360"/>
      </w:pPr>
      <w:rPr>
        <w:rFonts w:ascii="Wingdings" w:hAnsi="Wingdings" w:hint="default"/>
        <w:sz w:val="20"/>
      </w:rPr>
    </w:lvl>
    <w:lvl w:ilvl="4" w:tplc="3CA4D562">
      <w:start w:val="1"/>
      <w:numFmt w:val="bullet"/>
      <w:lvlText w:val=""/>
      <w:lvlJc w:val="left"/>
      <w:pPr>
        <w:tabs>
          <w:tab w:val="num" w:pos="3600"/>
        </w:tabs>
        <w:ind w:left="3600" w:hanging="360"/>
      </w:pPr>
      <w:rPr>
        <w:rFonts w:ascii="Wingdings" w:hAnsi="Wingdings" w:hint="default"/>
        <w:sz w:val="20"/>
      </w:rPr>
    </w:lvl>
    <w:lvl w:ilvl="5" w:tplc="9B0EDD6E">
      <w:start w:val="1"/>
      <w:numFmt w:val="bullet"/>
      <w:lvlText w:val=""/>
      <w:lvlJc w:val="left"/>
      <w:pPr>
        <w:tabs>
          <w:tab w:val="num" w:pos="4320"/>
        </w:tabs>
        <w:ind w:left="4320" w:hanging="360"/>
      </w:pPr>
      <w:rPr>
        <w:rFonts w:ascii="Wingdings" w:hAnsi="Wingdings" w:hint="default"/>
        <w:sz w:val="20"/>
      </w:rPr>
    </w:lvl>
    <w:lvl w:ilvl="6" w:tplc="773EE2EA">
      <w:start w:val="1"/>
      <w:numFmt w:val="bullet"/>
      <w:lvlText w:val=""/>
      <w:lvlJc w:val="left"/>
      <w:pPr>
        <w:tabs>
          <w:tab w:val="num" w:pos="5040"/>
        </w:tabs>
        <w:ind w:left="5040" w:hanging="360"/>
      </w:pPr>
      <w:rPr>
        <w:rFonts w:ascii="Wingdings" w:hAnsi="Wingdings" w:hint="default"/>
        <w:sz w:val="20"/>
      </w:rPr>
    </w:lvl>
    <w:lvl w:ilvl="7" w:tplc="E9F058E0">
      <w:start w:val="1"/>
      <w:numFmt w:val="bullet"/>
      <w:lvlText w:val=""/>
      <w:lvlJc w:val="left"/>
      <w:pPr>
        <w:tabs>
          <w:tab w:val="num" w:pos="5760"/>
        </w:tabs>
        <w:ind w:left="5760" w:hanging="360"/>
      </w:pPr>
      <w:rPr>
        <w:rFonts w:ascii="Wingdings" w:hAnsi="Wingdings" w:hint="default"/>
        <w:sz w:val="20"/>
      </w:rPr>
    </w:lvl>
    <w:lvl w:ilvl="8" w:tplc="DC7E62EE">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3147F37"/>
    <w:multiLevelType w:val="multilevel"/>
    <w:tmpl w:val="AC0011F0"/>
    <w:lvl w:ilvl="0">
      <w:start w:val="1"/>
      <w:numFmt w:val="decimal"/>
      <w:pStyle w:val="a"/>
      <w:lvlText w:val="%1."/>
      <w:lvlJc w:val="left"/>
      <w:pPr>
        <w:ind w:left="1680" w:hanging="360"/>
      </w:pPr>
      <w:rPr>
        <w:rFonts w:cs="Times New Roman"/>
        <w:b/>
        <w:i w:val="0"/>
      </w:rPr>
    </w:lvl>
    <w:lvl w:ilvl="1">
      <w:start w:val="1"/>
      <w:numFmt w:val="decimal"/>
      <w:lvlText w:val="%1.%2."/>
      <w:lvlJc w:val="left"/>
      <w:pPr>
        <w:ind w:left="552" w:hanging="432"/>
      </w:pPr>
      <w:rPr>
        <w:rFonts w:cs="Times New Roman"/>
        <w:b/>
        <w:i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6" w15:restartNumberingAfterBreak="0">
    <w:nsid w:val="2CAD269F"/>
    <w:multiLevelType w:val="hybridMultilevel"/>
    <w:tmpl w:val="98E86526"/>
    <w:lvl w:ilvl="0" w:tplc="04190011">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7" w15:restartNumberingAfterBreak="0">
    <w:nsid w:val="35EB48C2"/>
    <w:multiLevelType w:val="hybridMultilevel"/>
    <w:tmpl w:val="F03E3BF6"/>
    <w:lvl w:ilvl="0" w:tplc="DDAA7A22">
      <w:start w:val="1"/>
      <w:numFmt w:val="bullet"/>
      <w:lvlText w:val=""/>
      <w:lvlJc w:val="left"/>
      <w:pPr>
        <w:tabs>
          <w:tab w:val="num" w:pos="540"/>
        </w:tabs>
        <w:ind w:left="540" w:hanging="227"/>
      </w:pPr>
      <w:rPr>
        <w:rFonts w:ascii="Symbol" w:hAnsi="Symbol" w:cs="Symbol"/>
      </w:rPr>
    </w:lvl>
    <w:lvl w:ilvl="1" w:tplc="E65E4364">
      <w:start w:val="1"/>
      <w:numFmt w:val="bullet"/>
      <w:lvlText w:val="o"/>
      <w:lvlJc w:val="left"/>
      <w:pPr>
        <w:ind w:left="1440" w:hanging="360"/>
      </w:pPr>
      <w:rPr>
        <w:rFonts w:ascii="Courier New" w:eastAsia="Courier New" w:hAnsi="Courier New" w:cs="Courier New" w:hint="default"/>
      </w:rPr>
    </w:lvl>
    <w:lvl w:ilvl="2" w:tplc="C7FED558">
      <w:start w:val="1"/>
      <w:numFmt w:val="bullet"/>
      <w:lvlText w:val="§"/>
      <w:lvlJc w:val="left"/>
      <w:pPr>
        <w:ind w:left="2160" w:hanging="360"/>
      </w:pPr>
      <w:rPr>
        <w:rFonts w:ascii="Wingdings" w:eastAsia="Wingdings" w:hAnsi="Wingdings" w:cs="Wingdings" w:hint="default"/>
      </w:rPr>
    </w:lvl>
    <w:lvl w:ilvl="3" w:tplc="2BD28BB0">
      <w:start w:val="1"/>
      <w:numFmt w:val="bullet"/>
      <w:lvlText w:val="·"/>
      <w:lvlJc w:val="left"/>
      <w:pPr>
        <w:ind w:left="2880" w:hanging="360"/>
      </w:pPr>
      <w:rPr>
        <w:rFonts w:ascii="Symbol" w:eastAsia="Symbol" w:hAnsi="Symbol" w:cs="Symbol" w:hint="default"/>
      </w:rPr>
    </w:lvl>
    <w:lvl w:ilvl="4" w:tplc="8A160562">
      <w:start w:val="1"/>
      <w:numFmt w:val="bullet"/>
      <w:lvlText w:val="o"/>
      <w:lvlJc w:val="left"/>
      <w:pPr>
        <w:ind w:left="3600" w:hanging="360"/>
      </w:pPr>
      <w:rPr>
        <w:rFonts w:ascii="Courier New" w:eastAsia="Courier New" w:hAnsi="Courier New" w:cs="Courier New" w:hint="default"/>
      </w:rPr>
    </w:lvl>
    <w:lvl w:ilvl="5" w:tplc="BB7E450C">
      <w:start w:val="1"/>
      <w:numFmt w:val="bullet"/>
      <w:lvlText w:val="§"/>
      <w:lvlJc w:val="left"/>
      <w:pPr>
        <w:ind w:left="4320" w:hanging="360"/>
      </w:pPr>
      <w:rPr>
        <w:rFonts w:ascii="Wingdings" w:eastAsia="Wingdings" w:hAnsi="Wingdings" w:cs="Wingdings" w:hint="default"/>
      </w:rPr>
    </w:lvl>
    <w:lvl w:ilvl="6" w:tplc="3462E5CE">
      <w:start w:val="1"/>
      <w:numFmt w:val="bullet"/>
      <w:lvlText w:val="·"/>
      <w:lvlJc w:val="left"/>
      <w:pPr>
        <w:ind w:left="5040" w:hanging="360"/>
      </w:pPr>
      <w:rPr>
        <w:rFonts w:ascii="Symbol" w:eastAsia="Symbol" w:hAnsi="Symbol" w:cs="Symbol" w:hint="default"/>
      </w:rPr>
    </w:lvl>
    <w:lvl w:ilvl="7" w:tplc="A6B4B964">
      <w:start w:val="1"/>
      <w:numFmt w:val="bullet"/>
      <w:lvlText w:val="o"/>
      <w:lvlJc w:val="left"/>
      <w:pPr>
        <w:ind w:left="5760" w:hanging="360"/>
      </w:pPr>
      <w:rPr>
        <w:rFonts w:ascii="Courier New" w:eastAsia="Courier New" w:hAnsi="Courier New" w:cs="Courier New" w:hint="default"/>
      </w:rPr>
    </w:lvl>
    <w:lvl w:ilvl="8" w:tplc="D79C1BE2">
      <w:start w:val="1"/>
      <w:numFmt w:val="bullet"/>
      <w:lvlText w:val="§"/>
      <w:lvlJc w:val="left"/>
      <w:pPr>
        <w:ind w:left="6480" w:hanging="360"/>
      </w:pPr>
      <w:rPr>
        <w:rFonts w:ascii="Wingdings" w:eastAsia="Wingdings" w:hAnsi="Wingdings" w:cs="Wingdings" w:hint="default"/>
      </w:rPr>
    </w:lvl>
  </w:abstractNum>
  <w:abstractNum w:abstractNumId="8" w15:restartNumberingAfterBreak="0">
    <w:nsid w:val="555D2438"/>
    <w:multiLevelType w:val="hybridMultilevel"/>
    <w:tmpl w:val="3EF480BE"/>
    <w:lvl w:ilvl="0" w:tplc="64069C3C">
      <w:start w:val="1"/>
      <w:numFmt w:val="bullet"/>
      <w:lvlText w:val=""/>
      <w:lvlJc w:val="left"/>
      <w:pPr>
        <w:ind w:left="1429" w:hanging="360"/>
      </w:pPr>
      <w:rPr>
        <w:rFonts w:ascii="Symbol" w:hAnsi="Symbol" w:hint="default"/>
      </w:rPr>
    </w:lvl>
    <w:lvl w:ilvl="1" w:tplc="4C0CE012">
      <w:start w:val="1"/>
      <w:numFmt w:val="bullet"/>
      <w:lvlText w:val="o"/>
      <w:lvlJc w:val="left"/>
      <w:pPr>
        <w:ind w:left="2149" w:hanging="360"/>
      </w:pPr>
      <w:rPr>
        <w:rFonts w:ascii="Courier New" w:hAnsi="Courier New" w:cs="Courier New" w:hint="default"/>
      </w:rPr>
    </w:lvl>
    <w:lvl w:ilvl="2" w:tplc="B6A0A2FE">
      <w:start w:val="1"/>
      <w:numFmt w:val="bullet"/>
      <w:lvlText w:val=""/>
      <w:lvlJc w:val="left"/>
      <w:pPr>
        <w:ind w:left="2869" w:hanging="360"/>
      </w:pPr>
      <w:rPr>
        <w:rFonts w:ascii="Wingdings" w:hAnsi="Wingdings" w:hint="default"/>
      </w:rPr>
    </w:lvl>
    <w:lvl w:ilvl="3" w:tplc="7826D374">
      <w:start w:val="1"/>
      <w:numFmt w:val="bullet"/>
      <w:lvlText w:val=""/>
      <w:lvlJc w:val="left"/>
      <w:pPr>
        <w:ind w:left="3589" w:hanging="360"/>
      </w:pPr>
      <w:rPr>
        <w:rFonts w:ascii="Symbol" w:hAnsi="Symbol" w:hint="default"/>
      </w:rPr>
    </w:lvl>
    <w:lvl w:ilvl="4" w:tplc="A30C78A8">
      <w:start w:val="1"/>
      <w:numFmt w:val="bullet"/>
      <w:lvlText w:val="o"/>
      <w:lvlJc w:val="left"/>
      <w:pPr>
        <w:ind w:left="4309" w:hanging="360"/>
      </w:pPr>
      <w:rPr>
        <w:rFonts w:ascii="Courier New" w:hAnsi="Courier New" w:cs="Courier New" w:hint="default"/>
      </w:rPr>
    </w:lvl>
    <w:lvl w:ilvl="5" w:tplc="1FA8B6A2">
      <w:start w:val="1"/>
      <w:numFmt w:val="bullet"/>
      <w:lvlText w:val=""/>
      <w:lvlJc w:val="left"/>
      <w:pPr>
        <w:ind w:left="5029" w:hanging="360"/>
      </w:pPr>
      <w:rPr>
        <w:rFonts w:ascii="Wingdings" w:hAnsi="Wingdings" w:hint="default"/>
      </w:rPr>
    </w:lvl>
    <w:lvl w:ilvl="6" w:tplc="DB46BE54">
      <w:start w:val="1"/>
      <w:numFmt w:val="bullet"/>
      <w:lvlText w:val=""/>
      <w:lvlJc w:val="left"/>
      <w:pPr>
        <w:ind w:left="5749" w:hanging="360"/>
      </w:pPr>
      <w:rPr>
        <w:rFonts w:ascii="Symbol" w:hAnsi="Symbol" w:hint="default"/>
      </w:rPr>
    </w:lvl>
    <w:lvl w:ilvl="7" w:tplc="25BC2970">
      <w:start w:val="1"/>
      <w:numFmt w:val="bullet"/>
      <w:lvlText w:val="o"/>
      <w:lvlJc w:val="left"/>
      <w:pPr>
        <w:ind w:left="6469" w:hanging="360"/>
      </w:pPr>
      <w:rPr>
        <w:rFonts w:ascii="Courier New" w:hAnsi="Courier New" w:cs="Courier New" w:hint="default"/>
      </w:rPr>
    </w:lvl>
    <w:lvl w:ilvl="8" w:tplc="222C4A76">
      <w:start w:val="1"/>
      <w:numFmt w:val="bullet"/>
      <w:lvlText w:val=""/>
      <w:lvlJc w:val="left"/>
      <w:pPr>
        <w:ind w:left="7189" w:hanging="360"/>
      </w:pPr>
      <w:rPr>
        <w:rFonts w:ascii="Wingdings" w:hAnsi="Wingdings" w:hint="default"/>
      </w:rPr>
    </w:lvl>
  </w:abstractNum>
  <w:abstractNum w:abstractNumId="9" w15:restartNumberingAfterBreak="0">
    <w:nsid w:val="590B3E58"/>
    <w:multiLevelType w:val="hybridMultilevel"/>
    <w:tmpl w:val="CA4EAF2E"/>
    <w:lvl w:ilvl="0" w:tplc="05C83EA0">
      <w:start w:val="1"/>
      <w:numFmt w:val="bullet"/>
      <w:lvlText w:val=""/>
      <w:lvlJc w:val="left"/>
      <w:pPr>
        <w:tabs>
          <w:tab w:val="num" w:pos="4575"/>
        </w:tabs>
        <w:ind w:left="4575" w:hanging="227"/>
      </w:pPr>
      <w:rPr>
        <w:rFonts w:ascii="Symbol" w:hAnsi="Symbol" w:cs="Symbol"/>
      </w:rPr>
    </w:lvl>
    <w:lvl w:ilvl="1" w:tplc="F8AED6F6">
      <w:start w:val="1"/>
      <w:numFmt w:val="bullet"/>
      <w:lvlText w:val="o"/>
      <w:lvlJc w:val="left"/>
      <w:pPr>
        <w:ind w:left="1440" w:hanging="360"/>
      </w:pPr>
      <w:rPr>
        <w:rFonts w:ascii="Courier New" w:eastAsia="Courier New" w:hAnsi="Courier New" w:cs="Courier New" w:hint="default"/>
      </w:rPr>
    </w:lvl>
    <w:lvl w:ilvl="2" w:tplc="13D4F3E0">
      <w:start w:val="1"/>
      <w:numFmt w:val="bullet"/>
      <w:lvlText w:val="§"/>
      <w:lvlJc w:val="left"/>
      <w:pPr>
        <w:ind w:left="2160" w:hanging="360"/>
      </w:pPr>
      <w:rPr>
        <w:rFonts w:ascii="Wingdings" w:eastAsia="Wingdings" w:hAnsi="Wingdings" w:cs="Wingdings" w:hint="default"/>
      </w:rPr>
    </w:lvl>
    <w:lvl w:ilvl="3" w:tplc="89F04A5E">
      <w:start w:val="1"/>
      <w:numFmt w:val="bullet"/>
      <w:lvlText w:val="·"/>
      <w:lvlJc w:val="left"/>
      <w:pPr>
        <w:ind w:left="2880" w:hanging="360"/>
      </w:pPr>
      <w:rPr>
        <w:rFonts w:ascii="Symbol" w:eastAsia="Symbol" w:hAnsi="Symbol" w:cs="Symbol" w:hint="default"/>
      </w:rPr>
    </w:lvl>
    <w:lvl w:ilvl="4" w:tplc="6FB04A6E">
      <w:start w:val="1"/>
      <w:numFmt w:val="bullet"/>
      <w:lvlText w:val="o"/>
      <w:lvlJc w:val="left"/>
      <w:pPr>
        <w:ind w:left="3600" w:hanging="360"/>
      </w:pPr>
      <w:rPr>
        <w:rFonts w:ascii="Courier New" w:eastAsia="Courier New" w:hAnsi="Courier New" w:cs="Courier New" w:hint="default"/>
      </w:rPr>
    </w:lvl>
    <w:lvl w:ilvl="5" w:tplc="E93AE768">
      <w:start w:val="1"/>
      <w:numFmt w:val="bullet"/>
      <w:lvlText w:val="§"/>
      <w:lvlJc w:val="left"/>
      <w:pPr>
        <w:ind w:left="4320" w:hanging="360"/>
      </w:pPr>
      <w:rPr>
        <w:rFonts w:ascii="Wingdings" w:eastAsia="Wingdings" w:hAnsi="Wingdings" w:cs="Wingdings" w:hint="default"/>
      </w:rPr>
    </w:lvl>
    <w:lvl w:ilvl="6" w:tplc="459CDFB4">
      <w:start w:val="1"/>
      <w:numFmt w:val="bullet"/>
      <w:lvlText w:val="·"/>
      <w:lvlJc w:val="left"/>
      <w:pPr>
        <w:ind w:left="5040" w:hanging="360"/>
      </w:pPr>
      <w:rPr>
        <w:rFonts w:ascii="Symbol" w:eastAsia="Symbol" w:hAnsi="Symbol" w:cs="Symbol" w:hint="default"/>
      </w:rPr>
    </w:lvl>
    <w:lvl w:ilvl="7" w:tplc="8A72A5CE">
      <w:start w:val="1"/>
      <w:numFmt w:val="bullet"/>
      <w:lvlText w:val="o"/>
      <w:lvlJc w:val="left"/>
      <w:pPr>
        <w:ind w:left="5760" w:hanging="360"/>
      </w:pPr>
      <w:rPr>
        <w:rFonts w:ascii="Courier New" w:eastAsia="Courier New" w:hAnsi="Courier New" w:cs="Courier New" w:hint="default"/>
      </w:rPr>
    </w:lvl>
    <w:lvl w:ilvl="8" w:tplc="634A7AF4">
      <w:start w:val="1"/>
      <w:numFmt w:val="bullet"/>
      <w:lvlText w:val="§"/>
      <w:lvlJc w:val="left"/>
      <w:pPr>
        <w:ind w:left="6480" w:hanging="360"/>
      </w:pPr>
      <w:rPr>
        <w:rFonts w:ascii="Wingdings" w:eastAsia="Wingdings" w:hAnsi="Wingdings" w:cs="Wingdings" w:hint="default"/>
      </w:rPr>
    </w:lvl>
  </w:abstractNum>
  <w:abstractNum w:abstractNumId="10" w15:restartNumberingAfterBreak="0">
    <w:nsid w:val="5B4668AE"/>
    <w:multiLevelType w:val="hybridMultilevel"/>
    <w:tmpl w:val="2EDC3340"/>
    <w:lvl w:ilvl="0" w:tplc="04190011">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774F6E96"/>
    <w:multiLevelType w:val="hybridMultilevel"/>
    <w:tmpl w:val="9B6274EE"/>
    <w:lvl w:ilvl="0" w:tplc="5DD4F99A">
      <w:start w:val="1"/>
      <w:numFmt w:val="decimal"/>
      <w:lvlText w:val="%1."/>
      <w:lvlJc w:val="left"/>
      <w:pPr>
        <w:ind w:left="720" w:hanging="360"/>
      </w:pPr>
      <w:rPr>
        <w:rFonts w:hint="default"/>
      </w:rPr>
    </w:lvl>
    <w:lvl w:ilvl="1" w:tplc="23B6548A">
      <w:start w:val="1"/>
      <w:numFmt w:val="lowerLetter"/>
      <w:lvlText w:val="%2."/>
      <w:lvlJc w:val="left"/>
      <w:pPr>
        <w:ind w:left="1440" w:hanging="360"/>
      </w:pPr>
    </w:lvl>
    <w:lvl w:ilvl="2" w:tplc="CB168F44">
      <w:start w:val="1"/>
      <w:numFmt w:val="lowerRoman"/>
      <w:lvlText w:val="%3."/>
      <w:lvlJc w:val="right"/>
      <w:pPr>
        <w:ind w:left="2160" w:hanging="180"/>
      </w:pPr>
    </w:lvl>
    <w:lvl w:ilvl="3" w:tplc="C9D80F32">
      <w:start w:val="1"/>
      <w:numFmt w:val="decimal"/>
      <w:lvlText w:val="%4."/>
      <w:lvlJc w:val="left"/>
      <w:pPr>
        <w:ind w:left="2880" w:hanging="360"/>
      </w:pPr>
    </w:lvl>
    <w:lvl w:ilvl="4" w:tplc="67EE9DDA">
      <w:start w:val="1"/>
      <w:numFmt w:val="lowerLetter"/>
      <w:lvlText w:val="%5."/>
      <w:lvlJc w:val="left"/>
      <w:pPr>
        <w:ind w:left="3600" w:hanging="360"/>
      </w:pPr>
    </w:lvl>
    <w:lvl w:ilvl="5" w:tplc="29783F96">
      <w:start w:val="1"/>
      <w:numFmt w:val="lowerRoman"/>
      <w:lvlText w:val="%6."/>
      <w:lvlJc w:val="right"/>
      <w:pPr>
        <w:ind w:left="4320" w:hanging="180"/>
      </w:pPr>
    </w:lvl>
    <w:lvl w:ilvl="6" w:tplc="ED546AB2">
      <w:start w:val="1"/>
      <w:numFmt w:val="decimal"/>
      <w:lvlText w:val="%7."/>
      <w:lvlJc w:val="left"/>
      <w:pPr>
        <w:ind w:left="5040" w:hanging="360"/>
      </w:pPr>
    </w:lvl>
    <w:lvl w:ilvl="7" w:tplc="8834B2C4">
      <w:start w:val="1"/>
      <w:numFmt w:val="lowerLetter"/>
      <w:lvlText w:val="%8."/>
      <w:lvlJc w:val="left"/>
      <w:pPr>
        <w:ind w:left="5760" w:hanging="360"/>
      </w:pPr>
    </w:lvl>
    <w:lvl w:ilvl="8" w:tplc="92CE6E62">
      <w:start w:val="1"/>
      <w:numFmt w:val="lowerRoman"/>
      <w:lvlText w:val="%9."/>
      <w:lvlJc w:val="right"/>
      <w:pPr>
        <w:ind w:left="6480" w:hanging="18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2"/>
  </w:num>
  <w:num w:numId="4">
    <w:abstractNumId w:val="8"/>
  </w:num>
  <w:num w:numId="5">
    <w:abstractNumId w:val="1"/>
  </w:num>
  <w:num w:numId="6">
    <w:abstractNumId w:val="9"/>
  </w:num>
  <w:num w:numId="7">
    <w:abstractNumId w:val="7"/>
  </w:num>
  <w:num w:numId="8">
    <w:abstractNumId w:val="8"/>
  </w:num>
  <w:num w:numId="9">
    <w:abstractNumId w:val="0"/>
  </w:num>
  <w:num w:numId="10">
    <w:abstractNumId w:val="11"/>
  </w:num>
  <w:num w:numId="11">
    <w:abstractNumId w:val="4"/>
  </w:num>
  <w:num w:numId="12">
    <w:abstractNumId w:val="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284"/>
  <w:characterSpacingControl w:val="doNotCompress"/>
  <w:footnotePr>
    <w:footnote w:id="-1"/>
    <w:footnote w:id="0"/>
  </w:footnotePr>
  <w:endnotePr>
    <w:endnote w:id="-1"/>
    <w:endnote w:id="0"/>
  </w:endnotePr>
  <w:compat>
    <w:balanceSingleByteDoubleByteWidth/>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31E4"/>
    <w:rsid w:val="00076686"/>
    <w:rsid w:val="000F1F08"/>
    <w:rsid w:val="00151700"/>
    <w:rsid w:val="00160405"/>
    <w:rsid w:val="002577E3"/>
    <w:rsid w:val="002A3266"/>
    <w:rsid w:val="003B508E"/>
    <w:rsid w:val="00475A62"/>
    <w:rsid w:val="00604E59"/>
    <w:rsid w:val="007A374E"/>
    <w:rsid w:val="00842AD0"/>
    <w:rsid w:val="009E467B"/>
    <w:rsid w:val="00A2080C"/>
    <w:rsid w:val="00AE6320"/>
    <w:rsid w:val="00B017CF"/>
    <w:rsid w:val="00B5405D"/>
    <w:rsid w:val="00BD2AF2"/>
    <w:rsid w:val="00C35F73"/>
    <w:rsid w:val="00CA31E4"/>
    <w:rsid w:val="00CE41E8"/>
    <w:rsid w:val="00DF7695"/>
    <w:rsid w:val="00E2356C"/>
    <w:rsid w:val="00FE197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EE0CD"/>
  <w15:docId w15:val="{176640F6-4E64-4D66-A63E-12E5DB8EF7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BD2AF2"/>
    <w:pPr>
      <w:spacing w:after="200" w:line="276" w:lineRule="auto"/>
    </w:pPr>
    <w:rPr>
      <w:rFonts w:ascii="Calibri" w:eastAsia="Calibri" w:hAnsi="Calibri"/>
      <w:sz w:val="22"/>
      <w:szCs w:val="22"/>
      <w:lang w:eastAsia="en-US"/>
    </w:rPr>
  </w:style>
  <w:style w:type="paragraph" w:styleId="1">
    <w:name w:val="heading 1"/>
    <w:basedOn w:val="a0"/>
    <w:next w:val="a0"/>
    <w:link w:val="10"/>
    <w:uiPriority w:val="9"/>
    <w:qFormat/>
    <w:pPr>
      <w:keepNext/>
      <w:spacing w:after="0" w:line="240" w:lineRule="auto"/>
      <w:jc w:val="right"/>
      <w:outlineLvl w:val="0"/>
    </w:pPr>
    <w:rPr>
      <w:rFonts w:ascii="Times New Roman" w:eastAsia="Times New Roman" w:hAnsi="Times New Roman"/>
      <w:sz w:val="24"/>
      <w:szCs w:val="20"/>
      <w:lang w:eastAsia="ru-RU"/>
    </w:rPr>
  </w:style>
  <w:style w:type="paragraph" w:styleId="2">
    <w:name w:val="heading 2"/>
    <w:basedOn w:val="a0"/>
    <w:next w:val="a0"/>
    <w:link w:val="20"/>
    <w:uiPriority w:val="9"/>
    <w:unhideWhenUsed/>
    <w:qFormat/>
    <w:pPr>
      <w:keepNext/>
      <w:keepLines/>
      <w:spacing w:before="40" w:after="0"/>
      <w:outlineLvl w:val="1"/>
    </w:pPr>
    <w:rPr>
      <w:rFonts w:ascii="Cambria" w:eastAsia="Times New Roman" w:hAnsi="Cambria"/>
      <w:color w:val="365F91"/>
      <w:sz w:val="26"/>
      <w:szCs w:val="26"/>
    </w:rPr>
  </w:style>
  <w:style w:type="paragraph" w:styleId="3">
    <w:name w:val="heading 3"/>
    <w:basedOn w:val="a0"/>
    <w:next w:val="a0"/>
    <w:link w:val="30"/>
    <w:uiPriority w:val="9"/>
    <w:semiHidden/>
    <w:unhideWhenUsed/>
    <w:qFormat/>
    <w:pPr>
      <w:keepNext/>
      <w:keepLines/>
      <w:spacing w:before="40" w:after="0"/>
      <w:outlineLvl w:val="2"/>
    </w:pPr>
    <w:rPr>
      <w:rFonts w:ascii="Cambria" w:eastAsia="Times New Roman" w:hAnsi="Cambria"/>
      <w:color w:val="243F60"/>
      <w:sz w:val="24"/>
      <w:szCs w:val="24"/>
    </w:rPr>
  </w:style>
  <w:style w:type="paragraph" w:styleId="40">
    <w:name w:val="heading 4"/>
    <w:basedOn w:val="a0"/>
    <w:next w:val="a0"/>
    <w:link w:val="41"/>
    <w:uiPriority w:val="9"/>
    <w:unhideWhenUsed/>
    <w:qFormat/>
    <w:pPr>
      <w:keepNext/>
      <w:keepLines/>
      <w:spacing w:before="320"/>
      <w:outlineLvl w:val="3"/>
    </w:pPr>
    <w:rPr>
      <w:rFonts w:ascii="Liberation Sans" w:eastAsia="Liberation Sans" w:hAnsi="Liberation Sans" w:cs="Liberation Sans"/>
      <w:b/>
      <w:bCs/>
      <w:sz w:val="26"/>
      <w:szCs w:val="26"/>
    </w:rPr>
  </w:style>
  <w:style w:type="paragraph" w:styleId="5">
    <w:name w:val="heading 5"/>
    <w:basedOn w:val="a0"/>
    <w:next w:val="a0"/>
    <w:link w:val="50"/>
    <w:uiPriority w:val="9"/>
    <w:unhideWhenUsed/>
    <w:qFormat/>
    <w:pPr>
      <w:keepNext/>
      <w:keepLines/>
      <w:spacing w:before="200" w:after="0"/>
      <w:outlineLvl w:val="4"/>
    </w:pPr>
    <w:rPr>
      <w:rFonts w:asciiTheme="majorHAnsi" w:eastAsiaTheme="majorEastAsia" w:hAnsiTheme="majorHAnsi"/>
      <w:color w:val="244061" w:themeColor="accent1" w:themeShade="80"/>
    </w:rPr>
  </w:style>
  <w:style w:type="paragraph" w:styleId="6">
    <w:name w:val="heading 6"/>
    <w:basedOn w:val="a0"/>
    <w:next w:val="a0"/>
    <w:link w:val="60"/>
    <w:uiPriority w:val="9"/>
    <w:semiHidden/>
    <w:unhideWhenUsed/>
    <w:qFormat/>
    <w:pPr>
      <w:keepNext/>
      <w:keepLines/>
      <w:spacing w:before="200" w:after="0"/>
      <w:outlineLvl w:val="5"/>
    </w:pPr>
    <w:rPr>
      <w:rFonts w:ascii="Cambria" w:eastAsia="Times New Roman" w:hAnsi="Cambria"/>
      <w:i/>
      <w:iCs/>
      <w:color w:val="243F60"/>
    </w:rPr>
  </w:style>
  <w:style w:type="paragraph" w:styleId="7">
    <w:name w:val="heading 7"/>
    <w:basedOn w:val="a0"/>
    <w:next w:val="a0"/>
    <w:link w:val="70"/>
    <w:uiPriority w:val="9"/>
    <w:unhideWhenUsed/>
    <w:qFormat/>
    <w:pPr>
      <w:keepNext/>
      <w:keepLines/>
      <w:spacing w:before="320"/>
      <w:outlineLvl w:val="6"/>
    </w:pPr>
    <w:rPr>
      <w:rFonts w:ascii="Liberation Sans" w:eastAsia="Liberation Sans" w:hAnsi="Liberation Sans" w:cs="Liberation Sans"/>
      <w:b/>
      <w:bCs/>
      <w:i/>
      <w:iCs/>
    </w:rPr>
  </w:style>
  <w:style w:type="paragraph" w:styleId="8">
    <w:name w:val="heading 8"/>
    <w:basedOn w:val="a0"/>
    <w:next w:val="a0"/>
    <w:link w:val="80"/>
    <w:uiPriority w:val="9"/>
    <w:unhideWhenUsed/>
    <w:qFormat/>
    <w:pPr>
      <w:keepNext/>
      <w:keepLines/>
      <w:spacing w:before="320"/>
      <w:outlineLvl w:val="7"/>
    </w:pPr>
    <w:rPr>
      <w:rFonts w:ascii="Liberation Sans" w:eastAsia="Liberation Sans" w:hAnsi="Liberation Sans" w:cs="Liberation Sans"/>
      <w:i/>
      <w:iCs/>
    </w:rPr>
  </w:style>
  <w:style w:type="paragraph" w:styleId="9">
    <w:name w:val="heading 9"/>
    <w:basedOn w:val="a0"/>
    <w:next w:val="a0"/>
    <w:link w:val="90"/>
    <w:uiPriority w:val="9"/>
    <w:unhideWhenUsed/>
    <w:qFormat/>
    <w:pPr>
      <w:keepNext/>
      <w:keepLines/>
      <w:spacing w:before="320"/>
      <w:outlineLvl w:val="8"/>
    </w:pPr>
    <w:rPr>
      <w:rFonts w:ascii="Liberation Sans" w:eastAsia="Liberation Sans" w:hAnsi="Liberation Sans" w:cs="Liberation Sans"/>
      <w:i/>
      <w:iCs/>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basedOn w:val="a1"/>
    <w:uiPriority w:val="9"/>
    <w:rPr>
      <w:rFonts w:ascii="Liberation Sans" w:eastAsia="Liberation Sans" w:hAnsi="Liberation Sans" w:cs="Liberation Sans"/>
      <w:sz w:val="40"/>
      <w:szCs w:val="40"/>
    </w:rPr>
  </w:style>
  <w:style w:type="character" w:customStyle="1" w:styleId="Heading2Char">
    <w:name w:val="Heading 2 Char"/>
    <w:basedOn w:val="a1"/>
    <w:uiPriority w:val="9"/>
    <w:rPr>
      <w:rFonts w:ascii="Liberation Sans" w:eastAsia="Liberation Sans" w:hAnsi="Liberation Sans" w:cs="Liberation Sans"/>
      <w:sz w:val="34"/>
    </w:rPr>
  </w:style>
  <w:style w:type="character" w:customStyle="1" w:styleId="Heading3Char">
    <w:name w:val="Heading 3 Char"/>
    <w:basedOn w:val="a1"/>
    <w:uiPriority w:val="9"/>
    <w:rPr>
      <w:rFonts w:ascii="Liberation Sans" w:eastAsia="Liberation Sans" w:hAnsi="Liberation Sans" w:cs="Liberation Sans"/>
      <w:sz w:val="30"/>
      <w:szCs w:val="30"/>
    </w:rPr>
  </w:style>
  <w:style w:type="character" w:customStyle="1" w:styleId="41">
    <w:name w:val="Заголовок 4 Знак"/>
    <w:basedOn w:val="a1"/>
    <w:link w:val="40"/>
    <w:uiPriority w:val="9"/>
    <w:rPr>
      <w:rFonts w:ascii="Liberation Sans" w:eastAsia="Liberation Sans" w:hAnsi="Liberation Sans" w:cs="Liberation Sans"/>
      <w:b/>
      <w:bCs/>
      <w:sz w:val="26"/>
      <w:szCs w:val="26"/>
    </w:rPr>
  </w:style>
  <w:style w:type="character" w:customStyle="1" w:styleId="Heading5Char">
    <w:name w:val="Heading 5 Char"/>
    <w:basedOn w:val="a1"/>
    <w:uiPriority w:val="9"/>
    <w:rPr>
      <w:rFonts w:ascii="Liberation Sans" w:eastAsia="Liberation Sans" w:hAnsi="Liberation Sans" w:cs="Liberation Sans"/>
      <w:b/>
      <w:bCs/>
      <w:sz w:val="24"/>
      <w:szCs w:val="24"/>
    </w:rPr>
  </w:style>
  <w:style w:type="character" w:customStyle="1" w:styleId="Heading6Char">
    <w:name w:val="Heading 6 Char"/>
    <w:basedOn w:val="a1"/>
    <w:uiPriority w:val="9"/>
    <w:rPr>
      <w:rFonts w:ascii="Liberation Sans" w:eastAsia="Liberation Sans" w:hAnsi="Liberation Sans" w:cs="Liberation Sans"/>
      <w:b/>
      <w:bCs/>
      <w:sz w:val="22"/>
      <w:szCs w:val="22"/>
    </w:rPr>
  </w:style>
  <w:style w:type="character" w:customStyle="1" w:styleId="70">
    <w:name w:val="Заголовок 7 Знак"/>
    <w:basedOn w:val="a1"/>
    <w:link w:val="7"/>
    <w:uiPriority w:val="9"/>
    <w:rPr>
      <w:rFonts w:ascii="Liberation Sans" w:eastAsia="Liberation Sans" w:hAnsi="Liberation Sans" w:cs="Liberation Sans"/>
      <w:b/>
      <w:bCs/>
      <w:i/>
      <w:iCs/>
      <w:sz w:val="22"/>
      <w:szCs w:val="22"/>
    </w:rPr>
  </w:style>
  <w:style w:type="character" w:customStyle="1" w:styleId="80">
    <w:name w:val="Заголовок 8 Знак"/>
    <w:basedOn w:val="a1"/>
    <w:link w:val="8"/>
    <w:uiPriority w:val="9"/>
    <w:rPr>
      <w:rFonts w:ascii="Liberation Sans" w:eastAsia="Liberation Sans" w:hAnsi="Liberation Sans" w:cs="Liberation Sans"/>
      <w:i/>
      <w:iCs/>
      <w:sz w:val="22"/>
      <w:szCs w:val="22"/>
    </w:rPr>
  </w:style>
  <w:style w:type="character" w:customStyle="1" w:styleId="90">
    <w:name w:val="Заголовок 9 Знак"/>
    <w:basedOn w:val="a1"/>
    <w:link w:val="9"/>
    <w:uiPriority w:val="9"/>
    <w:rPr>
      <w:rFonts w:ascii="Liberation Sans" w:eastAsia="Liberation Sans" w:hAnsi="Liberation Sans" w:cs="Liberation Sans"/>
      <w:i/>
      <w:iCs/>
      <w:sz w:val="21"/>
      <w:szCs w:val="21"/>
    </w:rPr>
  </w:style>
  <w:style w:type="character" w:customStyle="1" w:styleId="TitleChar">
    <w:name w:val="Title Char"/>
    <w:basedOn w:val="a1"/>
    <w:uiPriority w:val="10"/>
    <w:rPr>
      <w:sz w:val="48"/>
      <w:szCs w:val="48"/>
    </w:rPr>
  </w:style>
  <w:style w:type="character" w:customStyle="1" w:styleId="SubtitleChar">
    <w:name w:val="Subtitle Char"/>
    <w:basedOn w:val="a1"/>
    <w:uiPriority w:val="11"/>
    <w:rPr>
      <w:sz w:val="24"/>
      <w:szCs w:val="24"/>
    </w:rPr>
  </w:style>
  <w:style w:type="paragraph" w:styleId="21">
    <w:name w:val="Quote"/>
    <w:basedOn w:val="a0"/>
    <w:next w:val="a0"/>
    <w:link w:val="22"/>
    <w:uiPriority w:val="29"/>
    <w:qFormat/>
    <w:pPr>
      <w:ind w:left="720" w:right="720"/>
    </w:pPr>
    <w:rPr>
      <w:i/>
    </w:rPr>
  </w:style>
  <w:style w:type="character" w:customStyle="1" w:styleId="22">
    <w:name w:val="Цитата 2 Знак"/>
    <w:link w:val="21"/>
    <w:uiPriority w:val="29"/>
    <w:rPr>
      <w:i/>
    </w:rPr>
  </w:style>
  <w:style w:type="paragraph" w:styleId="a4">
    <w:name w:val="Intense Quote"/>
    <w:basedOn w:val="a0"/>
    <w:next w:val="a0"/>
    <w:link w:val="a5"/>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5">
    <w:name w:val="Выделенная цитата Знак"/>
    <w:link w:val="a4"/>
    <w:uiPriority w:val="30"/>
    <w:rPr>
      <w:i/>
    </w:rPr>
  </w:style>
  <w:style w:type="character" w:customStyle="1" w:styleId="HeaderChar">
    <w:name w:val="Header Char"/>
    <w:basedOn w:val="a1"/>
    <w:uiPriority w:val="99"/>
  </w:style>
  <w:style w:type="character" w:customStyle="1" w:styleId="FooterChar">
    <w:name w:val="Footer Char"/>
    <w:basedOn w:val="a1"/>
    <w:uiPriority w:val="99"/>
  </w:style>
  <w:style w:type="paragraph" w:styleId="a6">
    <w:name w:val="caption"/>
    <w:basedOn w:val="a0"/>
    <w:next w:val="a0"/>
    <w:link w:val="a7"/>
    <w:uiPriority w:val="35"/>
    <w:semiHidden/>
    <w:unhideWhenUsed/>
    <w:qFormat/>
    <w:rPr>
      <w:b/>
      <w:bCs/>
      <w:color w:val="4F81BD" w:themeColor="accent1"/>
      <w:sz w:val="18"/>
      <w:szCs w:val="18"/>
    </w:rPr>
  </w:style>
  <w:style w:type="character" w:customStyle="1" w:styleId="a7">
    <w:name w:val="Название объекта Знак"/>
    <w:basedOn w:val="a1"/>
    <w:link w:val="a6"/>
    <w:uiPriority w:val="35"/>
    <w:rPr>
      <w:b/>
      <w:bCs/>
      <w:color w:val="4F81BD" w:themeColor="accent1"/>
      <w:sz w:val="18"/>
      <w:szCs w:val="18"/>
    </w:rPr>
  </w:style>
  <w:style w:type="table" w:customStyle="1" w:styleId="TableGridLight">
    <w:name w:val="Table Grid Light"/>
    <w:basedOn w:val="a2"/>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2"/>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Liberation Sans" w:hAnsi="Liberation Sans"/>
        <w:b/>
        <w:color w:val="404040"/>
        <w:sz w:val="22"/>
      </w:r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2"/>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Liberation Sans" w:hAnsi="Liberation Sans"/>
        <w:b/>
        <w:color w:val="404040"/>
        <w:sz w:val="22"/>
      </w:rPr>
      <w:tblPr/>
      <w:tcPr>
        <w:tcBorders>
          <w:top w:val="single" w:sz="4" w:space="0" w:color="000000" w:themeColor="text1"/>
          <w:bottom w:val="single" w:sz="4" w:space="0" w:color="000000" w:themeColor="text1"/>
        </w:tcBorders>
      </w:tc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2"/>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42">
    <w:name w:val="Plain Table 4"/>
    <w:basedOn w:val="a2"/>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51">
    <w:name w:val="Plain Table 5"/>
    <w:basedOn w:val="a2"/>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1">
    <w:name w:val="Grid Table 1 Light"/>
    <w:basedOn w:val="a2"/>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2"/>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2"/>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2"/>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2"/>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2"/>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2"/>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2"/>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2"/>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5F1" w:themeColor="accent1" w:themeTint="34" w:fill="DAE5F1" w:themeFill="accent1" w:themeFillTint="34"/>
      </w:tcPr>
    </w:tblStylePr>
    <w:tblStylePr w:type="band1Horz">
      <w:rPr>
        <w:rFonts w:ascii="Liberation Sans" w:hAnsi="Liberation Sans"/>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2"/>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2"/>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2"/>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2"/>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2"/>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styleId="-3">
    <w:name w:val="Grid Table 3"/>
    <w:basedOn w:val="a2"/>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2"/>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AE5F1" w:themeColor="accent1" w:themeTint="34" w:fill="DAE5F1" w:themeFill="accent1" w:themeFillTint="34"/>
      </w:tcPr>
    </w:tblStylePr>
    <w:tblStylePr w:type="band1Horz">
      <w:rPr>
        <w:rFonts w:ascii="Liberation Sans" w:hAnsi="Liberation Sans"/>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2"/>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2"/>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2"/>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2"/>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2"/>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styleId="-4">
    <w:name w:val="Grid Table 4"/>
    <w:basedOn w:val="a2"/>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Liberation Sans" w:hAnsi="Liberation Sans"/>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2"/>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Liberation Sans" w:hAnsi="Liberation Sans"/>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CE6F2" w:themeColor="accent1" w:themeTint="32" w:fill="DCE6F2" w:themeFill="accent1" w:themeFillTint="32"/>
      </w:tcPr>
    </w:tblStylePr>
    <w:tblStylePr w:type="band1Horz">
      <w:rPr>
        <w:rFonts w:ascii="Liberation Sans" w:hAnsi="Liberation Sans"/>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2"/>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Liberation Sans" w:hAnsi="Liberation Sans"/>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2"/>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Liberation Sans" w:hAnsi="Liberation Sans"/>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2"/>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Liberation Sans" w:hAnsi="Liberation Sans"/>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2"/>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Liberation Sans" w:hAnsi="Liberation Sans"/>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2"/>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Liberation Sans" w:hAnsi="Liberation Sans"/>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styleId="-5">
    <w:name w:val="Grid Table 5 Dark"/>
    <w:basedOn w:val="a2"/>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Liberation Sans" w:hAnsi="Liberation Sans"/>
        <w:b/>
        <w:color w:val="FFFFFF"/>
        <w:sz w:val="22"/>
      </w:rPr>
      <w:tblPr/>
      <w:tcPr>
        <w:shd w:val="clear" w:color="000000" w:themeColor="text1" w:fill="000000" w:themeFill="text1"/>
      </w:tcPr>
    </w:tblStylePr>
    <w:tblStylePr w:type="lastRow">
      <w:rPr>
        <w:rFonts w:ascii="Liberation Sans" w:hAnsi="Liberation Sans"/>
        <w:b/>
        <w:color w:val="FFFFFF"/>
        <w:sz w:val="22"/>
      </w:rPr>
      <w:tblPr/>
      <w:tcPr>
        <w:tcBorders>
          <w:top w:val="single" w:sz="4" w:space="0" w:color="FFFFFF" w:themeColor="light1"/>
        </w:tcBorders>
        <w:shd w:val="clear" w:color="000000" w:themeColor="text1" w:fill="000000" w:themeFill="text1"/>
      </w:tcPr>
    </w:tblStylePr>
    <w:tblStylePr w:type="firstCol">
      <w:rPr>
        <w:rFonts w:ascii="Liberation Sans" w:hAnsi="Liberation Sans"/>
        <w:b/>
        <w:color w:val="FFFFFF"/>
        <w:sz w:val="22"/>
      </w:rPr>
      <w:tblPr/>
      <w:tcPr>
        <w:shd w:val="clear" w:color="000000" w:themeColor="text1" w:fill="000000" w:themeFill="text1"/>
      </w:tcPr>
    </w:tblStylePr>
    <w:tblStylePr w:type="lastCol">
      <w:rPr>
        <w:rFonts w:ascii="Liberation Sans" w:hAnsi="Liberation Sans"/>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2"/>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Liberation Sans" w:hAnsi="Liberation Sans"/>
        <w:b/>
        <w:color w:val="FFFFFF"/>
        <w:sz w:val="22"/>
      </w:rPr>
      <w:tblPr/>
      <w:tcPr>
        <w:shd w:val="clear" w:color="4F81BD" w:themeColor="accent1" w:fill="4F81BD" w:themeFill="accent1"/>
      </w:tcPr>
    </w:tblStylePr>
    <w:tblStylePr w:type="lastRow">
      <w:rPr>
        <w:rFonts w:ascii="Liberation Sans" w:hAnsi="Liberation Sans"/>
        <w:b/>
        <w:color w:val="FFFFFF"/>
        <w:sz w:val="22"/>
      </w:rPr>
      <w:tblPr/>
      <w:tcPr>
        <w:tcBorders>
          <w:top w:val="single" w:sz="4" w:space="0" w:color="FFFFFF" w:themeColor="light1"/>
        </w:tcBorders>
        <w:shd w:val="clear" w:color="4F81BD" w:themeColor="accent1" w:fill="4F81BD" w:themeFill="accent1"/>
      </w:tcPr>
    </w:tblStylePr>
    <w:tblStylePr w:type="firstCol">
      <w:rPr>
        <w:rFonts w:ascii="Liberation Sans" w:hAnsi="Liberation Sans"/>
        <w:b/>
        <w:color w:val="FFFFFF"/>
        <w:sz w:val="22"/>
      </w:rPr>
      <w:tblPr/>
      <w:tcPr>
        <w:shd w:val="clear" w:color="4F81BD" w:themeColor="accent1" w:fill="4F81BD" w:themeFill="accent1"/>
      </w:tcPr>
    </w:tblStylePr>
    <w:tblStylePr w:type="lastCol">
      <w:rPr>
        <w:rFonts w:ascii="Liberation Sans" w:hAnsi="Liberation Sans"/>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2"/>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Liberation Sans" w:hAnsi="Liberation Sans"/>
        <w:b/>
        <w:color w:val="FFFFFF"/>
        <w:sz w:val="22"/>
      </w:rPr>
      <w:tblPr/>
      <w:tcPr>
        <w:shd w:val="clear" w:color="C0504D" w:themeColor="accent2" w:fill="C0504D" w:themeFill="accent2"/>
      </w:tcPr>
    </w:tblStylePr>
    <w:tblStylePr w:type="lastRow">
      <w:rPr>
        <w:rFonts w:ascii="Liberation Sans" w:hAnsi="Liberation Sans"/>
        <w:b/>
        <w:color w:val="FFFFFF"/>
        <w:sz w:val="22"/>
      </w:rPr>
      <w:tblPr/>
      <w:tcPr>
        <w:tcBorders>
          <w:top w:val="single" w:sz="4" w:space="0" w:color="FFFFFF" w:themeColor="light1"/>
        </w:tcBorders>
        <w:shd w:val="clear" w:color="C0504D" w:themeColor="accent2" w:fill="C0504D" w:themeFill="accent2"/>
      </w:tcPr>
    </w:tblStylePr>
    <w:tblStylePr w:type="firstCol">
      <w:rPr>
        <w:rFonts w:ascii="Liberation Sans" w:hAnsi="Liberation Sans"/>
        <w:b/>
        <w:color w:val="FFFFFF"/>
        <w:sz w:val="22"/>
      </w:rPr>
      <w:tblPr/>
      <w:tcPr>
        <w:shd w:val="clear" w:color="C0504D" w:themeColor="accent2" w:fill="C0504D" w:themeFill="accent2"/>
      </w:tcPr>
    </w:tblStylePr>
    <w:tblStylePr w:type="lastCol">
      <w:rPr>
        <w:rFonts w:ascii="Liberation Sans" w:hAnsi="Liberation Sans"/>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2"/>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Liberation Sans" w:hAnsi="Liberation Sans"/>
        <w:b/>
        <w:color w:val="FFFFFF"/>
        <w:sz w:val="22"/>
      </w:rPr>
      <w:tblPr/>
      <w:tcPr>
        <w:shd w:val="clear" w:color="9BBB59" w:themeColor="accent3" w:fill="9BBB59" w:themeFill="accent3"/>
      </w:tcPr>
    </w:tblStylePr>
    <w:tblStylePr w:type="lastRow">
      <w:rPr>
        <w:rFonts w:ascii="Liberation Sans" w:hAnsi="Liberation Sans"/>
        <w:b/>
        <w:color w:val="FFFFFF"/>
        <w:sz w:val="22"/>
      </w:rPr>
      <w:tblPr/>
      <w:tcPr>
        <w:tcBorders>
          <w:top w:val="single" w:sz="4" w:space="0" w:color="FFFFFF" w:themeColor="light1"/>
        </w:tcBorders>
        <w:shd w:val="clear" w:color="9BBB59" w:themeColor="accent3" w:fill="9BBB59" w:themeFill="accent3"/>
      </w:tcPr>
    </w:tblStylePr>
    <w:tblStylePr w:type="firstCol">
      <w:rPr>
        <w:rFonts w:ascii="Liberation Sans" w:hAnsi="Liberation Sans"/>
        <w:b/>
        <w:color w:val="FFFFFF"/>
        <w:sz w:val="22"/>
      </w:rPr>
      <w:tblPr/>
      <w:tcPr>
        <w:shd w:val="clear" w:color="9BBB59" w:themeColor="accent3" w:fill="9BBB59" w:themeFill="accent3"/>
      </w:tcPr>
    </w:tblStylePr>
    <w:tblStylePr w:type="lastCol">
      <w:rPr>
        <w:rFonts w:ascii="Liberation Sans" w:hAnsi="Liberation Sans"/>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2"/>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Liberation Sans" w:hAnsi="Liberation Sans"/>
        <w:b/>
        <w:color w:val="FFFFFF"/>
        <w:sz w:val="22"/>
      </w:rPr>
      <w:tblPr/>
      <w:tcPr>
        <w:shd w:val="clear" w:color="8064A2" w:themeColor="accent4" w:fill="8064A2" w:themeFill="accent4"/>
      </w:tcPr>
    </w:tblStylePr>
    <w:tblStylePr w:type="lastRow">
      <w:rPr>
        <w:rFonts w:ascii="Liberation Sans" w:hAnsi="Liberation Sans"/>
        <w:b/>
        <w:color w:val="FFFFFF"/>
        <w:sz w:val="22"/>
      </w:rPr>
      <w:tblPr/>
      <w:tcPr>
        <w:tcBorders>
          <w:top w:val="single" w:sz="4" w:space="0" w:color="FFFFFF" w:themeColor="light1"/>
        </w:tcBorders>
        <w:shd w:val="clear" w:color="8064A2" w:themeColor="accent4" w:fill="8064A2" w:themeFill="accent4"/>
      </w:tcPr>
    </w:tblStylePr>
    <w:tblStylePr w:type="firstCol">
      <w:rPr>
        <w:rFonts w:ascii="Liberation Sans" w:hAnsi="Liberation Sans"/>
        <w:b/>
        <w:color w:val="FFFFFF"/>
        <w:sz w:val="22"/>
      </w:rPr>
      <w:tblPr/>
      <w:tcPr>
        <w:shd w:val="clear" w:color="8064A2" w:themeColor="accent4" w:fill="8064A2" w:themeFill="accent4"/>
      </w:tcPr>
    </w:tblStylePr>
    <w:tblStylePr w:type="lastCol">
      <w:rPr>
        <w:rFonts w:ascii="Liberation Sans" w:hAnsi="Liberation Sans"/>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2"/>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Liberation Sans" w:hAnsi="Liberation Sans"/>
        <w:b/>
        <w:color w:val="FFFFFF"/>
        <w:sz w:val="22"/>
      </w:rPr>
      <w:tblPr/>
      <w:tcPr>
        <w:shd w:val="clear" w:color="4BACC6" w:themeColor="accent5" w:fill="4BACC6" w:themeFill="accent5"/>
      </w:tcPr>
    </w:tblStylePr>
    <w:tblStylePr w:type="lastRow">
      <w:rPr>
        <w:rFonts w:ascii="Liberation Sans" w:hAnsi="Liberation Sans"/>
        <w:b/>
        <w:color w:val="FFFFFF"/>
        <w:sz w:val="22"/>
      </w:rPr>
      <w:tblPr/>
      <w:tcPr>
        <w:tcBorders>
          <w:top w:val="single" w:sz="4" w:space="0" w:color="FFFFFF" w:themeColor="light1"/>
        </w:tcBorders>
        <w:shd w:val="clear" w:color="4BACC6" w:themeColor="accent5" w:fill="4BACC6" w:themeFill="accent5"/>
      </w:tcPr>
    </w:tblStylePr>
    <w:tblStylePr w:type="firstCol">
      <w:rPr>
        <w:rFonts w:ascii="Liberation Sans" w:hAnsi="Liberation Sans"/>
        <w:b/>
        <w:color w:val="FFFFFF"/>
        <w:sz w:val="22"/>
      </w:rPr>
      <w:tblPr/>
      <w:tcPr>
        <w:shd w:val="clear" w:color="4BACC6" w:themeColor="accent5" w:fill="4BACC6" w:themeFill="accent5"/>
      </w:tcPr>
    </w:tblStylePr>
    <w:tblStylePr w:type="lastCol">
      <w:rPr>
        <w:rFonts w:ascii="Liberation Sans" w:hAnsi="Liberation Sans"/>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2"/>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Liberation Sans" w:hAnsi="Liberation Sans"/>
        <w:b/>
        <w:color w:val="FFFFFF"/>
        <w:sz w:val="22"/>
      </w:rPr>
      <w:tblPr/>
      <w:tcPr>
        <w:shd w:val="clear" w:color="F79646" w:themeColor="accent6" w:fill="F79646" w:themeFill="accent6"/>
      </w:tcPr>
    </w:tblStylePr>
    <w:tblStylePr w:type="lastRow">
      <w:rPr>
        <w:rFonts w:ascii="Liberation Sans" w:hAnsi="Liberation Sans"/>
        <w:b/>
        <w:color w:val="FFFFFF"/>
        <w:sz w:val="22"/>
      </w:rPr>
      <w:tblPr/>
      <w:tcPr>
        <w:tcBorders>
          <w:top w:val="single" w:sz="4" w:space="0" w:color="FFFFFF" w:themeColor="light1"/>
        </w:tcBorders>
        <w:shd w:val="clear" w:color="F79646" w:themeColor="accent6" w:fill="F79646" w:themeFill="accent6"/>
      </w:tcPr>
    </w:tblStylePr>
    <w:tblStylePr w:type="firstCol">
      <w:rPr>
        <w:rFonts w:ascii="Liberation Sans" w:hAnsi="Liberation Sans"/>
        <w:b/>
        <w:color w:val="FFFFFF"/>
        <w:sz w:val="22"/>
      </w:rPr>
      <w:tblPr/>
      <w:tcPr>
        <w:shd w:val="clear" w:color="F79646" w:themeColor="accent6" w:fill="F79646" w:themeFill="accent6"/>
      </w:tcPr>
    </w:tblStylePr>
    <w:tblStylePr w:type="lastCol">
      <w:rPr>
        <w:rFonts w:ascii="Liberation Sans" w:hAnsi="Liberation Sans"/>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2"/>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Liberation Sans" w:hAnsi="Liberation Sans"/>
        <w:color w:val="7F7F7F" w:themeColor="text1" w:themeTint="80" w:themeShade="95"/>
        <w:sz w:val="22"/>
      </w:rPr>
      <w:tblPr/>
      <w:tcPr>
        <w:shd w:val="clear" w:color="CBCBCB" w:themeColor="text1" w:themeTint="34" w:fill="CBCBCB" w:themeFill="text1" w:themeFillTint="34"/>
      </w:tcPr>
    </w:tblStylePr>
    <w:tblStylePr w:type="band2Horz">
      <w:rPr>
        <w:rFonts w:ascii="Liberation Sans" w:hAnsi="Liberation Sans"/>
        <w:color w:val="7F7F7F" w:themeColor="text1" w:themeTint="80" w:themeShade="95"/>
        <w:sz w:val="22"/>
      </w:rPr>
    </w:tblStylePr>
  </w:style>
  <w:style w:type="table" w:customStyle="1" w:styleId="GridTable6Colorful-Accent1">
    <w:name w:val="Grid Table 6 Colorful - Accent 1"/>
    <w:basedOn w:val="a2"/>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Liberation Sans" w:hAnsi="Liberation Sans"/>
        <w:color w:val="A6BFDD" w:themeColor="accent1" w:themeTint="80" w:themeShade="95"/>
        <w:sz w:val="22"/>
      </w:rPr>
      <w:tblPr/>
      <w:tcPr>
        <w:shd w:val="clear" w:color="DAE5F1" w:themeColor="accent1" w:themeTint="34" w:fill="DAE5F1" w:themeFill="accent1" w:themeFillTint="34"/>
      </w:tcPr>
    </w:tblStylePr>
    <w:tblStylePr w:type="band2Horz">
      <w:rPr>
        <w:rFonts w:ascii="Liberation Sans" w:hAnsi="Liberation Sans"/>
        <w:color w:val="A6BFDD" w:themeColor="accent1" w:themeTint="80" w:themeShade="95"/>
        <w:sz w:val="22"/>
      </w:rPr>
    </w:tblStylePr>
  </w:style>
  <w:style w:type="table" w:customStyle="1" w:styleId="GridTable6Colorful-Accent2">
    <w:name w:val="Grid Table 6 Colorful - Accent 2"/>
    <w:basedOn w:val="a2"/>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Liberation Sans" w:hAnsi="Liberation Sans"/>
        <w:color w:val="D99695" w:themeColor="accent2" w:themeTint="97" w:themeShade="95"/>
        <w:sz w:val="22"/>
      </w:rPr>
      <w:tblPr/>
      <w:tcPr>
        <w:shd w:val="clear" w:color="F2DCDC" w:themeColor="accent2" w:themeTint="32" w:fill="F2DCDC" w:themeFill="accent2" w:themeFillTint="32"/>
      </w:tcPr>
    </w:tblStylePr>
    <w:tblStylePr w:type="band2Horz">
      <w:rPr>
        <w:rFonts w:ascii="Liberation Sans" w:hAnsi="Liberation Sans"/>
        <w:color w:val="D99695" w:themeColor="accent2" w:themeTint="97" w:themeShade="95"/>
        <w:sz w:val="22"/>
      </w:rPr>
    </w:tblStylePr>
  </w:style>
  <w:style w:type="table" w:customStyle="1" w:styleId="GridTable6Colorful-Accent3">
    <w:name w:val="Grid Table 6 Colorful - Accent 3"/>
    <w:basedOn w:val="a2"/>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Liberation Sans" w:hAnsi="Liberation Sans"/>
        <w:color w:val="9ABB59" w:themeColor="accent3" w:themeTint="FE" w:themeShade="95"/>
        <w:sz w:val="22"/>
      </w:rPr>
      <w:tblPr/>
      <w:tcPr>
        <w:shd w:val="clear" w:color="EAF1DC" w:themeColor="accent3" w:themeTint="34" w:fill="EAF1DC" w:themeFill="accent3" w:themeFillTint="34"/>
      </w:tcPr>
    </w:tblStylePr>
    <w:tblStylePr w:type="band2Horz">
      <w:rPr>
        <w:rFonts w:ascii="Liberation Sans" w:hAnsi="Liberation Sans"/>
        <w:color w:val="9ABB59" w:themeColor="accent3" w:themeTint="FE" w:themeShade="95"/>
        <w:sz w:val="22"/>
      </w:rPr>
    </w:tblStylePr>
  </w:style>
  <w:style w:type="table" w:customStyle="1" w:styleId="GridTable6Colorful-Accent4">
    <w:name w:val="Grid Table 6 Colorful - Accent 4"/>
    <w:basedOn w:val="a2"/>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Liberation Sans" w:hAnsi="Liberation Sans"/>
        <w:color w:val="B2A1C6" w:themeColor="accent4" w:themeTint="9A" w:themeShade="95"/>
        <w:sz w:val="22"/>
      </w:rPr>
      <w:tblPr/>
      <w:tcPr>
        <w:shd w:val="clear" w:color="E5DFEC" w:themeColor="accent4" w:themeTint="34" w:fill="E5DFEC" w:themeFill="accent4" w:themeFillTint="34"/>
      </w:tcPr>
    </w:tblStylePr>
    <w:tblStylePr w:type="band2Horz">
      <w:rPr>
        <w:rFonts w:ascii="Liberation Sans" w:hAnsi="Liberation Sans"/>
        <w:color w:val="B2A1C6" w:themeColor="accent4" w:themeTint="9A" w:themeShade="95"/>
        <w:sz w:val="22"/>
      </w:rPr>
    </w:tblStylePr>
  </w:style>
  <w:style w:type="table" w:customStyle="1" w:styleId="GridTable6Colorful-Accent5">
    <w:name w:val="Grid Table 6 Colorful - Accent 5"/>
    <w:basedOn w:val="a2"/>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Liberation Sans" w:hAnsi="Liberation Sans"/>
        <w:color w:val="266779" w:themeColor="accent5" w:themeShade="95"/>
        <w:sz w:val="22"/>
      </w:rPr>
      <w:tblPr/>
      <w:tcPr>
        <w:shd w:val="clear" w:color="DAEEF3" w:themeColor="accent5" w:themeTint="34" w:fill="DAEEF3" w:themeFill="accent5" w:themeFillTint="34"/>
      </w:tcPr>
    </w:tblStylePr>
    <w:tblStylePr w:type="band2Horz">
      <w:rPr>
        <w:rFonts w:ascii="Liberation Sans" w:hAnsi="Liberation Sans"/>
        <w:color w:val="266779" w:themeColor="accent5" w:themeShade="95"/>
        <w:sz w:val="22"/>
      </w:rPr>
    </w:tblStylePr>
  </w:style>
  <w:style w:type="table" w:customStyle="1" w:styleId="GridTable6Colorful-Accent6">
    <w:name w:val="Grid Table 6 Colorful - Accent 6"/>
    <w:basedOn w:val="a2"/>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Liberation Sans" w:hAnsi="Liberation Sans"/>
        <w:color w:val="266779" w:themeColor="accent5" w:themeShade="95"/>
        <w:sz w:val="22"/>
      </w:rPr>
      <w:tblPr/>
      <w:tcPr>
        <w:shd w:val="clear" w:color="FDE9D8" w:themeColor="accent6" w:themeTint="34" w:fill="FDE9D8" w:themeFill="accent6" w:themeFillTint="34"/>
      </w:tcPr>
    </w:tblStylePr>
    <w:tblStylePr w:type="band2Horz">
      <w:rPr>
        <w:rFonts w:ascii="Liberation Sans" w:hAnsi="Liberation Sans"/>
        <w:color w:val="266779" w:themeColor="accent5" w:themeShade="95"/>
        <w:sz w:val="22"/>
      </w:rPr>
    </w:tblStylePr>
  </w:style>
  <w:style w:type="table" w:styleId="-7">
    <w:name w:val="Grid Table 7 Colorful"/>
    <w:basedOn w:val="a2"/>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Liberation Sans" w:hAnsi="Liberation Sans"/>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Liberation Sans" w:hAnsi="Liberation Sans"/>
        <w:color w:val="7F7F7F" w:themeColor="text1" w:themeTint="80" w:themeShade="95"/>
        <w:sz w:val="22"/>
      </w:rPr>
      <w:tblPr/>
      <w:tcPr>
        <w:shd w:val="clear" w:color="F2F2F2" w:themeColor="text1" w:themeTint="0D" w:fill="F2F2F2" w:themeFill="text1" w:themeFillTint="0D"/>
      </w:tcPr>
    </w:tblStylePr>
    <w:tblStylePr w:type="band2Horz">
      <w:rPr>
        <w:rFonts w:ascii="Liberation Sans" w:hAnsi="Liberation Sans"/>
        <w:color w:val="7F7F7F" w:themeColor="text1" w:themeTint="80" w:themeShade="95"/>
        <w:sz w:val="22"/>
      </w:rPr>
    </w:tblStylePr>
  </w:style>
  <w:style w:type="table" w:customStyle="1" w:styleId="GridTable7Colorful-Accent1">
    <w:name w:val="Grid Table 7 Colorful - Accent 1"/>
    <w:basedOn w:val="a2"/>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Liberation Sans" w:hAnsi="Liberation Sans"/>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Liberation Sans" w:hAnsi="Liberation Sans"/>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Liberation Sans" w:hAnsi="Liberation Sans"/>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Liberation Sans" w:hAnsi="Liberation Sans"/>
        <w:color w:val="A6BFDD" w:themeColor="accent1" w:themeTint="80" w:themeShade="95"/>
        <w:sz w:val="22"/>
      </w:rPr>
      <w:tblPr/>
      <w:tcPr>
        <w:shd w:val="clear" w:color="DAE5F1" w:themeColor="accent1" w:themeTint="34" w:fill="DAE5F1" w:themeFill="accent1" w:themeFillTint="34"/>
      </w:tcPr>
    </w:tblStylePr>
    <w:tblStylePr w:type="band2Horz">
      <w:rPr>
        <w:rFonts w:ascii="Liberation Sans" w:hAnsi="Liberation Sans"/>
        <w:color w:val="A6BFDD" w:themeColor="accent1" w:themeTint="80" w:themeShade="95"/>
        <w:sz w:val="22"/>
      </w:rPr>
    </w:tblStylePr>
  </w:style>
  <w:style w:type="table" w:customStyle="1" w:styleId="GridTable7Colorful-Accent2">
    <w:name w:val="Grid Table 7 Colorful - Accent 2"/>
    <w:basedOn w:val="a2"/>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Liberation Sans" w:hAnsi="Liberation Sans"/>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Liberation Sans" w:hAnsi="Liberation Sans"/>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Liberation Sans" w:hAnsi="Liberation Sans"/>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Liberation Sans" w:hAnsi="Liberation Sans"/>
        <w:color w:val="D99695" w:themeColor="accent2" w:themeTint="97" w:themeShade="95"/>
        <w:sz w:val="22"/>
      </w:rPr>
      <w:tblPr/>
      <w:tcPr>
        <w:shd w:val="clear" w:color="F2DCDC" w:themeColor="accent2" w:themeTint="32" w:fill="F2DCDC" w:themeFill="accent2" w:themeFillTint="32"/>
      </w:tcPr>
    </w:tblStylePr>
    <w:tblStylePr w:type="band2Horz">
      <w:rPr>
        <w:rFonts w:ascii="Liberation Sans" w:hAnsi="Liberation Sans"/>
        <w:color w:val="D99695" w:themeColor="accent2" w:themeTint="97" w:themeShade="95"/>
        <w:sz w:val="22"/>
      </w:rPr>
    </w:tblStylePr>
  </w:style>
  <w:style w:type="table" w:customStyle="1" w:styleId="GridTable7Colorful-Accent3">
    <w:name w:val="Grid Table 7 Colorful - Accent 3"/>
    <w:basedOn w:val="a2"/>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Liberation Sans" w:hAnsi="Liberation Sans"/>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Liberation Sans" w:hAnsi="Liberation Sans"/>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Liberation Sans" w:hAnsi="Liberation Sans"/>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Liberation Sans" w:hAnsi="Liberation Sans"/>
        <w:color w:val="9ABB59" w:themeColor="accent3" w:themeTint="FE" w:themeShade="95"/>
        <w:sz w:val="22"/>
      </w:rPr>
      <w:tblPr/>
      <w:tcPr>
        <w:shd w:val="clear" w:color="EAF1DC" w:themeColor="accent3" w:themeTint="34" w:fill="EAF1DC" w:themeFill="accent3" w:themeFillTint="34"/>
      </w:tcPr>
    </w:tblStylePr>
    <w:tblStylePr w:type="band2Horz">
      <w:rPr>
        <w:rFonts w:ascii="Liberation Sans" w:hAnsi="Liberation Sans"/>
        <w:color w:val="9ABB59" w:themeColor="accent3" w:themeTint="FE" w:themeShade="95"/>
        <w:sz w:val="22"/>
      </w:rPr>
    </w:tblStylePr>
  </w:style>
  <w:style w:type="table" w:customStyle="1" w:styleId="GridTable7Colorful-Accent4">
    <w:name w:val="Grid Table 7 Colorful - Accent 4"/>
    <w:basedOn w:val="a2"/>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Liberation Sans" w:hAnsi="Liberation Sans"/>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Liberation Sans" w:hAnsi="Liberation Sans"/>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Liberation Sans" w:hAnsi="Liberation Sans"/>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Liberation Sans" w:hAnsi="Liberation Sans"/>
        <w:color w:val="B2A1C6" w:themeColor="accent4" w:themeTint="9A" w:themeShade="95"/>
        <w:sz w:val="22"/>
      </w:rPr>
      <w:tblPr/>
      <w:tcPr>
        <w:shd w:val="clear" w:color="E5DFEC" w:themeColor="accent4" w:themeTint="34" w:fill="E5DFEC" w:themeFill="accent4" w:themeFillTint="34"/>
      </w:tcPr>
    </w:tblStylePr>
    <w:tblStylePr w:type="band2Horz">
      <w:rPr>
        <w:rFonts w:ascii="Liberation Sans" w:hAnsi="Liberation Sans"/>
        <w:color w:val="B2A1C6" w:themeColor="accent4" w:themeTint="9A" w:themeShade="95"/>
        <w:sz w:val="22"/>
      </w:rPr>
    </w:tblStylePr>
  </w:style>
  <w:style w:type="table" w:customStyle="1" w:styleId="GridTable7Colorful-Accent5">
    <w:name w:val="Grid Table 7 Colorful - Accent 5"/>
    <w:basedOn w:val="a2"/>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Liberation Sans" w:hAnsi="Liberation Sans"/>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Liberation Sans" w:hAnsi="Liberation Sans"/>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Liberation Sans" w:hAnsi="Liberation Sans"/>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Liberation Sans" w:hAnsi="Liberation Sans"/>
        <w:color w:val="266779" w:themeColor="accent5" w:themeShade="95"/>
        <w:sz w:val="22"/>
      </w:rPr>
      <w:tblPr/>
      <w:tcPr>
        <w:shd w:val="clear" w:color="DAEEF3" w:themeColor="accent5" w:themeTint="34" w:fill="DAEEF3" w:themeFill="accent5" w:themeFillTint="34"/>
      </w:tcPr>
    </w:tblStylePr>
    <w:tblStylePr w:type="band2Horz">
      <w:rPr>
        <w:rFonts w:ascii="Liberation Sans" w:hAnsi="Liberation Sans"/>
        <w:color w:val="266779" w:themeColor="accent5" w:themeShade="95"/>
        <w:sz w:val="22"/>
      </w:rPr>
    </w:tblStylePr>
  </w:style>
  <w:style w:type="table" w:customStyle="1" w:styleId="GridTable7Colorful-Accent6">
    <w:name w:val="Grid Table 7 Colorful - Accent 6"/>
    <w:basedOn w:val="a2"/>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Liberation Sans" w:hAnsi="Liberation Sans"/>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Liberation Sans" w:hAnsi="Liberation Sans"/>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Liberation Sans" w:hAnsi="Liberation Sans"/>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Liberation Sans" w:hAnsi="Liberation Sans"/>
        <w:color w:val="B15407" w:themeColor="accent6" w:themeShade="95"/>
        <w:sz w:val="22"/>
      </w:rPr>
      <w:tblPr/>
      <w:tcPr>
        <w:shd w:val="clear" w:color="FDE9D8" w:themeColor="accent6" w:themeTint="34" w:fill="FDE9D8" w:themeFill="accent6" w:themeFillTint="34"/>
      </w:tcPr>
    </w:tblStylePr>
    <w:tblStylePr w:type="band2Horz">
      <w:rPr>
        <w:rFonts w:ascii="Liberation Sans" w:hAnsi="Liberation Sans"/>
        <w:color w:val="B15407" w:themeColor="accent6" w:themeShade="95"/>
        <w:sz w:val="22"/>
      </w:rPr>
    </w:tblStylePr>
  </w:style>
  <w:style w:type="table" w:styleId="-10">
    <w:name w:val="List Table 1 Light"/>
    <w:basedOn w:val="a2"/>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2"/>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2"/>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2"/>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2"/>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2"/>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2"/>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2"/>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2"/>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Liberation Sans" w:hAnsi="Liberation Sans"/>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Liberation Sans" w:hAnsi="Liberation Sans"/>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2DFEE" w:themeColor="accent1" w:themeTint="40" w:fill="D2DFEE" w:themeFill="accent1" w:themeFillTint="40"/>
      </w:tcPr>
    </w:tblStylePr>
    <w:tblStylePr w:type="band1Horz">
      <w:rPr>
        <w:rFonts w:ascii="Liberation Sans" w:hAnsi="Liberation Sans"/>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2"/>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Liberation Sans" w:hAnsi="Liberation Sans"/>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Liberation Sans" w:hAnsi="Liberation Sans"/>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FD2D2" w:themeColor="accent2" w:themeTint="40" w:fill="EFD2D2" w:themeFill="accent2" w:themeFillTint="40"/>
      </w:tcPr>
    </w:tblStylePr>
    <w:tblStylePr w:type="band1Horz">
      <w:rPr>
        <w:rFonts w:ascii="Liberation Sans" w:hAnsi="Liberation Sans"/>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2"/>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Liberation Sans" w:hAnsi="Liberation Sans"/>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Liberation Sans" w:hAnsi="Liberation Sans"/>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5EED5" w:themeColor="accent3" w:themeTint="40" w:fill="E5EED5" w:themeFill="accent3" w:themeFillTint="40"/>
      </w:tcPr>
    </w:tblStylePr>
    <w:tblStylePr w:type="band1Horz">
      <w:rPr>
        <w:rFonts w:ascii="Liberation Sans" w:hAnsi="Liberation Sans"/>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2"/>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Liberation Sans" w:hAnsi="Liberation Sans"/>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Liberation Sans" w:hAnsi="Liberation Sans"/>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FD8E7" w:themeColor="accent4" w:themeTint="40" w:fill="DFD8E7" w:themeFill="accent4" w:themeFillTint="40"/>
      </w:tcPr>
    </w:tblStylePr>
    <w:tblStylePr w:type="band1Horz">
      <w:rPr>
        <w:rFonts w:ascii="Liberation Sans" w:hAnsi="Liberation Sans"/>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2"/>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Liberation Sans" w:hAnsi="Liberation Sans"/>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Liberation Sans" w:hAnsi="Liberation Sans"/>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1EAF0" w:themeColor="accent5" w:themeTint="40" w:fill="D1EAF0" w:themeFill="accent5" w:themeFillTint="40"/>
      </w:tcPr>
    </w:tblStylePr>
    <w:tblStylePr w:type="band1Horz">
      <w:rPr>
        <w:rFonts w:ascii="Liberation Sans" w:hAnsi="Liberation Sans"/>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2"/>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Liberation Sans" w:hAnsi="Liberation Sans"/>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Liberation Sans" w:hAnsi="Liberation Sans"/>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DE4D0" w:themeColor="accent6" w:themeTint="40" w:fill="FDE4D0" w:themeFill="accent6" w:themeFillTint="40"/>
      </w:tcPr>
    </w:tblStylePr>
    <w:tblStylePr w:type="band1Horz">
      <w:rPr>
        <w:rFonts w:ascii="Liberation Sans" w:hAnsi="Liberation Sans"/>
        <w:color w:val="404040"/>
        <w:sz w:val="22"/>
      </w:rPr>
      <w:tblPr/>
      <w:tcPr>
        <w:shd w:val="clear" w:color="FDE4D0" w:themeColor="accent6" w:themeTint="40" w:fill="FDE4D0" w:themeFill="accent6" w:themeFillTint="40"/>
      </w:tcPr>
    </w:tblStylePr>
  </w:style>
  <w:style w:type="table" w:styleId="-30">
    <w:name w:val="List Table 3"/>
    <w:basedOn w:val="a2"/>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000000" w:themeColor="text1"/>
          <w:right w:val="single" w:sz="4" w:space="0" w:color="000000" w:themeColor="text1"/>
        </w:tcBorders>
      </w:tcPr>
    </w:tblStylePr>
    <w:tblStylePr w:type="band1Horz">
      <w:rPr>
        <w:rFonts w:ascii="Liberation Sans" w:hAnsi="Liberation Sans"/>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2"/>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Liberation Sans" w:hAnsi="Liberation Sans"/>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4F81BD" w:themeColor="accent1"/>
          <w:right w:val="single" w:sz="4" w:space="0" w:color="4F81BD" w:themeColor="accent1"/>
        </w:tcBorders>
      </w:tcPr>
    </w:tblStylePr>
    <w:tblStylePr w:type="band1Horz">
      <w:rPr>
        <w:rFonts w:ascii="Liberation Sans" w:hAnsi="Liberation Sans"/>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2"/>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Liberation Sans" w:hAnsi="Liberation Sans"/>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Liberation Sans" w:hAnsi="Liberation Sans"/>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2"/>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Liberation Sans" w:hAnsi="Liberation Sans"/>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Liberation Sans" w:hAnsi="Liberation Sans"/>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2"/>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Liberation Sans" w:hAnsi="Liberation Sans"/>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Liberation Sans" w:hAnsi="Liberation Sans"/>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2"/>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Liberation Sans" w:hAnsi="Liberation Sans"/>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Liberation Sans" w:hAnsi="Liberation Sans"/>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2"/>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Liberation Sans" w:hAnsi="Liberation Sans"/>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Liberation Sans" w:hAnsi="Liberation Sans"/>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2"/>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2"/>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Liberation Sans" w:hAnsi="Liberation Sans"/>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2DFEE" w:themeColor="accent1" w:themeTint="40" w:fill="D2DFEE" w:themeFill="accent1" w:themeFillTint="40"/>
      </w:tcPr>
    </w:tblStylePr>
    <w:tblStylePr w:type="band1Horz">
      <w:rPr>
        <w:rFonts w:ascii="Liberation Sans" w:hAnsi="Liberation Sans"/>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2"/>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Liberation Sans" w:hAnsi="Liberation Sans"/>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FD2D2" w:themeColor="accent2" w:themeTint="40" w:fill="EFD2D2" w:themeFill="accent2" w:themeFillTint="40"/>
      </w:tcPr>
    </w:tblStylePr>
    <w:tblStylePr w:type="band1Horz">
      <w:rPr>
        <w:rFonts w:ascii="Liberation Sans" w:hAnsi="Liberation Sans"/>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2"/>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Liberation Sans" w:hAnsi="Liberation Sans"/>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EED5" w:themeColor="accent3" w:themeTint="40" w:fill="E5EED5" w:themeFill="accent3" w:themeFillTint="40"/>
      </w:tcPr>
    </w:tblStylePr>
    <w:tblStylePr w:type="band1Horz">
      <w:rPr>
        <w:rFonts w:ascii="Liberation Sans" w:hAnsi="Liberation Sans"/>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2"/>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Liberation Sans" w:hAnsi="Liberation Sans"/>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FD8E7" w:themeColor="accent4" w:themeTint="40" w:fill="DFD8E7" w:themeFill="accent4" w:themeFillTint="40"/>
      </w:tcPr>
    </w:tblStylePr>
    <w:tblStylePr w:type="band1Horz">
      <w:rPr>
        <w:rFonts w:ascii="Liberation Sans" w:hAnsi="Liberation Sans"/>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2"/>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Liberation Sans" w:hAnsi="Liberation Sans"/>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1EAF0" w:themeColor="accent5" w:themeTint="40" w:fill="D1EAF0" w:themeFill="accent5" w:themeFillTint="40"/>
      </w:tcPr>
    </w:tblStylePr>
    <w:tblStylePr w:type="band1Horz">
      <w:rPr>
        <w:rFonts w:ascii="Liberation Sans" w:hAnsi="Liberation Sans"/>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2"/>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Liberation Sans" w:hAnsi="Liberation Sans"/>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4D0" w:themeColor="accent6" w:themeTint="40" w:fill="FDE4D0" w:themeFill="accent6" w:themeFillTint="40"/>
      </w:tcPr>
    </w:tblStylePr>
    <w:tblStylePr w:type="band1Horz">
      <w:rPr>
        <w:rFonts w:ascii="Liberation Sans" w:hAnsi="Liberation Sans"/>
        <w:color w:val="404040"/>
        <w:sz w:val="22"/>
      </w:rPr>
      <w:tblPr/>
      <w:tcPr>
        <w:shd w:val="clear" w:color="FDE4D0" w:themeColor="accent6" w:themeTint="40" w:fill="FDE4D0" w:themeFill="accent6" w:themeFillTint="40"/>
      </w:tcPr>
    </w:tblStylePr>
  </w:style>
  <w:style w:type="table" w:styleId="-50">
    <w:name w:val="List Table 5 Dark"/>
    <w:basedOn w:val="a2"/>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Liberation Sans" w:hAnsi="Liberation Sans"/>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2"/>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Liberation Sans" w:hAnsi="Liberation Sans"/>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2"/>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Liberation Sans" w:hAnsi="Liberation Sans"/>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2"/>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Liberation Sans" w:hAnsi="Liberation Sans"/>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2"/>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Liberation Sans" w:hAnsi="Liberation Sans"/>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2"/>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Liberation Sans" w:hAnsi="Liberation Sans"/>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2"/>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Liberation Sans" w:hAnsi="Liberation Sans"/>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2"/>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Liberation Sans" w:hAnsi="Liberation Sans"/>
        <w:color w:val="000000" w:themeColor="text1"/>
        <w:sz w:val="22"/>
      </w:rPr>
      <w:tblPr/>
      <w:tcPr>
        <w:shd w:val="clear" w:color="BFBFBF" w:themeColor="text1" w:themeTint="40" w:fill="BFBFBF" w:themeFill="text1" w:themeFillTint="40"/>
      </w:tcPr>
    </w:tblStylePr>
    <w:tblStylePr w:type="band2Horz">
      <w:rPr>
        <w:rFonts w:ascii="Liberation Sans" w:hAnsi="Liberation Sans"/>
        <w:color w:val="000000" w:themeColor="text1"/>
        <w:sz w:val="22"/>
      </w:rPr>
    </w:tblStylePr>
  </w:style>
  <w:style w:type="table" w:customStyle="1" w:styleId="ListTable6Colorful-Accent1">
    <w:name w:val="List Table 6 Colorful - Accent 1"/>
    <w:basedOn w:val="a2"/>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Liberation Sans" w:hAnsi="Liberation Sans"/>
        <w:color w:val="2A4A71" w:themeColor="accent1" w:themeShade="95"/>
        <w:sz w:val="22"/>
      </w:rPr>
      <w:tblPr/>
      <w:tcPr>
        <w:shd w:val="clear" w:color="D2DFEE" w:themeColor="accent1" w:themeTint="40" w:fill="D2DFEE" w:themeFill="accent1" w:themeFillTint="40"/>
      </w:tcPr>
    </w:tblStylePr>
    <w:tblStylePr w:type="band2Horz">
      <w:rPr>
        <w:rFonts w:ascii="Liberation Sans" w:hAnsi="Liberation Sans"/>
        <w:color w:val="2A4A71" w:themeColor="accent1" w:themeShade="95"/>
        <w:sz w:val="22"/>
      </w:rPr>
    </w:tblStylePr>
  </w:style>
  <w:style w:type="table" w:customStyle="1" w:styleId="ListTable6Colorful-Accent2">
    <w:name w:val="List Table 6 Colorful - Accent 2"/>
    <w:basedOn w:val="a2"/>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Liberation Sans" w:hAnsi="Liberation Sans"/>
        <w:color w:val="D99695" w:themeColor="accent2" w:themeTint="97" w:themeShade="95"/>
        <w:sz w:val="22"/>
      </w:rPr>
      <w:tblPr/>
      <w:tcPr>
        <w:shd w:val="clear" w:color="EFD2D2" w:themeColor="accent2" w:themeTint="40" w:fill="EFD2D2" w:themeFill="accent2" w:themeFillTint="40"/>
      </w:tcPr>
    </w:tblStylePr>
    <w:tblStylePr w:type="band2Horz">
      <w:rPr>
        <w:rFonts w:ascii="Liberation Sans" w:hAnsi="Liberation Sans"/>
        <w:color w:val="D99695" w:themeColor="accent2" w:themeTint="97" w:themeShade="95"/>
        <w:sz w:val="22"/>
      </w:rPr>
    </w:tblStylePr>
  </w:style>
  <w:style w:type="table" w:customStyle="1" w:styleId="ListTable6Colorful-Accent3">
    <w:name w:val="List Table 6 Colorful - Accent 3"/>
    <w:basedOn w:val="a2"/>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Liberation Sans" w:hAnsi="Liberation Sans"/>
        <w:color w:val="C3D69B" w:themeColor="accent3" w:themeTint="98" w:themeShade="95"/>
        <w:sz w:val="22"/>
      </w:rPr>
      <w:tblPr/>
      <w:tcPr>
        <w:shd w:val="clear" w:color="E5EED5" w:themeColor="accent3" w:themeTint="40" w:fill="E5EED5" w:themeFill="accent3" w:themeFillTint="40"/>
      </w:tcPr>
    </w:tblStylePr>
    <w:tblStylePr w:type="band2Horz">
      <w:rPr>
        <w:rFonts w:ascii="Liberation Sans" w:hAnsi="Liberation Sans"/>
        <w:color w:val="C3D69B" w:themeColor="accent3" w:themeTint="98" w:themeShade="95"/>
        <w:sz w:val="22"/>
      </w:rPr>
    </w:tblStylePr>
  </w:style>
  <w:style w:type="table" w:customStyle="1" w:styleId="ListTable6Colorful-Accent4">
    <w:name w:val="List Table 6 Colorful - Accent 4"/>
    <w:basedOn w:val="a2"/>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Liberation Sans" w:hAnsi="Liberation Sans"/>
        <w:color w:val="B2A1C6" w:themeColor="accent4" w:themeTint="9A" w:themeShade="95"/>
        <w:sz w:val="22"/>
      </w:rPr>
      <w:tblPr/>
      <w:tcPr>
        <w:shd w:val="clear" w:color="DFD8E7" w:themeColor="accent4" w:themeTint="40" w:fill="DFD8E7" w:themeFill="accent4" w:themeFillTint="40"/>
      </w:tcPr>
    </w:tblStylePr>
    <w:tblStylePr w:type="band2Horz">
      <w:rPr>
        <w:rFonts w:ascii="Liberation Sans" w:hAnsi="Liberation Sans"/>
        <w:color w:val="B2A1C6" w:themeColor="accent4" w:themeTint="9A" w:themeShade="95"/>
        <w:sz w:val="22"/>
      </w:rPr>
    </w:tblStylePr>
  </w:style>
  <w:style w:type="table" w:customStyle="1" w:styleId="ListTable6Colorful-Accent5">
    <w:name w:val="List Table 6 Colorful - Accent 5"/>
    <w:basedOn w:val="a2"/>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Liberation Sans" w:hAnsi="Liberation Sans"/>
        <w:color w:val="92CCDC" w:themeColor="accent5" w:themeTint="9A" w:themeShade="95"/>
        <w:sz w:val="22"/>
      </w:rPr>
      <w:tblPr/>
      <w:tcPr>
        <w:shd w:val="clear" w:color="D1EAF0" w:themeColor="accent5" w:themeTint="40" w:fill="D1EAF0" w:themeFill="accent5" w:themeFillTint="40"/>
      </w:tcPr>
    </w:tblStylePr>
    <w:tblStylePr w:type="band2Horz">
      <w:rPr>
        <w:rFonts w:ascii="Liberation Sans" w:hAnsi="Liberation Sans"/>
        <w:color w:val="92CCDC" w:themeColor="accent5" w:themeTint="9A" w:themeShade="95"/>
        <w:sz w:val="22"/>
      </w:rPr>
    </w:tblStylePr>
  </w:style>
  <w:style w:type="table" w:customStyle="1" w:styleId="ListTable6Colorful-Accent6">
    <w:name w:val="List Table 6 Colorful - Accent 6"/>
    <w:basedOn w:val="a2"/>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Liberation Sans" w:hAnsi="Liberation Sans"/>
        <w:color w:val="FAC090" w:themeColor="accent6" w:themeTint="98" w:themeShade="95"/>
        <w:sz w:val="22"/>
      </w:rPr>
      <w:tblPr/>
      <w:tcPr>
        <w:shd w:val="clear" w:color="FDE4D0" w:themeColor="accent6" w:themeTint="40" w:fill="FDE4D0" w:themeFill="accent6" w:themeFillTint="40"/>
      </w:tcPr>
    </w:tblStylePr>
    <w:tblStylePr w:type="band2Horz">
      <w:rPr>
        <w:rFonts w:ascii="Liberation Sans" w:hAnsi="Liberation Sans"/>
        <w:color w:val="FAC090" w:themeColor="accent6" w:themeTint="98" w:themeShade="95"/>
        <w:sz w:val="22"/>
      </w:rPr>
    </w:tblStylePr>
  </w:style>
  <w:style w:type="table" w:styleId="-70">
    <w:name w:val="List Table 7 Colorful"/>
    <w:basedOn w:val="a2"/>
    <w:uiPriority w:val="99"/>
    <w:tblPr>
      <w:tblStyleRowBandSize w:val="1"/>
      <w:tblStyleColBandSize w:val="1"/>
      <w:tblBorders>
        <w:right w:val="single" w:sz="4" w:space="0" w:color="7F7F7F" w:themeColor="text1" w:themeTint="80"/>
      </w:tblBorders>
    </w:tblPr>
    <w:tblStylePr w:type="firstRow">
      <w:rPr>
        <w:rFonts w:ascii="Liberation Sans" w:hAnsi="Liberation Sans"/>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Liberation Sans" w:hAnsi="Liberation Sans"/>
        <w:color w:val="7F7F7F" w:themeColor="text1" w:themeTint="80" w:themeShade="95"/>
        <w:sz w:val="22"/>
      </w:rPr>
      <w:tblPr/>
      <w:tcPr>
        <w:shd w:val="clear" w:color="BFBFBF" w:themeColor="text1" w:themeTint="40" w:fill="BFBFBF" w:themeFill="text1" w:themeFillTint="40"/>
      </w:tcPr>
    </w:tblStylePr>
    <w:tblStylePr w:type="band2Horz">
      <w:rPr>
        <w:rFonts w:ascii="Liberation Sans" w:hAnsi="Liberation Sans"/>
        <w:color w:val="7F7F7F" w:themeColor="text1" w:themeTint="80" w:themeShade="95"/>
        <w:sz w:val="22"/>
      </w:rPr>
    </w:tblStylePr>
  </w:style>
  <w:style w:type="table" w:customStyle="1" w:styleId="ListTable7Colorful-Accent1">
    <w:name w:val="List Table 7 Colorful - Accent 1"/>
    <w:basedOn w:val="a2"/>
    <w:uiPriority w:val="99"/>
    <w:tblPr>
      <w:tblStyleRowBandSize w:val="1"/>
      <w:tblStyleColBandSize w:val="1"/>
      <w:tblBorders>
        <w:right w:val="single" w:sz="4" w:space="0" w:color="4F81BD" w:themeColor="accent1"/>
      </w:tblBorders>
    </w:tblPr>
    <w:tblStylePr w:type="firstRow">
      <w:rPr>
        <w:rFonts w:ascii="Liberation Sans" w:hAnsi="Liberation Sans"/>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Liberation Sans" w:hAnsi="Liberation Sans"/>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Liberation Sans" w:hAnsi="Liberation Sans"/>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Liberation Sans" w:hAnsi="Liberation Sans"/>
        <w:color w:val="2A4A71" w:themeColor="accent1" w:themeShade="95"/>
        <w:sz w:val="22"/>
      </w:rPr>
      <w:tblPr/>
      <w:tcPr>
        <w:shd w:val="clear" w:color="D2DFEE" w:themeColor="accent1" w:themeTint="40" w:fill="D2DFEE" w:themeFill="accent1" w:themeFillTint="40"/>
      </w:tcPr>
    </w:tblStylePr>
    <w:tblStylePr w:type="band2Horz">
      <w:rPr>
        <w:rFonts w:ascii="Liberation Sans" w:hAnsi="Liberation Sans"/>
        <w:color w:val="2A4A71" w:themeColor="accent1" w:themeShade="95"/>
        <w:sz w:val="22"/>
      </w:rPr>
    </w:tblStylePr>
  </w:style>
  <w:style w:type="table" w:customStyle="1" w:styleId="ListTable7Colorful-Accent2">
    <w:name w:val="List Table 7 Colorful - Accent 2"/>
    <w:basedOn w:val="a2"/>
    <w:uiPriority w:val="99"/>
    <w:tblPr>
      <w:tblStyleRowBandSize w:val="1"/>
      <w:tblStyleColBandSize w:val="1"/>
      <w:tblBorders>
        <w:right w:val="single" w:sz="4" w:space="0" w:color="D99695" w:themeColor="accent2" w:themeTint="97"/>
      </w:tblBorders>
    </w:tblPr>
    <w:tblStylePr w:type="firstRow">
      <w:rPr>
        <w:rFonts w:ascii="Liberation Sans" w:hAnsi="Liberation Sans"/>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Liberation Sans" w:hAnsi="Liberation Sans"/>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Liberation Sans" w:hAnsi="Liberation Sans"/>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Liberation Sans" w:hAnsi="Liberation Sans"/>
        <w:color w:val="D99695" w:themeColor="accent2" w:themeTint="97" w:themeShade="95"/>
        <w:sz w:val="22"/>
      </w:rPr>
      <w:tblPr/>
      <w:tcPr>
        <w:shd w:val="clear" w:color="EFD2D2" w:themeColor="accent2" w:themeTint="40" w:fill="EFD2D2" w:themeFill="accent2" w:themeFillTint="40"/>
      </w:tcPr>
    </w:tblStylePr>
    <w:tblStylePr w:type="band2Horz">
      <w:rPr>
        <w:rFonts w:ascii="Liberation Sans" w:hAnsi="Liberation Sans"/>
        <w:color w:val="D99695" w:themeColor="accent2" w:themeTint="97" w:themeShade="95"/>
        <w:sz w:val="22"/>
      </w:rPr>
    </w:tblStylePr>
  </w:style>
  <w:style w:type="table" w:customStyle="1" w:styleId="ListTable7Colorful-Accent3">
    <w:name w:val="List Table 7 Colorful - Accent 3"/>
    <w:basedOn w:val="a2"/>
    <w:uiPriority w:val="99"/>
    <w:tblPr>
      <w:tblStyleRowBandSize w:val="1"/>
      <w:tblStyleColBandSize w:val="1"/>
      <w:tblBorders>
        <w:right w:val="single" w:sz="4" w:space="0" w:color="C3D69B" w:themeColor="accent3" w:themeTint="98"/>
      </w:tblBorders>
    </w:tblPr>
    <w:tblStylePr w:type="firstRow">
      <w:rPr>
        <w:rFonts w:ascii="Liberation Sans" w:hAnsi="Liberation Sans"/>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Liberation Sans" w:hAnsi="Liberation Sans"/>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Liberation Sans" w:hAnsi="Liberation Sans"/>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Liberation Sans" w:hAnsi="Liberation Sans"/>
        <w:color w:val="C3D69B" w:themeColor="accent3" w:themeTint="98" w:themeShade="95"/>
        <w:sz w:val="22"/>
      </w:rPr>
      <w:tblPr/>
      <w:tcPr>
        <w:shd w:val="clear" w:color="E5EED5" w:themeColor="accent3" w:themeTint="40" w:fill="E5EED5" w:themeFill="accent3" w:themeFillTint="40"/>
      </w:tcPr>
    </w:tblStylePr>
    <w:tblStylePr w:type="band2Horz">
      <w:rPr>
        <w:rFonts w:ascii="Liberation Sans" w:hAnsi="Liberation Sans"/>
        <w:color w:val="C3D69B" w:themeColor="accent3" w:themeTint="98" w:themeShade="95"/>
        <w:sz w:val="22"/>
      </w:rPr>
    </w:tblStylePr>
  </w:style>
  <w:style w:type="table" w:customStyle="1" w:styleId="ListTable7Colorful-Accent4">
    <w:name w:val="List Table 7 Colorful - Accent 4"/>
    <w:basedOn w:val="a2"/>
    <w:uiPriority w:val="99"/>
    <w:tblPr>
      <w:tblStyleRowBandSize w:val="1"/>
      <w:tblStyleColBandSize w:val="1"/>
      <w:tblBorders>
        <w:right w:val="single" w:sz="4" w:space="0" w:color="B2A1C6" w:themeColor="accent4" w:themeTint="9A"/>
      </w:tblBorders>
    </w:tblPr>
    <w:tblStylePr w:type="firstRow">
      <w:rPr>
        <w:rFonts w:ascii="Liberation Sans" w:hAnsi="Liberation Sans"/>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Liberation Sans" w:hAnsi="Liberation Sans"/>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Liberation Sans" w:hAnsi="Liberation Sans"/>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Liberation Sans" w:hAnsi="Liberation Sans"/>
        <w:color w:val="B2A1C6" w:themeColor="accent4" w:themeTint="9A" w:themeShade="95"/>
        <w:sz w:val="22"/>
      </w:rPr>
      <w:tblPr/>
      <w:tcPr>
        <w:shd w:val="clear" w:color="DFD8E7" w:themeColor="accent4" w:themeTint="40" w:fill="DFD8E7" w:themeFill="accent4" w:themeFillTint="40"/>
      </w:tcPr>
    </w:tblStylePr>
    <w:tblStylePr w:type="band2Horz">
      <w:rPr>
        <w:rFonts w:ascii="Liberation Sans" w:hAnsi="Liberation Sans"/>
        <w:color w:val="B2A1C6" w:themeColor="accent4" w:themeTint="9A" w:themeShade="95"/>
        <w:sz w:val="22"/>
      </w:rPr>
    </w:tblStylePr>
  </w:style>
  <w:style w:type="table" w:customStyle="1" w:styleId="ListTable7Colorful-Accent5">
    <w:name w:val="List Table 7 Colorful - Accent 5"/>
    <w:basedOn w:val="a2"/>
    <w:uiPriority w:val="99"/>
    <w:tblPr>
      <w:tblStyleRowBandSize w:val="1"/>
      <w:tblStyleColBandSize w:val="1"/>
      <w:tblBorders>
        <w:right w:val="single" w:sz="4" w:space="0" w:color="92CCDC" w:themeColor="accent5" w:themeTint="9A"/>
      </w:tblBorders>
    </w:tblPr>
    <w:tblStylePr w:type="firstRow">
      <w:rPr>
        <w:rFonts w:ascii="Liberation Sans" w:hAnsi="Liberation Sans"/>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Liberation Sans" w:hAnsi="Liberation Sans"/>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Liberation Sans" w:hAnsi="Liberation Sans"/>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Liberation Sans" w:hAnsi="Liberation Sans"/>
        <w:color w:val="92CCDC" w:themeColor="accent5" w:themeTint="9A" w:themeShade="95"/>
        <w:sz w:val="22"/>
      </w:rPr>
      <w:tblPr/>
      <w:tcPr>
        <w:shd w:val="clear" w:color="D1EAF0" w:themeColor="accent5" w:themeTint="40" w:fill="D1EAF0" w:themeFill="accent5" w:themeFillTint="40"/>
      </w:tcPr>
    </w:tblStylePr>
    <w:tblStylePr w:type="band2Horz">
      <w:rPr>
        <w:rFonts w:ascii="Liberation Sans" w:hAnsi="Liberation Sans"/>
        <w:color w:val="92CCDC" w:themeColor="accent5" w:themeTint="9A" w:themeShade="95"/>
        <w:sz w:val="22"/>
      </w:rPr>
    </w:tblStylePr>
  </w:style>
  <w:style w:type="table" w:customStyle="1" w:styleId="ListTable7Colorful-Accent6">
    <w:name w:val="List Table 7 Colorful - Accent 6"/>
    <w:basedOn w:val="a2"/>
    <w:uiPriority w:val="99"/>
    <w:tblPr>
      <w:tblStyleRowBandSize w:val="1"/>
      <w:tblStyleColBandSize w:val="1"/>
      <w:tblBorders>
        <w:right w:val="single" w:sz="4" w:space="0" w:color="FAC090" w:themeColor="accent6" w:themeTint="98"/>
      </w:tblBorders>
    </w:tblPr>
    <w:tblStylePr w:type="firstRow">
      <w:rPr>
        <w:rFonts w:ascii="Liberation Sans" w:hAnsi="Liberation Sans"/>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Liberation Sans" w:hAnsi="Liberation Sans"/>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Liberation Sans" w:hAnsi="Liberation Sans"/>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Liberation Sans" w:hAnsi="Liberation Sans"/>
        <w:color w:val="FAC090" w:themeColor="accent6" w:themeTint="98" w:themeShade="95"/>
        <w:sz w:val="22"/>
      </w:rPr>
      <w:tblPr/>
      <w:tcPr>
        <w:shd w:val="clear" w:color="FDE4D0" w:themeColor="accent6" w:themeTint="40" w:fill="FDE4D0" w:themeFill="accent6" w:themeFillTint="40"/>
      </w:tcPr>
    </w:tblStylePr>
    <w:tblStylePr w:type="band2Horz">
      <w:rPr>
        <w:rFonts w:ascii="Liberation Sans" w:hAnsi="Liberation Sans"/>
        <w:color w:val="FAC090" w:themeColor="accent6" w:themeTint="98" w:themeShade="95"/>
        <w:sz w:val="22"/>
      </w:rPr>
    </w:tblStylePr>
  </w:style>
  <w:style w:type="table" w:customStyle="1" w:styleId="Lined-Accent">
    <w:name w:val="Lined - Accent"/>
    <w:basedOn w:val="a2"/>
    <w:uiPriority w:val="99"/>
    <w:rPr>
      <w:color w:val="404040"/>
    </w:rPr>
    <w:tblPr>
      <w:tblStyleRowBandSize w:val="1"/>
      <w:tblStyleColBandSize w:val="1"/>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Lined-Accent1">
    <w:name w:val="Lined - Accent 1"/>
    <w:basedOn w:val="a2"/>
    <w:uiPriority w:val="99"/>
    <w:rPr>
      <w:color w:val="404040"/>
    </w:rPr>
    <w:tblPr>
      <w:tblStyleRowBandSize w:val="1"/>
      <w:tblStyleColBandSize w:val="1"/>
    </w:tblPr>
    <w:tblStylePr w:type="firstRow">
      <w:rPr>
        <w:rFonts w:ascii="Liberation Sans" w:hAnsi="Liberation Sans"/>
        <w:color w:val="F2F2F2"/>
        <w:sz w:val="22"/>
      </w:rPr>
      <w:tblPr/>
      <w:tcPr>
        <w:shd w:val="clear" w:color="5D8AC2" w:themeColor="accent1" w:themeTint="EA" w:fill="5D8AC2" w:themeFill="accent1" w:themeFillTint="EA"/>
      </w:tcPr>
    </w:tblStylePr>
    <w:tblStylePr w:type="lastRow">
      <w:rPr>
        <w:rFonts w:ascii="Liberation Sans" w:hAnsi="Liberation Sans"/>
        <w:color w:val="F2F2F2"/>
        <w:sz w:val="22"/>
      </w:rPr>
      <w:tblPr/>
      <w:tcPr>
        <w:shd w:val="clear" w:color="5D8AC2" w:themeColor="accent1" w:themeTint="EA" w:fill="5D8AC2" w:themeFill="accent1" w:themeFillTint="EA"/>
      </w:tcPr>
    </w:tblStylePr>
    <w:tblStylePr w:type="firstCol">
      <w:rPr>
        <w:rFonts w:ascii="Liberation Sans" w:hAnsi="Liberation Sans"/>
        <w:color w:val="F2F2F2"/>
        <w:sz w:val="22"/>
      </w:rPr>
      <w:tblPr/>
      <w:tcPr>
        <w:shd w:val="clear" w:color="5D8AC2" w:themeColor="accent1" w:themeTint="EA" w:fill="5D8AC2" w:themeFill="accent1" w:themeFillTint="EA"/>
      </w:tcPr>
    </w:tblStylePr>
    <w:tblStylePr w:type="lastCol">
      <w:rPr>
        <w:rFonts w:ascii="Liberation Sans" w:hAnsi="Liberation Sans"/>
        <w:color w:val="F2F2F2"/>
        <w:sz w:val="22"/>
      </w:rPr>
      <w:tblPr/>
      <w:tcPr>
        <w:shd w:val="clear" w:color="5D8AC2" w:themeColor="accent1" w:themeTint="EA" w:fill="5D8AC2"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7D7EA" w:themeColor="accent1" w:themeTint="50" w:fill="C7D7EA"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7D7EA" w:themeColor="accent1" w:themeTint="50" w:fill="C7D7EA" w:themeFill="accent1" w:themeFillTint="50"/>
      </w:tcPr>
    </w:tblStylePr>
  </w:style>
  <w:style w:type="table" w:customStyle="1" w:styleId="Lined-Accent2">
    <w:name w:val="Lined - Accent 2"/>
    <w:basedOn w:val="a2"/>
    <w:uiPriority w:val="99"/>
    <w:rPr>
      <w:color w:val="404040"/>
    </w:rPr>
    <w:tblPr>
      <w:tblStyleRowBandSize w:val="1"/>
      <w:tblStyleColBandSize w:val="1"/>
    </w:tblPr>
    <w:tblStylePr w:type="firstRow">
      <w:rPr>
        <w:rFonts w:ascii="Liberation Sans" w:hAnsi="Liberation Sans"/>
        <w:color w:val="F2F2F2"/>
        <w:sz w:val="22"/>
      </w:rPr>
      <w:tblPr/>
      <w:tcPr>
        <w:shd w:val="clear" w:color="D99695" w:themeColor="accent2" w:themeTint="97" w:fill="D99695" w:themeFill="accent2" w:themeFillTint="97"/>
      </w:tcPr>
    </w:tblStylePr>
    <w:tblStylePr w:type="lastRow">
      <w:rPr>
        <w:rFonts w:ascii="Liberation Sans" w:hAnsi="Liberation Sans"/>
        <w:color w:val="F2F2F2"/>
        <w:sz w:val="22"/>
      </w:rPr>
      <w:tblPr/>
      <w:tcPr>
        <w:shd w:val="clear" w:color="D99695" w:themeColor="accent2" w:themeTint="97" w:fill="D99695" w:themeFill="accent2" w:themeFillTint="97"/>
      </w:tcPr>
    </w:tblStylePr>
    <w:tblStylePr w:type="firstCol">
      <w:rPr>
        <w:rFonts w:ascii="Liberation Sans" w:hAnsi="Liberation Sans"/>
        <w:color w:val="F2F2F2"/>
        <w:sz w:val="22"/>
      </w:rPr>
      <w:tblPr/>
      <w:tcPr>
        <w:shd w:val="clear" w:color="D99695" w:themeColor="accent2" w:themeTint="97" w:fill="D99695" w:themeFill="accent2" w:themeFillTint="97"/>
      </w:tcPr>
    </w:tblStylePr>
    <w:tblStylePr w:type="lastCol">
      <w:rPr>
        <w:rFonts w:ascii="Liberation Sans" w:hAnsi="Liberation Sans"/>
        <w:color w:val="F2F2F2"/>
        <w:sz w:val="22"/>
      </w:rPr>
      <w:tblPr/>
      <w:tcPr>
        <w:shd w:val="clear" w:color="D99695" w:themeColor="accent2" w:themeTint="97" w:fill="D99695"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Lined-Accent3">
    <w:name w:val="Lined - Accent 3"/>
    <w:basedOn w:val="a2"/>
    <w:uiPriority w:val="99"/>
    <w:rPr>
      <w:color w:val="404040"/>
    </w:rPr>
    <w:tblPr>
      <w:tblStyleRowBandSize w:val="1"/>
      <w:tblStyleColBandSize w:val="1"/>
    </w:tblPr>
    <w:tblStylePr w:type="firstRow">
      <w:rPr>
        <w:rFonts w:ascii="Liberation Sans" w:hAnsi="Liberation Sans"/>
        <w:color w:val="F2F2F2"/>
        <w:sz w:val="22"/>
      </w:rPr>
      <w:tblPr/>
      <w:tcPr>
        <w:shd w:val="clear" w:color="9ABB59" w:themeColor="accent3" w:themeTint="FE" w:fill="9ABB59" w:themeFill="accent3" w:themeFillTint="FE"/>
      </w:tcPr>
    </w:tblStylePr>
    <w:tblStylePr w:type="lastRow">
      <w:rPr>
        <w:rFonts w:ascii="Liberation Sans" w:hAnsi="Liberation Sans"/>
        <w:color w:val="F2F2F2"/>
        <w:sz w:val="22"/>
      </w:rPr>
      <w:tblPr/>
      <w:tcPr>
        <w:shd w:val="clear" w:color="9ABB59" w:themeColor="accent3" w:themeTint="FE" w:fill="9ABB59" w:themeFill="accent3" w:themeFillTint="FE"/>
      </w:tcPr>
    </w:tblStylePr>
    <w:tblStylePr w:type="firstCol">
      <w:rPr>
        <w:rFonts w:ascii="Liberation Sans" w:hAnsi="Liberation Sans"/>
        <w:color w:val="F2F2F2"/>
        <w:sz w:val="22"/>
      </w:rPr>
      <w:tblPr/>
      <w:tcPr>
        <w:shd w:val="clear" w:color="9ABB59" w:themeColor="accent3" w:themeTint="FE" w:fill="9ABB59" w:themeFill="accent3" w:themeFillTint="FE"/>
      </w:tcPr>
    </w:tblStylePr>
    <w:tblStylePr w:type="lastCol">
      <w:rPr>
        <w:rFonts w:ascii="Liberation Sans" w:hAnsi="Liberation Sans"/>
        <w:color w:val="F2F2F2"/>
        <w:sz w:val="22"/>
      </w:rPr>
      <w:tblPr/>
      <w:tcPr>
        <w:shd w:val="clear" w:color="9ABB59" w:themeColor="accent3" w:themeTint="FE" w:fill="9ABB59"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Lined-Accent4">
    <w:name w:val="Lined - Accent 4"/>
    <w:basedOn w:val="a2"/>
    <w:uiPriority w:val="99"/>
    <w:rPr>
      <w:color w:val="404040"/>
    </w:rPr>
    <w:tblPr>
      <w:tblStyleRowBandSize w:val="1"/>
      <w:tblStyleColBandSize w:val="1"/>
    </w:tblPr>
    <w:tblStylePr w:type="firstRow">
      <w:rPr>
        <w:rFonts w:ascii="Liberation Sans" w:hAnsi="Liberation Sans"/>
        <w:color w:val="F2F2F2"/>
        <w:sz w:val="22"/>
      </w:rPr>
      <w:tblPr/>
      <w:tcPr>
        <w:shd w:val="clear" w:color="B2A1C6" w:themeColor="accent4" w:themeTint="9A" w:fill="B2A1C6" w:themeFill="accent4" w:themeFillTint="9A"/>
      </w:tcPr>
    </w:tblStylePr>
    <w:tblStylePr w:type="lastRow">
      <w:rPr>
        <w:rFonts w:ascii="Liberation Sans" w:hAnsi="Liberation Sans"/>
        <w:color w:val="F2F2F2"/>
        <w:sz w:val="22"/>
      </w:rPr>
      <w:tblPr/>
      <w:tcPr>
        <w:shd w:val="clear" w:color="B2A1C6" w:themeColor="accent4" w:themeTint="9A" w:fill="B2A1C6" w:themeFill="accent4" w:themeFillTint="9A"/>
      </w:tcPr>
    </w:tblStylePr>
    <w:tblStylePr w:type="firstCol">
      <w:rPr>
        <w:rFonts w:ascii="Liberation Sans" w:hAnsi="Liberation Sans"/>
        <w:color w:val="F2F2F2"/>
        <w:sz w:val="22"/>
      </w:rPr>
      <w:tblPr/>
      <w:tcPr>
        <w:shd w:val="clear" w:color="B2A1C6" w:themeColor="accent4" w:themeTint="9A" w:fill="B2A1C6" w:themeFill="accent4" w:themeFillTint="9A"/>
      </w:tcPr>
    </w:tblStylePr>
    <w:tblStylePr w:type="lastCol">
      <w:rPr>
        <w:rFonts w:ascii="Liberation Sans" w:hAnsi="Liberation Sans"/>
        <w:color w:val="F2F2F2"/>
        <w:sz w:val="22"/>
      </w:rPr>
      <w:tblPr/>
      <w:tcPr>
        <w:shd w:val="clear" w:color="B2A1C6" w:themeColor="accent4" w:themeTint="9A" w:fill="B2A1C6"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Lined-Accent5">
    <w:name w:val="Lined - Accent 5"/>
    <w:basedOn w:val="a2"/>
    <w:uiPriority w:val="99"/>
    <w:rPr>
      <w:color w:val="404040"/>
    </w:rPr>
    <w:tblPr>
      <w:tblStyleRowBandSize w:val="1"/>
      <w:tblStyleColBandSize w:val="1"/>
    </w:tblPr>
    <w:tblStylePr w:type="firstRow">
      <w:rPr>
        <w:rFonts w:ascii="Liberation Sans" w:hAnsi="Liberation Sans"/>
        <w:color w:val="F2F2F2"/>
        <w:sz w:val="22"/>
      </w:rPr>
      <w:tblPr/>
      <w:tcPr>
        <w:shd w:val="clear" w:color="4BACC6" w:themeColor="accent5" w:fill="4BACC6" w:themeFill="accent5"/>
      </w:tcPr>
    </w:tblStylePr>
    <w:tblStylePr w:type="lastRow">
      <w:rPr>
        <w:rFonts w:ascii="Liberation Sans" w:hAnsi="Liberation Sans"/>
        <w:color w:val="F2F2F2"/>
        <w:sz w:val="22"/>
      </w:rPr>
      <w:tblPr/>
      <w:tcPr>
        <w:shd w:val="clear" w:color="4BACC6" w:themeColor="accent5" w:fill="4BACC6" w:themeFill="accent5"/>
      </w:tcPr>
    </w:tblStylePr>
    <w:tblStylePr w:type="firstCol">
      <w:rPr>
        <w:rFonts w:ascii="Liberation Sans" w:hAnsi="Liberation Sans"/>
        <w:color w:val="F2F2F2"/>
        <w:sz w:val="22"/>
      </w:rPr>
      <w:tblPr/>
      <w:tcPr>
        <w:shd w:val="clear" w:color="4BACC6" w:themeColor="accent5" w:fill="4BACC6" w:themeFill="accent5"/>
      </w:tcPr>
    </w:tblStylePr>
    <w:tblStylePr w:type="lastCol">
      <w:rPr>
        <w:rFonts w:ascii="Liberation Sans" w:hAnsi="Liberation Sans"/>
        <w:color w:val="F2F2F2"/>
        <w:sz w:val="22"/>
      </w:rPr>
      <w:tblPr/>
      <w:tcPr>
        <w:shd w:val="clear" w:color="4BACC6" w:themeColor="accent5" w:fill="4BACC6"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Lined-Accent6">
    <w:name w:val="Lined - Accent 6"/>
    <w:basedOn w:val="a2"/>
    <w:uiPriority w:val="99"/>
    <w:rPr>
      <w:color w:val="404040"/>
    </w:rPr>
    <w:tblPr>
      <w:tblStyleRowBandSize w:val="1"/>
      <w:tblStyleColBandSize w:val="1"/>
    </w:tblPr>
    <w:tblStylePr w:type="firstRow">
      <w:rPr>
        <w:rFonts w:ascii="Liberation Sans" w:hAnsi="Liberation Sans"/>
        <w:color w:val="F2F2F2"/>
        <w:sz w:val="22"/>
      </w:rPr>
      <w:tblPr/>
      <w:tcPr>
        <w:shd w:val="clear" w:color="F79646" w:themeColor="accent6" w:fill="F79646" w:themeFill="accent6"/>
      </w:tcPr>
    </w:tblStylePr>
    <w:tblStylePr w:type="lastRow">
      <w:rPr>
        <w:rFonts w:ascii="Liberation Sans" w:hAnsi="Liberation Sans"/>
        <w:color w:val="F2F2F2"/>
        <w:sz w:val="22"/>
      </w:rPr>
      <w:tblPr/>
      <w:tcPr>
        <w:shd w:val="clear" w:color="F79646" w:themeColor="accent6" w:fill="F79646" w:themeFill="accent6"/>
      </w:tcPr>
    </w:tblStylePr>
    <w:tblStylePr w:type="firstCol">
      <w:rPr>
        <w:rFonts w:ascii="Liberation Sans" w:hAnsi="Liberation Sans"/>
        <w:color w:val="F2F2F2"/>
        <w:sz w:val="22"/>
      </w:rPr>
      <w:tblPr/>
      <w:tcPr>
        <w:shd w:val="clear" w:color="F79646" w:themeColor="accent6" w:fill="F79646" w:themeFill="accent6"/>
      </w:tcPr>
    </w:tblStylePr>
    <w:tblStylePr w:type="lastCol">
      <w:rPr>
        <w:rFonts w:ascii="Liberation Sans" w:hAnsi="Liberation Sans"/>
        <w:color w:val="F2F2F2"/>
        <w:sz w:val="22"/>
      </w:rPr>
      <w:tblPr/>
      <w:tcPr>
        <w:shd w:val="clear" w:color="F79646" w:themeColor="accent6" w:fill="F79646"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2"/>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2"/>
    <w:uiPriority w:val="99"/>
    <w:rPr>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Liberation Sans" w:hAnsi="Liberation Sans"/>
        <w:color w:val="F2F2F2"/>
        <w:sz w:val="22"/>
      </w:rPr>
      <w:tblPr/>
      <w:tcPr>
        <w:shd w:val="clear" w:color="5D8AC2" w:themeColor="accent1" w:themeTint="EA" w:fill="5D8AC2" w:themeFill="accent1" w:themeFillTint="EA"/>
      </w:tcPr>
    </w:tblStylePr>
    <w:tblStylePr w:type="lastRow">
      <w:rPr>
        <w:rFonts w:ascii="Liberation Sans" w:hAnsi="Liberation Sans"/>
        <w:color w:val="F2F2F2"/>
        <w:sz w:val="22"/>
      </w:rPr>
      <w:tblPr/>
      <w:tcPr>
        <w:shd w:val="clear" w:color="5D8AC2" w:themeColor="accent1" w:themeTint="EA" w:fill="5D8AC2" w:themeFill="accent1" w:themeFillTint="EA"/>
      </w:tcPr>
    </w:tblStylePr>
    <w:tblStylePr w:type="firstCol">
      <w:rPr>
        <w:rFonts w:ascii="Liberation Sans" w:hAnsi="Liberation Sans"/>
        <w:color w:val="F2F2F2"/>
        <w:sz w:val="22"/>
      </w:rPr>
      <w:tblPr/>
      <w:tcPr>
        <w:shd w:val="clear" w:color="5D8AC2" w:themeColor="accent1" w:themeTint="EA" w:fill="5D8AC2" w:themeFill="accent1" w:themeFillTint="EA"/>
      </w:tcPr>
    </w:tblStylePr>
    <w:tblStylePr w:type="lastCol">
      <w:rPr>
        <w:rFonts w:ascii="Liberation Sans" w:hAnsi="Liberation Sans"/>
        <w:color w:val="F2F2F2"/>
        <w:sz w:val="22"/>
      </w:rPr>
      <w:tblPr/>
      <w:tcPr>
        <w:shd w:val="clear" w:color="5D8AC2" w:themeColor="accent1" w:themeTint="EA" w:fill="5D8AC2"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7D7EA" w:themeColor="accent1" w:themeTint="50" w:fill="C7D7EA"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2"/>
    <w:uiPriority w:val="99"/>
    <w:rPr>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Liberation Sans" w:hAnsi="Liberation Sans"/>
        <w:color w:val="F2F2F2"/>
        <w:sz w:val="22"/>
      </w:rPr>
      <w:tblPr/>
      <w:tcPr>
        <w:shd w:val="clear" w:color="D99695" w:themeColor="accent2" w:themeTint="97" w:fill="D99695" w:themeFill="accent2" w:themeFillTint="97"/>
      </w:tcPr>
    </w:tblStylePr>
    <w:tblStylePr w:type="lastRow">
      <w:rPr>
        <w:rFonts w:ascii="Liberation Sans" w:hAnsi="Liberation Sans"/>
        <w:color w:val="F2F2F2"/>
        <w:sz w:val="22"/>
      </w:rPr>
      <w:tblPr/>
      <w:tcPr>
        <w:shd w:val="clear" w:color="D99695" w:themeColor="accent2" w:themeTint="97" w:fill="D99695" w:themeFill="accent2" w:themeFillTint="97"/>
      </w:tcPr>
    </w:tblStylePr>
    <w:tblStylePr w:type="firstCol">
      <w:rPr>
        <w:rFonts w:ascii="Liberation Sans" w:hAnsi="Liberation Sans"/>
        <w:color w:val="F2F2F2"/>
        <w:sz w:val="22"/>
      </w:rPr>
      <w:tblPr/>
      <w:tcPr>
        <w:shd w:val="clear" w:color="D99695" w:themeColor="accent2" w:themeTint="97" w:fill="D99695" w:themeFill="accent2" w:themeFillTint="97"/>
      </w:tcPr>
    </w:tblStylePr>
    <w:tblStylePr w:type="lastCol">
      <w:rPr>
        <w:rFonts w:ascii="Liberation Sans" w:hAnsi="Liberation Sans"/>
        <w:color w:val="F2F2F2"/>
        <w:sz w:val="22"/>
      </w:rPr>
      <w:tblPr/>
      <w:tcPr>
        <w:shd w:val="clear" w:color="D99695" w:themeColor="accent2" w:themeTint="97" w:fill="D99695"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2"/>
    <w:uiPriority w:val="99"/>
    <w:rPr>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Liberation Sans" w:hAnsi="Liberation Sans"/>
        <w:color w:val="F2F2F2"/>
        <w:sz w:val="22"/>
      </w:rPr>
      <w:tblPr/>
      <w:tcPr>
        <w:shd w:val="clear" w:color="9ABB59" w:themeColor="accent3" w:themeTint="FE" w:fill="9ABB59" w:themeFill="accent3" w:themeFillTint="FE"/>
      </w:tcPr>
    </w:tblStylePr>
    <w:tblStylePr w:type="lastRow">
      <w:rPr>
        <w:rFonts w:ascii="Liberation Sans" w:hAnsi="Liberation Sans"/>
        <w:color w:val="F2F2F2"/>
        <w:sz w:val="22"/>
      </w:rPr>
      <w:tblPr/>
      <w:tcPr>
        <w:shd w:val="clear" w:color="9ABB59" w:themeColor="accent3" w:themeTint="FE" w:fill="9ABB59" w:themeFill="accent3" w:themeFillTint="FE"/>
      </w:tcPr>
    </w:tblStylePr>
    <w:tblStylePr w:type="firstCol">
      <w:rPr>
        <w:rFonts w:ascii="Liberation Sans" w:hAnsi="Liberation Sans"/>
        <w:color w:val="F2F2F2"/>
        <w:sz w:val="22"/>
      </w:rPr>
      <w:tblPr/>
      <w:tcPr>
        <w:shd w:val="clear" w:color="9ABB59" w:themeColor="accent3" w:themeTint="FE" w:fill="9ABB59" w:themeFill="accent3" w:themeFillTint="FE"/>
      </w:tcPr>
    </w:tblStylePr>
    <w:tblStylePr w:type="lastCol">
      <w:rPr>
        <w:rFonts w:ascii="Liberation Sans" w:hAnsi="Liberation Sans"/>
        <w:color w:val="F2F2F2"/>
        <w:sz w:val="22"/>
      </w:rPr>
      <w:tblPr/>
      <w:tcPr>
        <w:shd w:val="clear" w:color="9ABB59" w:themeColor="accent3" w:themeTint="FE" w:fill="9ABB59"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2"/>
    <w:uiPriority w:val="99"/>
    <w:rPr>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Liberation Sans" w:hAnsi="Liberation Sans"/>
        <w:color w:val="F2F2F2"/>
        <w:sz w:val="22"/>
      </w:rPr>
      <w:tblPr/>
      <w:tcPr>
        <w:shd w:val="clear" w:color="B2A1C6" w:themeColor="accent4" w:themeTint="9A" w:fill="B2A1C6" w:themeFill="accent4" w:themeFillTint="9A"/>
      </w:tcPr>
    </w:tblStylePr>
    <w:tblStylePr w:type="lastRow">
      <w:rPr>
        <w:rFonts w:ascii="Liberation Sans" w:hAnsi="Liberation Sans"/>
        <w:color w:val="F2F2F2"/>
        <w:sz w:val="22"/>
      </w:rPr>
      <w:tblPr/>
      <w:tcPr>
        <w:shd w:val="clear" w:color="B2A1C6" w:themeColor="accent4" w:themeTint="9A" w:fill="B2A1C6" w:themeFill="accent4" w:themeFillTint="9A"/>
      </w:tcPr>
    </w:tblStylePr>
    <w:tblStylePr w:type="firstCol">
      <w:rPr>
        <w:rFonts w:ascii="Liberation Sans" w:hAnsi="Liberation Sans"/>
        <w:color w:val="F2F2F2"/>
        <w:sz w:val="22"/>
      </w:rPr>
      <w:tblPr/>
      <w:tcPr>
        <w:shd w:val="clear" w:color="B2A1C6" w:themeColor="accent4" w:themeTint="9A" w:fill="B2A1C6" w:themeFill="accent4" w:themeFillTint="9A"/>
      </w:tcPr>
    </w:tblStylePr>
    <w:tblStylePr w:type="lastCol">
      <w:rPr>
        <w:rFonts w:ascii="Liberation Sans" w:hAnsi="Liberation Sans"/>
        <w:color w:val="F2F2F2"/>
        <w:sz w:val="22"/>
      </w:rPr>
      <w:tblPr/>
      <w:tcPr>
        <w:shd w:val="clear" w:color="B2A1C6" w:themeColor="accent4" w:themeTint="9A" w:fill="B2A1C6"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2"/>
    <w:uiPriority w:val="99"/>
    <w:rPr>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Liberation Sans" w:hAnsi="Liberation Sans"/>
        <w:color w:val="F2F2F2"/>
        <w:sz w:val="22"/>
      </w:rPr>
      <w:tblPr/>
      <w:tcPr>
        <w:shd w:val="clear" w:color="4BACC6" w:themeColor="accent5" w:fill="4BACC6" w:themeFill="accent5"/>
      </w:tcPr>
    </w:tblStylePr>
    <w:tblStylePr w:type="lastRow">
      <w:rPr>
        <w:rFonts w:ascii="Liberation Sans" w:hAnsi="Liberation Sans"/>
        <w:color w:val="F2F2F2"/>
        <w:sz w:val="22"/>
      </w:rPr>
      <w:tblPr/>
      <w:tcPr>
        <w:shd w:val="clear" w:color="4BACC6" w:themeColor="accent5" w:fill="4BACC6" w:themeFill="accent5"/>
      </w:tcPr>
    </w:tblStylePr>
    <w:tblStylePr w:type="firstCol">
      <w:rPr>
        <w:rFonts w:ascii="Liberation Sans" w:hAnsi="Liberation Sans"/>
        <w:color w:val="F2F2F2"/>
        <w:sz w:val="22"/>
      </w:rPr>
      <w:tblPr/>
      <w:tcPr>
        <w:shd w:val="clear" w:color="4BACC6" w:themeColor="accent5" w:fill="4BACC6" w:themeFill="accent5"/>
      </w:tcPr>
    </w:tblStylePr>
    <w:tblStylePr w:type="lastCol">
      <w:rPr>
        <w:rFonts w:ascii="Liberation Sans" w:hAnsi="Liberation Sans"/>
        <w:color w:val="F2F2F2"/>
        <w:sz w:val="22"/>
      </w:rPr>
      <w:tblPr/>
      <w:tcPr>
        <w:shd w:val="clear" w:color="4BACC6" w:themeColor="accent5" w:fill="4BACC6"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2"/>
    <w:uiPriority w:val="99"/>
    <w:rPr>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Liberation Sans" w:hAnsi="Liberation Sans"/>
        <w:color w:val="F2F2F2"/>
        <w:sz w:val="22"/>
      </w:rPr>
      <w:tblPr/>
      <w:tcPr>
        <w:shd w:val="clear" w:color="F79646" w:themeColor="accent6" w:fill="F79646" w:themeFill="accent6"/>
      </w:tcPr>
    </w:tblStylePr>
    <w:tblStylePr w:type="lastRow">
      <w:rPr>
        <w:rFonts w:ascii="Liberation Sans" w:hAnsi="Liberation Sans"/>
        <w:color w:val="F2F2F2"/>
        <w:sz w:val="22"/>
      </w:rPr>
      <w:tblPr/>
      <w:tcPr>
        <w:shd w:val="clear" w:color="F79646" w:themeColor="accent6" w:fill="F79646" w:themeFill="accent6"/>
      </w:tcPr>
    </w:tblStylePr>
    <w:tblStylePr w:type="firstCol">
      <w:rPr>
        <w:rFonts w:ascii="Liberation Sans" w:hAnsi="Liberation Sans"/>
        <w:color w:val="F2F2F2"/>
        <w:sz w:val="22"/>
      </w:rPr>
      <w:tblPr/>
      <w:tcPr>
        <w:shd w:val="clear" w:color="F79646" w:themeColor="accent6" w:fill="F79646" w:themeFill="accent6"/>
      </w:tcPr>
    </w:tblStylePr>
    <w:tblStylePr w:type="lastCol">
      <w:rPr>
        <w:rFonts w:ascii="Liberation Sans" w:hAnsi="Liberation Sans"/>
        <w:color w:val="F2F2F2"/>
        <w:sz w:val="22"/>
      </w:rPr>
      <w:tblPr/>
      <w:tcPr>
        <w:shd w:val="clear" w:color="F79646" w:themeColor="accent6" w:fill="F79646"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Bordered">
    <w:name w:val="Bordered"/>
    <w:basedOn w:val="a2"/>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Liberation Sans" w:hAnsi="Liberation Sans"/>
        <w:color w:val="404040"/>
        <w:sz w:val="22"/>
      </w:rPr>
      <w:tblPr/>
      <w:tcPr>
        <w:tcBorders>
          <w:bottom w:val="single" w:sz="12" w:space="0" w:color="7F7F7F" w:themeColor="text1" w:themeTint="80"/>
        </w:tcBorders>
      </w:tcPr>
    </w:tblStylePr>
    <w:tblStylePr w:type="lastRow">
      <w:rPr>
        <w:rFonts w:ascii="Liberation Sans" w:hAnsi="Liberation Sans"/>
        <w:color w:val="404040"/>
        <w:sz w:val="22"/>
      </w:rPr>
      <w:tblPr/>
      <w:tcPr>
        <w:tcBorders>
          <w:top w:val="single" w:sz="12" w:space="0" w:color="7F7F7F" w:themeColor="text1" w:themeTint="80"/>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7F7F7F" w:themeColor="text1" w:themeTint="80"/>
        </w:tcBorders>
      </w:tcPr>
    </w:tblStylePr>
    <w:tblStylePr w:type="band1Horz">
      <w:rPr>
        <w:rFonts w:ascii="Liberation Sans" w:hAnsi="Liberation Sans"/>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2"/>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Liberation Sans" w:hAnsi="Liberation Sans"/>
        <w:color w:val="404040"/>
        <w:sz w:val="22"/>
      </w:rPr>
      <w:tblPr/>
      <w:tcPr>
        <w:tcBorders>
          <w:bottom w:val="single" w:sz="12" w:space="0" w:color="4F81BD" w:themeColor="accent1"/>
        </w:tcBorders>
      </w:tcPr>
    </w:tblStylePr>
    <w:tblStylePr w:type="lastRow">
      <w:rPr>
        <w:rFonts w:ascii="Liberation Sans" w:hAnsi="Liberation Sans"/>
        <w:color w:val="404040"/>
        <w:sz w:val="22"/>
      </w:rPr>
      <w:tblPr/>
      <w:tcPr>
        <w:tcBorders>
          <w:top w:val="single" w:sz="12" w:space="0" w:color="4F81BD" w:themeColor="accent1"/>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4F81BD" w:themeColor="accent1"/>
        </w:tcBorders>
      </w:tcPr>
    </w:tblStylePr>
    <w:tblStylePr w:type="band1Horz">
      <w:rPr>
        <w:rFonts w:ascii="Liberation Sans" w:hAnsi="Liberation Sans"/>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2"/>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Liberation Sans" w:hAnsi="Liberation Sans"/>
        <w:color w:val="404040"/>
        <w:sz w:val="22"/>
      </w:rPr>
      <w:tblPr/>
      <w:tcPr>
        <w:tcBorders>
          <w:bottom w:val="single" w:sz="12" w:space="0" w:color="D99695" w:themeColor="accent2" w:themeTint="97"/>
        </w:tcBorders>
      </w:tcPr>
    </w:tblStylePr>
    <w:tblStylePr w:type="lastRow">
      <w:rPr>
        <w:rFonts w:ascii="Liberation Sans" w:hAnsi="Liberation Sans"/>
        <w:color w:val="404040"/>
        <w:sz w:val="22"/>
      </w:rPr>
      <w:tblPr/>
      <w:tcPr>
        <w:tcBorders>
          <w:top w:val="single" w:sz="12" w:space="0" w:color="D99695" w:themeColor="accent2" w:themeTint="97"/>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D99695" w:themeColor="accent2" w:themeTint="97"/>
        </w:tcBorders>
      </w:tcPr>
    </w:tblStylePr>
    <w:tblStylePr w:type="band1Horz">
      <w:rPr>
        <w:rFonts w:ascii="Liberation Sans" w:hAnsi="Liberation Sans"/>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2"/>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Liberation Sans" w:hAnsi="Liberation Sans"/>
        <w:color w:val="404040"/>
        <w:sz w:val="22"/>
      </w:rPr>
      <w:tblPr/>
      <w:tcPr>
        <w:tcBorders>
          <w:bottom w:val="single" w:sz="12" w:space="0" w:color="C3D69B" w:themeColor="accent3" w:themeTint="98"/>
        </w:tcBorders>
      </w:tcPr>
    </w:tblStylePr>
    <w:tblStylePr w:type="lastRow">
      <w:rPr>
        <w:rFonts w:ascii="Liberation Sans" w:hAnsi="Liberation Sans"/>
        <w:color w:val="404040"/>
        <w:sz w:val="22"/>
      </w:rPr>
      <w:tblPr/>
      <w:tcPr>
        <w:tcBorders>
          <w:top w:val="single" w:sz="12" w:space="0" w:color="C3D69B" w:themeColor="accent3"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C3D69B" w:themeColor="accent3" w:themeTint="98"/>
        </w:tcBorders>
      </w:tcPr>
    </w:tblStylePr>
    <w:tblStylePr w:type="band1Horz">
      <w:rPr>
        <w:rFonts w:ascii="Liberation Sans" w:hAnsi="Liberation Sans"/>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2"/>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Liberation Sans" w:hAnsi="Liberation Sans"/>
        <w:color w:val="404040"/>
        <w:sz w:val="22"/>
      </w:rPr>
      <w:tblPr/>
      <w:tcPr>
        <w:tcBorders>
          <w:bottom w:val="single" w:sz="12" w:space="0" w:color="B2A1C6" w:themeColor="accent4" w:themeTint="9A"/>
        </w:tcBorders>
      </w:tcPr>
    </w:tblStylePr>
    <w:tblStylePr w:type="lastRow">
      <w:rPr>
        <w:rFonts w:ascii="Liberation Sans" w:hAnsi="Liberation Sans"/>
        <w:color w:val="404040"/>
        <w:sz w:val="22"/>
      </w:rPr>
      <w:tblPr/>
      <w:tcPr>
        <w:tcBorders>
          <w:top w:val="single" w:sz="12" w:space="0" w:color="B2A1C6" w:themeColor="accent4"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B2A1C6" w:themeColor="accent4" w:themeTint="9A"/>
        </w:tcBorders>
      </w:tcPr>
    </w:tblStylePr>
    <w:tblStylePr w:type="band1Horz">
      <w:rPr>
        <w:rFonts w:ascii="Liberation Sans" w:hAnsi="Liberation Sans"/>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2"/>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Liberation Sans" w:hAnsi="Liberation Sans"/>
        <w:color w:val="404040"/>
        <w:sz w:val="22"/>
      </w:rPr>
      <w:tblPr/>
      <w:tcPr>
        <w:tcBorders>
          <w:bottom w:val="single" w:sz="12" w:space="0" w:color="92CCDC" w:themeColor="accent5" w:themeTint="9A"/>
        </w:tcBorders>
      </w:tcPr>
    </w:tblStylePr>
    <w:tblStylePr w:type="lastRow">
      <w:rPr>
        <w:rFonts w:ascii="Liberation Sans" w:hAnsi="Liberation Sans"/>
        <w:color w:val="404040"/>
        <w:sz w:val="22"/>
      </w:rPr>
      <w:tblPr/>
      <w:tcPr>
        <w:tcBorders>
          <w:top w:val="single" w:sz="12" w:space="0" w:color="92CCDC" w:themeColor="accent5"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92CCDC" w:themeColor="accent5" w:themeTint="9A"/>
        </w:tcBorders>
      </w:tcPr>
    </w:tblStylePr>
    <w:tblStylePr w:type="band1Horz">
      <w:rPr>
        <w:rFonts w:ascii="Liberation Sans" w:hAnsi="Liberation Sans"/>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2"/>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Liberation Sans" w:hAnsi="Liberation Sans"/>
        <w:color w:val="404040"/>
        <w:sz w:val="22"/>
      </w:rPr>
      <w:tblPr/>
      <w:tcPr>
        <w:tcBorders>
          <w:bottom w:val="single" w:sz="12" w:space="0" w:color="FAC090" w:themeColor="accent6" w:themeTint="98"/>
        </w:tcBorders>
      </w:tcPr>
    </w:tblStylePr>
    <w:tblStylePr w:type="lastRow">
      <w:rPr>
        <w:rFonts w:ascii="Liberation Sans" w:hAnsi="Liberation Sans"/>
        <w:color w:val="404040"/>
        <w:sz w:val="22"/>
      </w:rPr>
      <w:tblPr/>
      <w:tcPr>
        <w:tcBorders>
          <w:top w:val="single" w:sz="12" w:space="0" w:color="FAC090" w:themeColor="accent6"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AC090" w:themeColor="accent6" w:themeTint="98"/>
        </w:tcBorders>
      </w:tcPr>
    </w:tblStylePr>
    <w:tblStylePr w:type="band1Horz">
      <w:rPr>
        <w:rFonts w:ascii="Liberation Sans" w:hAnsi="Liberation Sans"/>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FootnoteTextChar">
    <w:name w:val="Footnote Text Char"/>
    <w:uiPriority w:val="99"/>
    <w:rPr>
      <w:sz w:val="18"/>
    </w:rPr>
  </w:style>
  <w:style w:type="paragraph" w:styleId="a8">
    <w:name w:val="endnote text"/>
    <w:basedOn w:val="a0"/>
    <w:link w:val="a9"/>
    <w:uiPriority w:val="99"/>
    <w:semiHidden/>
    <w:unhideWhenUsed/>
    <w:pPr>
      <w:spacing w:after="0" w:line="240" w:lineRule="auto"/>
    </w:pPr>
    <w:rPr>
      <w:sz w:val="20"/>
    </w:rPr>
  </w:style>
  <w:style w:type="character" w:customStyle="1" w:styleId="a9">
    <w:name w:val="Текст концевой сноски Знак"/>
    <w:link w:val="a8"/>
    <w:uiPriority w:val="99"/>
    <w:rPr>
      <w:sz w:val="20"/>
    </w:rPr>
  </w:style>
  <w:style w:type="character" w:styleId="aa">
    <w:name w:val="endnote reference"/>
    <w:basedOn w:val="a1"/>
    <w:uiPriority w:val="99"/>
    <w:semiHidden/>
    <w:unhideWhenUsed/>
    <w:rPr>
      <w:vertAlign w:val="superscript"/>
    </w:rPr>
  </w:style>
  <w:style w:type="paragraph" w:styleId="12">
    <w:name w:val="toc 1"/>
    <w:basedOn w:val="a0"/>
    <w:next w:val="a0"/>
    <w:uiPriority w:val="39"/>
    <w:unhideWhenUsed/>
    <w:pPr>
      <w:spacing w:after="57"/>
    </w:pPr>
  </w:style>
  <w:style w:type="paragraph" w:styleId="24">
    <w:name w:val="toc 2"/>
    <w:basedOn w:val="a0"/>
    <w:next w:val="a0"/>
    <w:uiPriority w:val="39"/>
    <w:unhideWhenUsed/>
    <w:pPr>
      <w:spacing w:after="57"/>
      <w:ind w:left="283"/>
    </w:pPr>
  </w:style>
  <w:style w:type="paragraph" w:styleId="32">
    <w:name w:val="toc 3"/>
    <w:basedOn w:val="a0"/>
    <w:next w:val="a0"/>
    <w:uiPriority w:val="39"/>
    <w:unhideWhenUsed/>
    <w:pPr>
      <w:spacing w:after="57"/>
      <w:ind w:left="567"/>
    </w:pPr>
  </w:style>
  <w:style w:type="paragraph" w:styleId="43">
    <w:name w:val="toc 4"/>
    <w:basedOn w:val="a0"/>
    <w:next w:val="a0"/>
    <w:uiPriority w:val="39"/>
    <w:unhideWhenUsed/>
    <w:pPr>
      <w:spacing w:after="57"/>
      <w:ind w:left="850"/>
    </w:pPr>
  </w:style>
  <w:style w:type="paragraph" w:styleId="52">
    <w:name w:val="toc 5"/>
    <w:basedOn w:val="a0"/>
    <w:next w:val="a0"/>
    <w:uiPriority w:val="39"/>
    <w:unhideWhenUsed/>
    <w:pPr>
      <w:spacing w:after="57"/>
      <w:ind w:left="1134"/>
    </w:pPr>
  </w:style>
  <w:style w:type="paragraph" w:styleId="61">
    <w:name w:val="toc 6"/>
    <w:basedOn w:val="a0"/>
    <w:next w:val="a0"/>
    <w:uiPriority w:val="39"/>
    <w:unhideWhenUsed/>
    <w:pPr>
      <w:spacing w:after="57"/>
      <w:ind w:left="1417"/>
    </w:pPr>
  </w:style>
  <w:style w:type="paragraph" w:styleId="71">
    <w:name w:val="toc 7"/>
    <w:basedOn w:val="a0"/>
    <w:next w:val="a0"/>
    <w:uiPriority w:val="39"/>
    <w:unhideWhenUsed/>
    <w:pPr>
      <w:spacing w:after="57"/>
      <w:ind w:left="1701"/>
    </w:pPr>
  </w:style>
  <w:style w:type="paragraph" w:styleId="81">
    <w:name w:val="toc 8"/>
    <w:basedOn w:val="a0"/>
    <w:next w:val="a0"/>
    <w:uiPriority w:val="39"/>
    <w:unhideWhenUsed/>
    <w:pPr>
      <w:spacing w:after="57"/>
      <w:ind w:left="1984"/>
    </w:pPr>
  </w:style>
  <w:style w:type="paragraph" w:styleId="91">
    <w:name w:val="toc 9"/>
    <w:basedOn w:val="a0"/>
    <w:next w:val="a0"/>
    <w:uiPriority w:val="39"/>
    <w:unhideWhenUsed/>
    <w:pPr>
      <w:spacing w:after="57"/>
      <w:ind w:left="2268"/>
    </w:pPr>
  </w:style>
  <w:style w:type="paragraph" w:styleId="ab">
    <w:name w:val="TOC Heading"/>
    <w:uiPriority w:val="39"/>
    <w:unhideWhenUsed/>
  </w:style>
  <w:style w:type="paragraph" w:styleId="ac">
    <w:name w:val="table of figures"/>
    <w:basedOn w:val="a0"/>
    <w:next w:val="a0"/>
    <w:uiPriority w:val="99"/>
    <w:unhideWhenUsed/>
    <w:pPr>
      <w:spacing w:after="0"/>
    </w:pPr>
  </w:style>
  <w:style w:type="character" w:styleId="ad">
    <w:name w:val="FollowedHyperlink"/>
    <w:uiPriority w:val="99"/>
    <w:semiHidden/>
    <w:unhideWhenUsed/>
    <w:qFormat/>
    <w:rPr>
      <w:color w:val="954F72"/>
      <w:u w:val="single"/>
    </w:rPr>
  </w:style>
  <w:style w:type="character" w:styleId="ae">
    <w:name w:val="footnote reference"/>
    <w:basedOn w:val="a1"/>
    <w:unhideWhenUsed/>
    <w:qFormat/>
    <w:rPr>
      <w:vertAlign w:val="superscript"/>
    </w:rPr>
  </w:style>
  <w:style w:type="character" w:styleId="af">
    <w:name w:val="Hyperlink"/>
    <w:basedOn w:val="a1"/>
    <w:unhideWhenUsed/>
    <w:qFormat/>
    <w:rPr>
      <w:color w:val="0000FF"/>
      <w:u w:val="single"/>
    </w:rPr>
  </w:style>
  <w:style w:type="character" w:styleId="HTML">
    <w:name w:val="HTML Keyboard"/>
    <w:basedOn w:val="a1"/>
    <w:uiPriority w:val="99"/>
    <w:qFormat/>
    <w:rPr>
      <w:rFonts w:ascii="Courier New" w:hAnsi="Courier New" w:cs="Times New Roman"/>
      <w:sz w:val="20"/>
    </w:rPr>
  </w:style>
  <w:style w:type="character" w:styleId="af0">
    <w:name w:val="page number"/>
    <w:basedOn w:val="a1"/>
    <w:uiPriority w:val="99"/>
    <w:qFormat/>
    <w:rPr>
      <w:rFonts w:cs="Times New Roman"/>
    </w:rPr>
  </w:style>
  <w:style w:type="character" w:styleId="af1">
    <w:name w:val="Strong"/>
    <w:basedOn w:val="a1"/>
    <w:uiPriority w:val="22"/>
    <w:qFormat/>
    <w:rPr>
      <w:rFonts w:cs="Times New Roman"/>
      <w:b/>
    </w:rPr>
  </w:style>
  <w:style w:type="paragraph" w:styleId="af2">
    <w:name w:val="Balloon Text"/>
    <w:basedOn w:val="a0"/>
    <w:link w:val="af3"/>
    <w:uiPriority w:val="99"/>
    <w:unhideWhenUsed/>
    <w:qFormat/>
    <w:pPr>
      <w:spacing w:after="0" w:line="240" w:lineRule="auto"/>
    </w:pPr>
    <w:rPr>
      <w:rFonts w:ascii="Segoe UI" w:hAnsi="Segoe UI" w:cs="Segoe UI"/>
      <w:sz w:val="18"/>
      <w:szCs w:val="18"/>
    </w:rPr>
  </w:style>
  <w:style w:type="paragraph" w:styleId="af4">
    <w:name w:val="Plain Text"/>
    <w:basedOn w:val="a0"/>
    <w:link w:val="af5"/>
    <w:uiPriority w:val="99"/>
    <w:qFormat/>
    <w:pPr>
      <w:widowControl w:val="0"/>
      <w:spacing w:after="0" w:line="240" w:lineRule="auto"/>
    </w:pPr>
    <w:rPr>
      <w:rFonts w:ascii="Courier New" w:eastAsia="Times New Roman" w:hAnsi="Courier New"/>
      <w:sz w:val="20"/>
      <w:szCs w:val="20"/>
    </w:rPr>
  </w:style>
  <w:style w:type="paragraph" w:styleId="33">
    <w:name w:val="Body Text Indent 3"/>
    <w:basedOn w:val="a0"/>
    <w:link w:val="34"/>
    <w:uiPriority w:val="99"/>
    <w:semiHidden/>
    <w:unhideWhenUsed/>
    <w:qFormat/>
    <w:pPr>
      <w:spacing w:after="120"/>
      <w:ind w:left="283"/>
    </w:pPr>
    <w:rPr>
      <w:rFonts w:asciiTheme="minorHAnsi" w:eastAsia="Times New Roman" w:hAnsiTheme="minorHAnsi"/>
      <w:sz w:val="16"/>
      <w:szCs w:val="16"/>
    </w:rPr>
  </w:style>
  <w:style w:type="paragraph" w:styleId="af6">
    <w:name w:val="footnote text"/>
    <w:basedOn w:val="a0"/>
    <w:link w:val="af7"/>
    <w:uiPriority w:val="99"/>
    <w:unhideWhenUsed/>
    <w:qFormat/>
    <w:pPr>
      <w:spacing w:after="0" w:line="240" w:lineRule="auto"/>
    </w:pPr>
    <w:rPr>
      <w:sz w:val="20"/>
      <w:szCs w:val="20"/>
    </w:rPr>
  </w:style>
  <w:style w:type="paragraph" w:styleId="af8">
    <w:name w:val="header"/>
    <w:basedOn w:val="a0"/>
    <w:link w:val="af9"/>
    <w:uiPriority w:val="99"/>
    <w:unhideWhenUsed/>
    <w:qFormat/>
    <w:pPr>
      <w:tabs>
        <w:tab w:val="center" w:pos="4677"/>
        <w:tab w:val="right" w:pos="9355"/>
      </w:tabs>
      <w:spacing w:after="0" w:line="240" w:lineRule="auto"/>
    </w:pPr>
  </w:style>
  <w:style w:type="paragraph" w:styleId="afa">
    <w:name w:val="Body Text"/>
    <w:basedOn w:val="a0"/>
    <w:link w:val="afb"/>
    <w:uiPriority w:val="99"/>
    <w:qFormat/>
    <w:pPr>
      <w:spacing w:after="0" w:line="240" w:lineRule="auto"/>
      <w:jc w:val="both"/>
    </w:pPr>
    <w:rPr>
      <w:rFonts w:ascii="Times New Roman" w:eastAsia="Times New Roman" w:hAnsi="Times New Roman"/>
      <w:sz w:val="24"/>
      <w:szCs w:val="20"/>
      <w:lang w:eastAsia="ru-RU"/>
    </w:rPr>
  </w:style>
  <w:style w:type="paragraph" w:styleId="afc">
    <w:name w:val="Body Text Indent"/>
    <w:basedOn w:val="a0"/>
    <w:link w:val="afd"/>
    <w:uiPriority w:val="99"/>
    <w:qFormat/>
    <w:pPr>
      <w:spacing w:after="120" w:line="240" w:lineRule="auto"/>
      <w:ind w:left="283"/>
    </w:pPr>
    <w:rPr>
      <w:rFonts w:ascii="Times New Roman" w:eastAsia="Times New Roman" w:hAnsi="Times New Roman"/>
      <w:sz w:val="24"/>
      <w:szCs w:val="24"/>
      <w:lang w:eastAsia="ru-RU"/>
    </w:rPr>
  </w:style>
  <w:style w:type="paragraph" w:styleId="afe">
    <w:name w:val="Title"/>
    <w:basedOn w:val="a0"/>
    <w:link w:val="aff"/>
    <w:uiPriority w:val="10"/>
    <w:qFormat/>
    <w:pPr>
      <w:spacing w:after="0" w:line="240" w:lineRule="auto"/>
      <w:jc w:val="center"/>
    </w:pPr>
    <w:rPr>
      <w:rFonts w:ascii="Times New Roman" w:eastAsia="Times New Roman" w:hAnsi="Times New Roman"/>
      <w:b/>
      <w:sz w:val="24"/>
      <w:szCs w:val="20"/>
      <w:lang w:eastAsia="ru-RU"/>
    </w:rPr>
  </w:style>
  <w:style w:type="paragraph" w:styleId="aff0">
    <w:name w:val="footer"/>
    <w:basedOn w:val="a0"/>
    <w:link w:val="aff1"/>
    <w:uiPriority w:val="99"/>
    <w:unhideWhenUsed/>
    <w:qFormat/>
    <w:pPr>
      <w:tabs>
        <w:tab w:val="center" w:pos="4677"/>
        <w:tab w:val="right" w:pos="9355"/>
      </w:tabs>
      <w:spacing w:after="0" w:line="240" w:lineRule="auto"/>
    </w:pPr>
  </w:style>
  <w:style w:type="paragraph" w:styleId="aff2">
    <w:name w:val="Normal (Web)"/>
    <w:basedOn w:val="a0"/>
    <w:uiPriority w:val="99"/>
    <w:unhideWhenUsed/>
    <w:qFormat/>
    <w:pPr>
      <w:spacing w:before="100" w:beforeAutospacing="1" w:after="100" w:afterAutospacing="1" w:line="240" w:lineRule="auto"/>
    </w:pPr>
    <w:rPr>
      <w:rFonts w:ascii="Times New Roman" w:eastAsia="Times New Roman" w:hAnsi="Times New Roman"/>
      <w:sz w:val="24"/>
      <w:szCs w:val="24"/>
      <w:lang w:eastAsia="ru-RU"/>
    </w:rPr>
  </w:style>
  <w:style w:type="paragraph" w:styleId="35">
    <w:name w:val="Body Text 3"/>
    <w:basedOn w:val="a0"/>
    <w:link w:val="36"/>
    <w:uiPriority w:val="99"/>
    <w:qFormat/>
    <w:pPr>
      <w:spacing w:after="120" w:line="240" w:lineRule="auto"/>
    </w:pPr>
    <w:rPr>
      <w:rFonts w:ascii="Times New Roman" w:eastAsia="Times New Roman" w:hAnsi="Times New Roman"/>
      <w:sz w:val="16"/>
      <w:szCs w:val="16"/>
      <w:lang w:eastAsia="ru-RU"/>
    </w:rPr>
  </w:style>
  <w:style w:type="paragraph" w:styleId="25">
    <w:name w:val="Body Text Indent 2"/>
    <w:basedOn w:val="a0"/>
    <w:link w:val="26"/>
    <w:uiPriority w:val="99"/>
    <w:qFormat/>
    <w:pPr>
      <w:spacing w:after="120" w:line="480" w:lineRule="auto"/>
      <w:ind w:left="283"/>
    </w:pPr>
    <w:rPr>
      <w:rFonts w:asciiTheme="minorHAnsi" w:eastAsia="Times New Roman" w:hAnsiTheme="minorHAnsi"/>
    </w:rPr>
  </w:style>
  <w:style w:type="paragraph" w:styleId="aff3">
    <w:name w:val="Subtitle"/>
    <w:basedOn w:val="a0"/>
    <w:link w:val="aff4"/>
    <w:uiPriority w:val="11"/>
    <w:qFormat/>
    <w:pPr>
      <w:spacing w:after="0" w:line="240" w:lineRule="auto"/>
    </w:pPr>
    <w:rPr>
      <w:rFonts w:ascii="Times New Roman" w:eastAsia="Times New Roman" w:hAnsi="Times New Roman"/>
      <w:i/>
      <w:iCs/>
      <w:sz w:val="24"/>
      <w:szCs w:val="24"/>
      <w:lang w:eastAsia="ru-RU"/>
    </w:rPr>
  </w:style>
  <w:style w:type="paragraph" w:styleId="HTML0">
    <w:name w:val="HTML Preformatted"/>
    <w:basedOn w:val="a0"/>
    <w:link w:val="HTML1"/>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val="zh-CN" w:eastAsia="zh-CN"/>
    </w:rPr>
  </w:style>
  <w:style w:type="paragraph" w:styleId="aff5">
    <w:name w:val="E-mail Signature"/>
    <w:basedOn w:val="a0"/>
    <w:link w:val="aff6"/>
    <w:uiPriority w:val="99"/>
    <w:unhideWhenUsed/>
    <w:qFormat/>
    <w:pPr>
      <w:spacing w:after="0" w:line="240" w:lineRule="auto"/>
      <w:jc w:val="both"/>
    </w:pPr>
    <w:rPr>
      <w:rFonts w:ascii="Times New Roman" w:eastAsia="Times New Roman" w:hAnsi="Times New Roman"/>
      <w:sz w:val="24"/>
      <w:szCs w:val="24"/>
      <w:lang w:eastAsia="ru-RU"/>
    </w:rPr>
  </w:style>
  <w:style w:type="table" w:styleId="aff7">
    <w:name w:val="Table Grid"/>
    <w:basedOn w:val="a2"/>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1">
    <w:name w:val="Нижний колонтитул Знак"/>
    <w:basedOn w:val="a1"/>
    <w:link w:val="aff0"/>
    <w:uiPriority w:val="99"/>
    <w:qFormat/>
    <w:rPr>
      <w:rFonts w:ascii="Calibri" w:eastAsia="Calibri" w:hAnsi="Calibri" w:cs="Times New Roman"/>
    </w:rPr>
  </w:style>
  <w:style w:type="paragraph" w:customStyle="1" w:styleId="ConsPlusNormal">
    <w:name w:val="ConsPlusNormal"/>
    <w:link w:val="ConsPlusNormal0"/>
    <w:qFormat/>
    <w:rPr>
      <w:rFonts w:ascii="Arial" w:eastAsia="Calibri" w:hAnsi="Arial" w:cs="Arial"/>
      <w:sz w:val="22"/>
      <w:szCs w:val="22"/>
      <w:lang w:eastAsia="en-US"/>
    </w:rPr>
  </w:style>
  <w:style w:type="paragraph" w:styleId="aff8">
    <w:name w:val="No Spacing"/>
    <w:link w:val="aff9"/>
    <w:uiPriority w:val="1"/>
    <w:qFormat/>
    <w:pPr>
      <w:widowControl w:val="0"/>
    </w:pPr>
    <w:rPr>
      <w:rFonts w:eastAsia="Times New Roman"/>
    </w:rPr>
  </w:style>
  <w:style w:type="paragraph" w:styleId="affa">
    <w:name w:val="List Paragraph"/>
    <w:basedOn w:val="a0"/>
    <w:link w:val="affb"/>
    <w:uiPriority w:val="34"/>
    <w:qFormat/>
    <w:pPr>
      <w:ind w:left="720"/>
      <w:contextualSpacing/>
    </w:pPr>
    <w:rPr>
      <w:rFonts w:eastAsia="Times New Roman"/>
      <w:sz w:val="20"/>
      <w:szCs w:val="20"/>
      <w:lang w:eastAsia="ru-RU"/>
    </w:rPr>
  </w:style>
  <w:style w:type="paragraph" w:customStyle="1" w:styleId="13">
    <w:name w:val="Абзац списка1"/>
    <w:basedOn w:val="a0"/>
    <w:qFormat/>
    <w:pPr>
      <w:spacing w:after="0" w:line="240" w:lineRule="auto"/>
      <w:ind w:left="720"/>
      <w:contextualSpacing/>
    </w:pPr>
    <w:rPr>
      <w:rFonts w:ascii="Times New Roman" w:hAnsi="Times New Roman"/>
      <w:sz w:val="24"/>
      <w:szCs w:val="24"/>
      <w:lang w:eastAsia="ru-RU"/>
    </w:rPr>
  </w:style>
  <w:style w:type="paragraph" w:customStyle="1" w:styleId="27">
    <w:name w:val="Абзац списка2"/>
    <w:basedOn w:val="a0"/>
    <w:qFormat/>
    <w:pPr>
      <w:spacing w:after="0" w:line="240" w:lineRule="auto"/>
      <w:ind w:left="720"/>
      <w:contextualSpacing/>
    </w:pPr>
    <w:rPr>
      <w:rFonts w:ascii="Times New Roman" w:hAnsi="Times New Roman"/>
      <w:sz w:val="24"/>
      <w:szCs w:val="24"/>
      <w:lang w:eastAsia="ru-RU"/>
    </w:rPr>
  </w:style>
  <w:style w:type="paragraph" w:customStyle="1" w:styleId="110">
    <w:name w:val="Абзац списка11"/>
    <w:basedOn w:val="a0"/>
    <w:qFormat/>
    <w:pPr>
      <w:spacing w:after="0" w:line="240" w:lineRule="auto"/>
      <w:ind w:left="720"/>
      <w:contextualSpacing/>
    </w:pPr>
    <w:rPr>
      <w:rFonts w:ascii="Times New Roman" w:hAnsi="Times New Roman"/>
      <w:sz w:val="24"/>
      <w:szCs w:val="24"/>
      <w:lang w:eastAsia="ru-RU"/>
    </w:rPr>
  </w:style>
  <w:style w:type="character" w:customStyle="1" w:styleId="af9">
    <w:name w:val="Верхний колонтитул Знак"/>
    <w:basedOn w:val="a1"/>
    <w:link w:val="af8"/>
    <w:uiPriority w:val="99"/>
    <w:qFormat/>
    <w:rPr>
      <w:rFonts w:ascii="Calibri" w:eastAsia="Calibri" w:hAnsi="Calibri" w:cs="Times New Roman"/>
    </w:rPr>
  </w:style>
  <w:style w:type="character" w:customStyle="1" w:styleId="ConsPlusNormal0">
    <w:name w:val="ConsPlusNormal Знак"/>
    <w:link w:val="ConsPlusNormal"/>
    <w:qFormat/>
    <w:rPr>
      <w:rFonts w:ascii="Arial" w:hAnsi="Arial" w:cs="Arial"/>
      <w:sz w:val="22"/>
      <w:szCs w:val="22"/>
      <w:lang w:val="ru-RU" w:eastAsia="en-US" w:bidi="ar-SA"/>
    </w:rPr>
  </w:style>
  <w:style w:type="character" w:customStyle="1" w:styleId="10">
    <w:name w:val="Заголовок 1 Знак"/>
    <w:basedOn w:val="a1"/>
    <w:link w:val="1"/>
    <w:uiPriority w:val="9"/>
    <w:qFormat/>
    <w:rPr>
      <w:rFonts w:ascii="Times New Roman" w:eastAsia="Times New Roman" w:hAnsi="Times New Roman" w:cs="Times New Roman"/>
      <w:sz w:val="24"/>
      <w:szCs w:val="20"/>
      <w:lang w:eastAsia="ru-RU"/>
    </w:rPr>
  </w:style>
  <w:style w:type="paragraph" w:customStyle="1" w:styleId="ConsPlusNonformat">
    <w:name w:val="ConsPlusNonformat"/>
    <w:qFormat/>
    <w:pPr>
      <w:widowControl w:val="0"/>
    </w:pPr>
    <w:rPr>
      <w:rFonts w:ascii="Courier New" w:eastAsia="Times New Roman" w:hAnsi="Courier New" w:cs="Courier New"/>
    </w:rPr>
  </w:style>
  <w:style w:type="character" w:customStyle="1" w:styleId="af7">
    <w:name w:val="Текст сноски Знак"/>
    <w:basedOn w:val="a1"/>
    <w:link w:val="af6"/>
    <w:uiPriority w:val="99"/>
    <w:qFormat/>
    <w:rPr>
      <w:sz w:val="20"/>
      <w:szCs w:val="20"/>
    </w:rPr>
  </w:style>
  <w:style w:type="character" w:customStyle="1" w:styleId="affb">
    <w:name w:val="Абзац списка Знак"/>
    <w:link w:val="affa"/>
    <w:qFormat/>
    <w:rPr>
      <w:rFonts w:ascii="Calibri" w:eastAsia="Times New Roman" w:hAnsi="Calibri" w:cs="Times New Roman"/>
      <w:lang w:eastAsia="ru-RU"/>
    </w:rPr>
  </w:style>
  <w:style w:type="character" w:customStyle="1" w:styleId="60">
    <w:name w:val="Заголовок 6 Знак"/>
    <w:basedOn w:val="a1"/>
    <w:link w:val="6"/>
    <w:uiPriority w:val="9"/>
    <w:qFormat/>
    <w:rPr>
      <w:rFonts w:ascii="Cambria" w:eastAsia="Times New Roman" w:hAnsi="Cambria" w:cs="Times New Roman"/>
      <w:i/>
      <w:iCs/>
      <w:color w:val="243F60"/>
    </w:rPr>
  </w:style>
  <w:style w:type="paragraph" w:customStyle="1" w:styleId="Default">
    <w:name w:val="Default"/>
    <w:qFormat/>
    <w:rPr>
      <w:rFonts w:eastAsia="Calibri"/>
      <w:color w:val="000000"/>
      <w:sz w:val="24"/>
      <w:szCs w:val="24"/>
      <w:lang w:eastAsia="en-US"/>
    </w:rPr>
  </w:style>
  <w:style w:type="character" w:customStyle="1" w:styleId="apple-converted-space">
    <w:name w:val="apple-converted-space"/>
    <w:basedOn w:val="a1"/>
    <w:qFormat/>
  </w:style>
  <w:style w:type="character" w:customStyle="1" w:styleId="20">
    <w:name w:val="Заголовок 2 Знак"/>
    <w:basedOn w:val="a1"/>
    <w:link w:val="2"/>
    <w:uiPriority w:val="9"/>
    <w:qFormat/>
    <w:rPr>
      <w:rFonts w:ascii="Cambria" w:eastAsia="Times New Roman" w:hAnsi="Cambria" w:cs="Times New Roman"/>
      <w:color w:val="365F91"/>
      <w:sz w:val="26"/>
      <w:szCs w:val="26"/>
    </w:rPr>
  </w:style>
  <w:style w:type="character" w:customStyle="1" w:styleId="30">
    <w:name w:val="Заголовок 3 Знак"/>
    <w:basedOn w:val="a1"/>
    <w:link w:val="3"/>
    <w:uiPriority w:val="9"/>
    <w:semiHidden/>
    <w:qFormat/>
    <w:rPr>
      <w:rFonts w:ascii="Cambria" w:eastAsia="Times New Roman" w:hAnsi="Cambria" w:cs="Times New Roman"/>
      <w:color w:val="243F60"/>
      <w:sz w:val="24"/>
      <w:szCs w:val="24"/>
    </w:rPr>
  </w:style>
  <w:style w:type="character" w:customStyle="1" w:styleId="af3">
    <w:name w:val="Текст выноски Знак"/>
    <w:basedOn w:val="a1"/>
    <w:link w:val="af2"/>
    <w:uiPriority w:val="99"/>
    <w:semiHidden/>
    <w:qFormat/>
    <w:rPr>
      <w:rFonts w:ascii="Segoe UI" w:eastAsia="Calibri" w:hAnsi="Segoe UI" w:cs="Segoe UI"/>
      <w:sz w:val="18"/>
      <w:szCs w:val="18"/>
    </w:rPr>
  </w:style>
  <w:style w:type="character" w:customStyle="1" w:styleId="aff">
    <w:name w:val="Заголовок Знак"/>
    <w:basedOn w:val="a1"/>
    <w:link w:val="afe"/>
    <w:uiPriority w:val="10"/>
    <w:qFormat/>
    <w:rPr>
      <w:rFonts w:ascii="Times New Roman" w:eastAsia="Times New Roman" w:hAnsi="Times New Roman"/>
      <w:b/>
      <w:sz w:val="24"/>
    </w:rPr>
  </w:style>
  <w:style w:type="character" w:customStyle="1" w:styleId="afb">
    <w:name w:val="Основной текст Знак"/>
    <w:basedOn w:val="a1"/>
    <w:link w:val="afa"/>
    <w:uiPriority w:val="99"/>
    <w:qFormat/>
    <w:rPr>
      <w:rFonts w:ascii="Times New Roman" w:eastAsia="Times New Roman" w:hAnsi="Times New Roman"/>
      <w:sz w:val="24"/>
    </w:rPr>
  </w:style>
  <w:style w:type="paragraph" w:customStyle="1" w:styleId="ConsNormal">
    <w:name w:val="ConsNormal"/>
    <w:link w:val="ConsNormal0"/>
    <w:qFormat/>
    <w:pPr>
      <w:ind w:right="19772" w:firstLine="720"/>
    </w:pPr>
    <w:rPr>
      <w:rFonts w:ascii="Arial" w:eastAsia="Times New Roman" w:hAnsi="Arial"/>
      <w:sz w:val="28"/>
    </w:rPr>
  </w:style>
  <w:style w:type="character" w:customStyle="1" w:styleId="14">
    <w:name w:val="Неразрешенное упоминание1"/>
    <w:basedOn w:val="a1"/>
    <w:uiPriority w:val="99"/>
    <w:semiHidden/>
    <w:unhideWhenUsed/>
    <w:qFormat/>
    <w:rPr>
      <w:color w:val="605E5C"/>
      <w:shd w:val="clear" w:color="auto" w:fill="E1DFDD"/>
    </w:rPr>
  </w:style>
  <w:style w:type="character" w:customStyle="1" w:styleId="aff9">
    <w:name w:val="Без интервала Знак"/>
    <w:link w:val="aff8"/>
    <w:uiPriority w:val="1"/>
    <w:qFormat/>
    <w:rPr>
      <w:rFonts w:ascii="Times New Roman" w:eastAsia="Times New Roman" w:hAnsi="Times New Roman"/>
    </w:rPr>
  </w:style>
  <w:style w:type="character" w:customStyle="1" w:styleId="28">
    <w:name w:val="Неразрешенное упоминание2"/>
    <w:basedOn w:val="a1"/>
    <w:uiPriority w:val="99"/>
    <w:semiHidden/>
    <w:unhideWhenUsed/>
    <w:qFormat/>
    <w:rPr>
      <w:color w:val="605E5C"/>
      <w:shd w:val="clear" w:color="auto" w:fill="E1DFDD"/>
    </w:rPr>
  </w:style>
  <w:style w:type="character" w:customStyle="1" w:styleId="50">
    <w:name w:val="Заголовок 5 Знак"/>
    <w:basedOn w:val="a1"/>
    <w:link w:val="5"/>
    <w:uiPriority w:val="9"/>
    <w:qFormat/>
    <w:rPr>
      <w:rFonts w:asciiTheme="majorHAnsi" w:eastAsiaTheme="majorEastAsia" w:hAnsiTheme="majorHAnsi"/>
      <w:color w:val="244061" w:themeColor="accent1" w:themeShade="80"/>
      <w:sz w:val="22"/>
      <w:szCs w:val="22"/>
      <w:lang w:eastAsia="en-US"/>
    </w:rPr>
  </w:style>
  <w:style w:type="paragraph" w:customStyle="1" w:styleId="37">
    <w:name w:val="Стиль3 Знак"/>
    <w:basedOn w:val="a0"/>
    <w:qFormat/>
    <w:pPr>
      <w:widowControl w:val="0"/>
      <w:tabs>
        <w:tab w:val="left" w:pos="227"/>
      </w:tabs>
      <w:spacing w:after="0" w:line="240" w:lineRule="auto"/>
      <w:jc w:val="both"/>
    </w:pPr>
    <w:rPr>
      <w:rFonts w:ascii="Times New Roman" w:eastAsia="Times New Roman" w:hAnsi="Times New Roman"/>
      <w:sz w:val="24"/>
      <w:szCs w:val="20"/>
      <w:lang w:eastAsia="ar-SA"/>
    </w:rPr>
  </w:style>
  <w:style w:type="character" w:customStyle="1" w:styleId="af5">
    <w:name w:val="Текст Знак"/>
    <w:basedOn w:val="a1"/>
    <w:link w:val="af4"/>
    <w:uiPriority w:val="99"/>
    <w:qFormat/>
    <w:rPr>
      <w:rFonts w:ascii="Courier New" w:eastAsia="Times New Roman" w:hAnsi="Courier New"/>
      <w:lang w:eastAsia="en-US"/>
    </w:rPr>
  </w:style>
  <w:style w:type="character" w:customStyle="1" w:styleId="afd">
    <w:name w:val="Основной текст с отступом Знак"/>
    <w:basedOn w:val="a1"/>
    <w:link w:val="afc"/>
    <w:uiPriority w:val="99"/>
    <w:qFormat/>
    <w:rPr>
      <w:rFonts w:ascii="Times New Roman" w:eastAsia="Times New Roman" w:hAnsi="Times New Roman"/>
      <w:sz w:val="24"/>
      <w:szCs w:val="24"/>
    </w:rPr>
  </w:style>
  <w:style w:type="character" w:customStyle="1" w:styleId="36">
    <w:name w:val="Основной текст 3 Знак"/>
    <w:basedOn w:val="a1"/>
    <w:link w:val="35"/>
    <w:uiPriority w:val="99"/>
    <w:qFormat/>
    <w:rPr>
      <w:rFonts w:ascii="Times New Roman" w:eastAsia="Times New Roman" w:hAnsi="Times New Roman"/>
      <w:sz w:val="16"/>
      <w:szCs w:val="16"/>
    </w:rPr>
  </w:style>
  <w:style w:type="character" w:customStyle="1" w:styleId="82">
    <w:name w:val="Основной текст (8)_"/>
    <w:link w:val="83"/>
    <w:qFormat/>
    <w:rPr>
      <w:b/>
      <w:i/>
      <w:sz w:val="25"/>
      <w:shd w:val="clear" w:color="auto" w:fill="FFFFFF"/>
    </w:rPr>
  </w:style>
  <w:style w:type="paragraph" w:customStyle="1" w:styleId="83">
    <w:name w:val="Основной текст (8)"/>
    <w:basedOn w:val="a0"/>
    <w:link w:val="82"/>
    <w:qFormat/>
    <w:pPr>
      <w:widowControl w:val="0"/>
      <w:shd w:val="clear" w:color="auto" w:fill="FFFFFF"/>
      <w:spacing w:after="0" w:line="298" w:lineRule="exact"/>
    </w:pPr>
    <w:rPr>
      <w:b/>
      <w:i/>
      <w:sz w:val="25"/>
      <w:szCs w:val="20"/>
      <w:lang w:eastAsia="ru-RU"/>
    </w:rPr>
  </w:style>
  <w:style w:type="paragraph" w:customStyle="1" w:styleId="affc">
    <w:name w:val="Таблица текст"/>
    <w:basedOn w:val="a0"/>
    <w:qFormat/>
    <w:pPr>
      <w:spacing w:before="40" w:after="40" w:line="240" w:lineRule="auto"/>
      <w:ind w:left="57" w:right="57"/>
    </w:pPr>
    <w:rPr>
      <w:rFonts w:eastAsia="Times New Roman"/>
      <w:sz w:val="24"/>
      <w:szCs w:val="20"/>
      <w:lang w:eastAsia="ru-RU"/>
    </w:rPr>
  </w:style>
  <w:style w:type="paragraph" w:customStyle="1" w:styleId="affd">
    <w:name w:val="Текст договора"/>
    <w:basedOn w:val="a0"/>
    <w:link w:val="affe"/>
    <w:qFormat/>
    <w:pPr>
      <w:spacing w:after="0" w:line="240" w:lineRule="auto"/>
      <w:ind w:firstLine="709"/>
      <w:jc w:val="both"/>
    </w:pPr>
    <w:rPr>
      <w:rFonts w:ascii="Times New Roman" w:eastAsia="Times New Roman" w:hAnsi="Times New Roman"/>
      <w:szCs w:val="24"/>
    </w:rPr>
  </w:style>
  <w:style w:type="character" w:customStyle="1" w:styleId="affe">
    <w:name w:val="Текст договора Знак"/>
    <w:link w:val="affd"/>
    <w:qFormat/>
    <w:rPr>
      <w:rFonts w:ascii="Times New Roman" w:eastAsia="Times New Roman" w:hAnsi="Times New Roman"/>
      <w:sz w:val="22"/>
      <w:szCs w:val="24"/>
      <w:lang w:eastAsia="en-US"/>
    </w:rPr>
  </w:style>
  <w:style w:type="character" w:customStyle="1" w:styleId="afff">
    <w:name w:val="Основной текст_"/>
    <w:basedOn w:val="a1"/>
    <w:link w:val="44"/>
    <w:qFormat/>
    <w:rPr>
      <w:rFonts w:ascii="Times New Roman" w:hAnsi="Times New Roman"/>
      <w:shd w:val="clear" w:color="auto" w:fill="FFFFFF"/>
    </w:rPr>
  </w:style>
  <w:style w:type="paragraph" w:customStyle="1" w:styleId="44">
    <w:name w:val="Основной текст4"/>
    <w:basedOn w:val="a0"/>
    <w:link w:val="afff"/>
    <w:qFormat/>
    <w:pPr>
      <w:shd w:val="clear" w:color="auto" w:fill="FFFFFF"/>
      <w:spacing w:after="0" w:line="240" w:lineRule="atLeast"/>
    </w:pPr>
    <w:rPr>
      <w:rFonts w:ascii="Times New Roman" w:hAnsi="Times New Roman"/>
      <w:sz w:val="20"/>
      <w:szCs w:val="20"/>
      <w:lang w:eastAsia="ru-RU"/>
    </w:rPr>
  </w:style>
  <w:style w:type="character" w:customStyle="1" w:styleId="29">
    <w:name w:val="Основной текст (2)_"/>
    <w:basedOn w:val="a1"/>
    <w:link w:val="2a"/>
    <w:qFormat/>
    <w:rPr>
      <w:rFonts w:ascii="Times New Roman" w:hAnsi="Times New Roman"/>
      <w:shd w:val="clear" w:color="auto" w:fill="FFFFFF"/>
    </w:rPr>
  </w:style>
  <w:style w:type="paragraph" w:customStyle="1" w:styleId="2a">
    <w:name w:val="Основной текст (2)"/>
    <w:basedOn w:val="a0"/>
    <w:link w:val="29"/>
    <w:qFormat/>
    <w:pPr>
      <w:shd w:val="clear" w:color="auto" w:fill="FFFFFF"/>
      <w:spacing w:after="0" w:line="240" w:lineRule="atLeast"/>
    </w:pPr>
    <w:rPr>
      <w:rFonts w:ascii="Times New Roman" w:hAnsi="Times New Roman"/>
      <w:sz w:val="20"/>
      <w:szCs w:val="20"/>
      <w:lang w:eastAsia="ru-RU"/>
    </w:rPr>
  </w:style>
  <w:style w:type="character" w:customStyle="1" w:styleId="2b">
    <w:name w:val="Основной текст (2) + Не полужирный"/>
    <w:basedOn w:val="29"/>
    <w:qFormat/>
    <w:rPr>
      <w:rFonts w:ascii="Times New Roman" w:hAnsi="Times New Roman"/>
      <w:b/>
      <w:bCs/>
      <w:shd w:val="clear" w:color="auto" w:fill="FFFFFF"/>
    </w:rPr>
  </w:style>
  <w:style w:type="character" w:customStyle="1" w:styleId="38">
    <w:name w:val="Основной текст3"/>
    <w:basedOn w:val="afff"/>
    <w:qFormat/>
    <w:rPr>
      <w:rFonts w:ascii="Times New Roman" w:hAnsi="Times New Roman"/>
      <w:shd w:val="clear" w:color="auto" w:fill="FFFFFF"/>
    </w:rPr>
  </w:style>
  <w:style w:type="paragraph" w:customStyle="1" w:styleId="Times12">
    <w:name w:val="Times 12"/>
    <w:basedOn w:val="a0"/>
    <w:uiPriority w:val="99"/>
    <w:qFormat/>
    <w:pPr>
      <w:spacing w:after="0" w:line="240" w:lineRule="auto"/>
      <w:ind w:firstLine="567"/>
      <w:jc w:val="both"/>
    </w:pPr>
    <w:rPr>
      <w:rFonts w:ascii="Times New Roman" w:eastAsia="Times New Roman" w:hAnsi="Times New Roman"/>
      <w:bCs/>
      <w:sz w:val="24"/>
      <w:lang w:eastAsia="ru-RU"/>
    </w:rPr>
  </w:style>
  <w:style w:type="paragraph" w:customStyle="1" w:styleId="afff0">
    <w:name w:val="Пункт б/н"/>
    <w:basedOn w:val="a0"/>
    <w:qFormat/>
    <w:pPr>
      <w:tabs>
        <w:tab w:val="left" w:pos="1134"/>
      </w:tabs>
      <w:spacing w:after="0" w:line="360" w:lineRule="auto"/>
      <w:ind w:firstLine="567"/>
      <w:jc w:val="both"/>
    </w:pPr>
    <w:rPr>
      <w:rFonts w:ascii="Times New Roman" w:eastAsia="Times New Roman" w:hAnsi="Times New Roman"/>
      <w:bCs/>
      <w:lang w:eastAsia="ru-RU"/>
    </w:rPr>
  </w:style>
  <w:style w:type="paragraph" w:customStyle="1" w:styleId="15">
    <w:name w:val="Знак1 Знак Знак Знак Знак Знак Знак Знак Знак Знак Знак Знак Знак Знак Знак Знак"/>
    <w:basedOn w:val="a0"/>
    <w:qFormat/>
    <w:pPr>
      <w:spacing w:before="100" w:beforeAutospacing="1" w:after="100" w:afterAutospacing="1" w:line="240" w:lineRule="auto"/>
    </w:pPr>
    <w:rPr>
      <w:rFonts w:ascii="Tahoma" w:eastAsia="Times New Roman" w:hAnsi="Tahoma"/>
      <w:sz w:val="20"/>
      <w:szCs w:val="20"/>
      <w:lang w:val="en-US"/>
    </w:rPr>
  </w:style>
  <w:style w:type="paragraph" w:customStyle="1" w:styleId="ConsPlusTitle">
    <w:name w:val="ConsPlusTitle"/>
    <w:qFormat/>
    <w:rPr>
      <w:rFonts w:eastAsia="Times New Roman"/>
      <w:b/>
      <w:bCs/>
      <w:sz w:val="24"/>
      <w:szCs w:val="24"/>
    </w:rPr>
  </w:style>
  <w:style w:type="paragraph" w:customStyle="1" w:styleId="afff1">
    <w:name w:val="Содержимое таблицы"/>
    <w:basedOn w:val="a0"/>
    <w:qFormat/>
    <w:pPr>
      <w:suppressLineNumbers/>
      <w:spacing w:after="0" w:line="240" w:lineRule="auto"/>
    </w:pPr>
    <w:rPr>
      <w:rFonts w:ascii="Times New Roman" w:eastAsia="Times New Roman" w:hAnsi="Times New Roman"/>
      <w:sz w:val="24"/>
      <w:szCs w:val="24"/>
      <w:lang w:eastAsia="ar-SA"/>
    </w:rPr>
  </w:style>
  <w:style w:type="paragraph" w:customStyle="1" w:styleId="111">
    <w:name w:val="Знак1 Знак Знак Знак Знак Знак Знак Знак Знак Знак Знак Знак Знак Знак Знак Знак1"/>
    <w:basedOn w:val="a0"/>
    <w:qFormat/>
    <w:pPr>
      <w:spacing w:before="100" w:beforeAutospacing="1" w:after="100" w:afterAutospacing="1" w:line="240" w:lineRule="auto"/>
    </w:pPr>
    <w:rPr>
      <w:rFonts w:ascii="Tahoma" w:eastAsia="Times New Roman" w:hAnsi="Tahoma"/>
      <w:sz w:val="20"/>
      <w:szCs w:val="20"/>
      <w:lang w:val="en-US"/>
    </w:rPr>
  </w:style>
  <w:style w:type="paragraph" w:customStyle="1" w:styleId="120">
    <w:name w:val="Знак1 Знак Знак Знак Знак Знак Знак Знак Знак Знак Знак Знак Знак Знак Знак Знак2"/>
    <w:basedOn w:val="a0"/>
    <w:qFormat/>
    <w:pPr>
      <w:spacing w:before="100" w:beforeAutospacing="1" w:after="100" w:afterAutospacing="1" w:line="240" w:lineRule="auto"/>
    </w:pPr>
    <w:rPr>
      <w:rFonts w:ascii="Tahoma" w:eastAsia="Times New Roman" w:hAnsi="Tahoma"/>
      <w:sz w:val="20"/>
      <w:szCs w:val="20"/>
      <w:lang w:val="en-US"/>
    </w:rPr>
  </w:style>
  <w:style w:type="paragraph" w:customStyle="1" w:styleId="Textbody">
    <w:name w:val="Text body"/>
    <w:basedOn w:val="a0"/>
    <w:qFormat/>
    <w:pPr>
      <w:widowControl w:val="0"/>
      <w:spacing w:after="120" w:line="240" w:lineRule="auto"/>
    </w:pPr>
    <w:rPr>
      <w:rFonts w:ascii="Times New Roman" w:eastAsia="Arial Unicode MS" w:hAnsi="Times New Roman" w:cs="Tahoma"/>
      <w:sz w:val="24"/>
      <w:szCs w:val="24"/>
      <w:lang w:eastAsia="ru-RU"/>
    </w:rPr>
  </w:style>
  <w:style w:type="paragraph" w:customStyle="1" w:styleId="afff2">
    <w:name w:val="Таблица шапка"/>
    <w:basedOn w:val="a0"/>
    <w:qFormat/>
    <w:pPr>
      <w:keepNext/>
      <w:spacing w:before="40" w:after="40" w:line="240" w:lineRule="auto"/>
      <w:ind w:left="57" w:right="57"/>
    </w:pPr>
    <w:rPr>
      <w:rFonts w:ascii="Times New Roman" w:eastAsia="Times New Roman" w:hAnsi="Times New Roman"/>
      <w:szCs w:val="20"/>
      <w:lang w:eastAsia="ru-RU"/>
    </w:rPr>
  </w:style>
  <w:style w:type="character" w:customStyle="1" w:styleId="34">
    <w:name w:val="Основной текст с отступом 3 Знак"/>
    <w:basedOn w:val="a1"/>
    <w:link w:val="33"/>
    <w:uiPriority w:val="99"/>
    <w:semiHidden/>
    <w:qFormat/>
    <w:rPr>
      <w:rFonts w:asciiTheme="minorHAnsi" w:eastAsia="Times New Roman" w:hAnsiTheme="minorHAnsi"/>
      <w:sz w:val="16"/>
      <w:szCs w:val="16"/>
      <w:lang w:eastAsia="en-US"/>
    </w:rPr>
  </w:style>
  <w:style w:type="paragraph" w:customStyle="1" w:styleId="afff3">
    <w:name w:val="Пункт"/>
    <w:basedOn w:val="a0"/>
    <w:link w:val="16"/>
    <w:qFormat/>
    <w:pPr>
      <w:tabs>
        <w:tab w:val="left" w:pos="1134"/>
      </w:tabs>
      <w:spacing w:after="0" w:line="360" w:lineRule="auto"/>
      <w:ind w:left="1134" w:hanging="1134"/>
      <w:jc w:val="both"/>
    </w:pPr>
    <w:rPr>
      <w:rFonts w:ascii="Times New Roman" w:eastAsia="Times New Roman" w:hAnsi="Times New Roman"/>
      <w:sz w:val="28"/>
      <w:szCs w:val="20"/>
      <w:lang w:eastAsia="ru-RU"/>
    </w:rPr>
  </w:style>
  <w:style w:type="character" w:customStyle="1" w:styleId="16">
    <w:name w:val="Пункт Знак1"/>
    <w:link w:val="afff3"/>
    <w:qFormat/>
    <w:rPr>
      <w:rFonts w:ascii="Times New Roman" w:eastAsia="Times New Roman" w:hAnsi="Times New Roman"/>
      <w:sz w:val="28"/>
    </w:rPr>
  </w:style>
  <w:style w:type="paragraph" w:customStyle="1" w:styleId="afff4">
    <w:name w:val="Подпункт"/>
    <w:basedOn w:val="afff3"/>
    <w:qFormat/>
    <w:pPr>
      <w:tabs>
        <w:tab w:val="clear" w:pos="1134"/>
        <w:tab w:val="left" w:pos="360"/>
      </w:tabs>
      <w:ind w:left="2880" w:hanging="360"/>
    </w:pPr>
  </w:style>
  <w:style w:type="paragraph" w:customStyle="1" w:styleId="afff5">
    <w:name w:val="Подподпункт"/>
    <w:basedOn w:val="afff4"/>
    <w:qFormat/>
    <w:pPr>
      <w:ind w:left="3600"/>
    </w:pPr>
  </w:style>
  <w:style w:type="character" w:customStyle="1" w:styleId="aff6">
    <w:name w:val="Электронная подпись Знак"/>
    <w:basedOn w:val="a1"/>
    <w:link w:val="aff5"/>
    <w:uiPriority w:val="99"/>
    <w:qFormat/>
    <w:rPr>
      <w:rFonts w:ascii="Times New Roman" w:eastAsia="Times New Roman" w:hAnsi="Times New Roman"/>
      <w:sz w:val="24"/>
      <w:szCs w:val="24"/>
    </w:rPr>
  </w:style>
  <w:style w:type="paragraph" w:customStyle="1" w:styleId="afff6">
    <w:name w:val="_Заголовок по центру"/>
    <w:basedOn w:val="a0"/>
    <w:qFormat/>
    <w:pPr>
      <w:keepNext/>
      <w:keepLines/>
      <w:spacing w:before="240" w:after="240" w:line="240" w:lineRule="auto"/>
      <w:contextualSpacing/>
      <w:jc w:val="center"/>
      <w:outlineLvl w:val="0"/>
    </w:pPr>
    <w:rPr>
      <w:rFonts w:ascii="Times New Roman" w:eastAsia="Times New Roman" w:hAnsi="Times New Roman"/>
      <w:b/>
      <w:sz w:val="24"/>
      <w:szCs w:val="24"/>
      <w:lang w:eastAsia="ru-RU"/>
    </w:rPr>
  </w:style>
  <w:style w:type="paragraph" w:customStyle="1" w:styleId="17">
    <w:name w:val="Обычный1"/>
    <w:link w:val="18"/>
    <w:uiPriority w:val="99"/>
    <w:qFormat/>
    <w:pPr>
      <w:widowControl w:val="0"/>
    </w:pPr>
    <w:rPr>
      <w:rFonts w:eastAsia="Times New Roman"/>
    </w:rPr>
  </w:style>
  <w:style w:type="character" w:customStyle="1" w:styleId="0pt">
    <w:name w:val="Основной текст + Интервал 0 pt"/>
    <w:qFormat/>
    <w:rPr>
      <w:rFonts w:ascii="Times New Roman" w:hAnsi="Times New Roman"/>
      <w:color w:val="000000"/>
      <w:spacing w:val="1"/>
      <w:position w:val="0"/>
      <w:sz w:val="20"/>
      <w:u w:val="none"/>
      <w:shd w:val="clear" w:color="auto" w:fill="FFFFFF"/>
      <w:lang w:val="ru-RU"/>
    </w:rPr>
  </w:style>
  <w:style w:type="character" w:customStyle="1" w:styleId="26">
    <w:name w:val="Основной текст с отступом 2 Знак"/>
    <w:basedOn w:val="a1"/>
    <w:link w:val="25"/>
    <w:uiPriority w:val="99"/>
    <w:qFormat/>
    <w:rPr>
      <w:rFonts w:asciiTheme="minorHAnsi" w:eastAsia="Times New Roman" w:hAnsiTheme="minorHAnsi"/>
      <w:sz w:val="22"/>
      <w:szCs w:val="22"/>
      <w:lang w:eastAsia="en-US"/>
    </w:rPr>
  </w:style>
  <w:style w:type="character" w:customStyle="1" w:styleId="aff4">
    <w:name w:val="Подзаголовок Знак"/>
    <w:basedOn w:val="a1"/>
    <w:link w:val="aff3"/>
    <w:uiPriority w:val="11"/>
    <w:qFormat/>
    <w:rPr>
      <w:rFonts w:ascii="Times New Roman" w:eastAsia="Times New Roman" w:hAnsi="Times New Roman"/>
      <w:i/>
      <w:iCs/>
      <w:sz w:val="24"/>
      <w:szCs w:val="24"/>
    </w:rPr>
  </w:style>
  <w:style w:type="paragraph" w:customStyle="1" w:styleId="afff7">
    <w:name w:val="Îñíîâí"/>
    <w:qFormat/>
    <w:pPr>
      <w:widowControl w:val="0"/>
      <w:jc w:val="both"/>
    </w:pPr>
    <w:rPr>
      <w:rFonts w:ascii="Arial" w:eastAsia="Times New Roman" w:hAnsi="Arial"/>
      <w:sz w:val="22"/>
    </w:rPr>
  </w:style>
  <w:style w:type="character" w:customStyle="1" w:styleId="ConsNormal0">
    <w:name w:val="ConsNormal Знак"/>
    <w:link w:val="ConsNormal"/>
    <w:qFormat/>
    <w:rPr>
      <w:rFonts w:ascii="Arial" w:eastAsia="Times New Roman" w:hAnsi="Arial"/>
      <w:sz w:val="28"/>
    </w:rPr>
  </w:style>
  <w:style w:type="character" w:customStyle="1" w:styleId="18">
    <w:name w:val="Обычный1 Знак"/>
    <w:link w:val="17"/>
    <w:uiPriority w:val="99"/>
    <w:qFormat/>
    <w:rPr>
      <w:rFonts w:ascii="Times New Roman" w:eastAsia="Times New Roman" w:hAnsi="Times New Roman"/>
    </w:rPr>
  </w:style>
  <w:style w:type="paragraph" w:customStyle="1" w:styleId="19">
    <w:name w:val="Пункт1"/>
    <w:basedOn w:val="a0"/>
    <w:uiPriority w:val="99"/>
    <w:qFormat/>
    <w:pPr>
      <w:tabs>
        <w:tab w:val="left" w:pos="567"/>
        <w:tab w:val="left" w:pos="643"/>
      </w:tabs>
      <w:spacing w:before="240" w:after="0" w:line="360" w:lineRule="auto"/>
      <w:ind w:left="567" w:hanging="279"/>
      <w:jc w:val="center"/>
    </w:pPr>
    <w:rPr>
      <w:rFonts w:ascii="Arial" w:eastAsia="Times New Roman" w:hAnsi="Arial" w:cs="Arial"/>
      <w:b/>
      <w:bCs/>
      <w:sz w:val="28"/>
      <w:szCs w:val="28"/>
      <w:lang w:eastAsia="ru-RU"/>
    </w:rPr>
  </w:style>
  <w:style w:type="paragraph" w:customStyle="1" w:styleId="62">
    <w:name w:val="заголовок 6"/>
    <w:basedOn w:val="a0"/>
    <w:next w:val="a0"/>
    <w:uiPriority w:val="99"/>
    <w:qFormat/>
    <w:pPr>
      <w:keepNext/>
      <w:spacing w:after="0" w:line="240" w:lineRule="auto"/>
      <w:jc w:val="center"/>
      <w:outlineLvl w:val="5"/>
    </w:pPr>
    <w:rPr>
      <w:rFonts w:ascii="Times New Roman" w:eastAsia="Times New Roman" w:hAnsi="Times New Roman"/>
      <w:sz w:val="28"/>
      <w:szCs w:val="28"/>
      <w:lang w:eastAsia="ru-RU"/>
    </w:rPr>
  </w:style>
  <w:style w:type="paragraph" w:customStyle="1" w:styleId="afff8">
    <w:name w:val="Íîðìàëüíûé"/>
    <w:uiPriority w:val="99"/>
    <w:qFormat/>
    <w:rPr>
      <w:rFonts w:ascii="Courier" w:eastAsia="Times New Roman" w:hAnsi="Courier" w:cs="Courier"/>
      <w:sz w:val="24"/>
      <w:szCs w:val="24"/>
      <w:lang w:val="en-GB"/>
    </w:rPr>
  </w:style>
  <w:style w:type="paragraph" w:customStyle="1" w:styleId="ConsNonformat">
    <w:name w:val="ConsNonformat"/>
    <w:link w:val="ConsNonformat0"/>
    <w:qFormat/>
    <w:pPr>
      <w:widowControl w:val="0"/>
      <w:ind w:right="19772"/>
    </w:pPr>
    <w:rPr>
      <w:rFonts w:ascii="Courier New" w:eastAsia="Times New Roman" w:hAnsi="Courier New" w:cs="Courier New"/>
      <w:lang w:eastAsia="zh-CN"/>
    </w:rPr>
  </w:style>
  <w:style w:type="paragraph" w:customStyle="1" w:styleId="afff9">
    <w:name w:val="Обычный + по ширине"/>
    <w:basedOn w:val="a0"/>
    <w:qFormat/>
    <w:pPr>
      <w:widowControl w:val="0"/>
      <w:spacing w:after="0" w:line="240" w:lineRule="auto"/>
      <w:jc w:val="both"/>
    </w:pPr>
    <w:rPr>
      <w:rFonts w:ascii="Liberation Serif" w:eastAsia="SimSun" w:hAnsi="Liberation Serif" w:cs="Mangal"/>
      <w:sz w:val="24"/>
      <w:szCs w:val="24"/>
      <w:lang w:eastAsia="zh-CN" w:bidi="hi-IN"/>
    </w:rPr>
  </w:style>
  <w:style w:type="character" w:customStyle="1" w:styleId="ConsNonformat0">
    <w:name w:val="ConsNonformat Знак"/>
    <w:link w:val="ConsNonformat"/>
    <w:qFormat/>
    <w:rPr>
      <w:rFonts w:ascii="Courier New" w:eastAsia="Times New Roman" w:hAnsi="Courier New" w:cs="Courier New"/>
      <w:lang w:eastAsia="zh-CN"/>
    </w:rPr>
  </w:style>
  <w:style w:type="table" w:customStyle="1" w:styleId="1a">
    <w:name w:val="Сетка таблицы1"/>
    <w:basedOn w:val="a2"/>
    <w:uiPriority w:val="59"/>
    <w:qFormat/>
    <w:rPr>
      <w:rFonts w:asciiTheme="minorHAnsi" w:hAnsiTheme="minorHAns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andard">
    <w:name w:val="Standard"/>
    <w:qFormat/>
    <w:rPr>
      <w:rFonts w:ascii="Liberation Serif" w:eastAsia="NSimSun" w:hAnsi="Liberation Serif" w:cs="Mangal"/>
      <w:color w:val="00000A"/>
      <w:sz w:val="24"/>
      <w:szCs w:val="24"/>
      <w:lang w:eastAsia="zh-CN" w:bidi="hi-IN"/>
    </w:rPr>
  </w:style>
  <w:style w:type="character" w:customStyle="1" w:styleId="afffa">
    <w:name w:val="Текст ТД Знак"/>
    <w:link w:val="a"/>
    <w:qFormat/>
    <w:rPr>
      <w:sz w:val="24"/>
    </w:rPr>
  </w:style>
  <w:style w:type="paragraph" w:customStyle="1" w:styleId="a">
    <w:name w:val="Текст ТД"/>
    <w:basedOn w:val="a0"/>
    <w:link w:val="afffa"/>
    <w:qFormat/>
    <w:pPr>
      <w:numPr>
        <w:numId w:val="1"/>
      </w:numPr>
      <w:spacing w:line="240" w:lineRule="auto"/>
      <w:jc w:val="both"/>
    </w:pPr>
    <w:rPr>
      <w:sz w:val="24"/>
      <w:szCs w:val="20"/>
      <w:lang w:eastAsia="ru-RU"/>
    </w:rPr>
  </w:style>
  <w:style w:type="character" w:customStyle="1" w:styleId="afffb">
    <w:name w:val="Цветовое выделение"/>
    <w:qFormat/>
    <w:rPr>
      <w:b/>
      <w:bCs/>
      <w:color w:val="000080"/>
      <w:sz w:val="20"/>
      <w:szCs w:val="20"/>
    </w:rPr>
  </w:style>
  <w:style w:type="character" w:customStyle="1" w:styleId="HTML1">
    <w:name w:val="Стандартный HTML Знак"/>
    <w:basedOn w:val="a1"/>
    <w:link w:val="HTML0"/>
    <w:qFormat/>
    <w:rPr>
      <w:rFonts w:ascii="Courier New" w:eastAsia="Times New Roman" w:hAnsi="Courier New"/>
      <w:lang w:val="zh-CN" w:eastAsia="zh-CN"/>
    </w:rPr>
  </w:style>
  <w:style w:type="paragraph" w:customStyle="1" w:styleId="2c">
    <w:name w:val="Обычный2"/>
    <w:qFormat/>
    <w:pPr>
      <w:jc w:val="both"/>
    </w:pPr>
    <w:rPr>
      <w:sz w:val="24"/>
      <w:szCs w:val="24"/>
    </w:rPr>
  </w:style>
  <w:style w:type="paragraph" w:customStyle="1" w:styleId="1b">
    <w:name w:val="Без интервала1"/>
    <w:basedOn w:val="a0"/>
    <w:qFormat/>
    <w:pPr>
      <w:spacing w:after="0" w:line="240" w:lineRule="auto"/>
      <w:jc w:val="both"/>
    </w:pPr>
    <w:rPr>
      <w:rFonts w:ascii="Arial" w:hAnsi="Arial"/>
      <w:sz w:val="24"/>
      <w:szCs w:val="24"/>
      <w:lang w:eastAsia="ru-RU"/>
    </w:rPr>
  </w:style>
  <w:style w:type="character" w:customStyle="1" w:styleId="150">
    <w:name w:val="15"/>
    <w:basedOn w:val="a1"/>
    <w:qFormat/>
    <w:rPr>
      <w:rFonts w:ascii="Times New Roman" w:hAnsi="Times New Roman" w:cs="Times New Roman" w:hint="default"/>
      <w:b/>
      <w:i/>
      <w:color w:val="000000"/>
    </w:rPr>
  </w:style>
  <w:style w:type="paragraph" w:customStyle="1" w:styleId="53">
    <w:name w:val="Без интервала5"/>
    <w:basedOn w:val="a0"/>
    <w:qFormat/>
    <w:pPr>
      <w:spacing w:after="0" w:line="240" w:lineRule="auto"/>
    </w:pPr>
    <w:rPr>
      <w:rFonts w:ascii="Times New Roman" w:eastAsia="Times New Roman" w:hAnsi="Times New Roman"/>
      <w:sz w:val="24"/>
      <w:szCs w:val="24"/>
      <w:lang w:eastAsia="ru-RU"/>
    </w:rPr>
  </w:style>
  <w:style w:type="paragraph" w:customStyle="1" w:styleId="4">
    <w:name w:val="[Ростех] Текст Пункта (Уровень 4)"/>
    <w:qFormat/>
    <w:pPr>
      <w:numPr>
        <w:numId w:val="2"/>
      </w:numPr>
      <w:spacing w:before="120"/>
      <w:jc w:val="both"/>
    </w:pPr>
    <w:rPr>
      <w:rFonts w:ascii="Proxima Nova ExCn Rg" w:eastAsia="Times New Roman" w:hAnsi="Proxima Nova ExCn Rg" w:cs="Proxima Nova ExCn Rg"/>
      <w:sz w:val="28"/>
      <w:szCs w:val="28"/>
      <w:lang w:eastAsia="zh-CN"/>
    </w:rPr>
  </w:style>
  <w:style w:type="paragraph" w:customStyle="1" w:styleId="54">
    <w:name w:val="[Ростех] Текст Подпункта (Уровень 5)"/>
    <w:qFormat/>
    <w:pPr>
      <w:spacing w:before="120"/>
      <w:ind w:left="1986" w:hanging="851"/>
      <w:jc w:val="both"/>
    </w:pPr>
    <w:rPr>
      <w:rFonts w:ascii="Proxima Nova ExCn Rg" w:eastAsia="Times New Roman" w:hAnsi="Proxima Nova ExCn Rg" w:cs="Proxima Nova ExCn Rg"/>
      <w:sz w:val="28"/>
      <w:szCs w:val="28"/>
      <w:lang w:eastAsia="zh-CN"/>
    </w:rPr>
  </w:style>
  <w:style w:type="paragraph" w:customStyle="1" w:styleId="63">
    <w:name w:val="[Ростех] Текст Подпункта подпункта (Уровень 6)"/>
    <w:qFormat/>
    <w:pPr>
      <w:spacing w:before="120"/>
      <w:ind w:left="2835" w:hanging="850"/>
      <w:jc w:val="both"/>
    </w:pPr>
    <w:rPr>
      <w:rFonts w:ascii="Proxima Nova ExCn Rg" w:eastAsia="Times New Roman" w:hAnsi="Proxima Nova ExCn Rg" w:cs="Proxima Nova ExCn Rg"/>
      <w:sz w:val="28"/>
      <w:szCs w:val="28"/>
      <w:lang w:eastAsia="zh-CN"/>
    </w:rPr>
  </w:style>
  <w:style w:type="paragraph" w:customStyle="1" w:styleId="Style389">
    <w:name w:val="_Style 389"/>
    <w:next w:val="afe"/>
    <w:qFormat/>
    <w:pPr>
      <w:widowControl w:val="0"/>
      <w:jc w:val="center"/>
    </w:pPr>
    <w:rPr>
      <w:rFonts w:eastAsia="Times New Roman"/>
      <w:b/>
      <w:bCs/>
      <w:sz w:val="24"/>
      <w:szCs w:val="24"/>
    </w:rPr>
  </w:style>
  <w:style w:type="paragraph" w:customStyle="1" w:styleId="1c">
    <w:name w:val="Текст1"/>
    <w:qFormat/>
    <w:pPr>
      <w:spacing w:after="120"/>
      <w:jc w:val="both"/>
    </w:pPr>
    <w:rPr>
      <w:rFonts w:ascii="Courier New" w:eastAsia="Times New Roman" w:hAnsi="Courier New"/>
      <w:sz w:val="22"/>
      <w:lang w:eastAsia="en-US"/>
    </w:rPr>
  </w:style>
  <w:style w:type="paragraph" w:customStyle="1" w:styleId="1d">
    <w:name w:val="Обычный (веб)1"/>
    <w:uiPriority w:val="99"/>
    <w:qFormat/>
    <w:pPr>
      <w:spacing w:before="100" w:beforeAutospacing="1" w:after="100" w:afterAutospacing="1"/>
    </w:pPr>
    <w:rPr>
      <w:rFonts w:ascii="Calibri" w:eastAsia="Times New Roman" w:hAnsi="Calibri" w:cs="Calibri"/>
      <w:sz w:val="24"/>
      <w:szCs w:val="24"/>
    </w:rPr>
  </w:style>
  <w:style w:type="paragraph" w:customStyle="1" w:styleId="afffc">
    <w:name w:val="Базовый"/>
    <w:uiPriority w:val="99"/>
    <w:unhideWhenUsed/>
    <w:qFormat/>
    <w:pPr>
      <w:widowControl w:val="0"/>
    </w:pPr>
    <w:rPr>
      <w:rFonts w:eastAsia="Mangal"/>
      <w:sz w:val="24"/>
      <w:szCs w:val="24"/>
      <w:lang w:eastAsia="zh-CN" w:bidi="hi-IN"/>
    </w:rPr>
  </w:style>
  <w:style w:type="paragraph" w:customStyle="1" w:styleId="310">
    <w:name w:val="Основной текст (3)1"/>
    <w:basedOn w:val="311"/>
    <w:qFormat/>
    <w:rPr>
      <w:u w:val="single"/>
    </w:rPr>
  </w:style>
  <w:style w:type="paragraph" w:customStyle="1" w:styleId="311">
    <w:name w:val="Основной текст (3)_1"/>
    <w:qFormat/>
    <w:rPr>
      <w:rFonts w:eastAsia="NSimSun" w:cs="Lucida Sans"/>
      <w:b/>
      <w:color w:val="000000"/>
      <w:sz w:val="23"/>
      <w:lang w:eastAsia="zh-CN" w:bidi="hi-IN"/>
    </w:rPr>
  </w:style>
  <w:style w:type="paragraph" w:customStyle="1" w:styleId="39">
    <w:name w:val="Абзац списка3"/>
    <w:basedOn w:val="a0"/>
    <w:qFormat/>
    <w:pPr>
      <w:spacing w:after="0" w:line="240" w:lineRule="auto"/>
      <w:ind w:left="720"/>
      <w:contextualSpacing/>
    </w:pPr>
    <w:rPr>
      <w:rFonts w:ascii="Tahoma" w:eastAsia="Tahoma" w:hAnsi="Tahoma" w:cs="Tahoma"/>
      <w:color w:val="000000"/>
      <w:sz w:val="24"/>
      <w:szCs w:val="24"/>
      <w:lang w:bidi="ru-RU"/>
    </w:rPr>
  </w:style>
  <w:style w:type="paragraph" w:customStyle="1" w:styleId="ConsPlusNormal1">
    <w:name w:val="ConsPlusNormal1"/>
    <w:qFormat/>
    <w:pPr>
      <w:widowControl w:val="0"/>
      <w:ind w:firstLine="720"/>
    </w:pPr>
    <w:rPr>
      <w:rFonts w:ascii="Arial" w:eastAsia="NSimSun" w:hAnsi="Arial" w:cs="Lucida Sans"/>
      <w:color w:val="000000"/>
      <w:lang w:eastAsia="zh-CN" w:bidi="hi-IN"/>
    </w:rPr>
  </w:style>
  <w:style w:type="character" w:customStyle="1" w:styleId="FontStyle37">
    <w:name w:val="Font Style37"/>
    <w:qFormat/>
    <w:rPr>
      <w:rFonts w:ascii="Times New Roman" w:hAnsi="Times New Roman" w:cs="Times New Roman" w:hint="default"/>
      <w:sz w:val="20"/>
      <w:szCs w:val="20"/>
    </w:rPr>
  </w:style>
  <w:style w:type="paragraph" w:customStyle="1" w:styleId="afffd">
    <w:name w:val="Таблица"/>
    <w:basedOn w:val="afffe"/>
    <w:qFormat/>
    <w:pPr>
      <w:spacing w:after="0" w:line="240" w:lineRule="auto"/>
      <w:ind w:firstLine="0"/>
      <w:jc w:val="left"/>
    </w:pPr>
    <w:rPr>
      <w:bCs/>
    </w:rPr>
  </w:style>
  <w:style w:type="paragraph" w:customStyle="1" w:styleId="afffe">
    <w:name w:val="Документ"/>
    <w:basedOn w:val="a0"/>
    <w:qFormat/>
    <w:pPr>
      <w:spacing w:after="60"/>
      <w:ind w:firstLine="567"/>
      <w:jc w:val="both"/>
    </w:pPr>
    <w:rPr>
      <w:rFonts w:ascii="Times New Roman" w:hAnsi="Times New Roman"/>
      <w:sz w:val="21"/>
    </w:rPr>
  </w:style>
  <w:style w:type="paragraph" w:customStyle="1" w:styleId="2TimesNewRoman">
    <w:name w:val="Заголовок 2 + Times New Roman"/>
    <w:qFormat/>
    <w:pPr>
      <w:keepNext/>
      <w:ind w:firstLine="567"/>
      <w:jc w:val="both"/>
      <w:outlineLvl w:val="0"/>
    </w:pPr>
    <w:rPr>
      <w:rFonts w:eastAsia="Times New Roman"/>
      <w:b/>
      <w:bCs/>
      <w:color w:val="00000A"/>
      <w:sz w:val="24"/>
      <w:szCs w:val="24"/>
    </w:rPr>
  </w:style>
  <w:style w:type="paragraph" w:customStyle="1" w:styleId="Text">
    <w:name w:val="Text"/>
    <w:qFormat/>
    <w:pPr>
      <w:spacing w:after="240"/>
    </w:pPr>
    <w:rPr>
      <w:rFonts w:eastAsia="Times New Roman"/>
      <w:lang w:val="en-US" w:eastAsia="en-US"/>
    </w:rPr>
  </w:style>
  <w:style w:type="paragraph" w:customStyle="1" w:styleId="affff">
    <w:name w:val="Текстовый блок"/>
    <w:qFormat/>
    <w:rPr>
      <w:rFonts w:ascii="Helvetica" w:eastAsia="Arial Unicode MS" w:hAnsi="Helvetica" w:cs="Arial Unicode MS"/>
      <w:color w:val="000000"/>
      <w:sz w:val="24"/>
      <w:szCs w:val="24"/>
    </w:rPr>
  </w:style>
  <w:style w:type="paragraph" w:customStyle="1" w:styleId="StGen0">
    <w:name w:val="StGen0"/>
    <w:basedOn w:val="a0"/>
    <w:next w:val="aff2"/>
    <w:uiPriority w:val="99"/>
    <w:unhideWhenUsed/>
    <w:pPr>
      <w:spacing w:before="100" w:beforeAutospacing="1" w:after="100" w:afterAutospacing="1" w:line="240" w:lineRule="auto"/>
    </w:pPr>
    <w:rPr>
      <w:rFonts w:ascii="Times New Roman" w:eastAsia="Times New Roman" w:hAnsi="Times New Roman"/>
      <w:sz w:val="24"/>
      <w:szCs w:val="24"/>
      <w:lang w:eastAsia="ru-RU"/>
    </w:rPr>
  </w:style>
  <w:style w:type="character" w:styleId="affff0">
    <w:name w:val="Unresolved Mention"/>
    <w:basedOn w:val="a1"/>
    <w:uiPriority w:val="99"/>
    <w:semiHidden/>
    <w:unhideWhenUsed/>
    <w:rPr>
      <w:color w:val="605E5C"/>
      <w:shd w:val="clear" w:color="auto" w:fill="E1DFDD"/>
    </w:rPr>
  </w:style>
  <w:style w:type="table" w:customStyle="1" w:styleId="112">
    <w:name w:val="Сетка таблицы11"/>
    <w:basedOn w:val="a2"/>
    <w:next w:val="aff7"/>
    <w:uiPriority w:val="59"/>
    <w:rPr>
      <w:rFonts w:ascii="Calibri" w:eastAsia="MS Mincho" w:hAnsi="Calibri"/>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docdata">
    <w:name w:val="docdata"/>
    <w:aliases w:val="docy,v5,1036,bqiaagaaeyqcaaagiaiaaanwawaabx4daaaaaaaaaaaaaaaaaaaaaaaaaaaaaaaaaaaaaaaaaaaaaaaaaaaaaaaaaaaaaaaaaaaaaaaaaaaaaaaaaaaaaaaaaaaaaaaaaaaaaaaaaaaaaaaaaaaaaaaaaaaaaaaaaaaaaaaaaaaaaaaaaaaaaaaaaaaaaaaaaaaaaaaaaaaaaaaaaaaaaaaaaaaaaaaaaaaaaaaa"/>
    <w:basedOn w:val="a1"/>
    <w:rsid w:val="00DF76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47241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yperlink" Target="file:///C:\Users\&#1072;&#1076;&#1084;&#1080;&#1085;\Downloads\&#1087;.%2023" TargetMode="External"/><Relationship Id="rId4" Type="http://schemas.openxmlformats.org/officeDocument/2006/relationships/settings" Target="settings.xml"/><Relationship Id="rId9" Type="http://schemas.openxmlformats.org/officeDocument/2006/relationships/hyperlink" Target="https://login.consultant.ru/link/?req=doc&amp;base=LAW&amp;n=434865&amp;dst=512&amp;field=134&amp;date=07.03.202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Liberation Sans"/>
        <a:cs typeface="Liberation Sans"/>
      </a:majorFont>
      <a:minorFont>
        <a:latin typeface="Calibri"/>
        <a:ea typeface="Liberation Sans"/>
        <a:cs typeface="Liberation Sans"/>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1F9941D-5035-441A-9E4C-CCC2B28A10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19</Pages>
  <Words>5776</Words>
  <Characters>32925</Characters>
  <Application>Microsoft Office Word</Application>
  <DocSecurity>0</DocSecurity>
  <Lines>274</Lines>
  <Paragraphs>77</Paragraphs>
  <ScaleCrop>false</ScaleCrop>
  <Company/>
  <LinksUpToDate>false</LinksUpToDate>
  <CharactersWithSpaces>38624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Сизых</dc:creator>
  <dc:description>DOC-MARKER-18_SKOq6_59aJxjFiteb-Q</dc:description>
  <cp:lastModifiedBy>Серафима Захаровна Балякина</cp:lastModifiedBy>
  <cp:revision>23</cp:revision>
  <dcterms:created xsi:type="dcterms:W3CDTF">2026-10-21T05:44:00Z</dcterms:created>
  <dcterms:modified xsi:type="dcterms:W3CDTF">2026-10-28T11:32:00Z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1049-11.2.0.11537</vt:lpwstr>
  </property>
  <property fmtid="{D5CDD505-2E9C-101B-9397-08002B2CF9AE}" pid="3" name="ICV">
    <vt:lpwstr>99ED3A0A35B044B486B839E01BA3375E</vt:lpwstr>
  </property>
</Properties>
</file>