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left="0" w:right="0" w:firstLine="0"/>
        <w:jc w:val="center"/>
        <w:spacing w:after="0" w:afterAutospacing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5"/>
          <w:szCs w:val="25"/>
        </w:rPr>
        <w:t xml:space="preserve">Договор №____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Times New Roman" w:hAnsi="Times New Roman" w:cs="Times New Roman"/>
          <w:b/>
          <w:bCs/>
          <w:color w:val="000000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5"/>
          <w:szCs w:val="25"/>
        </w:rPr>
        <w:t xml:space="preserve">на оказание услуг </w:t>
      </w:r>
      <w:r>
        <w:rPr>
          <w:rFonts w:ascii="Times New Roman" w:hAnsi="Times New Roman" w:eastAsia="Times New Roman" w:cs="Times New Roman"/>
          <w:b/>
          <w:bCs/>
          <w:color w:val="000000"/>
          <w:sz w:val="25"/>
          <w:szCs w:val="25"/>
        </w:rPr>
        <w:t xml:space="preserve">по механизированной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5"/>
          <w:szCs w:val="25"/>
        </w:rPr>
        <w:t xml:space="preserve">очистке территории от снега и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5"/>
          <w:szCs w:val="25"/>
        </w:rPr>
        <w:t xml:space="preserve">вывозу снега с объекта Заказчика.</w:t>
      </w:r>
      <w:r>
        <w:rPr>
          <w:rFonts w:ascii="Times New Roman" w:hAnsi="Times New Roman" w:cs="Times New Roman"/>
          <w:b/>
          <w:bCs/>
          <w:color w:val="000000"/>
          <w:sz w:val="25"/>
          <w:szCs w:val="25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5"/>
          <w:szCs w:val="25"/>
          <w:highlight w:val="none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5"/>
          <w:szCs w:val="25"/>
        </w:rPr>
      </w: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</w:r>
      <w:r>
        <w:rPr>
          <w:rFonts w:ascii="Times New Roman" w:hAnsi="Times New Roman" w:cs="Times New Roman"/>
          <w:b/>
          <w:bCs/>
          <w:color w:val="000000"/>
          <w:sz w:val="25"/>
          <w:szCs w:val="25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5"/>
          <w:szCs w:val="25"/>
        </w:rPr>
        <w:t xml:space="preserve">г. Лабытнанги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contextualSpacing/>
        <w:ind w:left="426"/>
        <w:spacing w:after="0" w:afterAutospacing="0" w:line="240" w:lineRule="auto"/>
        <w:widowControl w:val="off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b/>
          <w:bCs/>
          <w:sz w:val="25"/>
          <w:szCs w:val="25"/>
        </w:rPr>
        <w:t xml:space="preserve">Муниципальное автономное учреждение молодёжной политики молодёжный центр «Школа Ямолод. Приуральский район»</w:t>
      </w:r>
      <w:r>
        <w:rPr>
          <w:rFonts w:ascii="Times New Roman" w:hAnsi="Times New Roman" w:eastAsia="Times New Roman" w:cs="Times New Roman"/>
          <w:sz w:val="25"/>
          <w:szCs w:val="25"/>
        </w:rPr>
        <w:t xml:space="preserve">, именуемое в дальнейшем </w:t>
      </w:r>
      <w:r>
        <w:rPr>
          <w:rFonts w:ascii="Times New Roman" w:hAnsi="Times New Roman" w:eastAsia="Times New Roman" w:cs="Times New Roman"/>
          <w:b/>
          <w:bCs/>
          <w:sz w:val="25"/>
          <w:szCs w:val="25"/>
        </w:rPr>
        <w:t xml:space="preserve">«Заказчик»</w:t>
      </w:r>
      <w:r>
        <w:rPr>
          <w:rFonts w:ascii="Times New Roman" w:hAnsi="Times New Roman" w:eastAsia="Times New Roman" w:cs="Times New Roman"/>
          <w:sz w:val="25"/>
          <w:szCs w:val="25"/>
        </w:rPr>
        <w:t xml:space="preserve">, в лице директора </w:t>
      </w:r>
      <w:r>
        <w:rPr>
          <w:rFonts w:ascii="Times New Roman" w:hAnsi="Times New Roman" w:eastAsia="Times New Roman" w:cs="Times New Roman"/>
          <w:b/>
          <w:bCs/>
          <w:sz w:val="25"/>
          <w:szCs w:val="25"/>
        </w:rPr>
        <w:t xml:space="preserve">Цыганова Никиты Игоревича,</w:t>
      </w:r>
      <w:r>
        <w:rPr>
          <w:rFonts w:ascii="Times New Roman" w:hAnsi="Times New Roman" w:eastAsia="Times New Roman" w:cs="Times New Roman"/>
          <w:sz w:val="25"/>
          <w:szCs w:val="25"/>
        </w:rPr>
        <w:t xml:space="preserve"> действующего на основании Устава, с одной стороны, и, с одной стороны, и 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ind w:firstLine="709"/>
        <w:jc w:val="both"/>
        <w:rPr>
          <w:rFonts w:ascii="Times New Roman" w:hAnsi="Times New Roman" w:cs="Times New Roman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sz w:val="25"/>
          <w:szCs w:val="25"/>
        </w:rPr>
        <w:t xml:space="preserve">____</w:t>
      </w:r>
      <w:r>
        <w:rPr>
          <w:rFonts w:ascii="Times New Roman" w:hAnsi="Times New Roman" w:eastAsia="Times New Roman" w:cs="Times New Roman"/>
          <w:sz w:val="25"/>
          <w:szCs w:val="25"/>
        </w:rPr>
        <w:t xml:space="preserve">_______________________, именуемое в дальнейшем </w:t>
      </w:r>
      <w:r>
        <w:rPr>
          <w:rFonts w:ascii="Times New Roman" w:hAnsi="Times New Roman" w:eastAsia="Times New Roman" w:cs="Times New Roman"/>
          <w:b/>
          <w:bCs/>
          <w:sz w:val="25"/>
          <w:szCs w:val="25"/>
        </w:rPr>
        <w:t xml:space="preserve">«Исполнитель»</w:t>
      </w:r>
      <w:r>
        <w:rPr>
          <w:rFonts w:ascii="Times New Roman" w:hAnsi="Times New Roman" w:eastAsia="Times New Roman" w:cs="Times New Roman"/>
          <w:sz w:val="25"/>
          <w:szCs w:val="25"/>
        </w:rPr>
        <w:t xml:space="preserve">, в лице ___________________________, действующего на основании ________________________, с другой стороны, в дальнейшем при совместном упоминании по тексту договора именуемые «Стороны», руководс</w:t>
      </w:r>
      <w:r>
        <w:rPr>
          <w:rFonts w:ascii="Times New Roman" w:hAnsi="Times New Roman" w:eastAsia="Times New Roman" w:cs="Times New Roman"/>
          <w:sz w:val="25"/>
          <w:szCs w:val="25"/>
        </w:rPr>
        <w:t xml:space="preserve">твуясь Федеральным законом от 18.07</w:t>
      </w:r>
      <w:r>
        <w:rPr>
          <w:rFonts w:ascii="Times New Roman" w:hAnsi="Times New Roman" w:eastAsia="Times New Roman" w:cs="Times New Roman"/>
          <w:sz w:val="25"/>
          <w:szCs w:val="25"/>
        </w:rPr>
        <w:t xml:space="preserve">.2011 года № 223-ФЗ «О закупках товаров, работ и услуг отдельными видами юридических лиц», Положением о закупках товаров, работ и услуг для нужд МАУ МП МЦ «Школа Ямолод. Приуральский район» на основании протокола котировочной комиссии от «___» _________ 20</w:t>
      </w:r>
      <w:r>
        <w:rPr>
          <w:rFonts w:ascii="Times New Roman" w:hAnsi="Times New Roman" w:eastAsia="Times New Roman" w:cs="Times New Roman"/>
          <w:sz w:val="25"/>
          <w:szCs w:val="25"/>
        </w:rPr>
        <w:t xml:space="preserve">__</w:t>
      </w:r>
      <w:r>
        <w:rPr>
          <w:rFonts w:ascii="Times New Roman" w:hAnsi="Times New Roman" w:eastAsia="Times New Roman" w:cs="Times New Roman"/>
          <w:sz w:val="25"/>
          <w:szCs w:val="25"/>
        </w:rPr>
        <w:t xml:space="preserve"> года № __________, заключили настоящий Договор о нижеследующем:</w:t>
      </w:r>
      <w:r>
        <w:rPr>
          <w:rFonts w:ascii="Times New Roman" w:hAnsi="Times New Roman" w:cs="Times New Roman"/>
          <w:sz w:val="25"/>
          <w:szCs w:val="25"/>
          <w:highlight w:val="none"/>
        </w:rPr>
      </w:r>
      <w:r>
        <w:rPr>
          <w:rFonts w:ascii="Times New Roman" w:hAnsi="Times New Roman" w:cs="Times New Roman"/>
          <w:sz w:val="25"/>
          <w:szCs w:val="25"/>
          <w:highlight w:val="none"/>
        </w:rPr>
      </w:r>
    </w:p>
    <w:p>
      <w:pPr>
        <w:pStyle w:val="900"/>
        <w:contextualSpacing/>
        <w:ind w:left="0" w:firstLine="0"/>
        <w:jc w:val="both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  <w:lang w:eastAsia="ru-RU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Times New Roman" w:hAnsi="Times New Roman" w:cs="Times New Roman"/>
          <w:b/>
          <w:bCs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5"/>
          <w:szCs w:val="25"/>
          <w:highlight w:val="white"/>
        </w:rPr>
        <w:t xml:space="preserve">1.  Предмет договора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.</w:t>
      </w:r>
      <w:r>
        <w:rPr>
          <w:rFonts w:ascii="Times New Roman" w:hAnsi="Times New Roman" w:cs="Times New Roman"/>
          <w:b/>
          <w:bCs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b/>
          <w:bCs/>
          <w:color w:val="000000"/>
          <w:sz w:val="25"/>
          <w:szCs w:val="25"/>
          <w:highlight w:val="white"/>
        </w:rPr>
      </w:r>
    </w:p>
    <w:p>
      <w:pPr>
        <w:ind w:firstLine="709"/>
        <w:jc w:val="both"/>
        <w:widowControl w:val="off"/>
        <w:tabs>
          <w:tab w:val="center" w:pos="5244" w:leader="none"/>
          <w:tab w:val="left" w:pos="8940" w:leader="none"/>
        </w:tabs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1.1.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5"/>
          <w:szCs w:val="25"/>
          <w:highlight w:val="white"/>
        </w:rPr>
        <w:t xml:space="preserve">Исполнитель обязуется оказать услу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5"/>
          <w:szCs w:val="25"/>
          <w:highlight w:val="white"/>
        </w:rPr>
        <w:t xml:space="preserve">ги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5"/>
          <w:szCs w:val="25"/>
        </w:rPr>
        <w:t xml:space="preserve">по механизированной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5"/>
          <w:szCs w:val="25"/>
        </w:rPr>
        <w:t xml:space="preserve">очистке территории от снега и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5"/>
          <w:szCs w:val="25"/>
          <w:highlight w:val="none"/>
        </w:rPr>
        <w:t xml:space="preserve"> вывозу снега с объекта Заказчика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5"/>
          <w:szCs w:val="25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(далее - услуги) в соответствии со Спецификацией, Техническим заданием (Приложение № 1,2 к настоящему Договору), а Заказчик обязуется принять и оплатить эти услуги в порядке и на условиях, предусмотренных настоящим Договором.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contextualSpacing/>
        <w:ind w:firstLine="709"/>
        <w:jc w:val="both"/>
        <w:spacing w:after="0" w:afterAutospacing="0" w:line="240" w:lineRule="auto"/>
        <w:shd w:val="clear" w:color="auto" w:fill="ffffff" w:themeFill="background1"/>
        <w:widowControl w:val="off"/>
        <w:tabs>
          <w:tab w:val="center" w:pos="5244" w:leader="none"/>
          <w:tab w:val="left" w:pos="8940" w:leader="none"/>
        </w:tabs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1.2. 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  <w:shd w:val="clear" w:color="auto" w:fill="ffffff"/>
        </w:rPr>
        <w:t xml:space="preserve">Исполнитель оказывает услуги в соответствии со Спецификацией, Техническим заданием (Приложения №1, 2 к Договору), которые являются неотъемлемой частью Договора.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contextualSpacing/>
        <w:ind w:firstLine="709"/>
        <w:jc w:val="both"/>
        <w:spacing w:after="0" w:afterAutospacing="0" w:line="240" w:lineRule="auto"/>
        <w:shd w:val="clear" w:color="auto" w:fill="ffffff" w:themeFill="background1"/>
        <w:rPr>
          <w:rFonts w:ascii="Times New Roman" w:hAnsi="Times New Roman" w:cs="Times New Roman"/>
          <w:b/>
          <w:bCs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  <w:lang w:eastAsia="ar-SA"/>
        </w:rPr>
        <w:t xml:space="preserve">1.3. 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Срок оказания услуг: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5"/>
          <w:szCs w:val="25"/>
          <w:highlight w:val="white"/>
        </w:rPr>
        <w:t xml:space="preserve">с мом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5"/>
          <w:szCs w:val="25"/>
          <w:highlight w:val="white"/>
        </w:rPr>
        <w:t xml:space="preserve">ента подписания договора по 31 декабря 2026 года.</w:t>
      </w:r>
      <w:r>
        <w:rPr>
          <w:rFonts w:ascii="Times New Roman" w:hAnsi="Times New Roman" w:cs="Times New Roman"/>
          <w:b/>
          <w:bCs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b/>
          <w:bCs/>
          <w:color w:val="000000"/>
          <w:sz w:val="25"/>
          <w:szCs w:val="25"/>
          <w:highlight w:val="white"/>
        </w:rPr>
      </w:r>
    </w:p>
    <w:p>
      <w:pPr>
        <w:contextualSpacing/>
        <w:ind w:firstLine="709"/>
        <w:jc w:val="both"/>
        <w:spacing w:after="0" w:afterAutospacing="0" w:line="240" w:lineRule="auto"/>
        <w:shd w:val="clear" w:color="auto" w:fill="ffffff" w:themeFill="background1"/>
        <w:rPr>
          <w:rFonts w:ascii="Times New Roman" w:hAnsi="Times New Roman" w:cs="Times New Roman"/>
          <w:color w:val="000000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  <w:lang w:eastAsia="ar-SA"/>
        </w:rPr>
        <w:t xml:space="preserve">1.4. 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Место оказания услуг: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 629404, 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Ямало-Ненецкий автономный округ, Муниципальный округ Приуральский район, город Лабытнанги, улица Дзержинского, дом 36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 - 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Административное здание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5"/>
          <w:szCs w:val="25"/>
          <w:highlight w:val="non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none"/>
        </w:rPr>
      </w:r>
    </w:p>
    <w:p>
      <w:pPr>
        <w:contextualSpacing/>
        <w:ind w:firstLine="0"/>
        <w:jc w:val="both"/>
        <w:spacing w:after="0" w:afterAutospacing="0" w:line="240" w:lineRule="auto"/>
        <w:shd w:val="clear" w:color="auto" w:fill="ffffff" w:themeFill="background1"/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Times New Roman" w:hAnsi="Times New Roman" w:cs="Times New Roman"/>
          <w:b/>
          <w:bCs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5"/>
          <w:szCs w:val="25"/>
          <w:highlight w:val="white"/>
        </w:rPr>
        <w:t xml:space="preserve">2. Цена договора и порядок расчетов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.</w:t>
      </w:r>
      <w:r>
        <w:rPr>
          <w:rFonts w:ascii="Times New Roman" w:hAnsi="Times New Roman" w:cs="Times New Roman"/>
          <w:b/>
          <w:bCs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b/>
          <w:bCs/>
          <w:color w:val="000000"/>
          <w:sz w:val="25"/>
          <w:szCs w:val="25"/>
          <w:highlight w:val="white"/>
        </w:rPr>
      </w:r>
    </w:p>
    <w:p>
      <w:pPr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2.1.</w:t>
      </w:r>
      <w:r>
        <w:rPr>
          <w:rFonts w:ascii="Times New Roman" w:hAnsi="Times New Roman" w:eastAsia="Times New Roman" w:cs="Times New Roman"/>
          <w:b/>
          <w:sz w:val="25"/>
          <w:szCs w:val="25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25"/>
          <w:szCs w:val="25"/>
        </w:rPr>
        <w:t xml:space="preserve">Вариант 1. Цена Договора составляет _______ (_____) рублей __ копеек, в том числе НДС____%, _______ (_____) рублей ___ копеек (далее – Цена Договора).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5"/>
          <w:szCs w:val="25"/>
        </w:rPr>
        <w:t xml:space="preserve">Вариант 2. Цена Договора составляет _______ (_____) рублей __ копеек. (вариант применяется в случае заключения Заказчиком договора, если НДС равен нулю или победителем используется льготный режим налогообложения).</w:t>
      </w:r>
      <w:r>
        <w:rPr>
          <w:rFonts w:ascii="Times New Roman" w:hAnsi="Times New Roman" w:eastAsia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5"/>
          <w:szCs w:val="25"/>
        </w:rPr>
        <w:t xml:space="preserve">Вариант 3. Цена</w:t>
      </w:r>
      <w:r>
        <w:rPr>
          <w:rFonts w:ascii="Times New Roman" w:hAnsi="Times New Roman" w:eastAsia="Times New Roman" w:cs="Times New Roman"/>
          <w:sz w:val="25"/>
          <w:szCs w:val="25"/>
        </w:rPr>
        <w:t xml:space="preserve"> Договора составляет _______ (_____) рублей ___ копеек, уменьшенная на сумму налогового платежа в размере _______%, что составляет __________ (____) рублей ___ копеек. (данный вариант применяется в случае заключения Заказчиком договора с физическим лицом).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ind w:firstLine="709"/>
        <w:jc w:val="both"/>
        <w:widowControl w:val="off"/>
        <w:tabs>
          <w:tab w:val="left" w:pos="1134" w:leader="none"/>
        </w:tabs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  <w:lang w:eastAsia="ar-SA"/>
        </w:rPr>
        <w:t xml:space="preserve">Стоимость услуг  рассчитывается по факту оказания услуг, на основании предоставленных Исполнителем и подписанных Заказчиком справок ЭСМ-7.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pStyle w:val="897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 w:cs="Times New Roman"/>
          <w:b/>
          <w:bCs/>
          <w:color w:val="auto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5"/>
          <w:szCs w:val="25"/>
          <w:highlight w:val="white"/>
        </w:rPr>
        <w:t xml:space="preserve">Источник финансирования – </w:t>
      </w:r>
      <w:r>
        <w:rPr>
          <w:rFonts w:ascii="Times New Roman" w:hAnsi="Times New Roman" w:eastAsia="Times New Roman" w:cs="Times New Roman"/>
          <w:b/>
          <w:bCs/>
          <w:color w:val="auto"/>
          <w:sz w:val="25"/>
          <w:szCs w:val="25"/>
          <w:highlight w:val="white"/>
        </w:rPr>
        <w:t xml:space="preserve">субсидия на выполнение муниципального задания (местный бюджет)</w:t>
      </w:r>
      <w:r>
        <w:rPr>
          <w:rFonts w:ascii="Times New Roman" w:hAnsi="Times New Roman" w:eastAsia="Times New Roman" w:cs="Times New Roman"/>
          <w:b/>
          <w:bCs/>
          <w:color w:val="auto"/>
          <w:sz w:val="25"/>
          <w:szCs w:val="25"/>
          <w:highlight w:val="white"/>
        </w:rPr>
        <w:t xml:space="preserve">.</w:t>
      </w:r>
      <w:r>
        <w:rPr>
          <w:rFonts w:ascii="Times New Roman" w:hAnsi="Times New Roman" w:cs="Times New Roman"/>
          <w:b/>
          <w:bCs/>
          <w:color w:val="auto"/>
          <w:sz w:val="25"/>
          <w:szCs w:val="25"/>
          <w:highlight w:val="white"/>
        </w:rPr>
      </w:r>
      <w:r>
        <w:rPr>
          <w:rFonts w:ascii="Times New Roman" w:hAnsi="Times New Roman" w:cs="Times New Roman"/>
          <w:b/>
          <w:bCs/>
          <w:color w:val="auto"/>
          <w:sz w:val="25"/>
          <w:szCs w:val="25"/>
          <w:highlight w:val="white"/>
        </w:rPr>
      </w:r>
    </w:p>
    <w:p>
      <w:pPr>
        <w:pStyle w:val="897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2.2.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В цену Договора включены все расходы Исполнителя, связанные с исполнением обязательств по настоящему Договор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у, в том числе: стоимость услуг, снабженческо-сбытовая и торговая надбавки, расходы Исполнителя на транспорт и другие расходы, связанные с оказанием услуг, а также налоги, сборы и другие обязательные платежи, установленные действующим законодательством РФ.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ind w:right="-1" w:firstLine="567"/>
        <w:jc w:val="both"/>
        <w:tabs>
          <w:tab w:val="left" w:pos="0" w:leader="none"/>
        </w:tabs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2.3. 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Расчет с Исполнителем осуществляется Заказчиком , в рублях РФ путем перечисления Заказчиком денежных средств на расчетный 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счет Исполнителя 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  <w:lang w:eastAsia="en-US"/>
        </w:rPr>
        <w:t xml:space="preserve">по факту оказания услуг в течение 7 (семи) рабочих  дней </w:t>
      </w:r>
      <w:r>
        <w:rPr>
          <w:rFonts w:ascii="Times New Roman" w:hAnsi="Times New Roman" w:eastAsia="Times New Roman" w:cs="Times New Roman"/>
          <w:color w:val="000000" w:themeColor="text1"/>
          <w:spacing w:val="3"/>
          <w:sz w:val="25"/>
          <w:szCs w:val="25"/>
          <w:highlight w:val="white"/>
        </w:rPr>
        <w:t xml:space="preserve">на основании подписанного Акта  </w:t>
      </w:r>
      <w:r>
        <w:rPr>
          <w:rFonts w:ascii="Times New Roman" w:hAnsi="Times New Roman" w:eastAsia="Times New Roman" w:cs="Times New Roman"/>
          <w:color w:val="000000" w:themeColor="text1"/>
          <w:spacing w:val="3"/>
          <w:sz w:val="25"/>
          <w:szCs w:val="25"/>
          <w:highlight w:val="white"/>
        </w:rPr>
        <w:t xml:space="preserve">и справки ЭСМ-7</w:t>
      </w:r>
      <w:r>
        <w:rPr>
          <w:rFonts w:ascii="Times New Roman" w:hAnsi="Times New Roman" w:eastAsia="Times New Roman" w:cs="Times New Roman"/>
          <w:color w:val="000000" w:themeColor="text1"/>
          <w:spacing w:val="3"/>
          <w:sz w:val="25"/>
          <w:szCs w:val="25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ind w:right="-1" w:firstLine="709"/>
        <w:jc w:val="both"/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pacing w:val="3"/>
          <w:sz w:val="25"/>
          <w:szCs w:val="25"/>
          <w:highlight w:val="white"/>
        </w:rPr>
        <w:t xml:space="preserve">2.4.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25"/>
          <w:szCs w:val="25"/>
          <w:highlight w:val="white"/>
        </w:rPr>
        <w:t xml:space="preserve"> Исполнитель предоставляет 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Заказчику</w:t>
      </w:r>
      <w:r>
        <w:rPr>
          <w:rFonts w:ascii="Times New Roman" w:hAnsi="Times New Roman" w:eastAsia="Times New Roman" w:cs="Times New Roman"/>
          <w:color w:val="000000" w:themeColor="text1"/>
          <w:spacing w:val="3"/>
          <w:sz w:val="25"/>
          <w:szCs w:val="25"/>
          <w:highlight w:val="white"/>
        </w:rPr>
        <w:t xml:space="preserve"> акт  и справки ЭСМ-7</w:t>
      </w:r>
      <w:r>
        <w:rPr>
          <w:rFonts w:ascii="Times New Roman" w:hAnsi="Times New Roman" w:eastAsia="Times New Roman" w:cs="Times New Roman"/>
          <w:color w:val="000000" w:themeColor="text1"/>
          <w:spacing w:val="1"/>
          <w:sz w:val="25"/>
          <w:szCs w:val="25"/>
          <w:highlight w:val="white"/>
        </w:rPr>
        <w:t xml:space="preserve"> в течение 2-х рабочих дней </w:t>
      </w:r>
      <w:r>
        <w:rPr>
          <w:rFonts w:ascii="Times New Roman" w:hAnsi="Times New Roman" w:eastAsia="Times New Roman" w:cs="Times New Roman"/>
          <w:color w:val="000000" w:themeColor="text1"/>
          <w:spacing w:val="1"/>
          <w:sz w:val="25"/>
          <w:szCs w:val="25"/>
          <w:highlight w:val="white"/>
        </w:rPr>
        <w:t xml:space="preserve">по окончании отчетного периода (месяца</w:t>
      </w:r>
      <w:r>
        <w:rPr>
          <w:rFonts w:ascii="Times New Roman" w:hAnsi="Times New Roman" w:eastAsia="Times New Roman" w:cs="Times New Roman"/>
          <w:color w:val="000000" w:themeColor="text1"/>
          <w:spacing w:val="1"/>
          <w:sz w:val="25"/>
          <w:szCs w:val="25"/>
          <w:highlight w:val="white"/>
        </w:rPr>
        <w:t xml:space="preserve">).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ind w:right="-1" w:firstLine="709"/>
        <w:jc w:val="both"/>
        <w:rPr>
          <w:rFonts w:ascii="Times New Roman" w:hAnsi="Times New Roman" w:cs="Times New Roman"/>
          <w:color w:val="000000"/>
          <w:spacing w:val="1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pacing w:val="1"/>
          <w:sz w:val="25"/>
          <w:szCs w:val="25"/>
          <w:highlight w:val="white"/>
        </w:rPr>
        <w:t xml:space="preserve">В случае не предоставления Исполнителем </w:t>
      </w:r>
      <w:r>
        <w:rPr>
          <w:rFonts w:ascii="Times New Roman" w:hAnsi="Times New Roman" w:eastAsia="Times New Roman" w:cs="Times New Roman"/>
          <w:color w:val="000000" w:themeColor="text1"/>
          <w:spacing w:val="1"/>
          <w:sz w:val="25"/>
          <w:szCs w:val="25"/>
          <w:highlight w:val="white"/>
        </w:rPr>
        <w:t xml:space="preserve">документов</w:t>
      </w:r>
      <w:r>
        <w:rPr>
          <w:rFonts w:ascii="Times New Roman" w:hAnsi="Times New Roman" w:eastAsia="Times New Roman" w:cs="Times New Roman"/>
          <w:color w:val="000000" w:themeColor="text1"/>
          <w:spacing w:val="1"/>
          <w:sz w:val="25"/>
          <w:szCs w:val="25"/>
          <w:highlight w:val="white"/>
        </w:rPr>
        <w:t xml:space="preserve"> установленные Договором сроки, срок оплаты по Договору отодвигается соразмерно времени предоставления документов на оплату.</w:t>
      </w:r>
      <w:r>
        <w:rPr>
          <w:rFonts w:ascii="Times New Roman" w:hAnsi="Times New Roman" w:cs="Times New Roman"/>
          <w:color w:val="000000"/>
          <w:spacing w:val="1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pacing w:val="1"/>
          <w:sz w:val="25"/>
          <w:szCs w:val="25"/>
          <w:highlight w:val="white"/>
        </w:rPr>
      </w:r>
    </w:p>
    <w:p>
      <w:pPr>
        <w:ind w:right="-1" w:firstLine="709"/>
        <w:jc w:val="both"/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pacing w:val="1"/>
          <w:sz w:val="25"/>
          <w:szCs w:val="25"/>
          <w:highlight w:val="white"/>
        </w:rPr>
        <w:t xml:space="preserve">2.5. 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Датой оплаты считается дата списания денежных сре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дств с л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ицевого счета Заказчика. 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pStyle w:val="897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2.6. Изменение цены Договора, в ходе его исполнения осуществляется в соответствии с Федеральным законом от 18 июля 2011г. №223-ФЗ «О закупках товаров, работ, услуг отдельными видам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и юридических лиц», Положением 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 закупках товаров, работ и услуг для нужд МАУ МП МЦ «Школа Ямолод. Приуральский район».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pStyle w:val="897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 w:cs="Times New Roman"/>
          <w:color w:val="auto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2.7. В случае изменения в соответствии с Бюджетным Кодексом РФ, ранее доведенных лимитов бюдже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тных обязательств на предоставление субсидии, в ходе исполнения Договора, Стороны обеспечивают согласование новых условий Договора, в отношении размера и (или) сроков оплаты и (или) объема товаров, работ, услуг, путем подписания дополнительного соглашения.</w:t>
      </w:r>
      <w:r>
        <w:rPr>
          <w:rFonts w:ascii="Times New Roman" w:hAnsi="Times New Roman" w:cs="Times New Roman"/>
          <w:color w:val="auto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auto"/>
          <w:sz w:val="25"/>
          <w:szCs w:val="25"/>
          <w:highlight w:val="whit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Times New Roman" w:hAnsi="Times New Roman" w:cs="Times New Roman"/>
          <w:color w:val="auto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b/>
          <w:color w:val="auto"/>
          <w:spacing w:val="-2"/>
          <w:sz w:val="25"/>
          <w:szCs w:val="25"/>
          <w:highlight w:val="white"/>
        </w:rPr>
        <w:t xml:space="preserve">3. Права и обязанности сторон</w:t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.</w:t>
      </w:r>
      <w:r>
        <w:rPr>
          <w:rFonts w:ascii="Times New Roman" w:hAnsi="Times New Roman" w:cs="Times New Roman"/>
          <w:color w:val="auto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auto"/>
          <w:sz w:val="25"/>
          <w:szCs w:val="25"/>
          <w:highlight w:val="white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5"/>
          <w:szCs w:val="25"/>
          <w:highlight w:val="white"/>
        </w:rPr>
        <w:t xml:space="preserve">3.1. Заказчик вправе: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3.1.1. Требовать от Исполнителя надлежащего исполнения обязательств в соответствии с Договором, а также требовать своевременного устранения выявленных недостатков.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ind w:firstLine="567"/>
        <w:jc w:val="both"/>
        <w:widowControl w:val="off"/>
        <w:tabs>
          <w:tab w:val="left" w:pos="709" w:leader="none"/>
        </w:tabs>
        <w:rPr>
          <w:rFonts w:ascii="Times New Roman" w:hAnsi="Times New Roman" w:cs="Times New Roman"/>
          <w:color w:val="000000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3.1.2. Требовать от Исполнителя представления надлежащим образом оформленных документов.</w:t>
      </w:r>
      <w:r>
        <w:rPr>
          <w:rFonts w:ascii="Times New Roman" w:hAnsi="Times New Roman" w:cs="Times New Roman"/>
          <w:color w:val="000000"/>
          <w:sz w:val="25"/>
          <w:szCs w:val="25"/>
          <w:highlight w:val="non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none"/>
        </w:rPr>
      </w:r>
    </w:p>
    <w:p>
      <w:pPr>
        <w:ind w:firstLine="567"/>
        <w:jc w:val="both"/>
        <w:widowControl w:val="off"/>
        <w:tabs>
          <w:tab w:val="left" w:pos="709" w:leader="none"/>
        </w:tabs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cs="Times New Roman"/>
          <w:color w:val="000000"/>
          <w:sz w:val="25"/>
          <w:szCs w:val="25"/>
          <w:highlight w:val="none"/>
        </w:rPr>
        <w:t xml:space="preserve">3.1.3. Требовать возмещение затрат от </w:t>
      </w:r>
      <w:r>
        <w:rPr>
          <w:rFonts w:ascii="Times New Roman" w:hAnsi="Times New Roman" w:cs="Times New Roman"/>
          <w:color w:val="000000"/>
          <w:sz w:val="25"/>
          <w:szCs w:val="25"/>
          <w:highlight w:val="none"/>
        </w:rPr>
        <w:t xml:space="preserve">Исполнителя </w:t>
      </w:r>
      <w:r>
        <w:rPr>
          <w:rFonts w:ascii="Times New Roman" w:hAnsi="Times New Roman" w:cs="Times New Roman"/>
          <w:color w:val="000000"/>
          <w:sz w:val="25"/>
          <w:szCs w:val="25"/>
          <w:highlight w:val="none"/>
        </w:rPr>
        <w:t xml:space="preserve">за ущерб </w:t>
      </w:r>
      <w:r>
        <w:rPr>
          <w:rFonts w:ascii="Times New Roman" w:hAnsi="Times New Roman" w:cs="Times New Roman"/>
          <w:color w:val="000000"/>
          <w:sz w:val="25"/>
          <w:szCs w:val="25"/>
          <w:highlight w:val="none"/>
        </w:rPr>
        <w:t xml:space="preserve">нанесенный </w:t>
      </w:r>
      <w:r>
        <w:rPr>
          <w:rFonts w:ascii="Times New Roman" w:hAnsi="Times New Roman" w:cs="Times New Roman"/>
          <w:color w:val="000000"/>
          <w:sz w:val="25"/>
          <w:szCs w:val="25"/>
          <w:highlight w:val="none"/>
        </w:rPr>
        <w:t xml:space="preserve">входе выполнения работ по механизированной очистке снега территории.   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3.1.4. Запрашивать у Исполнителя информацию о ходе оказываемых услуг.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3.1.4. Пользоваться иными правами, установленными Договором и законодательством Российской Федерации.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5"/>
          <w:szCs w:val="25"/>
          <w:highlight w:val="white"/>
        </w:rPr>
        <w:t xml:space="preserve">3.2. Заказчик обязан: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ind w:firstLine="567"/>
        <w:jc w:val="both"/>
        <w:tabs>
          <w:tab w:val="num" w:pos="426" w:leader="none"/>
        </w:tabs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3.2.1.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Подавать заявки на очистку территории от снега и вывозу снега Исполнителю по телефону 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__________________;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  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numPr>
          <w:ilvl w:val="2"/>
          <w:numId w:val="21"/>
        </w:numPr>
        <w:ind w:left="0" w:firstLine="567"/>
        <w:jc w:val="both"/>
        <w:widowControl w:val="off"/>
        <w:tabs>
          <w:tab w:val="left" w:pos="540" w:leader="none"/>
          <w:tab w:val="left" w:pos="851" w:leader="none"/>
          <w:tab w:val="left" w:pos="1134" w:leader="none"/>
        </w:tabs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Сообщать в письменной форме Исполнителю о недостатках, обнаруженных в ходе оказания услуг, в течение 1 (одного) рабочего дня после обнаружения таких недостатков. 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ind w:firstLine="567"/>
        <w:jc w:val="both"/>
        <w:widowControl w:val="off"/>
        <w:tabs>
          <w:tab w:val="left" w:pos="540" w:leader="none"/>
          <w:tab w:val="left" w:pos="851" w:leader="none"/>
        </w:tabs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3.2.4. Своевременно принять услуги по </w:t>
      </w:r>
      <w:r>
        <w:rPr>
          <w:rFonts w:ascii="Times New Roman" w:hAnsi="Times New Roman" w:eastAsia="Times New Roman" w:cs="Times New Roman"/>
          <w:color w:val="000000" w:themeColor="text1"/>
          <w:spacing w:val="-1"/>
          <w:sz w:val="25"/>
          <w:szCs w:val="25"/>
          <w:highlight w:val="white"/>
        </w:rPr>
        <w:t xml:space="preserve">акту  и справкам ЭСМ-7, 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оплатить надлежащим образом оказанные услуги в соответствии с Договором.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3.2.5. Исполнять иные обязанности, предусмотренные законодательством Российской Федерации и условиями Договора.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5"/>
          <w:szCs w:val="25"/>
          <w:highlight w:val="white"/>
        </w:rPr>
        <w:t xml:space="preserve">3.3. Исполнитель вправе: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3.3.1. Требовать своевременного подписания Заказчиком акта  и справок ЭСМ-7 по Договору.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3.3.2. Требовать своевременной оплаты оказанных услуг в соответствии с условиями Договора.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3.3.3. Запрашивать у Заказчика разъяснения и уточнения относительно оказания услуг в рамках Договора.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3.3.4. Пользоваться иными правами, установленными Договором и законодательством Российской Федерации.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5"/>
          <w:szCs w:val="25"/>
          <w:highlight w:val="white"/>
        </w:rPr>
        <w:t xml:space="preserve">3.4. Исполнитель обязан: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3.4.1. Предоставлять Заказчику, в течение 3-х рабочих часов с момента подачи Заказчиком заявки, снегоочистительную технику (для очистки и (или) вывоза снега) с экипажем для оказания услуг по адресу, указанному в п. 1.4 настоящего Договора.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ind w:firstLine="567"/>
        <w:jc w:val="both"/>
        <w:widowControl w:val="off"/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3.4.2. Своевременно и надлежащим образом исполнять обязательства в соответствии с условиями Договора и представить Заказчику документы  в срок указанный в п. 2.4  Договора.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3.5. Услуги оказываются персоналом И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сполнителя с соблюдением действующих правил охраны труда и техники безопасности, пожарной безопасности, охраны окружающей среды, санитарно-гигиенических норм. Исполнитель гарантирует качество оказанной услуги в соответствии с условиями настоящего Договора.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3.6. Оказываемые услуги должны соответствовать обязательным нормам и правилам, регулирующим данную деятельность, а также иным требованиям законодательства Российской Федерации, действующим на момент оказания услуг.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ind w:firstLine="567"/>
        <w:jc w:val="both"/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3.7. 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чи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ы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й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у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щ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ер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б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сенный входе выполнения работ по очистке снега.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</w:r>
    </w:p>
    <w:p>
      <w:pPr>
        <w:ind w:firstLine="567"/>
        <w:jc w:val="both"/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3.8. 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Производить вывоз снега с территории на место хранения за свой счет.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contextualSpacing/>
        <w:ind w:left="0" w:right="0" w:firstLine="0"/>
        <w:jc w:val="both"/>
        <w:spacing w:after="0" w:afterAutospacing="0" w:line="240" w:lineRule="auto"/>
        <w:rPr>
          <w:rFonts w:ascii="Times New Roman" w:hAnsi="Times New Roman" w:cs="Times New Roman"/>
          <w:b/>
          <w:bCs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5"/>
          <w:szCs w:val="25"/>
          <w:highlight w:val="white"/>
        </w:rPr>
      </w:r>
      <w:r>
        <w:rPr>
          <w:rFonts w:ascii="Times New Roman" w:hAnsi="Times New Roman" w:cs="Times New Roman"/>
          <w:b/>
          <w:bCs/>
          <w:sz w:val="25"/>
          <w:szCs w:val="25"/>
          <w:highlight w:val="white"/>
        </w:rPr>
      </w:r>
      <w:r>
        <w:rPr>
          <w:rFonts w:ascii="Times New Roman" w:hAnsi="Times New Roman" w:cs="Times New Roman"/>
          <w:b/>
          <w:bCs/>
          <w:sz w:val="25"/>
          <w:szCs w:val="25"/>
          <w:highlight w:val="white"/>
        </w:rPr>
      </w:r>
    </w:p>
    <w:p>
      <w:pPr>
        <w:contextualSpacing/>
        <w:jc w:val="center"/>
        <w:spacing w:after="0" w:afterAutospacing="0" w:line="240" w:lineRule="auto"/>
        <w:widowControl w:val="off"/>
        <w:rPr>
          <w:rFonts w:ascii="Times New Roman" w:hAnsi="Times New Roman" w:cs="Times New Roman"/>
          <w:b/>
          <w:bCs/>
          <w:color w:val="000000"/>
          <w:sz w:val="25"/>
          <w:szCs w:val="25"/>
          <w:highlight w:val="white"/>
        </w:rPr>
        <w:outlineLvl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5"/>
          <w:szCs w:val="25"/>
          <w:highlight w:val="white"/>
        </w:rPr>
        <w:t xml:space="preserve">4. Порядок оказания и приемки услуг.</w:t>
      </w:r>
      <w:r>
        <w:rPr>
          <w:rFonts w:ascii="Times New Roman" w:hAnsi="Times New Roman" w:cs="Times New Roman"/>
          <w:b/>
          <w:bCs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b/>
          <w:bCs/>
          <w:color w:val="000000"/>
          <w:sz w:val="25"/>
          <w:szCs w:val="25"/>
          <w:highlight w:val="white"/>
        </w:rPr>
      </w:r>
    </w:p>
    <w:p>
      <w:pPr>
        <w:contextualSpacing/>
        <w:ind w:firstLine="540"/>
        <w:jc w:val="both"/>
        <w:widowControl w:val="off"/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4.1. Сдача-приемка оказанных Услуг производится сторонами путем подписания Акта</w:t>
      </w:r>
      <w:r>
        <w:rPr>
          <w:rFonts w:ascii="Times New Roman" w:hAnsi="Times New Roman" w:eastAsia="Times New Roman" w:cs="Times New Roman"/>
          <w:i/>
          <w:color w:val="000000" w:themeColor="text1"/>
          <w:sz w:val="25"/>
          <w:szCs w:val="25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 Услуги считаются оказанными с момента подписания Заказчиком Акта.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contextualSpacing/>
        <w:ind w:firstLine="540"/>
        <w:jc w:val="both"/>
        <w:widowControl w:val="off"/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4.2. Заказчик обязуется принять Услуги в течение 2 (Двух) рабочих дней со дня получения Акта, подписанного Исполнителем, и направить Исполнителю по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дписанный Акт, либо мотивированный отказ. Если Заказчик в указанный срок не подписал Акт или не направил Исполнителю мотивированный отказ от приемки Услуг, оказанные Услуги считаются принятыми, а Акт – подписанным Заказчиком.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contextualSpacing/>
        <w:ind w:firstLine="540"/>
        <w:jc w:val="both"/>
        <w:widowControl w:val="off"/>
        <w:rPr>
          <w:rFonts w:ascii="Times New Roman" w:hAnsi="Times New Roman" w:cs="Times New Roman"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4.3. В случае мотивирова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нного отказа Заказчика от приемки Услуг, Заказчик указывает в мотивированном отказе перечень необходимых доработок, порядок и срок их выполнения. Повторная сдача-приемка оказанных Услуг производится в порядке, указанном в п. 4.1., 4.2. настоящего Договора.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</w:rPr>
      </w:r>
    </w:p>
    <w:p>
      <w:pPr>
        <w:contextualSpacing/>
        <w:ind w:left="0" w:right="0" w:firstLine="0"/>
        <w:jc w:val="both"/>
        <w:spacing w:after="0" w:afterAutospacing="0" w:line="240" w:lineRule="auto"/>
        <w:rPr>
          <w:rFonts w:ascii="Times New Roman" w:hAnsi="Times New Roman" w:cs="Times New Roman"/>
          <w:b/>
          <w:bCs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5"/>
          <w:szCs w:val="25"/>
          <w:highlight w:val="white"/>
        </w:rPr>
      </w:r>
      <w:r>
        <w:rPr>
          <w:rFonts w:ascii="Times New Roman" w:hAnsi="Times New Roman" w:cs="Times New Roman"/>
          <w:b/>
          <w:bCs/>
          <w:sz w:val="25"/>
          <w:szCs w:val="25"/>
          <w:highlight w:val="white"/>
        </w:rPr>
      </w:r>
      <w:r>
        <w:rPr>
          <w:rFonts w:ascii="Times New Roman" w:hAnsi="Times New Roman" w:cs="Times New Roman"/>
          <w:b/>
          <w:bCs/>
          <w:sz w:val="25"/>
          <w:szCs w:val="25"/>
          <w:highlight w:val="white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shd w:val="clear" w:color="auto" w:fill="ffffff"/>
        <w:widowControl w:val="off"/>
        <w:rPr>
          <w:rFonts w:ascii="Times New Roman" w:hAnsi="Times New Roman" w:cs="Times New Roman"/>
          <w:b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5"/>
          <w:szCs w:val="25"/>
          <w:highlight w:val="white"/>
        </w:rPr>
        <w:t xml:space="preserve">5.</w:t>
      </w:r>
      <w:r>
        <w:rPr>
          <w:rFonts w:ascii="Times New Roman" w:hAnsi="Times New Roman" w:eastAsia="Times New Roman" w:cs="Times New Roman"/>
          <w:b/>
          <w:bCs/>
          <w:color w:val="000000"/>
          <w:sz w:val="25"/>
          <w:szCs w:val="25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5"/>
          <w:szCs w:val="25"/>
          <w:highlight w:val="white"/>
        </w:rPr>
        <w:t xml:space="preserve">Ответственность сторон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.</w:t>
      </w:r>
      <w:r>
        <w:rPr>
          <w:rFonts w:ascii="Times New Roman" w:hAnsi="Times New Roman" w:cs="Times New Roman"/>
          <w:b/>
          <w:sz w:val="25"/>
          <w:szCs w:val="25"/>
          <w:highlight w:val="white"/>
        </w:rPr>
      </w:r>
      <w:r>
        <w:rPr>
          <w:rFonts w:ascii="Times New Roman" w:hAnsi="Times New Roman" w:cs="Times New Roman"/>
          <w:b/>
          <w:sz w:val="25"/>
          <w:szCs w:val="25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5.1. За неисполнение или ненадлежащее исполнение Сторонами обязательств, предусмотренных Договором, Стороны несут ответственность в соответствии с условиями Договора и действующим законодательством Российской Федерации.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5.2. В случ</w:t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pStyle w:val="897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Пени начисляются за каждый день просрочки исполнения обязательства, предусмотренного Договором, начиная со дня, следующего по</w:t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сле дня истечения установленного Договором срока исполнения обязательства. Такие пени устанавливаются Договором в размере одной трехсотой, действующей на дату уплаты ключевой ставки Центрального банка Российской Федерации от не уплаченной в срок суммы.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pStyle w:val="897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5.3. Штрафы начисляются за ненадлежащее исполнение Заказчиком обязательств, предусмотренных Договором, за исключением просрочки исполнения обязательств, предусмотренных Договором.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pStyle w:val="897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Размер штрафа устанавливается в виде фиксированной суммы и составляет 0,5% Цены Договора, </w:t>
      </w:r>
      <w:r>
        <w:rPr>
          <w:rFonts w:ascii="Times New Roman" w:hAnsi="Times New Roman" w:eastAsia="Times New Roman" w:cs="Times New Roman"/>
          <w:bCs/>
          <w:color w:val="auto"/>
          <w:sz w:val="25"/>
          <w:szCs w:val="25"/>
          <w:highlight w:val="white"/>
        </w:rPr>
        <w:t xml:space="preserve">что составляет</w:t>
      </w:r>
      <w:r>
        <w:rPr>
          <w:rFonts w:ascii="Times New Roman" w:hAnsi="Times New Roman" w:eastAsia="Times New Roman" w:cs="Times New Roman"/>
          <w:bCs/>
          <w:color w:val="auto"/>
          <w:sz w:val="25"/>
          <w:szCs w:val="25"/>
          <w:highlight w:val="white"/>
        </w:rPr>
        <w:t xml:space="preserve"> _______ рублей _____ копеек.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pStyle w:val="897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bCs/>
          <w:color w:val="auto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5.4. В случае просрочки исполнения Исполнителем об</w:t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язательств,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направляет Исполнителю требование об уплате неустоек (штрафов, пеней).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pStyle w:val="897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Пени начисля</w:t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ются за каждый день просрочки исполнения Исполнителем обязательства, предусмотренного Договором, начиная со дня, следующего после дня истечения установленного Договором срока исполнения обязательства и устанавливается Договором в разме</w:t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ре одной трехсотой, действующей на дату уплаты ключевой ставки Центрального банка Российской Федерации от Цены Договора, (ц</w:t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ены отдельного промежуточного срока исполнения договора) уменьшенной на сумму, пропорциональную объему обязательств, предусмотренных Договором (соответствующей цене отдельного промежуточного срока исполнения договора) и фактически исполненных Исполнителем.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pStyle w:val="897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Штрафы начисляются за неисполнение или ненадлежащее исполнение Исполнителем обязательств, предусмотренных Договором, за исключением просрочки исполнения Исполнителем обязательств, предусмотренных Договором.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pStyle w:val="897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 w:cs="Times New Roman"/>
          <w:color w:val="auto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Размер штрафа устанавливается Договором  и составляет 10 % Цены Договора, </w:t>
      </w:r>
      <w:r>
        <w:rPr>
          <w:rFonts w:ascii="Times New Roman" w:hAnsi="Times New Roman" w:eastAsia="Times New Roman" w:cs="Times New Roman"/>
          <w:bCs/>
          <w:color w:val="auto"/>
          <w:sz w:val="25"/>
          <w:szCs w:val="25"/>
          <w:highlight w:val="white"/>
        </w:rPr>
        <w:t xml:space="preserve">что составляет </w:t>
      </w:r>
      <w:r>
        <w:rPr>
          <w:rFonts w:ascii="Times New Roman" w:hAnsi="Times New Roman" w:eastAsia="Times New Roman" w:cs="Times New Roman"/>
          <w:bCs/>
          <w:color w:val="auto"/>
          <w:sz w:val="25"/>
          <w:szCs w:val="25"/>
          <w:highlight w:val="white"/>
        </w:rPr>
        <w:t xml:space="preserve">__________ рублей ______ копеек.</w:t>
      </w:r>
      <w:r>
        <w:rPr>
          <w:rFonts w:ascii="Times New Roman" w:hAnsi="Times New Roman" w:cs="Times New Roman"/>
          <w:color w:val="auto"/>
          <w:sz w:val="25"/>
          <w:szCs w:val="25"/>
          <w:highlight w:val="none"/>
        </w:rPr>
        <w:t xml:space="preserve">, или в случае, если  договором предусмотрены отдельные промежуточные сроки исполнения договора,  соответствующей цене, отдельного промежуточного срока исполнения договора.</w:t>
      </w:r>
      <w:r>
        <w:rPr>
          <w:rFonts w:ascii="Times New Roman" w:hAnsi="Times New Roman" w:cs="Times New Roman"/>
          <w:color w:val="auto"/>
          <w:sz w:val="25"/>
          <w:szCs w:val="25"/>
          <w:highlight w:val="none"/>
        </w:rPr>
      </w:r>
      <w:r>
        <w:rPr>
          <w:rFonts w:ascii="Times New Roman" w:hAnsi="Times New Roman" w:cs="Times New Roman"/>
          <w:color w:val="auto"/>
          <w:sz w:val="25"/>
          <w:szCs w:val="25"/>
          <w:highlight w:val="none"/>
        </w:rPr>
      </w:r>
    </w:p>
    <w:p>
      <w:pPr>
        <w:ind w:firstLine="709"/>
        <w:jc w:val="both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 За каждый факт неисполнения или ненадлежащего исполнения Исполнителем обязательств, предусмотренных пунктами 2.4.  Договора, которые не имеют стоимостного выражения, Исполнитель уплачивает Заказчику штраф. Размер штрафа 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 составляет 1000 рублей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pStyle w:val="897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bCs/>
          <w:color w:val="auto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5.5. При наличии штрафных санкций за неисполнение или ненадлежащее исполнение Исполнителем принятых на себя обязательств в соответствии с условиями, прописанными в Договоре, оплата по </w:t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Договору (окончательный расчет) за предоставленные услуги производится за минусом начисленной неустойки (штрафа, пени). Уплата неустойки (штрафа, пени) не освобождает Стороны от исполнения обязательств по Договору или устранению нарушений.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pStyle w:val="897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 w:cs="Times New Roman"/>
          <w:color w:val="auto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При этом Заказчик самостоятельно перечисляет в установленном порядке сумму неустойки (штрафов, пеней) в доход автономного учреждения.</w:t>
      </w:r>
      <w:r>
        <w:rPr>
          <w:rFonts w:ascii="Times New Roman" w:hAnsi="Times New Roman" w:cs="Times New Roman"/>
          <w:color w:val="auto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auto"/>
          <w:sz w:val="25"/>
          <w:szCs w:val="25"/>
          <w:highlight w:val="white"/>
        </w:rPr>
      </w:r>
    </w:p>
    <w:p>
      <w:pPr>
        <w:pStyle w:val="897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 w:cs="Times New Roman"/>
          <w:b/>
          <w:bCs/>
          <w:color w:val="auto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5.6. Окончание срока действия Договора не освобождает стороны от ответственности за нарушение его условий в период его действия.</w:t>
      </w:r>
      <w:r>
        <w:rPr>
          <w:rFonts w:ascii="Times New Roman" w:hAnsi="Times New Roman" w:cs="Times New Roman"/>
          <w:b/>
          <w:bCs/>
          <w:color w:val="auto"/>
          <w:sz w:val="25"/>
          <w:szCs w:val="25"/>
          <w:highlight w:val="white"/>
        </w:rPr>
      </w:r>
      <w:r>
        <w:rPr>
          <w:rFonts w:ascii="Times New Roman" w:hAnsi="Times New Roman" w:cs="Times New Roman"/>
          <w:b/>
          <w:bCs/>
          <w:color w:val="auto"/>
          <w:sz w:val="25"/>
          <w:szCs w:val="25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b/>
          <w:sz w:val="25"/>
          <w:szCs w:val="25"/>
          <w:highlight w:val="white"/>
        </w:rPr>
        <w:t xml:space="preserve">6. Форс-мажор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b/>
          <w:bCs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6.1. Стороны освобожд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характера.</w:t>
      </w:r>
      <w:r>
        <w:rPr>
          <w:rFonts w:ascii="Times New Roman" w:hAnsi="Times New Roman" w:cs="Times New Roman"/>
          <w:b/>
          <w:bCs/>
          <w:sz w:val="25"/>
          <w:szCs w:val="25"/>
          <w:highlight w:val="white"/>
        </w:rPr>
      </w:r>
      <w:r>
        <w:rPr>
          <w:rFonts w:ascii="Times New Roman" w:hAnsi="Times New Roman" w:cs="Times New Roman"/>
          <w:b/>
          <w:bCs/>
          <w:sz w:val="25"/>
          <w:szCs w:val="25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6.2. Сторона, ссылающаяся на обстоятельства непреодолимой силы, обязана в течение 3 (трех) рабочих дней известить другую Сторону о наступлении действия подобных обстоятельств и представить надлежащее доказательство наступления форс-мажорных обстоятельств.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6.3. Документ, выданный соответствующим компетентным органом, является достаточным подтверждением наличия или продолжительности действия непреодолимой силы.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6.4. Срок исполнения обязательств по Договору отодвигается соразмерно времени, в течение которого действуют данные обстоятельства и их последствия.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6.5. По прекращению действия фор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с-мажорных обстоятельств Сторона, ссылающаяся на них, должна в течение 3 (трех) рабочих дней известить об этом другую Сторону в письменном виде. При этом Сторона должна указать срок, в который предполагается исполнить обязательства по Договору.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left="0" w:right="0" w:firstLine="0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pStyle w:val="897"/>
        <w:contextualSpacing/>
        <w:ind w:left="0" w:right="0" w:firstLine="0"/>
        <w:jc w:val="center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b/>
          <w:color w:val="auto"/>
          <w:sz w:val="25"/>
          <w:szCs w:val="25"/>
          <w:highlight w:val="white"/>
        </w:rPr>
        <w:t xml:space="preserve">7. Уведомления и извещения.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pStyle w:val="897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b/>
          <w:color w:val="auto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7.1. Все уведомления и извещения, необходимые в соответст</w:t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вии с Договором, совершаются в письменной форме и должны быть переданы лично или направлены заказной почтой, посредством электронной почты с последующим предоставлением оригинала или курьером по месту нахождения Сторон, иным адресам, указанным Сторонами.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pStyle w:val="897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7.2. Все уведомления и извещения, предоставляемые Сторонами друг другу посредством электронной почты в целях экономии времени</w:t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 в связи с исполнением Договора, если это не противоречит действующему законодательству РФ, считаются действительными.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pStyle w:val="897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7.3. Уведомления и извещения направляются за счет уведомляющей Стороны.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pStyle w:val="897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7.4. Любое извещение или уведомление, направленное посредством электронной почты, считается полученным Стороной, которой оно адресовано, в первый рабочий день после отправки сообщения.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pStyle w:val="897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7.5. Извещение или уведомление, направленное Стороне заказной почтой или переданное лично, считается полученным в день вручения, если это рабочий день; если же этот день не рабочий, днем получения считается первый рабочий день, следующий за днем вручения.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pStyle w:val="897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7.6. Стороны обязаны в случае реорганизации, ликвидации организации или переименования, уведомить об этом в течение 3 (трех) рабочих дней другую Сторону.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pStyle w:val="897"/>
        <w:contextualSpacing/>
        <w:ind w:left="0" w:right="0" w:firstLine="709"/>
        <w:jc w:val="both"/>
        <w:spacing w:after="0" w:afterAutospacing="0" w:line="240" w:lineRule="auto"/>
        <w:shd w:val="clear" w:color="auto" w:fill="ffffff"/>
        <w:tabs>
          <w:tab w:val="left" w:pos="0" w:leader="none"/>
        </w:tabs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7.7. В случае изменения реквизитов Исполнителя, Исполнитель</w:t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 обязан в однодневный срок в письменной форме сообщить об этом Заказчику, с указанием новых реквизитов. В противном случае все риски, связанные с перечислением Заказчиком денежных средств на указанный в Договоре счет Исполнителя </w:t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несет </w:t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Исполнитель.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left="0" w:right="0" w:firstLine="0"/>
        <w:jc w:val="both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5"/>
          <w:szCs w:val="25"/>
          <w:highlight w:val="white"/>
        </w:rPr>
        <w:t xml:space="preserve">8. Порядок разрешения споров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8.1. Все споры и разногласия, которые могут возникнуть в связи с выполнением обязательств по Договору, Стороны будут стремиться разрешать путем переговоров. Стороны прилагают все усилия для достижения взаимовыгодной договоренности.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8.2. Претензионный порядок рассмотрения споров между Сторонами обязателен. Сторона, получившая претензию, обязана рассмотреть ее в течение 10 (десяти) дней с момента ее получения.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8.3. В случае если указанные претензии, споры и разногласия не могут быть разрешены путем переговоров, они подлежат разрешению в Арбитражном суде Ямало-Ненецкого автономного округа.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  <w:u w:val="none"/>
        </w:rPr>
      </w:pP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  <w:u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5"/>
          <w:szCs w:val="25"/>
          <w:highlight w:val="white"/>
          <w:u w:val="none"/>
        </w:rPr>
        <w:t xml:space="preserve">9. Срок действия договора,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5"/>
          <w:szCs w:val="25"/>
          <w:highlight w:val="white"/>
          <w:u w:val="none"/>
        </w:rPr>
        <w:t xml:space="preserve">порядок изменения и расторжения договора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  <w:u w:val="none"/>
        </w:rPr>
        <w:t xml:space="preserve">.</w:t>
      </w:r>
      <w:r>
        <w:rPr>
          <w:rFonts w:ascii="Times New Roman" w:hAnsi="Times New Roman" w:cs="Times New Roman"/>
          <w:sz w:val="25"/>
          <w:szCs w:val="25"/>
          <w:highlight w:val="white"/>
          <w:u w:val="none"/>
        </w:rPr>
      </w:r>
      <w:r>
        <w:rPr>
          <w:rFonts w:ascii="Times New Roman" w:hAnsi="Times New Roman" w:cs="Times New Roman"/>
          <w:sz w:val="25"/>
          <w:szCs w:val="25"/>
          <w:highlight w:val="white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  <w:u w:val="none"/>
        </w:rPr>
        <w:t xml:space="preserve">9.1. 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Договор вступает в силу с 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даты подписания 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и действует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 по 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 31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.01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.2027 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года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none"/>
        </w:rPr>
        <w:t xml:space="preserve">9.1.1. 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Обязательства Исполнителя считаются исполненными после оказания услуг качественно, в сроки, в полном объёме и подписания Сторонами документов.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none"/>
        </w:rPr>
        <w:t xml:space="preserve">9.1.2. 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Обязательства Заказчика считаются исполненными после перечисления денежных средств на счёт Исполнителя.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  <w:u w:val="non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  <w:u w:val="non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  <w:u w:val="none"/>
        </w:rPr>
        <w:t xml:space="preserve">9.2. 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  <w:u w:val="none"/>
        </w:rPr>
        <w:t xml:space="preserve">Любые изменения и дополнения к Договору должны быть совершены в письменной форме и подписаны надлежаще уполномоченными представителями Сторон, изменение существенных условий Договора осуществляется в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  <w:u w:val="none"/>
        </w:rPr>
        <w:t xml:space="preserve"> соответствии с Гражданским Кодексом Российской Федерации, № 223-ФЗ «О закупках товаров, работ, услуг отдельными видами юридических лиц», Положением о закупках товаров, работ и услуг для нужд МАУ МП МЦ  «Школа Ямолод. Приуральский район».</w:t>
      </w:r>
      <w:r>
        <w:rPr>
          <w:rFonts w:ascii="Times New Roman" w:hAnsi="Times New Roman" w:cs="Times New Roman"/>
          <w:sz w:val="25"/>
          <w:szCs w:val="25"/>
          <w:highlight w:val="white"/>
          <w:u w:val="none"/>
        </w:rPr>
      </w:r>
      <w:r>
        <w:rPr>
          <w:rFonts w:ascii="Times New Roman" w:hAnsi="Times New Roman" w:cs="Times New Roman"/>
          <w:sz w:val="25"/>
          <w:szCs w:val="25"/>
          <w:highlight w:val="white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color w:val="000000"/>
          <w:sz w:val="25"/>
          <w:szCs w:val="25"/>
          <w:highlight w:val="white"/>
          <w:u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  <w:u w:val="none"/>
        </w:rPr>
        <w:t xml:space="preserve">9.3. 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  <w:u w:val="none"/>
        </w:rPr>
        <w:t xml:space="preserve">Договор может быть расторгнут по соглашению Сторон, по решению суда или в связи с односторонним отказом Стороны Договора от исполнения Договора по основаниям, предусмотренным гражданским законодательством Российской Федерации.</w:t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  <w:u w:val="none"/>
        </w:rPr>
      </w:r>
      <w:r>
        <w:rPr>
          <w:rFonts w:ascii="Times New Roman" w:hAnsi="Times New Roman" w:cs="Times New Roman"/>
          <w:color w:val="000000"/>
          <w:sz w:val="25"/>
          <w:szCs w:val="25"/>
          <w:highlight w:val="white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9.4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. Заказчик принимает решение об одностороннем отказе от исполнения Договора, если в ходе исполнения Договора установлено, что Исполнитель не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 соответствует установленным извещением об осуществлении закупки и (или) документацией о закупке требованиям к участникам закупки и (или) представил недостоверную информацию о своем соответствии, что позволило ему стать победителем определения Исполнителя.</w:t>
      </w:r>
      <w:r>
        <w:rPr>
          <w:rFonts w:ascii="Times New Roman" w:hAnsi="Times New Roman" w:eastAsia="Times New Roman" w:cs="Times New Roman"/>
          <w:sz w:val="25"/>
          <w:szCs w:val="25"/>
          <w:highlight w:val="none"/>
        </w:rPr>
      </w:r>
      <w:r>
        <w:rPr>
          <w:rFonts w:ascii="Times New Roman" w:hAnsi="Times New Roman" w:eastAsia="Times New Roman" w:cs="Times New Roman"/>
          <w:sz w:val="25"/>
          <w:szCs w:val="25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non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firstLine="709"/>
        <w:jc w:val="center"/>
        <w:spacing w:after="0" w:afterAutospacing="0" w:line="240" w:lineRule="auto"/>
        <w:widowControl w:val="off"/>
        <w:rPr>
          <w:rFonts w:ascii="Times New Roman" w:hAnsi="Times New Roman" w:cs="Times New Roman"/>
          <w:sz w:val="25"/>
          <w:szCs w:val="25"/>
          <w:highlight w:val="white"/>
          <w:u w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5"/>
          <w:szCs w:val="25"/>
          <w:highlight w:val="white"/>
          <w:u w:val="none"/>
        </w:rPr>
        <w:t xml:space="preserve">10. </w:t>
      </w:r>
      <w:r>
        <w:rPr>
          <w:rFonts w:ascii="Times New Roman" w:hAnsi="Times New Roman" w:eastAsia="Times New Roman" w:cs="Times New Roman"/>
          <w:b/>
          <w:sz w:val="25"/>
          <w:szCs w:val="25"/>
          <w:highlight w:val="white"/>
          <w:u w:val="none"/>
        </w:rPr>
        <w:t xml:space="preserve">Антикоррупционная оговорка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  <w:u w:val="none"/>
        </w:rPr>
        <w:t xml:space="preserve">.</w:t>
      </w:r>
      <w:r>
        <w:rPr>
          <w:rFonts w:ascii="Times New Roman" w:hAnsi="Times New Roman" w:cs="Times New Roman"/>
          <w:sz w:val="25"/>
          <w:szCs w:val="25"/>
          <w:highlight w:val="white"/>
          <w:u w:val="none"/>
        </w:rPr>
      </w:r>
      <w:r>
        <w:rPr>
          <w:rFonts w:ascii="Times New Roman" w:hAnsi="Times New Roman" w:cs="Times New Roman"/>
          <w:sz w:val="25"/>
          <w:szCs w:val="25"/>
          <w:highlight w:val="white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5"/>
          <w:szCs w:val="25"/>
          <w:highlight w:val="white"/>
          <w:u w:val="non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  <w:u w:val="none"/>
        </w:rPr>
        <w:t xml:space="preserve">10.1. При исполнении своих обязательств по Договору, Стороны, их аффилированные лица, работники или посредники не выплачивают, не пр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  <w:u w:val="none"/>
        </w:rPr>
        <w:t xml:space="preserve">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  <w:r>
        <w:rPr>
          <w:rFonts w:ascii="Times New Roman" w:hAnsi="Times New Roman" w:cs="Times New Roman"/>
          <w:sz w:val="25"/>
          <w:szCs w:val="25"/>
          <w:highlight w:val="white"/>
          <w:u w:val="none"/>
        </w:rPr>
      </w:r>
      <w:r>
        <w:rPr>
          <w:rFonts w:ascii="Times New Roman" w:hAnsi="Times New Roman" w:cs="Times New Roman"/>
          <w:sz w:val="25"/>
          <w:szCs w:val="25"/>
          <w:highlight w:val="white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5"/>
          <w:szCs w:val="25"/>
          <w:highlight w:val="white"/>
          <w:u w:val="non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  <w:u w:val="non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  <w:u w:val="none"/>
        </w:rPr>
        <w:t xml:space="preserve">10.2. При исполнении своих обязательств по Договору, Стороны, их аффилированные лица, работники или посредники не осуществляют действия, квалифицируемые применимым для целей 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  <w:u w:val="none"/>
        </w:rPr>
        <w:t xml:space="preserve">Договора законодательством, как дача или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  <w:r>
        <w:rPr>
          <w:rFonts w:ascii="Times New Roman" w:hAnsi="Times New Roman" w:cs="Times New Roman"/>
          <w:sz w:val="25"/>
          <w:szCs w:val="25"/>
          <w:highlight w:val="white"/>
          <w:u w:val="none"/>
        </w:rPr>
      </w:r>
      <w:r>
        <w:rPr>
          <w:rFonts w:ascii="Times New Roman" w:hAnsi="Times New Roman" w:cs="Times New Roman"/>
          <w:sz w:val="25"/>
          <w:szCs w:val="25"/>
          <w:highlight w:val="white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5"/>
          <w:szCs w:val="25"/>
          <w:highlight w:val="white"/>
          <w:u w:val="non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  <w:u w:val="non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  <w:u w:val="none"/>
        </w:rPr>
        <w:t xml:space="preserve">10.3. В случае во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  <w:u w:val="none"/>
        </w:rPr>
        <w:t xml:space="preserve">зникновения у Стороны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После письменного уведомления, соответствующая Сторона име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  <w:u w:val="none"/>
        </w:rPr>
        <w:t xml:space="preserve">ет право приостановить исполнение обязательств по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получения письменного уведомления.</w:t>
      </w:r>
      <w:r>
        <w:rPr>
          <w:rFonts w:ascii="Times New Roman" w:hAnsi="Times New Roman" w:cs="Times New Roman"/>
          <w:sz w:val="25"/>
          <w:szCs w:val="25"/>
          <w:highlight w:val="white"/>
          <w:u w:val="none"/>
        </w:rPr>
      </w:r>
      <w:r>
        <w:rPr>
          <w:rFonts w:ascii="Times New Roman" w:hAnsi="Times New Roman" w:cs="Times New Roman"/>
          <w:sz w:val="25"/>
          <w:szCs w:val="25"/>
          <w:highlight w:val="white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5"/>
          <w:szCs w:val="25"/>
          <w:highlight w:val="white"/>
          <w:u w:val="non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  <w:u w:val="non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  <w:u w:val="none"/>
        </w:rPr>
        <w:t xml:space="preserve">10.4. В письменном уведомлении Сторона обязана сослаться на факты или предоставит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  <w:u w:val="none"/>
        </w:rPr>
        <w:t xml:space="preserve">ь м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  <w:u w:val="none"/>
        </w:rPr>
        <w:t xml:space="preserve">атериалы, достоверно подтверждающие или дающие основание предполагать, что произойдет или может произойти нарушение каких-либо положений настоящего раздела контрагентом, его аффилированными лицами, работниками или посредниками выражающееся в действиях, ква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  <w:u w:val="none"/>
        </w:rPr>
        <w:t xml:space="preserve">лифицируемых применимым законодательством, как дача или получение взятки, коммерческий подкуп, а также в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  <w:r>
        <w:rPr>
          <w:rFonts w:ascii="Times New Roman" w:hAnsi="Times New Roman" w:cs="Times New Roman"/>
          <w:sz w:val="25"/>
          <w:szCs w:val="25"/>
          <w:highlight w:val="white"/>
          <w:u w:val="none"/>
        </w:rPr>
      </w:r>
      <w:r>
        <w:rPr>
          <w:rFonts w:ascii="Times New Roman" w:hAnsi="Times New Roman" w:cs="Times New Roman"/>
          <w:sz w:val="25"/>
          <w:szCs w:val="25"/>
          <w:highlight w:val="white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5"/>
          <w:szCs w:val="25"/>
          <w:highlight w:val="white"/>
          <w:u w:val="non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  <w:u w:val="non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  <w:u w:val="none"/>
        </w:rPr>
        <w:t xml:space="preserve">10.5. В случае нарушения одной Стороной обязатель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  <w:u w:val="none"/>
        </w:rPr>
        <w:t xml:space="preserve">ств воздерживаться от запрещенных в данном разделе действий и/или неполучения другой Стороной в установленный Договором срок подтверждения, что нарушения не произошло или не произойдет, другая Сторона имеет право расторгнуть Договор в односторонн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  <w:u w:val="none"/>
        </w:rPr>
        <w:t xml:space="preserve">ем порядке, направив письменное уведомление о расторжении. Сторона, по чьей инициативе был расторгнут Договор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  <w:r>
        <w:rPr>
          <w:rFonts w:ascii="Times New Roman" w:hAnsi="Times New Roman" w:cs="Times New Roman"/>
          <w:sz w:val="25"/>
          <w:szCs w:val="25"/>
          <w:highlight w:val="white"/>
          <w:u w:val="none"/>
        </w:rPr>
      </w:r>
      <w:r>
        <w:rPr>
          <w:rFonts w:ascii="Times New Roman" w:hAnsi="Times New Roman" w:cs="Times New Roman"/>
          <w:sz w:val="25"/>
          <w:szCs w:val="25"/>
          <w:highlight w:val="white"/>
          <w:u w:val="none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Times New Roman" w:hAnsi="Times New Roman" w:cs="Times New Roman"/>
          <w:b/>
          <w:bCs/>
          <w:color w:val="000000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5"/>
          <w:szCs w:val="25"/>
          <w:highlight w:val="white"/>
        </w:rPr>
        <w:t xml:space="preserve">11. Прочие условия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.</w:t>
      </w:r>
      <w:r>
        <w:rPr>
          <w:rFonts w:ascii="Times New Roman" w:hAnsi="Times New Roman" w:cs="Times New Roman"/>
          <w:b/>
          <w:bCs/>
          <w:color w:val="000000"/>
          <w:sz w:val="25"/>
          <w:szCs w:val="25"/>
          <w:highlight w:val="white"/>
        </w:rPr>
      </w:r>
      <w:r>
        <w:rPr>
          <w:rFonts w:ascii="Times New Roman" w:hAnsi="Times New Roman" w:cs="Times New Roman"/>
          <w:b/>
          <w:bCs/>
          <w:color w:val="000000"/>
          <w:sz w:val="25"/>
          <w:szCs w:val="25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11.1. 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Стороны условилис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ь о том, что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 документы, которыми они будут обмениваться в процессе выполнения Договора, могут быть переданы с использованием электронной почты (за исключением первичной документации), почтовой или курьерской доставкой и признаются имеющими юридическую силу.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Стороны признают и соглашаются с тем, что любые письма, заявления, заявки, уведомления, претензии, соглашения, протоколы разногласий, дополнительные соглашения,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а также иная деловая корреспонденция и документы, 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  <w:u w:val="none"/>
        </w:rPr>
        <w:t xml:space="preserve">первичная документация,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направление которых предусмотрено действующим законодательством, отправленные через систему ЭДО (Диадок, Сбис и пр.) 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и подписанные неквалифицированными и/или квалифицированными электронными цифровыми подписями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являются исходящ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ими документами от надлежащим образом уполномоченных представителей Сторон. Такие письма и документы являются равнозначными документам на бумажном носителе, подписанным собственноручной подписью (статья 6 ФЗ «Об электронной подписи» № 63-ФЗ от 06.04.2011).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Также Стороны договорились, что при принятии одной Стороной Договора приглашения, направленного другой Сторон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ой в системе ЭДО (Диадок, Сбис и пр.) для обмена документами либо получение уведомления о готовности использования системы ЭДО, либо подписание Сторонами первого электронного документа в системе ЭДО означает согласие Сторон на обмен (отправление/получение/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подписание) всеми перечисленными в настоящем пункте документами, в том числе и первичными документами, с использованием систем ЭДО (Диадок, Сбис и пр.), дополнительного подписания Сторонами соглашения о переходе на электронный документооборот не требуется.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11.2. Ни одна из Сторон не вправе передавать свои права и обязанности по Договору третьей стороне без письменного согласия другой Стороны.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11.3.</w:t>
      </w:r>
      <w:r>
        <w:rPr>
          <w:rFonts w:ascii="Times New Roman" w:hAnsi="Times New Roman" w:eastAsia="Times New Roman" w:cs="Times New Roman"/>
          <w:sz w:val="25"/>
          <w:szCs w:val="25"/>
        </w:rPr>
        <w:t xml:space="preserve"> </w:t>
      </w:r>
      <w:r>
        <w:rPr>
          <w:rFonts w:ascii="Times New Roman" w:hAnsi="Times New Roman" w:eastAsia="Times New Roman" w:cs="Times New Roman"/>
          <w:bCs/>
          <w:sz w:val="25"/>
          <w:szCs w:val="25"/>
        </w:rPr>
        <w:t xml:space="preserve">Настоящий Договор составлен в форме электронного документа и подписан с каждой Стороны электронной цифровой подписью лиц, имеющего право действовать от имени Сторон</w:t>
      </w:r>
      <w:r>
        <w:rPr>
          <w:rFonts w:ascii="Times New Roman" w:hAnsi="Times New Roman" w:eastAsia="Times New Roman" w:cs="Times New Roman"/>
          <w:sz w:val="25"/>
          <w:szCs w:val="25"/>
          <w:lang w:eastAsia="en-US"/>
        </w:rPr>
        <w:t xml:space="preserve">, что подтверждается сертификатом, которой содержит необходимые при осуществлении данных отношений сведения о правомочиях его владельца, признаётся равнозначной собственноручной подписи лица в документе на бумажном носителе, заверенном печатью.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11.4. Приложения к Договору являются его неотъемлемой частью: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</w:r>
      <w:r>
        <w:rPr>
          <w:rFonts w:ascii="Times New Roman" w:hAnsi="Times New Roman" w:eastAsia="Times New Roman" w:cs="Times New Roman"/>
          <w:i/>
          <w:color w:val="auto"/>
          <w:sz w:val="25"/>
          <w:szCs w:val="25"/>
          <w:highlight w:val="white"/>
        </w:rPr>
        <w:t xml:space="preserve">Приложение №1</w:t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 – Спецификация;</w:t>
      </w:r>
      <w:r>
        <w:rPr>
          <w:rFonts w:ascii="Times New Roman" w:hAnsi="Times New Roman" w:cs="Times New Roman"/>
          <w:color w:val="auto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auto"/>
          <w:sz w:val="25"/>
          <w:szCs w:val="25"/>
          <w:highlight w:val="whit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color w:val="auto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i/>
          <w:iCs/>
          <w:color w:val="auto"/>
          <w:sz w:val="25"/>
          <w:szCs w:val="25"/>
          <w:highlight w:val="white"/>
        </w:rPr>
        <w:t xml:space="preserve">Приложение №2 </w:t>
      </w:r>
      <w:r>
        <w:rPr>
          <w:rFonts w:ascii="Times New Roman" w:hAnsi="Times New Roman" w:eastAsia="Times New Roman" w:cs="Times New Roman"/>
          <w:color w:val="auto"/>
          <w:sz w:val="25"/>
          <w:szCs w:val="25"/>
          <w:highlight w:val="white"/>
        </w:rPr>
        <w:t xml:space="preserve">– Техническое задание;</w:t>
      </w:r>
      <w:r>
        <w:rPr>
          <w:rFonts w:ascii="Times New Roman" w:hAnsi="Times New Roman" w:cs="Times New Roman"/>
          <w:color w:val="auto"/>
          <w:sz w:val="25"/>
          <w:szCs w:val="25"/>
          <w:highlight w:val="white"/>
        </w:rPr>
      </w:r>
      <w:r>
        <w:rPr>
          <w:rFonts w:ascii="Times New Roman" w:hAnsi="Times New Roman" w:cs="Times New Roman"/>
          <w:color w:val="auto"/>
          <w:sz w:val="25"/>
          <w:szCs w:val="25"/>
          <w:highlight w:val="white"/>
        </w:rPr>
      </w:r>
    </w:p>
    <w:p>
      <w:pPr>
        <w:contextualSpacing/>
        <w:ind w:firstLine="0"/>
        <w:jc w:val="both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jc w:val="center"/>
        <w:spacing w:after="0" w:afterAutospacing="0" w:line="240" w:lineRule="auto"/>
        <w:rPr>
          <w:rFonts w:ascii="Times New Roman" w:hAnsi="Times New Roman" w:cs="Times New Roman"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5"/>
          <w:szCs w:val="25"/>
          <w:highlight w:val="white"/>
        </w:rPr>
        <w:t xml:space="preserve">12</w:t>
      </w:r>
      <w:r>
        <w:rPr>
          <w:rFonts w:ascii="Times New Roman" w:hAnsi="Times New Roman" w:eastAsia="Times New Roman" w:cs="Times New Roman"/>
          <w:b/>
          <w:bCs/>
          <w:color w:val="000000"/>
          <w:sz w:val="25"/>
          <w:szCs w:val="25"/>
          <w:highlight w:val="white"/>
        </w:rPr>
        <w:t xml:space="preserve">. Юридические адреса и платежные реквизиты сторон</w:t>
      </w:r>
      <w:r>
        <w:rPr>
          <w:rFonts w:ascii="Times New Roman" w:hAnsi="Times New Roman" w:eastAsia="Times New Roman" w:cs="Times New Roman"/>
          <w:sz w:val="25"/>
          <w:szCs w:val="25"/>
          <w:highlight w:val="white"/>
        </w:rPr>
        <w:t xml:space="preserve">.</w:t>
      </w:r>
      <w:r>
        <w:rPr>
          <w:rFonts w:ascii="Times New Roman" w:hAnsi="Times New Roman" w:cs="Times New Roman"/>
          <w:sz w:val="25"/>
          <w:szCs w:val="25"/>
          <w:highlight w:val="white"/>
        </w:rPr>
      </w:r>
      <w:r>
        <w:rPr>
          <w:rFonts w:ascii="Times New Roman" w:hAnsi="Times New Roman" w:cs="Times New Roman"/>
          <w:sz w:val="25"/>
          <w:szCs w:val="25"/>
          <w:highlight w:val="white"/>
        </w:rPr>
      </w:r>
    </w:p>
    <w:p>
      <w:pPr>
        <w:contextualSpacing/>
        <w:spacing w:after="0" w:afterAutospacing="0" w:line="240" w:lineRule="auto"/>
        <w:widowControl w:val="off"/>
        <w:rPr>
          <w:rFonts w:ascii="Times New Roman" w:hAnsi="Times New Roman" w:cs="Times New Roman"/>
          <w:b/>
          <w:sz w:val="25"/>
          <w:szCs w:val="25"/>
          <w:highlight w:val="white"/>
        </w:rPr>
      </w:pPr>
      <w:r>
        <w:rPr>
          <w:rFonts w:ascii="Times New Roman" w:hAnsi="Times New Roman" w:eastAsia="Times New Roman" w:cs="Times New Roman"/>
          <w:b/>
          <w:sz w:val="25"/>
          <w:szCs w:val="25"/>
          <w:highlight w:val="white"/>
        </w:rPr>
        <w:t xml:space="preserve">                </w:t>
      </w:r>
      <w:r>
        <w:rPr>
          <w:rFonts w:ascii="Times New Roman" w:hAnsi="Times New Roman" w:eastAsia="Times New Roman" w:cs="Times New Roman"/>
          <w:b/>
          <w:sz w:val="25"/>
          <w:szCs w:val="25"/>
          <w:highlight w:val="white"/>
        </w:rPr>
        <w:t xml:space="preserve">                              </w:t>
      </w:r>
      <w:r>
        <w:rPr>
          <w:rFonts w:ascii="Times New Roman" w:hAnsi="Times New Roman" w:cs="Times New Roman"/>
          <w:b/>
          <w:sz w:val="25"/>
          <w:szCs w:val="25"/>
          <w:highlight w:val="white"/>
        </w:rPr>
      </w:r>
      <w:r>
        <w:rPr>
          <w:rFonts w:ascii="Times New Roman" w:hAnsi="Times New Roman" w:cs="Times New Roman"/>
          <w:b/>
          <w:sz w:val="25"/>
          <w:szCs w:val="25"/>
          <w:highlight w:val="white"/>
        </w:rPr>
      </w:r>
    </w:p>
    <w:tbl>
      <w:tblPr>
        <w:tblW w:w="10454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5351"/>
        <w:gridCol w:w="5102"/>
      </w:tblGrid>
      <w:tr>
        <w:tblPrEx/>
        <w:trPr>
          <w:trHeight w:val="5952"/>
        </w:trPr>
        <w:tc>
          <w:tcPr>
            <w:tcW w:w="5351" w:type="dxa"/>
            <w:textDirection w:val="lrTb"/>
            <w:noWrap/>
          </w:tcPr>
          <w:p>
            <w:pPr>
              <w:contextualSpacing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5"/>
                <w:szCs w:val="25"/>
                <w:highlight w:val="none"/>
              </w:rPr>
              <w:t xml:space="preserve">Заказчик:</w:t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r>
          </w:p>
          <w:p>
            <w:pPr>
              <w:pStyle w:val="898"/>
              <w:ind w:left="0" w:right="0" w:firstLine="0"/>
              <w:spacing w:before="0" w:after="0"/>
              <w:rPr>
                <w:rFonts w:ascii="Times New Roman" w:hAnsi="Times New Roman" w:cs="Times New Roman"/>
                <w:b/>
                <w:bCs/>
                <w:sz w:val="25"/>
                <w:szCs w:val="25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5"/>
                <w:szCs w:val="25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5"/>
                <w:szCs w:val="25"/>
                <w:highlight w:val="none"/>
              </w:rPr>
              <w:t xml:space="preserve">Муниципальное автономное учреждение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5"/>
                <w:szCs w:val="25"/>
                <w:highlight w:val="none"/>
              </w:rPr>
              <w:t xml:space="preserve">молодёжной политики молодёжный центр «Школа Ямолод. Приуральский район»</w:t>
            </w:r>
            <w:r>
              <w:rPr>
                <w:rFonts w:ascii="Times New Roman" w:hAnsi="Times New Roman" w:eastAsia="Times New Roman" w:cs="Times New Roman"/>
                <w:b/>
                <w:bCs/>
                <w:sz w:val="25"/>
                <w:szCs w:val="25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  <w:highlight w:val="none"/>
              </w:rPr>
            </w:r>
          </w:p>
          <w:p>
            <w:pPr>
              <w:pStyle w:val="878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sz w:val="25"/>
                <w:szCs w:val="25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t xml:space="preserve">Юридический адрес/Фактический адрес: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t xml:space="preserve">629400, ЯНАО, муниципальный округ При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t xml:space="preserve">уральский район, г. Лабытнанги, ул. Гага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t xml:space="preserve">рина, 28</w:t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  <w:highlight w:val="none"/>
              </w:rPr>
            </w:r>
          </w:p>
          <w:p>
            <w:pPr>
              <w:ind w:left="0" w:right="0" w:firstLine="0"/>
              <w:shd w:val="clear" w:color="ffffff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t xml:space="preserve">Казначейский счет 03234643719390009000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</w:p>
          <w:p>
            <w:pPr>
              <w:ind w:left="0" w:right="0" w:firstLine="0"/>
              <w:jc w:val="both"/>
              <w:shd w:val="clear" w:color="ffffff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t xml:space="preserve">Банк получателя: </w:t>
            </w:r>
            <w:r>
              <w:rPr>
                <w:rFonts w:ascii="Times New Roman" w:hAnsi="Times New Roman" w:eastAsia="Times New Roman" w:cs="Times New Roman"/>
                <w:b/>
                <w:bCs/>
                <w:sz w:val="25"/>
                <w:szCs w:val="25"/>
                <w:highlight w:val="none"/>
              </w:rPr>
              <w:t xml:space="preserve">ОКЦ № 1 Сибирского ГУ Банка России</w:t>
            </w:r>
            <w:r>
              <w:rPr>
                <w:rFonts w:ascii="Times New Roman" w:hAnsi="Times New Roman" w:eastAsia="Times New Roman" w:cs="Times New Roman"/>
                <w:b/>
                <w:bCs/>
                <w:sz w:val="25"/>
                <w:szCs w:val="25"/>
                <w:highlight w:val="none"/>
              </w:rPr>
              <w:t xml:space="preserve">//УФК по Ямало-Ненецкому автономному округу г. Салехард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</w:p>
          <w:p>
            <w:pPr>
              <w:ind w:left="0" w:right="0" w:firstLine="0"/>
              <w:shd w:val="clear" w:color="ffffff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t xml:space="preserve">БИК 045004129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</w:p>
          <w:p>
            <w:pPr>
              <w:ind w:left="0" w:right="0" w:firstLine="0"/>
              <w:shd w:val="clear" w:color="ffffff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t xml:space="preserve">Единый казначейский счет 40102810945370000129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</w:p>
          <w:p>
            <w:pPr>
              <w:ind w:left="0" w:right="0" w:firstLine="0"/>
              <w:shd w:val="clear" w:color="ffffff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t xml:space="preserve">Получатель: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</w:p>
          <w:p>
            <w:pPr>
              <w:ind w:left="0" w:right="0" w:firstLine="0"/>
              <w:shd w:val="clear" w:color="ffffff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t xml:space="preserve">ИНН 8901034874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</w:p>
          <w:p>
            <w:pPr>
              <w:ind w:left="0" w:right="0" w:firstLine="0"/>
              <w:shd w:val="clear" w:color="ffffff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t xml:space="preserve">КПП 890101001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</w:p>
          <w:p>
            <w:pPr>
              <w:ind w:left="0" w:right="0" w:firstLine="0"/>
              <w:jc w:val="both"/>
              <w:shd w:val="clear" w:color="ffffff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t xml:space="preserve">УФК по ЯНАО (Департамент финансов Администрации Приуральского района,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5"/>
                <w:szCs w:val="25"/>
                <w:highlight w:val="none"/>
              </w:rPr>
              <w:t xml:space="preserve">МАУ МП МЦ «Школа Ямолод. Приуральский район»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t xml:space="preserve">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</w:p>
          <w:p>
            <w:pPr>
              <w:ind w:left="0" w:right="0" w:firstLine="0"/>
              <w:shd w:val="clear" w:color="ffffff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t xml:space="preserve">Лицевые счета в Департаменте финансов Администрации Приуральского района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</w:p>
          <w:p>
            <w:pPr>
              <w:ind w:left="0" w:right="0" w:firstLine="0"/>
              <w:shd w:val="clear" w:color="ffffff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t xml:space="preserve">927020001;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</w:p>
          <w:p>
            <w:pPr>
              <w:ind w:left="0" w:right="0" w:firstLine="0"/>
              <w:shd w:val="clear" w:color="ffffff" w:fill="ffffff"/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t xml:space="preserve">927020003.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</w:p>
          <w:p>
            <w:pPr>
              <w:contextualSpacing/>
              <w:ind w:left="0"/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t xml:space="preserve">Тел/факс: 8(34992) 5-72-72 доб. 3421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</w:p>
          <w:p>
            <w:pPr>
              <w:contextualSpacing/>
              <w:ind w:left="0"/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  <w:lang w:val="en-US"/>
              </w:rPr>
              <w:t xml:space="preserve">E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  <w:lang w:val="en-US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  <w:lang w:val="en-US"/>
              </w:rPr>
              <w:t xml:space="preserve">mail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  <w:lang w:val="en-US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  <w:lang w:val="en-US"/>
              </w:rPr>
              <w:t xml:space="preserve">molcenter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  <w:lang w:val="en-US"/>
              </w:rPr>
              <w:t xml:space="preserve">@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  <w:lang w:val="en-US"/>
              </w:rPr>
              <w:t xml:space="preserve">lbt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  <w:lang w:val="en-US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  <w:lang w:val="en-US"/>
              </w:rPr>
              <w:t xml:space="preserve">yanao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  <w:lang w:val="en-US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  <w:lang w:val="en-US"/>
              </w:rPr>
              <w:t xml:space="preserve">ru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  <w:t xml:space="preserve">________________ / ____________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  <w:t xml:space="preserve">«_____»_______________20</w:t>
            </w: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  <w:t xml:space="preserve">__</w:t>
            </w: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  <w:t xml:space="preserve">г.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  <w:t xml:space="preserve">ЭЦП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5102" w:type="dxa"/>
            <w:textDirection w:val="lrTb"/>
            <w:noWrap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62"/>
            </w:tblGrid>
            <w:tr>
              <w:tblPrEx/>
              <w:trPr/>
              <w:tc>
                <w:tcPr>
                  <w:tcW w:w="4786" w:type="dxa"/>
                  <w:textDirection w:val="lrTb"/>
                  <w:noWrap w:val="false"/>
                </w:tcPr>
                <w:p>
                  <w:pPr>
                    <w:rPr>
                      <w:rFonts w:ascii="Times New Roman" w:hAnsi="Times New Roman" w:cs="Times New Roman"/>
                      <w:b/>
                      <w:bCs/>
                      <w:sz w:val="25"/>
                      <w:szCs w:val="25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5"/>
                      <w:szCs w:val="25"/>
                    </w:rPr>
                    <w:t xml:space="preserve">Исполнитель: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5"/>
                      <w:szCs w:val="25"/>
                    </w:rPr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5"/>
                      <w:szCs w:val="25"/>
                    </w:rPr>
                  </w:r>
                </w:p>
              </w:tc>
            </w:tr>
          </w:tbl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  <w:t xml:space="preserve">_________________ / _______________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  <w:t xml:space="preserve">«_____»_______________</w:t>
            </w: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  <w:t xml:space="preserve">20__г.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  <w:t xml:space="preserve">ЭЦП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</w:tr>
    </w:tbl>
    <w:p>
      <w:pPr>
        <w:shd w:val="nil" w:color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none"/>
          <w:lang w:val="en-US"/>
        </w:rPr>
        <w:br w:type="page" w:clear="all"/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pStyle w:val="878"/>
        <w:contextualSpacing/>
        <w:ind w:left="6945" w:right="0" w:firstLine="0"/>
        <w:spacing w:before="0" w:after="0" w:line="240" w:lineRule="auto"/>
        <w:widowControl w:val="off"/>
        <w:rPr>
          <w:rFonts w:ascii="Times New Roman" w:hAnsi="Times New Roman" w:eastAsia="Times New Roman" w:cs="Times New Roman"/>
          <w:sz w:val="25"/>
          <w:szCs w:val="25"/>
          <w:highlight w:val="none"/>
          <w:lang w:val="en-US"/>
        </w:rPr>
      </w:pPr>
      <w:r>
        <w:rPr>
          <w:rFonts w:ascii="Times New Roman" w:hAnsi="Times New Roman" w:eastAsia="Times New Roman" w:cs="Times New Roman"/>
          <w:sz w:val="25"/>
          <w:szCs w:val="25"/>
        </w:rPr>
        <w:t xml:space="preserve">Приложение № 1</w:t>
      </w:r>
      <w:r>
        <w:rPr>
          <w:rFonts w:ascii="Times New Roman" w:hAnsi="Times New Roman" w:eastAsia="Times New Roman" w:cs="Times New Roman"/>
          <w:sz w:val="25"/>
          <w:szCs w:val="25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5"/>
          <w:szCs w:val="25"/>
          <w:highlight w:val="none"/>
          <w:lang w:val="en-US"/>
        </w:rPr>
      </w:r>
      <w:r>
        <w:rPr>
          <w:rFonts w:ascii="Times New Roman" w:hAnsi="Times New Roman" w:eastAsia="Times New Roman" w:cs="Times New Roman"/>
          <w:sz w:val="25"/>
          <w:szCs w:val="25"/>
          <w:highlight w:val="none"/>
          <w:lang w:val="en-US"/>
        </w:rPr>
      </w:r>
    </w:p>
    <w:p>
      <w:pPr>
        <w:pStyle w:val="878"/>
        <w:contextualSpacing/>
        <w:ind w:left="6945" w:right="0" w:firstLine="0"/>
        <w:spacing w:before="0" w:after="0" w:line="240" w:lineRule="auto"/>
        <w:widowControl w:val="off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5"/>
          <w:szCs w:val="25"/>
        </w:rPr>
        <w:t xml:space="preserve">к договору №_________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pStyle w:val="878"/>
        <w:contextualSpacing/>
        <w:ind w:left="6945" w:right="0" w:firstLine="0"/>
        <w:spacing w:before="0" w:after="0" w:line="240" w:lineRule="auto"/>
        <w:widowControl w:val="off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5"/>
          <w:szCs w:val="25"/>
        </w:rPr>
        <w:t xml:space="preserve">от «__</w:t>
      </w:r>
      <w:r>
        <w:rPr>
          <w:rFonts w:ascii="Times New Roman" w:hAnsi="Times New Roman" w:eastAsia="Times New Roman" w:cs="Times New Roman"/>
          <w:sz w:val="25"/>
          <w:szCs w:val="25"/>
          <w:lang w:val="en-US"/>
        </w:rPr>
        <w:t xml:space="preserve">_</w:t>
      </w:r>
      <w:r>
        <w:rPr>
          <w:rFonts w:ascii="Times New Roman" w:hAnsi="Times New Roman" w:eastAsia="Times New Roman" w:cs="Times New Roman"/>
          <w:sz w:val="25"/>
          <w:szCs w:val="25"/>
        </w:rPr>
        <w:t xml:space="preserve">»_________</w:t>
      </w:r>
      <w:r>
        <w:rPr>
          <w:rFonts w:ascii="Times New Roman" w:hAnsi="Times New Roman" w:eastAsia="Times New Roman" w:cs="Times New Roman"/>
          <w:sz w:val="25"/>
          <w:szCs w:val="25"/>
          <w:lang w:val="en-US"/>
        </w:rPr>
        <w:t xml:space="preserve">__</w:t>
      </w:r>
      <w:r>
        <w:rPr>
          <w:rFonts w:ascii="Times New Roman" w:hAnsi="Times New Roman" w:eastAsia="Times New Roman" w:cs="Times New Roman"/>
          <w:sz w:val="25"/>
          <w:szCs w:val="25"/>
        </w:rPr>
        <w:t xml:space="preserve">2026 г.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pStyle w:val="878"/>
        <w:contextualSpacing/>
        <w:ind w:left="7370" w:right="0" w:firstLine="0"/>
        <w:jc w:val="center"/>
        <w:spacing w:before="0" w:after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pStyle w:val="878"/>
        <w:ind w:firstLine="709"/>
        <w:jc w:val="center"/>
        <w:rPr>
          <w:rFonts w:ascii="Times New Roman" w:hAnsi="Times New Roman" w:cs="Times New Roman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5"/>
          <w:szCs w:val="25"/>
        </w:rPr>
        <w:t xml:space="preserve">Спецификация</w:t>
      </w:r>
      <w:r>
        <w:rPr>
          <w:rFonts w:ascii="Times New Roman" w:hAnsi="Times New Roman" w:cs="Times New Roman"/>
          <w:sz w:val="25"/>
          <w:szCs w:val="25"/>
          <w:highlight w:val="none"/>
        </w:rPr>
      </w:r>
      <w:r>
        <w:rPr>
          <w:rFonts w:ascii="Times New Roman" w:hAnsi="Times New Roman" w:cs="Times New Roman"/>
          <w:sz w:val="25"/>
          <w:szCs w:val="25"/>
          <w:highlight w:val="none"/>
        </w:rPr>
      </w:r>
    </w:p>
    <w:p>
      <w:pPr>
        <w:ind w:firstLine="709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5"/>
          <w:szCs w:val="25"/>
          <w:highlight w:val="none"/>
        </w:rPr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tbl>
      <w:tblPr>
        <w:tblStyle w:val="914"/>
        <w:tblW w:w="10601" w:type="dxa"/>
        <w:tblInd w:w="-5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7"/>
        <w:gridCol w:w="4961"/>
        <w:gridCol w:w="1276"/>
        <w:gridCol w:w="850"/>
        <w:gridCol w:w="1276"/>
        <w:gridCol w:w="1701"/>
      </w:tblGrid>
      <w:tr>
        <w:tblPrEx/>
        <w:trPr>
          <w:trHeight w:val="805"/>
        </w:trPr>
        <w:tc>
          <w:tcPr>
            <w:tcW w:w="537" w:type="dxa"/>
            <w:textDirection w:val="lrTb"/>
            <w:noWrap w:val="false"/>
          </w:tcPr>
          <w:p>
            <w:pPr>
              <w:pStyle w:val="878"/>
              <w:jc w:val="center"/>
              <w:spacing w:before="0" w:after="200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5"/>
                <w:szCs w:val="25"/>
              </w:rPr>
              <w:t xml:space="preserve">№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878"/>
              <w:jc w:val="center"/>
              <w:spacing w:before="0" w:after="200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5"/>
                <w:szCs w:val="25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78"/>
              <w:jc w:val="center"/>
              <w:spacing w:before="0" w:after="200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5"/>
                <w:szCs w:val="25"/>
              </w:rPr>
              <w:t xml:space="preserve">Ед. изм.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78"/>
              <w:jc w:val="center"/>
              <w:spacing w:before="0" w:after="200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5"/>
                <w:szCs w:val="25"/>
              </w:rPr>
              <w:t xml:space="preserve">Кол-во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78"/>
              <w:jc w:val="center"/>
              <w:spacing w:before="0" w:after="200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5"/>
                <w:szCs w:val="25"/>
              </w:rPr>
              <w:t xml:space="preserve">Цена за ед. (руб.)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878"/>
              <w:jc w:val="center"/>
              <w:spacing w:before="0" w:after="200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5"/>
                <w:szCs w:val="25"/>
              </w:rPr>
              <w:t xml:space="preserve">Стоимость (руб.)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</w:tr>
      <w:tr>
        <w:tblPrEx/>
        <w:trPr/>
        <w:tc>
          <w:tcPr>
            <w:tcW w:w="537" w:type="dxa"/>
            <w:textDirection w:val="lrTb"/>
            <w:noWrap w:val="false"/>
          </w:tcPr>
          <w:p>
            <w:pPr>
              <w:pStyle w:val="878"/>
              <w:jc w:val="center"/>
              <w:spacing w:before="0" w:after="200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  <w:t xml:space="preserve">1.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878"/>
              <w:jc w:val="left"/>
              <w:spacing w:before="0" w:after="0"/>
              <w:widowControl/>
              <w:rPr>
                <w:rFonts w:ascii="Times New Roman" w:hAnsi="Times New Roman" w:cs="Times New Roman"/>
                <w:b w:val="0"/>
                <w:bCs w:val="0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5"/>
                <w:szCs w:val="25"/>
                <w:lang w:val="ru-RU" w:bidi="ar-SA"/>
              </w:rPr>
              <w:t xml:space="preserve">Оказание услуг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5"/>
                <w:szCs w:val="25"/>
                <w:lang w:val="ru-RU" w:bidi="ar-SA"/>
              </w:rPr>
              <w:t xml:space="preserve">по механизированной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5"/>
                <w:szCs w:val="25"/>
                <w:lang w:val="ru-RU" w:bidi="ar-SA"/>
              </w:rPr>
              <w:t xml:space="preserve"> очистке территории от снега и вывозу снега с объекта Заказчика (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lang w:val="ru-RU" w:bidi="ar-SA"/>
              </w:rPr>
              <w:t xml:space="preserve">работа погрузчика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5"/>
                <w:szCs w:val="25"/>
                <w:lang w:val="ru-RU" w:bidi="ar-SA"/>
              </w:rPr>
              <w:t xml:space="preserve">)</w:t>
            </w:r>
            <w:r>
              <w:rPr>
                <w:rFonts w:ascii="Times New Roman" w:hAnsi="Times New Roman" w:cs="Times New Roman"/>
                <w:b w:val="0"/>
                <w:bCs w:val="0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5"/>
                <w:szCs w:val="25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pStyle w:val="878"/>
              <w:jc w:val="center"/>
              <w:spacing w:before="0" w:after="0"/>
              <w:widowControl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  <w:lang w:val="ru-RU" w:eastAsia="ru-RU" w:bidi="ar-SA"/>
              </w:rPr>
              <w:t xml:space="preserve">Машино/час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878"/>
              <w:jc w:val="center"/>
              <w:spacing w:before="0" w:after="0"/>
              <w:widowControl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5"/>
                <w:szCs w:val="25"/>
                <w:lang w:val="ru-RU" w:eastAsia="ru-RU" w:bidi="ar-SA"/>
              </w:rPr>
              <w:t xml:space="preserve">30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</w:tr>
      <w:tr>
        <w:tblPrEx/>
        <w:trPr/>
        <w:tc>
          <w:tcPr>
            <w:tcW w:w="537" w:type="dxa"/>
            <w:vMerge w:val="restart"/>
            <w:textDirection w:val="lrTb"/>
            <w:noWrap w:val="false"/>
          </w:tcPr>
          <w:p>
            <w:pPr>
              <w:pStyle w:val="878"/>
              <w:jc w:val="center"/>
              <w:spacing w:before="0" w:after="200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  <w:t xml:space="preserve">2.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4961" w:type="dxa"/>
            <w:vMerge w:val="restart"/>
            <w:textDirection w:val="lrTb"/>
            <w:noWrap w:val="false"/>
          </w:tcPr>
          <w:p>
            <w:pPr>
              <w:pStyle w:val="878"/>
              <w:jc w:val="left"/>
              <w:spacing w:before="0" w:after="0"/>
              <w:widowControl/>
              <w:rPr>
                <w:rFonts w:ascii="Times New Roman" w:hAnsi="Times New Roman" w:cs="Times New Roman"/>
                <w:b w:val="0"/>
                <w:bCs w:val="0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5"/>
                <w:szCs w:val="25"/>
                <w:lang w:val="ru-RU" w:bidi="ar-SA"/>
              </w:rPr>
              <w:t xml:space="preserve">Оказание услуг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5"/>
                <w:szCs w:val="25"/>
                <w:lang w:val="ru-RU" w:bidi="ar-SA"/>
              </w:rPr>
              <w:t xml:space="preserve">по механизированной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5"/>
                <w:szCs w:val="25"/>
                <w:lang w:val="ru-RU" w:bidi="ar-SA"/>
              </w:rPr>
              <w:t xml:space="preserve"> очистке территории от снега и вывозу снега с объекта Заказчика (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lang w:val="ru-RU" w:bidi="ar-SA"/>
              </w:rPr>
              <w:t xml:space="preserve">работа самосвала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5"/>
                <w:szCs w:val="25"/>
                <w:lang w:val="ru-RU" w:bidi="ar-SA"/>
              </w:rPr>
              <w:t xml:space="preserve">)</w:t>
            </w:r>
            <w:r>
              <w:rPr>
                <w:rFonts w:ascii="Times New Roman" w:hAnsi="Times New Roman" w:cs="Times New Roman"/>
                <w:b w:val="0"/>
                <w:bCs w:val="0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5"/>
                <w:szCs w:val="25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pStyle w:val="878"/>
              <w:jc w:val="center"/>
              <w:spacing w:before="0" w:after="0"/>
              <w:widowControl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  <w:lang w:val="ru-RU" w:eastAsia="ru-RU" w:bidi="ar-SA"/>
              </w:rPr>
              <w:t xml:space="preserve">Машино/час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878"/>
              <w:jc w:val="center"/>
              <w:spacing w:before="0" w:after="0"/>
              <w:widowControl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5"/>
                <w:szCs w:val="25"/>
                <w:lang w:val="ru-RU" w:eastAsia="ru-RU" w:bidi="ar-SA"/>
              </w:rPr>
              <w:t xml:space="preserve">20</w:t>
            </w:r>
            <w:r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</w:tr>
      <w:tr>
        <w:tblPrEx/>
        <w:trPr>
          <w:trHeight w:val="413"/>
        </w:trPr>
        <w:tc>
          <w:tcPr>
            <w:tcW w:w="537" w:type="dxa"/>
            <w:textDirection w:val="lrTb"/>
            <w:noWrap w:val="false"/>
          </w:tcPr>
          <w:p>
            <w:pPr>
              <w:pStyle w:val="878"/>
              <w:jc w:val="center"/>
              <w:spacing w:before="0" w:after="200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gridSpan w:val="4"/>
            <w:tcW w:w="8362" w:type="dxa"/>
            <w:textDirection w:val="lrTb"/>
            <w:noWrap w:val="false"/>
          </w:tcPr>
          <w:p>
            <w:pPr>
              <w:pStyle w:val="878"/>
              <w:jc w:val="left"/>
              <w:spacing w:before="0" w:after="0"/>
              <w:widowControl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  <w:lang w:val="ru-RU" w:eastAsia="ru-RU" w:bidi="ar-SA"/>
              </w:rPr>
              <w:t xml:space="preserve">Итого: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</w:tr>
    </w:tbl>
    <w:p>
      <w:pPr>
        <w:contextualSpacing/>
        <w:ind w:firstLine="0"/>
        <w:jc w:val="left"/>
        <w:spacing w:before="0" w:after="200" w:line="240" w:lineRule="auto"/>
        <w:rPr>
          <w:rFonts w:ascii="Times New Roman" w:hAnsi="Times New Roman" w:cs="Times New Roman"/>
          <w:b/>
          <w:bCs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5"/>
          <w:szCs w:val="25"/>
          <w:highlight w:val="none"/>
        </w:rPr>
      </w:r>
      <w:r>
        <w:rPr>
          <w:rFonts w:ascii="Times New Roman" w:hAnsi="Times New Roman" w:cs="Times New Roman"/>
          <w:b/>
          <w:bCs/>
          <w:sz w:val="25"/>
          <w:szCs w:val="25"/>
          <w:highlight w:val="none"/>
        </w:rPr>
      </w:r>
      <w:r>
        <w:rPr>
          <w:rFonts w:ascii="Times New Roman" w:hAnsi="Times New Roman" w:cs="Times New Roman"/>
          <w:b/>
          <w:bCs/>
          <w:sz w:val="25"/>
          <w:szCs w:val="25"/>
          <w:highlight w:val="none"/>
        </w:rPr>
      </w:r>
    </w:p>
    <w:p>
      <w:pPr>
        <w:contextualSpacing/>
        <w:ind w:firstLine="0"/>
        <w:jc w:val="left"/>
        <w:spacing w:before="0" w:after="200" w:line="240" w:lineRule="auto"/>
        <w:rPr>
          <w:rFonts w:ascii="Times New Roman" w:hAnsi="Times New Roman" w:cs="Times New Roman"/>
          <w:b/>
          <w:bCs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5"/>
          <w:szCs w:val="25"/>
          <w:highlight w:val="none"/>
        </w:rPr>
      </w:r>
      <w:r>
        <w:rPr>
          <w:rFonts w:ascii="Times New Roman" w:hAnsi="Times New Roman" w:cs="Times New Roman"/>
          <w:b/>
          <w:bCs/>
          <w:sz w:val="25"/>
          <w:szCs w:val="25"/>
          <w:highlight w:val="none"/>
        </w:rPr>
      </w:r>
      <w:r>
        <w:rPr>
          <w:rFonts w:ascii="Times New Roman" w:hAnsi="Times New Roman" w:cs="Times New Roman"/>
          <w:b/>
          <w:bCs/>
          <w:sz w:val="25"/>
          <w:szCs w:val="25"/>
          <w:highlight w:val="none"/>
        </w:rPr>
      </w:r>
    </w:p>
    <w:p>
      <w:pPr>
        <w:pStyle w:val="878"/>
        <w:contextualSpacing/>
        <w:ind w:firstLine="0"/>
        <w:jc w:val="left"/>
        <w:spacing w:before="0" w:after="200" w:line="240" w:lineRule="auto"/>
        <w:rPr>
          <w:rFonts w:ascii="Times New Roman" w:hAnsi="Times New Roman" w:cs="Times New Roman"/>
          <w:b/>
          <w:bCs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5"/>
          <w:szCs w:val="25"/>
        </w:rPr>
      </w:r>
      <w:r>
        <w:rPr>
          <w:rFonts w:ascii="Times New Roman" w:hAnsi="Times New Roman" w:cs="Times New Roman"/>
          <w:b/>
          <w:bCs/>
          <w:sz w:val="25"/>
          <w:szCs w:val="25"/>
          <w:highlight w:val="none"/>
        </w:rPr>
      </w:r>
      <w:r>
        <w:rPr>
          <w:rFonts w:ascii="Times New Roman" w:hAnsi="Times New Roman" w:cs="Times New Roman"/>
          <w:b/>
          <w:bCs/>
          <w:sz w:val="25"/>
          <w:szCs w:val="25"/>
          <w:highlight w:val="none"/>
        </w:rPr>
      </w:r>
    </w:p>
    <w:tbl>
      <w:tblPr>
        <w:tblW w:w="10518" w:type="dxa"/>
        <w:tblInd w:w="7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90"/>
        <w:gridCol w:w="380"/>
        <w:gridCol w:w="5148"/>
      </w:tblGrid>
      <w:tr>
        <w:tblPrEx/>
        <w:trPr>
          <w:trHeight w:val="554"/>
        </w:trPr>
        <w:tc>
          <w:tcPr>
            <w:tcW w:w="4990" w:type="dxa"/>
            <w:textDirection w:val="lrTb"/>
            <w:noWrap w:val="false"/>
          </w:tcPr>
          <w:p>
            <w:pPr>
              <w:pStyle w:val="878"/>
              <w:ind w:left="317" w:firstLine="34"/>
              <w:jc w:val="both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  <w:t xml:space="preserve">Исполнитель: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pStyle w:val="878"/>
              <w:ind w:left="0" w:firstLine="0"/>
              <w:jc w:val="both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  <w:t xml:space="preserve">________________ / ____________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  <w:t xml:space="preserve">«_____»_______________20</w:t>
            </w: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  <w:t xml:space="preserve">__</w:t>
            </w: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  <w:t xml:space="preserve">г.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  <w:t xml:space="preserve">ЭЦП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380" w:type="dxa"/>
            <w:textDirection w:val="lrTb"/>
            <w:noWrap w:val="false"/>
          </w:tcPr>
          <w:p>
            <w:pPr>
              <w:pStyle w:val="878"/>
              <w:ind w:firstLine="567"/>
              <w:jc w:val="both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  <w:tc>
          <w:tcPr>
            <w:tcW w:w="5148" w:type="dxa"/>
            <w:textDirection w:val="lrTb"/>
            <w:noWrap w:val="false"/>
          </w:tcPr>
          <w:p>
            <w:pPr>
              <w:pStyle w:val="878"/>
              <w:ind w:left="317" w:firstLine="34"/>
              <w:jc w:val="both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  <w:t xml:space="preserve">Заказчик: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pStyle w:val="878"/>
              <w:ind w:left="317" w:firstLine="0"/>
              <w:jc w:val="both"/>
              <w:spacing w:before="0" w:after="0" w:line="240" w:lineRule="auto"/>
              <w:widowControl w:val="off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  <w:t xml:space="preserve">________________ / ____________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  <w:t xml:space="preserve">«_____»_______________20</w:t>
            </w: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  <w:t xml:space="preserve">__</w:t>
            </w: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  <w:t xml:space="preserve">г.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  <w:p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</w:rPr>
              <w:t xml:space="preserve">ЭЦП</w:t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sz w:val="25"/>
                <w:szCs w:val="25"/>
              </w:rPr>
            </w:r>
          </w:p>
        </w:tc>
      </w:tr>
    </w:tbl>
    <w:p>
      <w:pPr>
        <w:contextualSpacing/>
        <w:jc w:val="left"/>
        <w:spacing w:after="0" w:afterAutospacing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contextualSpacing/>
        <w:jc w:val="left"/>
        <w:spacing w:after="0" w:afterAutospacing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b/>
          <w:sz w:val="25"/>
          <w:szCs w:val="25"/>
          <w:highlight w:val="none"/>
        </w:rPr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shd w:val="nil" w:color="auto"/>
        <w:rPr>
          <w:rFonts w:ascii="Times New Roman" w:hAnsi="Times New Roman" w:cs="Times New Roman"/>
          <w:b w:val="0"/>
          <w:bCs w:val="0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5"/>
          <w:szCs w:val="25"/>
          <w:highlight w:val="none"/>
        </w:rPr>
        <w:br w:type="page" w:clear="all"/>
      </w:r>
      <w:r>
        <w:rPr>
          <w:rFonts w:ascii="Times New Roman" w:hAnsi="Times New Roman" w:cs="Times New Roman"/>
          <w:b w:val="0"/>
          <w:bCs w:val="0"/>
          <w:sz w:val="25"/>
          <w:szCs w:val="25"/>
          <w:highlight w:val="none"/>
        </w:rPr>
      </w:r>
      <w:r>
        <w:rPr>
          <w:rFonts w:ascii="Times New Roman" w:hAnsi="Times New Roman" w:cs="Times New Roman"/>
          <w:b w:val="0"/>
          <w:bCs w:val="0"/>
          <w:sz w:val="25"/>
          <w:szCs w:val="25"/>
          <w:highlight w:val="none"/>
        </w:rPr>
      </w:r>
    </w:p>
    <w:p>
      <w:pPr>
        <w:contextualSpacing/>
        <w:ind w:left="7370" w:right="0" w:hanging="425"/>
        <w:jc w:val="left"/>
        <w:spacing w:after="0" w:afterAutospacing="0" w:line="240" w:lineRule="auto"/>
        <w:rPr>
          <w:rFonts w:ascii="Times New Roman" w:hAnsi="Times New Roman" w:eastAsia="Times New Roman" w:cs="Times New Roman"/>
          <w:b w:val="0"/>
          <w:bCs w:val="0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5"/>
          <w:szCs w:val="25"/>
        </w:rPr>
        <w:t xml:space="preserve">Приложение №2</w:t>
      </w:r>
      <w:r>
        <w:rPr>
          <w:rFonts w:ascii="Times New Roman" w:hAnsi="Times New Roman" w:eastAsia="Times New Roman" w:cs="Times New Roman"/>
          <w:b w:val="0"/>
          <w:bCs w:val="0"/>
          <w:sz w:val="25"/>
          <w:szCs w:val="25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5"/>
          <w:szCs w:val="25"/>
          <w:highlight w:val="none"/>
        </w:rPr>
      </w:r>
    </w:p>
    <w:p>
      <w:pPr>
        <w:contextualSpacing/>
        <w:ind w:left="7370" w:right="0" w:hanging="425"/>
        <w:jc w:val="left"/>
        <w:spacing w:after="0" w:afterAutospacing="0" w:line="240" w:lineRule="auto"/>
        <w:rPr>
          <w:rFonts w:ascii="Times New Roman" w:hAnsi="Times New Roman" w:cs="Times New Roman"/>
          <w:b w:val="0"/>
          <w:bCs w:val="0"/>
          <w:sz w:val="25"/>
          <w:szCs w:val="25"/>
        </w:rPr>
      </w:pPr>
      <w:r>
        <w:rPr>
          <w:rFonts w:ascii="Times New Roman" w:hAnsi="Times New Roman" w:eastAsia="Times New Roman" w:cs="Times New Roman"/>
          <w:b w:val="0"/>
          <w:bCs w:val="0"/>
          <w:sz w:val="25"/>
          <w:szCs w:val="25"/>
        </w:rPr>
      </w:r>
      <w:r>
        <w:rPr>
          <w:rFonts w:ascii="Times New Roman" w:hAnsi="Times New Roman" w:eastAsia="Times New Roman" w:cs="Times New Roman"/>
          <w:b w:val="0"/>
          <w:bCs w:val="0"/>
          <w:sz w:val="25"/>
          <w:szCs w:val="25"/>
        </w:rPr>
        <w:t xml:space="preserve">к Договору № ______</w:t>
      </w:r>
      <w:r>
        <w:rPr>
          <w:rFonts w:ascii="Times New Roman" w:hAnsi="Times New Roman" w:cs="Times New Roman"/>
          <w:b w:val="0"/>
          <w:bCs w:val="0"/>
          <w:sz w:val="25"/>
          <w:szCs w:val="25"/>
        </w:rPr>
      </w:r>
      <w:r>
        <w:rPr>
          <w:rFonts w:ascii="Times New Roman" w:hAnsi="Times New Roman" w:cs="Times New Roman"/>
          <w:b w:val="0"/>
          <w:bCs w:val="0"/>
          <w:sz w:val="25"/>
          <w:szCs w:val="25"/>
        </w:rPr>
      </w:r>
    </w:p>
    <w:p>
      <w:pPr>
        <w:contextualSpacing/>
        <w:ind w:left="7370" w:right="0" w:hanging="425"/>
        <w:jc w:val="left"/>
        <w:spacing w:after="0" w:afterAutospacing="0" w:line="240" w:lineRule="auto"/>
        <w:rPr>
          <w:rFonts w:ascii="Times New Roman" w:hAnsi="Times New Roman" w:cs="Times New Roman"/>
          <w:b w:val="0"/>
          <w:bCs w:val="0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5"/>
          <w:szCs w:val="25"/>
        </w:rPr>
        <w:t xml:space="preserve">от «____»__________ 2026 г. </w:t>
      </w:r>
      <w:r>
        <w:rPr>
          <w:rFonts w:ascii="Times New Roman" w:hAnsi="Times New Roman" w:cs="Times New Roman"/>
          <w:b w:val="0"/>
          <w:bCs w:val="0"/>
          <w:sz w:val="25"/>
          <w:szCs w:val="25"/>
          <w:highlight w:val="none"/>
        </w:rPr>
      </w:r>
      <w:r>
        <w:rPr>
          <w:rFonts w:ascii="Times New Roman" w:hAnsi="Times New Roman" w:cs="Times New Roman"/>
          <w:b w:val="0"/>
          <w:bCs w:val="0"/>
          <w:sz w:val="25"/>
          <w:szCs w:val="25"/>
          <w:highlight w:val="none"/>
        </w:rPr>
      </w:r>
    </w:p>
    <w:p>
      <w:pPr>
        <w:pStyle w:val="878"/>
        <w:contextualSpacing/>
        <w:jc w:val="right"/>
        <w:spacing w:before="0" w:after="0" w:afterAutospacing="0" w:line="240" w:lineRule="auto"/>
        <w:tabs>
          <w:tab w:val="clear" w:pos="708" w:leader="none"/>
          <w:tab w:val="left" w:pos="9371" w:leader="none"/>
        </w:tabs>
        <w:rPr>
          <w:rFonts w:ascii="Times New Roman" w:hAnsi="Times New Roman" w:cs="Times New Roman"/>
          <w:b/>
          <w:bCs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5"/>
          <w:szCs w:val="25"/>
          <w:highlight w:val="none"/>
        </w:rPr>
      </w:r>
      <w:r>
        <w:rPr>
          <w:rFonts w:ascii="Times New Roman" w:hAnsi="Times New Roman" w:cs="Times New Roman"/>
          <w:b/>
          <w:bCs/>
          <w:sz w:val="25"/>
          <w:szCs w:val="25"/>
          <w:highlight w:val="none"/>
        </w:rPr>
      </w:r>
      <w:r>
        <w:rPr>
          <w:rFonts w:ascii="Times New Roman" w:hAnsi="Times New Roman" w:cs="Times New Roman"/>
          <w:b/>
          <w:bCs/>
          <w:sz w:val="25"/>
          <w:szCs w:val="25"/>
          <w:highlight w:val="none"/>
        </w:rPr>
      </w:r>
    </w:p>
    <w:p>
      <w:pPr>
        <w:pStyle w:val="878"/>
        <w:contextualSpacing/>
        <w:jc w:val="center"/>
        <w:spacing w:before="0" w:after="0" w:line="240" w:lineRule="auto"/>
        <w:tabs>
          <w:tab w:val="clear" w:pos="708" w:leader="none"/>
          <w:tab w:val="left" w:pos="4442" w:leader="none"/>
        </w:tabs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pStyle w:val="878"/>
        <w:contextualSpacing/>
        <w:jc w:val="center"/>
        <w:spacing w:before="0" w:after="0" w:line="240" w:lineRule="auto"/>
        <w:tabs>
          <w:tab w:val="left" w:pos="0" w:leader="none"/>
          <w:tab w:val="clear" w:pos="708" w:leader="none"/>
        </w:tabs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b/>
          <w:sz w:val="25"/>
          <w:szCs w:val="25"/>
        </w:rPr>
        <w:t xml:space="preserve">ТЕХНИЧЕСКОЕ ЗАДАНИЕ </w:t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pStyle w:val="878"/>
        <w:contextualSpacing/>
        <w:jc w:val="both"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5"/>
          <w:szCs w:val="25"/>
        </w:rPr>
      </w:r>
      <w:r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r>
      <w:r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tabs>
          <w:tab w:val="clear" w:pos="708" w:leader="none"/>
          <w:tab w:val="left" w:pos="7230" w:leader="none"/>
          <w:tab w:val="left" w:pos="7710" w:leader="none"/>
          <w:tab w:val="right" w:pos="10205" w:leader="none"/>
        </w:tabs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5"/>
          <w:szCs w:val="25"/>
        </w:rPr>
        <w:t xml:space="preserve">1. Объект закупки:</w:t>
      </w:r>
      <w:r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r>
      <w:r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tabs>
          <w:tab w:val="clear" w:pos="708" w:leader="none"/>
          <w:tab w:val="left" w:pos="7230" w:leader="none"/>
          <w:tab w:val="left" w:pos="7710" w:leader="none"/>
          <w:tab w:val="right" w:pos="10205" w:leader="none"/>
        </w:tabs>
        <w:rPr>
          <w:rFonts w:ascii="Times New Roman" w:hAnsi="Times New Roman" w:cs="Times New Roman"/>
          <w:b/>
          <w:bCs/>
          <w:color w:val="000000" w:themeColor="text1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5"/>
          <w:szCs w:val="25"/>
        </w:rPr>
        <w:t xml:space="preserve">Оказание услуг по механизированной очистке территории от снега и вывозу снега с объекта Заказчика:</w:t>
      </w:r>
      <w:r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r>
      <w:r>
        <w:rPr>
          <w:rFonts w:ascii="Times New Roman" w:hAnsi="Times New Roman" w:cs="Times New Roman"/>
          <w:b/>
          <w:bCs/>
          <w:color w:val="000000" w:themeColor="text1"/>
          <w:sz w:val="25"/>
          <w:szCs w:val="25"/>
          <w:highlight w:val="none"/>
        </w:rPr>
      </w:r>
    </w:p>
    <w:tbl>
      <w:tblPr>
        <w:tblStyle w:val="914"/>
        <w:tblW w:w="0" w:type="auto"/>
        <w:tblLayout w:type="fixed"/>
        <w:tblLook w:val="04A0" w:firstRow="1" w:lastRow="0" w:firstColumn="1" w:lastColumn="0" w:noHBand="0" w:noVBand="1"/>
      </w:tblPr>
      <w:tblGrid>
        <w:gridCol w:w="674"/>
        <w:gridCol w:w="7087"/>
        <w:gridCol w:w="1559"/>
        <w:gridCol w:w="959"/>
      </w:tblGrid>
      <w:tr>
        <w:tblPrEx/>
        <w:trPr>
          <w:trHeight w:val="525"/>
        </w:trPr>
        <w:tc>
          <w:tcPr>
            <w:tcW w:w="674" w:type="dxa"/>
            <w:textDirection w:val="lrTb"/>
            <w:noWrap w:val="false"/>
          </w:tcPr>
          <w:p>
            <w:pPr>
              <w:pStyle w:val="963"/>
              <w:jc w:val="center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5"/>
                <w:szCs w:val="25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5"/>
                <w:szCs w:val="25"/>
                <w:u w:val="none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  <w:highlight w:val="none"/>
                <w:u w:val="none"/>
              </w:rPr>
            </w:r>
          </w:p>
          <w:p>
            <w:pPr>
              <w:pStyle w:val="963"/>
              <w:jc w:val="center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5"/>
                <w:szCs w:val="25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5"/>
                <w:szCs w:val="25"/>
                <w:u w:val="none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  <w:highlight w:val="none"/>
                <w:u w:val="none"/>
              </w:rPr>
            </w:r>
          </w:p>
        </w:tc>
        <w:tc>
          <w:tcPr>
            <w:tcW w:w="7087" w:type="dxa"/>
            <w:textDirection w:val="lrTb"/>
            <w:noWrap w:val="false"/>
          </w:tcPr>
          <w:p>
            <w:pPr>
              <w:pStyle w:val="963"/>
              <w:jc w:val="center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5"/>
                <w:szCs w:val="25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5"/>
                <w:szCs w:val="25"/>
                <w:u w:val="none"/>
              </w:rPr>
              <w:t xml:space="preserve">Наименование услуги</w:t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  <w:highlight w:val="none"/>
                <w:u w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963"/>
              <w:jc w:val="center"/>
              <w:spacing w:before="0" w:beforeAutospacing="0" w:after="0" w:afterAutospacing="0"/>
              <w:rPr>
                <w:rFonts w:ascii="Times New Roman" w:hAnsi="Times New Roman" w:cs="Times New Roman"/>
                <w:b w:val="0"/>
                <w:bCs w:val="0"/>
                <w:sz w:val="25"/>
                <w:szCs w:val="25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5"/>
                <w:szCs w:val="25"/>
                <w:u w:val="none"/>
              </w:rPr>
              <w:t xml:space="preserve">Ед. изм.</w:t>
            </w:r>
            <w:r>
              <w:rPr>
                <w:rFonts w:ascii="Times New Roman" w:hAnsi="Times New Roman" w:cs="Times New Roman"/>
                <w:b w:val="0"/>
                <w:bCs w:val="0"/>
                <w:sz w:val="25"/>
                <w:szCs w:val="25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5"/>
                <w:szCs w:val="25"/>
                <w:highlight w:val="none"/>
                <w:u w:val="none"/>
              </w:rPr>
            </w:r>
          </w:p>
        </w:tc>
        <w:tc>
          <w:tcPr>
            <w:tcW w:w="959" w:type="dxa"/>
            <w:textDirection w:val="lrTb"/>
            <w:noWrap w:val="false"/>
          </w:tcPr>
          <w:p>
            <w:pPr>
              <w:pStyle w:val="963"/>
              <w:jc w:val="center"/>
              <w:spacing w:before="0" w:beforeAutospacing="0" w:after="0" w:afterAutospacing="0"/>
              <w:rPr>
                <w:rFonts w:ascii="Times New Roman" w:hAnsi="Times New Roman" w:cs="Times New Roman"/>
                <w:b w:val="0"/>
                <w:bCs w:val="0"/>
                <w:sz w:val="25"/>
                <w:szCs w:val="25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5"/>
                <w:szCs w:val="25"/>
                <w:u w:val="none"/>
              </w:rPr>
              <w:t xml:space="preserve">Кол-во</w:t>
            </w:r>
            <w:r>
              <w:rPr>
                <w:rFonts w:ascii="Times New Roman" w:hAnsi="Times New Roman" w:cs="Times New Roman"/>
                <w:b w:val="0"/>
                <w:bCs w:val="0"/>
                <w:sz w:val="25"/>
                <w:szCs w:val="25"/>
                <w:highlight w:val="none"/>
                <w:u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5"/>
                <w:szCs w:val="25"/>
                <w:highlight w:val="none"/>
                <w:u w:val="none"/>
              </w:rPr>
            </w:r>
          </w:p>
        </w:tc>
      </w:tr>
      <w:tr>
        <w:tblPrEx/>
        <w:trPr/>
        <w:tc>
          <w:tcPr>
            <w:tcW w:w="674" w:type="dxa"/>
            <w:textDirection w:val="lrTb"/>
            <w:noWrap w:val="false"/>
          </w:tcPr>
          <w:p>
            <w:pPr>
              <w:contextualSpacing/>
              <w:jc w:val="both"/>
              <w:spacing w:before="0" w:after="0" w:line="240" w:lineRule="auto"/>
              <w:tabs>
                <w:tab w:val="clear" w:pos="708" w:leader="none"/>
                <w:tab w:val="left" w:pos="7230" w:leader="none"/>
                <w:tab w:val="left" w:pos="7710" w:leader="none"/>
                <w:tab w:val="right" w:pos="10205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t xml:space="preserve">1.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</w:p>
        </w:tc>
        <w:tc>
          <w:tcPr>
            <w:tcW w:w="7087" w:type="dxa"/>
            <w:textDirection w:val="lrTb"/>
            <w:noWrap w:val="false"/>
          </w:tcPr>
          <w:p>
            <w:pPr>
              <w:contextualSpacing/>
              <w:jc w:val="both"/>
              <w:spacing w:before="0" w:after="0" w:line="240" w:lineRule="auto"/>
              <w:tabs>
                <w:tab w:val="clear" w:pos="708" w:leader="none"/>
                <w:tab w:val="left" w:pos="7230" w:leader="none"/>
                <w:tab w:val="left" w:pos="7710" w:leader="none"/>
                <w:tab w:val="right" w:pos="10205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5"/>
                <w:szCs w:val="25"/>
                <w:lang w:val="ru-RU" w:bidi="ar-SA"/>
              </w:rPr>
              <w:t xml:space="preserve">оказание услуг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5"/>
                <w:szCs w:val="25"/>
                <w:lang w:val="ru-RU" w:bidi="ar-SA"/>
              </w:rPr>
              <w:t xml:space="preserve">по механизированной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5"/>
                <w:szCs w:val="25"/>
                <w:lang w:val="ru-RU" w:bidi="ar-SA"/>
              </w:rPr>
              <w:t xml:space="preserve"> очистке территории от снега и вывозу снега с объекта Заказчика (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lang w:val="ru-RU" w:bidi="ar-SA"/>
              </w:rPr>
              <w:t xml:space="preserve">работа погрузчика</w:t>
            </w:r>
            <w:r/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lang w:val="ru-RU" w:bidi="ar-SA"/>
              </w:rPr>
              <w:t xml:space="preserve">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78"/>
              <w:contextualSpacing/>
              <w:jc w:val="center"/>
              <w:spacing w:before="0" w:after="0"/>
              <w:widowControl/>
              <w:rPr>
                <w:rFonts w:ascii="Times New Roman" w:hAnsi="Times New Roman" w:cs="Times New Roman"/>
                <w:sz w:val="25"/>
                <w:szCs w:val="25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  <w:u w:val="none"/>
                <w:lang w:val="ru-RU" w:bidi="ar-SA"/>
              </w:rPr>
              <w:t xml:space="preserve">машино/час</w:t>
            </w:r>
            <w:r>
              <w:rPr>
                <w:rFonts w:ascii="Times New Roman" w:hAnsi="Times New Roman" w:cs="Times New Roman"/>
                <w:sz w:val="25"/>
                <w:szCs w:val="25"/>
                <w:u w:val="none"/>
              </w:rPr>
            </w:r>
            <w:r>
              <w:rPr>
                <w:rFonts w:ascii="Times New Roman" w:hAnsi="Times New Roman" w:cs="Times New Roman"/>
                <w:sz w:val="25"/>
                <w:szCs w:val="25"/>
                <w:u w:val="none"/>
              </w:rPr>
            </w:r>
          </w:p>
        </w:tc>
        <w:tc>
          <w:tcPr>
            <w:tcW w:w="959" w:type="dxa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tabs>
                <w:tab w:val="clear" w:pos="708" w:leader="none"/>
                <w:tab w:val="left" w:pos="7230" w:leader="none"/>
                <w:tab w:val="left" w:pos="7710" w:leader="none"/>
                <w:tab w:val="right" w:pos="10205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t xml:space="preserve">30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</w:p>
        </w:tc>
      </w:tr>
      <w:tr>
        <w:tblPrEx/>
        <w:trPr>
          <w:trHeight w:val="631"/>
        </w:trPr>
        <w:tc>
          <w:tcPr>
            <w:tcW w:w="674" w:type="dxa"/>
            <w:textDirection w:val="lrTb"/>
            <w:noWrap w:val="false"/>
          </w:tcPr>
          <w:p>
            <w:pPr>
              <w:contextualSpacing/>
              <w:jc w:val="both"/>
              <w:spacing w:before="0" w:after="0" w:line="240" w:lineRule="auto"/>
              <w:tabs>
                <w:tab w:val="clear" w:pos="708" w:leader="none"/>
                <w:tab w:val="left" w:pos="7230" w:leader="none"/>
                <w:tab w:val="left" w:pos="7710" w:leader="none"/>
                <w:tab w:val="right" w:pos="10205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t xml:space="preserve">2.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</w:p>
        </w:tc>
        <w:tc>
          <w:tcPr>
            <w:tcW w:w="7087" w:type="dxa"/>
            <w:textDirection w:val="lrTb"/>
            <w:noWrap w:val="false"/>
          </w:tcPr>
          <w:p>
            <w:pPr>
              <w:pStyle w:val="878"/>
              <w:jc w:val="left"/>
              <w:spacing w:before="0" w:after="0"/>
              <w:widowControl/>
              <w:rPr>
                <w:rFonts w:ascii="Times New Roman" w:hAnsi="Times New Roman" w:cs="Times New Roman"/>
                <w:b w:val="0"/>
                <w:bCs w:val="0"/>
                <w:sz w:val="25"/>
                <w:szCs w:val="25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5"/>
                <w:szCs w:val="25"/>
                <w:lang w:val="ru-RU" w:bidi="ar-SA"/>
              </w:rPr>
              <w:t xml:space="preserve">оказание услуг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5"/>
                <w:szCs w:val="25"/>
                <w:lang w:val="ru-RU" w:bidi="ar-SA"/>
              </w:rPr>
              <w:t xml:space="preserve">по механизированной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5"/>
                <w:szCs w:val="25"/>
                <w:lang w:val="ru-RU" w:bidi="ar-SA"/>
              </w:rPr>
              <w:t xml:space="preserve"> очистке территории от снега и вывозу снега с объекта Заказчика (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5"/>
                <w:szCs w:val="25"/>
                <w:lang w:val="ru-RU" w:bidi="ar-SA"/>
              </w:rPr>
              <w:t xml:space="preserve">работа самосвала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5"/>
                <w:szCs w:val="25"/>
                <w:lang w:val="ru-RU" w:bidi="ar-SA"/>
              </w:rPr>
              <w:t xml:space="preserve">)</w:t>
            </w:r>
            <w:r>
              <w:rPr>
                <w:rFonts w:ascii="Times New Roman" w:hAnsi="Times New Roman" w:cs="Times New Roman"/>
                <w:b w:val="0"/>
                <w:bCs w:val="0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5"/>
                <w:szCs w:val="25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5"/>
                <w:szCs w:val="25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878"/>
              <w:contextualSpacing/>
              <w:jc w:val="center"/>
              <w:spacing w:before="0" w:after="0"/>
              <w:widowControl/>
              <w:rPr>
                <w:rFonts w:ascii="Times New Roman" w:hAnsi="Times New Roman" w:cs="Times New Roman"/>
                <w:sz w:val="25"/>
                <w:szCs w:val="25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5"/>
                <w:szCs w:val="25"/>
                <w:u w:val="none"/>
                <w:lang w:val="ru-RU" w:bidi="ar-SA"/>
              </w:rPr>
              <w:t xml:space="preserve">машино/час</w:t>
            </w:r>
            <w:r>
              <w:rPr>
                <w:rFonts w:ascii="Times New Roman" w:hAnsi="Times New Roman" w:cs="Times New Roman"/>
                <w:sz w:val="25"/>
                <w:szCs w:val="25"/>
                <w:u w:val="none"/>
              </w:rPr>
            </w:r>
            <w:r>
              <w:rPr>
                <w:rFonts w:ascii="Times New Roman" w:hAnsi="Times New Roman" w:cs="Times New Roman"/>
                <w:sz w:val="25"/>
                <w:szCs w:val="25"/>
                <w:u w:val="none"/>
              </w:rPr>
            </w:r>
          </w:p>
        </w:tc>
        <w:tc>
          <w:tcPr>
            <w:tcW w:w="959" w:type="dxa"/>
            <w:textDirection w:val="lrTb"/>
            <w:noWrap w:val="false"/>
          </w:tcPr>
          <w:p>
            <w:pPr>
              <w:contextualSpacing/>
              <w:jc w:val="center"/>
              <w:spacing w:before="0" w:after="0" w:line="240" w:lineRule="auto"/>
              <w:tabs>
                <w:tab w:val="clear" w:pos="708" w:leader="none"/>
                <w:tab w:val="left" w:pos="7230" w:leader="none"/>
                <w:tab w:val="left" w:pos="7710" w:leader="none"/>
                <w:tab w:val="right" w:pos="10205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  <w:t xml:space="preserve">20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5"/>
                <w:szCs w:val="25"/>
                <w:highlight w:val="none"/>
              </w:rPr>
            </w:r>
          </w:p>
        </w:tc>
      </w:tr>
    </w:tbl>
    <w:p>
      <w:pPr>
        <w:pStyle w:val="878"/>
        <w:contextualSpacing/>
        <w:ind w:left="142" w:right="0" w:firstLine="567"/>
        <w:jc w:val="both"/>
        <w:spacing w:before="0" w:after="0" w:line="240" w:lineRule="auto"/>
        <w:tabs>
          <w:tab w:val="clear" w:pos="708" w:leader="none"/>
          <w:tab w:val="left" w:pos="7230" w:leader="none"/>
          <w:tab w:val="left" w:pos="7710" w:leader="none"/>
          <w:tab w:val="right" w:pos="10205" w:leader="none"/>
        </w:tabs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5"/>
          <w:szCs w:val="25"/>
        </w:rPr>
        <w:t xml:space="preserve">2. Место оказания услуг:</w:t>
      </w:r>
      <w:r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r>
      <w:r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r>
    </w:p>
    <w:p>
      <w:pPr>
        <w:pStyle w:val="878"/>
        <w:contextualSpacing/>
        <w:ind w:left="142" w:right="0" w:firstLine="567"/>
        <w:jc w:val="both"/>
        <w:spacing w:before="0" w:after="0" w:line="240" w:lineRule="auto"/>
        <w:tabs>
          <w:tab w:val="clear" w:pos="708" w:leader="none"/>
          <w:tab w:val="left" w:pos="7230" w:leader="none"/>
          <w:tab w:val="left" w:pos="7710" w:leader="none"/>
          <w:tab w:val="right" w:pos="10205" w:leader="none"/>
        </w:tabs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-</w:t>
      </w:r>
      <w:r>
        <w:rPr>
          <w:rFonts w:ascii="Times New Roman" w:hAnsi="Times New Roman" w:eastAsia="Times New Roman" w:cs="Times New Roman"/>
          <w:sz w:val="25"/>
          <w:szCs w:val="25"/>
        </w:rPr>
        <w:t xml:space="preserve">629404, </w:t>
      </w:r>
      <w:r>
        <w:rPr>
          <w:rFonts w:ascii="Times New Roman" w:hAnsi="Times New Roman" w:eastAsia="Times New Roman" w:cs="Times New Roman"/>
          <w:sz w:val="25"/>
          <w:szCs w:val="25"/>
        </w:rPr>
        <w:t xml:space="preserve">Ямало-Ненецкий автономный округ, муниципальный округ Приуральский район, город Лабытнанги, улица Дзержинского, дом 36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 - 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white"/>
        </w:rPr>
        <w:t xml:space="preserve">Административное здание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widowControl w:val="off"/>
        <w:tabs>
          <w:tab w:val="left" w:pos="426" w:leader="none"/>
          <w:tab w:val="clear" w:pos="708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b/>
          <w:bCs/>
          <w:color w:val="000000" w:themeColor="text1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5"/>
          <w:szCs w:val="25"/>
        </w:rPr>
        <w:t xml:space="preserve">3. Сро</w:t>
      </w:r>
      <w:r>
        <w:rPr>
          <w:rFonts w:ascii="Times New Roman" w:hAnsi="Times New Roman" w:eastAsia="Times New Roman" w:cs="Times New Roman"/>
          <w:b/>
          <w:color w:val="000000" w:themeColor="text1"/>
          <w:sz w:val="25"/>
          <w:szCs w:val="25"/>
        </w:rPr>
        <w:t xml:space="preserve">к оказания услуги: 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с даты подписания Договора по 31.12.2026 г.</w:t>
      </w:r>
      <w:r>
        <w:rPr>
          <w:rFonts w:ascii="Times New Roman" w:hAnsi="Times New Roman" w:cs="Times New Roman"/>
          <w:b/>
          <w:bCs/>
          <w:color w:val="000000" w:themeColor="text1"/>
          <w:sz w:val="25"/>
          <w:szCs w:val="25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5"/>
          <w:szCs w:val="25"/>
          <w:highlight w:val="none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widowControl w:val="off"/>
        <w:tabs>
          <w:tab w:val="left" w:pos="426" w:leader="none"/>
          <w:tab w:val="clear" w:pos="708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- 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Исполнитель обязан 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использовать Технику в соответствии с требованиями, условиями Договора и его целевым назначением, обеспечить своевременное и надлежащее оформление путевых листов, справок ЭСМ-7 (количество отработанных машино-часов);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widowControl w:val="off"/>
        <w:tabs>
          <w:tab w:val="left" w:pos="426" w:leader="none"/>
          <w:tab w:val="clear" w:pos="708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- оказываемые услуги должны соответствовать обязательным нормам и правилам, регулирующим данную деятельность, а также иным требованиям законодательства РФ, действующим на момент оказания услуг;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widowControl w:val="off"/>
        <w:tabs>
          <w:tab w:val="left" w:pos="426" w:leader="none"/>
          <w:tab w:val="clear" w:pos="708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- осуществлять утилизацию снега самостоятельно и за свой счет;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widowControl w:val="off"/>
        <w:tabs>
          <w:tab w:val="left" w:pos="426" w:leader="none"/>
          <w:tab w:val="clear" w:pos="708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- Исполнитель обязан предоставлять Заказчику, в течение 3-х рабочих часов с момента подачи Заказчиком заявки, снегоочистительную технику и спецтранспорт (для очистки и вывоза снега) с экипажем для оказания услуг по адресу Заказчика;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widowControl w:val="off"/>
        <w:tabs>
          <w:tab w:val="left" w:pos="426" w:leader="none"/>
          <w:tab w:val="clear" w:pos="708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- в ходе оказания услуг Исполнитель обязан производ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ить складирование снега (до момента его вывоза), в специально отведенных местах, указанных Заказчиком, таким образом, чтобы были обеспечены проходы для пешеходов, проезд транспорта, доступ к инженерным коммуникациям, сооружениям и объектам благоустройства;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widowControl w:val="off"/>
        <w:tabs>
          <w:tab w:val="left" w:pos="426" w:leader="none"/>
          <w:tab w:val="clear" w:pos="708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-</w:t>
      </w:r>
      <w:r>
        <w:rPr>
          <w:rFonts w:ascii="Times New Roman" w:hAnsi="Times New Roman" w:eastAsia="Times New Roman" w:cs="Times New Roman"/>
          <w:bCs/>
          <w:color w:val="000000" w:themeColor="text1"/>
          <w:sz w:val="25"/>
          <w:szCs w:val="25"/>
        </w:rPr>
        <w:t xml:space="preserve"> в случае экстренной ситуации (сильный снегопад, большое количество осадков и.т.д.) Исполнитель по договоренности с Заказчиком готов прибыть на объекты Заказчика в кратчайшие сроки для выполнения работ по Договору;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widowControl w:val="off"/>
        <w:tabs>
          <w:tab w:val="left" w:pos="426" w:leader="none"/>
          <w:tab w:val="clear" w:pos="708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- очистка территории включает в себя так же удаление снега с тротуаров, пешеходных дорожек, проездов, подъездов, автостоянок, подъездов к лестничным маршам;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widowControl w:val="off"/>
        <w:tabs>
          <w:tab w:val="left" w:pos="426" w:leader="none"/>
          <w:tab w:val="clear" w:pos="708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- Исполнитель несет ответственность за содержание территории перед Заказчиком;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widowControl w:val="off"/>
        <w:tabs>
          <w:tab w:val="left" w:pos="426" w:leader="none"/>
          <w:tab w:val="clear" w:pos="708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5"/>
          <w:szCs w:val="25"/>
          <w:u w:val="single"/>
        </w:rPr>
        <w:t xml:space="preserve">-</w:t>
      </w:r>
      <w:r>
        <w:rPr>
          <w:rFonts w:ascii="Times New Roman" w:hAnsi="Times New Roman" w:eastAsia="Times New Roman" w:cs="Times New Roman"/>
          <w:b/>
          <w:color w:val="000000" w:themeColor="text1"/>
          <w:sz w:val="25"/>
          <w:szCs w:val="25"/>
          <w:u w:val="single"/>
        </w:rPr>
        <w:t xml:space="preserve">Исполнитель обязан утилизировать снег за свой счет</w:t>
      </w:r>
      <w:r>
        <w:rPr>
          <w:rFonts w:ascii="Times New Roman" w:hAnsi="Times New Roman" w:eastAsia="Times New Roman" w:cs="Times New Roman"/>
          <w:b/>
          <w:color w:val="000000" w:themeColor="text1"/>
          <w:sz w:val="25"/>
          <w:szCs w:val="25"/>
          <w:u w:val="singl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widowControl w:val="off"/>
        <w:tabs>
          <w:tab w:val="left" w:pos="426" w:leader="none"/>
          <w:tab w:val="clear" w:pos="708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- по прибытию на объект Заказчика, Исполнитель фиксирует в журнале дату проведения работ, наименование работы, ФИО, время прибытия и подпись.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widowControl w:val="off"/>
        <w:tabs>
          <w:tab w:val="left" w:pos="426" w:leader="none"/>
          <w:tab w:val="clear" w:pos="708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5"/>
          <w:szCs w:val="25"/>
        </w:rPr>
        <w:t xml:space="preserve">Минимальные требования к снегоочистительной технике:</w:t>
      </w:r>
      <w:r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r>
      <w:r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widowControl w:val="off"/>
        <w:tabs>
          <w:tab w:val="left" w:pos="426" w:leader="none"/>
          <w:tab w:val="clear" w:pos="708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- предоставить снегоочистительную технику (для очистки и вывоза снега) в технически исправном состоянии и оказывать услуги по очистке и вывозу снега с объекта Заказчика;</w:t>
      </w:r>
      <w:r>
        <w:rPr>
          <w:rFonts w:ascii="Times New Roman" w:hAnsi="Times New Roman" w:cs="Times New Roman"/>
          <w:color w:val="000000" w:themeColor="text1"/>
          <w:sz w:val="25"/>
          <w:szCs w:val="25"/>
          <w:highlight w:val="none"/>
        </w:rPr>
      </w:r>
      <w:r>
        <w:rPr>
          <w:rFonts w:ascii="Times New Roman" w:hAnsi="Times New Roman" w:cs="Times New Roman"/>
          <w:color w:val="000000" w:themeColor="text1"/>
          <w:sz w:val="25"/>
          <w:szCs w:val="25"/>
          <w:highlight w:val="none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widowControl w:val="off"/>
        <w:tabs>
          <w:tab w:val="left" w:pos="426" w:leader="none"/>
          <w:tab w:val="clear" w:pos="708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- выделить в день оказания услуг своего представителя совместно с выделенной техникой;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widowControl w:val="off"/>
        <w:tabs>
          <w:tab w:val="left" w:pos="426" w:leader="none"/>
          <w:tab w:val="clear" w:pos="708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- мини погрузчик (грузоподъемность: не менее 2 тонны, объем ковша не менее 1,2 м3);</w:t>
      </w:r>
      <w:r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r>
      <w:r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widowControl w:val="off"/>
        <w:tabs>
          <w:tab w:val="left" w:pos="426" w:leader="none"/>
          <w:tab w:val="clear" w:pos="708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- оборудование: Отвал снегоочистительный с защитой от повреждения бордюров и тротуарной плитки;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widowControl w:val="off"/>
        <w:tabs>
          <w:tab w:val="left" w:pos="426" w:leader="none"/>
          <w:tab w:val="clear" w:pos="708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- шнекороторный снегоочиститель (при наличии);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widowControl w:val="off"/>
        <w:tabs>
          <w:tab w:val="left" w:pos="426" w:leader="none"/>
          <w:tab w:val="clear" w:pos="708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- щетка дорожная (при наличии);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widowControl w:val="off"/>
        <w:tabs>
          <w:tab w:val="left" w:pos="426" w:leader="none"/>
          <w:tab w:val="clear" w:pos="708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- вывоз снега самосвалом: объем не менее  -15 м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  <w:vertAlign w:val="superscript"/>
        </w:rPr>
        <w:t xml:space="preserve">3</w:t>
      </w: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widowControl w:val="off"/>
        <w:tabs>
          <w:tab w:val="left" w:pos="426" w:leader="none"/>
          <w:tab w:val="clear" w:pos="708" w:leader="none"/>
          <w:tab w:val="left" w:pos="709" w:leader="none"/>
          <w:tab w:val="left" w:pos="993" w:leader="none"/>
        </w:tabs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- в случае причинения ущерба третьим лицам в процессе расчистки, ответственность несет Исполнитель.</w:t>
      </w:r>
      <w:r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r>
      <w:r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tabs>
          <w:tab w:val="clear" w:pos="708" w:leader="none"/>
          <w:tab w:val="left" w:pos="4708" w:leader="none"/>
        </w:tabs>
        <w:rPr>
          <w:rFonts w:ascii="Times New Roman" w:hAnsi="Times New Roman" w:cs="Times New Roman"/>
          <w:b/>
          <w:bCs/>
          <w:color w:val="000000" w:themeColor="text1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5"/>
          <w:szCs w:val="25"/>
        </w:rPr>
        <w:t xml:space="preserve">Требования к безопасности:</w:t>
      </w:r>
      <w:r>
        <w:rPr>
          <w:rFonts w:ascii="Times New Roman" w:hAnsi="Times New Roman" w:cs="Times New Roman"/>
          <w:b/>
          <w:bCs/>
          <w:color w:val="000000" w:themeColor="text1"/>
          <w:sz w:val="25"/>
          <w:szCs w:val="25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5"/>
          <w:szCs w:val="25"/>
          <w:highlight w:val="none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tabs>
          <w:tab w:val="clear" w:pos="708" w:leader="none"/>
          <w:tab w:val="left" w:pos="4708" w:leader="none"/>
        </w:tabs>
        <w:rPr>
          <w:rFonts w:ascii="Times New Roman" w:hAnsi="Times New Roman" w:cs="Times New Roman"/>
          <w:color w:val="000000" w:themeColor="text1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- обеспечение безопасности дорожного движения;</w:t>
      </w:r>
      <w:r>
        <w:rPr>
          <w:rFonts w:ascii="Times New Roman" w:hAnsi="Times New Roman" w:cs="Times New Roman"/>
          <w:color w:val="000000" w:themeColor="text1"/>
          <w:sz w:val="25"/>
          <w:szCs w:val="25"/>
          <w:highlight w:val="none"/>
        </w:rPr>
      </w:r>
      <w:r>
        <w:rPr>
          <w:rFonts w:ascii="Times New Roman" w:hAnsi="Times New Roman" w:cs="Times New Roman"/>
          <w:color w:val="000000" w:themeColor="text1"/>
          <w:sz w:val="25"/>
          <w:szCs w:val="25"/>
          <w:highlight w:val="none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tabs>
          <w:tab w:val="clear" w:pos="708" w:leader="none"/>
          <w:tab w:val="left" w:pos="4708" w:leader="none"/>
        </w:tabs>
        <w:rPr>
          <w:rFonts w:ascii="Times New Roman" w:hAnsi="Times New Roman" w:cs="Times New Roman"/>
          <w:color w:val="000000" w:themeColor="text1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- обеспечение беспрепятственного движения транспортных средств;</w:t>
      </w:r>
      <w:r>
        <w:rPr>
          <w:rFonts w:ascii="Times New Roman" w:hAnsi="Times New Roman" w:cs="Times New Roman"/>
          <w:color w:val="000000" w:themeColor="text1"/>
          <w:sz w:val="25"/>
          <w:szCs w:val="25"/>
          <w:highlight w:val="none"/>
        </w:rPr>
      </w:r>
      <w:r>
        <w:rPr>
          <w:rFonts w:ascii="Times New Roman" w:hAnsi="Times New Roman" w:cs="Times New Roman"/>
          <w:color w:val="000000" w:themeColor="text1"/>
          <w:sz w:val="25"/>
          <w:szCs w:val="25"/>
          <w:highlight w:val="none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tabs>
          <w:tab w:val="clear" w:pos="708" w:leader="none"/>
          <w:tab w:val="left" w:pos="4708" w:leader="none"/>
        </w:tabs>
        <w:rPr>
          <w:rFonts w:ascii="Times New Roman" w:hAnsi="Times New Roman" w:cs="Times New Roman"/>
          <w:b/>
          <w:bCs/>
          <w:color w:val="000000" w:themeColor="text1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-соблюдение организации труда, охраны труда, техники безопасности, обеспечение чистоты и порядка на месте оказания услуг, при оказании услуг Исполнитель гарантирует безопасность для окружающей среды;</w:t>
      </w:r>
      <w:r>
        <w:rPr>
          <w:rFonts w:ascii="Times New Roman" w:hAnsi="Times New Roman" w:cs="Times New Roman"/>
          <w:b/>
          <w:bCs/>
          <w:color w:val="000000" w:themeColor="text1"/>
          <w:sz w:val="25"/>
          <w:szCs w:val="25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5"/>
          <w:szCs w:val="25"/>
          <w:highlight w:val="none"/>
        </w:rPr>
      </w:r>
    </w:p>
    <w:p>
      <w:pPr>
        <w:pStyle w:val="878"/>
        <w:contextualSpacing/>
        <w:ind w:left="0" w:right="0" w:firstLine="709"/>
        <w:jc w:val="both"/>
        <w:spacing w:before="0" w:after="0" w:line="240" w:lineRule="auto"/>
        <w:tabs>
          <w:tab w:val="clear" w:pos="708" w:leader="none"/>
          <w:tab w:val="left" w:pos="4708" w:leader="none"/>
        </w:tabs>
        <w:rPr>
          <w:rFonts w:ascii="Times New Roman" w:hAnsi="Times New Roman" w:cs="Times New Roman"/>
          <w:b/>
          <w:bCs/>
          <w:color w:val="000000" w:themeColor="text1"/>
          <w:sz w:val="25"/>
          <w:szCs w:val="25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5"/>
          <w:szCs w:val="25"/>
        </w:rPr>
        <w:t xml:space="preserve">- оказание услуг осуществляется по заявке Заказчика, по погодным условиям.</w:t>
      </w:r>
      <w:r>
        <w:rPr>
          <w:rFonts w:ascii="Times New Roman" w:hAnsi="Times New Roman" w:cs="Times New Roman"/>
          <w:b/>
          <w:bCs/>
          <w:color w:val="000000" w:themeColor="text1"/>
          <w:sz w:val="25"/>
          <w:szCs w:val="25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5"/>
          <w:szCs w:val="25"/>
          <w:highlight w:val="none"/>
        </w:rPr>
      </w:r>
    </w:p>
    <w:p>
      <w:pPr>
        <w:pStyle w:val="878"/>
        <w:contextualSpacing/>
        <w:spacing w:before="0" w:after="0" w:afterAutospacing="0" w:line="240" w:lineRule="auto"/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rFonts w:ascii="Times New Roman" w:hAnsi="Times New Roman" w:eastAsia="Times New Roman" w:cs="Times New Roman"/>
          <w:b/>
          <w:bCs/>
          <w:sz w:val="25"/>
          <w:szCs w:val="25"/>
        </w:rPr>
      </w:r>
      <w:r>
        <w:rPr>
          <w:rFonts w:ascii="Times New Roman" w:hAnsi="Times New Roman" w:cs="Times New Roman"/>
          <w:b/>
          <w:bCs/>
          <w:sz w:val="25"/>
          <w:szCs w:val="25"/>
        </w:rPr>
      </w:r>
      <w:r>
        <w:rPr>
          <w:rFonts w:ascii="Times New Roman" w:hAnsi="Times New Roman" w:cs="Times New Roman"/>
          <w:b/>
          <w:bCs/>
          <w:sz w:val="25"/>
          <w:szCs w:val="25"/>
        </w:rPr>
      </w:r>
    </w:p>
    <w:p>
      <w:pPr>
        <w:contextualSpacing/>
        <w:jc w:val="right"/>
        <w:spacing w:after="0" w:afterAutospacing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contextualSpacing/>
        <w:jc w:val="right"/>
        <w:spacing w:after="0" w:afterAutospacing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  <w:r>
        <w:rPr>
          <w:rFonts w:ascii="Times New Roman" w:hAnsi="Times New Roman" w:cs="Times New Roman"/>
          <w:sz w:val="25"/>
          <w:szCs w:val="25"/>
        </w:rPr>
      </w:r>
    </w:p>
    <w:p>
      <w:pPr>
        <w:contextualSpacing/>
        <w:jc w:val="right"/>
        <w:spacing w:after="0" w:afterAutospacing="0" w:line="240" w:lineRule="auto"/>
        <w:rPr>
          <w:rFonts w:ascii="Liberation Sans" w:hAnsi="Liberation Sans" w:eastAsia="Liberation Sans" w:cs="Liberation Sans"/>
          <w:sz w:val="25"/>
          <w:szCs w:val="25"/>
        </w:rPr>
      </w:pPr>
      <w:r>
        <w:rPr>
          <w:rFonts w:ascii="Liberation Sans" w:hAnsi="Liberation Sans" w:eastAsia="Liberation Sans" w:cs="Liberation Sans"/>
          <w:sz w:val="25"/>
          <w:szCs w:val="25"/>
        </w:rPr>
      </w:r>
      <w:r>
        <w:rPr>
          <w:rFonts w:ascii="Liberation Sans" w:hAnsi="Liberation Sans" w:eastAsia="Liberation Sans" w:cs="Liberation Sans"/>
          <w:sz w:val="25"/>
          <w:szCs w:val="25"/>
        </w:rPr>
      </w:r>
      <w:r>
        <w:rPr>
          <w:rFonts w:ascii="Liberation Sans" w:hAnsi="Liberation Sans" w:eastAsia="Liberation Sans" w:cs="Liberation Sans"/>
          <w:sz w:val="25"/>
          <w:szCs w:val="25"/>
        </w:rPr>
      </w:r>
    </w:p>
    <w:sectPr>
      <w:footerReference w:type="default" r:id="rId9"/>
      <w:footnotePr/>
      <w:endnotePr/>
      <w:type w:val="continuous"/>
      <w:pgSz w:w="11906" w:h="16838" w:orient="portrait"/>
      <w:pgMar w:top="710" w:right="850" w:bottom="679" w:left="993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Wingdings">
    <w:panose1 w:val="05010000000000000000"/>
  </w:font>
  <w:font w:name="Symbol">
    <w:panose1 w:val="05010000000000000000"/>
  </w:font>
  <w:font w:name="Lucida Sans Unicode">
    <w:panose1 w:val="020B0604030504040204"/>
  </w:font>
  <w:font w:name="Tahoma">
    <w:panose1 w:val="020B0604030504040204"/>
  </w:font>
  <w:font w:name="Courier New">
    <w:panose1 w:val="02070309020205020404"/>
  </w:font>
  <w:font w:name="Garamond">
    <w:panose1 w:val="02020603050405020304"/>
  </w:font>
  <w:font w:name="Cambria">
    <w:panose1 w:val="02040803050406030204"/>
  </w:font>
  <w:font w:name="NSimSun">
    <w:panose1 w:val="020005090300000000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1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2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pStyle w:val="908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116" w:hanging="576"/>
        <w:tabs>
          <w:tab w:val="num" w:pos="1116" w:leader="none"/>
        </w:tabs>
      </w:pPr>
      <w:rPr>
        <w:rFonts w:hint="default"/>
      </w:rPr>
    </w:lvl>
    <w:lvl w:ilvl="2">
      <w:start w:val="1"/>
      <w:numFmt w:val="decimal"/>
      <w:pStyle w:val="909"/>
      <w:isLgl w:val="false"/>
      <w:suff w:val="tab"/>
      <w:lvlText w:val="%1.%2.%3"/>
      <w:lvlJc w:val="left"/>
      <w:pPr>
        <w:ind w:left="900" w:firstLine="0"/>
        <w:tabs>
          <w:tab w:val="num" w:pos="1127" w:leader="none"/>
        </w:tabs>
      </w:pPr>
      <w:rPr>
        <w:rFonts w:hint="default"/>
        <w:b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97" w:hanging="360"/>
      </w:pPr>
      <w:rPr>
        <w:b/>
      </w:rPr>
    </w:lvl>
    <w:lvl w:ilvl="1">
      <w:start w:val="1"/>
      <w:numFmt w:val="decimal"/>
      <w:isLgl/>
      <w:suff w:val="tab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7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9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1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3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5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7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9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1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3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97" w:hanging="360"/>
      </w:pPr>
      <w:rPr>
        <w:b/>
      </w:rPr>
    </w:lvl>
    <w:lvl w:ilvl="1">
      <w:start w:val="1"/>
      <w:numFmt w:val="decimal"/>
      <w:isLgl/>
      <w:suff w:val="tab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97" w:hanging="360"/>
      </w:pPr>
      <w:rPr>
        <w:b/>
      </w:rPr>
    </w:lvl>
    <w:lvl w:ilvl="1">
      <w:start w:val="1"/>
      <w:numFmt w:val="decimal"/>
      <w:isLgl/>
      <w:suff w:val="tab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892" w:hanging="540"/>
      </w:pPr>
      <w:rPr>
        <w:rFonts w:hint="default"/>
      </w:rPr>
    </w:lvl>
    <w:lvl w:ilvl="2">
      <w:start w:val="2"/>
      <w:numFmt w:val="decimal"/>
      <w:isLgl w:val="false"/>
      <w:suff w:val="tab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724" w:hanging="14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9">
    <w:name w:val="Heading 1 Char"/>
    <w:basedOn w:val="881"/>
    <w:link w:val="879"/>
    <w:uiPriority w:val="9"/>
    <w:rPr>
      <w:rFonts w:ascii="Arial" w:hAnsi="Arial" w:eastAsia="Arial" w:cs="Arial"/>
      <w:sz w:val="40"/>
      <w:szCs w:val="40"/>
    </w:rPr>
  </w:style>
  <w:style w:type="character" w:styleId="710">
    <w:name w:val="Heading 2 Char"/>
    <w:basedOn w:val="881"/>
    <w:link w:val="880"/>
    <w:uiPriority w:val="9"/>
    <w:rPr>
      <w:rFonts w:ascii="Arial" w:hAnsi="Arial" w:eastAsia="Arial" w:cs="Arial"/>
      <w:sz w:val="34"/>
    </w:rPr>
  </w:style>
  <w:style w:type="paragraph" w:styleId="711">
    <w:name w:val="Heading 3"/>
    <w:basedOn w:val="878"/>
    <w:next w:val="878"/>
    <w:link w:val="71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2">
    <w:name w:val="Heading 3 Char"/>
    <w:basedOn w:val="881"/>
    <w:link w:val="711"/>
    <w:uiPriority w:val="9"/>
    <w:rPr>
      <w:rFonts w:ascii="Arial" w:hAnsi="Arial" w:eastAsia="Arial" w:cs="Arial"/>
      <w:sz w:val="30"/>
      <w:szCs w:val="30"/>
    </w:rPr>
  </w:style>
  <w:style w:type="paragraph" w:styleId="713">
    <w:name w:val="Heading 4"/>
    <w:basedOn w:val="878"/>
    <w:next w:val="878"/>
    <w:link w:val="71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4">
    <w:name w:val="Heading 4 Char"/>
    <w:basedOn w:val="881"/>
    <w:link w:val="713"/>
    <w:uiPriority w:val="9"/>
    <w:rPr>
      <w:rFonts w:ascii="Arial" w:hAnsi="Arial" w:eastAsia="Arial" w:cs="Arial"/>
      <w:b/>
      <w:bCs/>
      <w:sz w:val="26"/>
      <w:szCs w:val="26"/>
    </w:rPr>
  </w:style>
  <w:style w:type="paragraph" w:styleId="715">
    <w:name w:val="Heading 5"/>
    <w:basedOn w:val="878"/>
    <w:next w:val="878"/>
    <w:link w:val="71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6">
    <w:name w:val="Heading 5 Char"/>
    <w:basedOn w:val="881"/>
    <w:link w:val="715"/>
    <w:uiPriority w:val="9"/>
    <w:rPr>
      <w:rFonts w:ascii="Arial" w:hAnsi="Arial" w:eastAsia="Arial" w:cs="Arial"/>
      <w:b/>
      <w:bCs/>
      <w:sz w:val="24"/>
      <w:szCs w:val="24"/>
    </w:rPr>
  </w:style>
  <w:style w:type="paragraph" w:styleId="717">
    <w:name w:val="Heading 6"/>
    <w:basedOn w:val="878"/>
    <w:next w:val="878"/>
    <w:link w:val="71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8">
    <w:name w:val="Heading 6 Char"/>
    <w:basedOn w:val="881"/>
    <w:link w:val="717"/>
    <w:uiPriority w:val="9"/>
    <w:rPr>
      <w:rFonts w:ascii="Arial" w:hAnsi="Arial" w:eastAsia="Arial" w:cs="Arial"/>
      <w:b/>
      <w:bCs/>
      <w:sz w:val="22"/>
      <w:szCs w:val="22"/>
    </w:rPr>
  </w:style>
  <w:style w:type="paragraph" w:styleId="719">
    <w:name w:val="Heading 7"/>
    <w:basedOn w:val="878"/>
    <w:next w:val="878"/>
    <w:link w:val="72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0">
    <w:name w:val="Heading 7 Char"/>
    <w:basedOn w:val="881"/>
    <w:link w:val="71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1">
    <w:name w:val="Heading 8"/>
    <w:basedOn w:val="878"/>
    <w:next w:val="878"/>
    <w:link w:val="72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2">
    <w:name w:val="Heading 8 Char"/>
    <w:basedOn w:val="881"/>
    <w:link w:val="721"/>
    <w:uiPriority w:val="9"/>
    <w:rPr>
      <w:rFonts w:ascii="Arial" w:hAnsi="Arial" w:eastAsia="Arial" w:cs="Arial"/>
      <w:i/>
      <w:iCs/>
      <w:sz w:val="22"/>
      <w:szCs w:val="22"/>
    </w:rPr>
  </w:style>
  <w:style w:type="paragraph" w:styleId="723">
    <w:name w:val="Heading 9"/>
    <w:basedOn w:val="878"/>
    <w:next w:val="878"/>
    <w:link w:val="72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4">
    <w:name w:val="Heading 9 Char"/>
    <w:basedOn w:val="881"/>
    <w:link w:val="723"/>
    <w:uiPriority w:val="9"/>
    <w:rPr>
      <w:rFonts w:ascii="Arial" w:hAnsi="Arial" w:eastAsia="Arial" w:cs="Arial"/>
      <w:i/>
      <w:iCs/>
      <w:sz w:val="21"/>
      <w:szCs w:val="21"/>
    </w:rPr>
  </w:style>
  <w:style w:type="character" w:styleId="725">
    <w:name w:val="Title Char"/>
    <w:basedOn w:val="881"/>
    <w:link w:val="902"/>
    <w:uiPriority w:val="10"/>
    <w:rPr>
      <w:sz w:val="48"/>
      <w:szCs w:val="48"/>
    </w:rPr>
  </w:style>
  <w:style w:type="paragraph" w:styleId="726">
    <w:name w:val="Subtitle"/>
    <w:basedOn w:val="878"/>
    <w:next w:val="878"/>
    <w:link w:val="727"/>
    <w:uiPriority w:val="11"/>
    <w:qFormat/>
    <w:pPr>
      <w:spacing w:before="200" w:after="200"/>
    </w:pPr>
    <w:rPr>
      <w:sz w:val="24"/>
      <w:szCs w:val="24"/>
    </w:rPr>
  </w:style>
  <w:style w:type="character" w:styleId="727">
    <w:name w:val="Subtitle Char"/>
    <w:basedOn w:val="881"/>
    <w:link w:val="726"/>
    <w:uiPriority w:val="11"/>
    <w:rPr>
      <w:sz w:val="24"/>
      <w:szCs w:val="24"/>
    </w:rPr>
  </w:style>
  <w:style w:type="paragraph" w:styleId="728">
    <w:name w:val="Quote"/>
    <w:basedOn w:val="878"/>
    <w:next w:val="878"/>
    <w:link w:val="729"/>
    <w:uiPriority w:val="29"/>
    <w:qFormat/>
    <w:pPr>
      <w:ind w:left="720" w:right="720"/>
    </w:pPr>
    <w:rPr>
      <w:i/>
    </w:rPr>
  </w:style>
  <w:style w:type="character" w:styleId="729">
    <w:name w:val="Quote Char"/>
    <w:link w:val="728"/>
    <w:uiPriority w:val="29"/>
    <w:rPr>
      <w:i/>
    </w:rPr>
  </w:style>
  <w:style w:type="paragraph" w:styleId="730">
    <w:name w:val="Intense Quote"/>
    <w:basedOn w:val="878"/>
    <w:next w:val="878"/>
    <w:link w:val="73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1">
    <w:name w:val="Intense Quote Char"/>
    <w:link w:val="730"/>
    <w:uiPriority w:val="30"/>
    <w:rPr>
      <w:i/>
    </w:rPr>
  </w:style>
  <w:style w:type="character" w:styleId="732">
    <w:name w:val="Header Char"/>
    <w:basedOn w:val="881"/>
    <w:link w:val="889"/>
    <w:uiPriority w:val="99"/>
  </w:style>
  <w:style w:type="character" w:styleId="733">
    <w:name w:val="Footer Char"/>
    <w:basedOn w:val="881"/>
    <w:link w:val="891"/>
    <w:uiPriority w:val="99"/>
  </w:style>
  <w:style w:type="paragraph" w:styleId="734">
    <w:name w:val="Caption"/>
    <w:basedOn w:val="878"/>
    <w:next w:val="878"/>
    <w:link w:val="73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5">
    <w:name w:val="Caption Char"/>
    <w:basedOn w:val="734"/>
    <w:link w:val="891"/>
    <w:uiPriority w:val="35"/>
  </w:style>
  <w:style w:type="table" w:styleId="736">
    <w:name w:val="Table Grid Light"/>
    <w:basedOn w:val="88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>
    <w:name w:val="Plain Table 1"/>
    <w:basedOn w:val="88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>
    <w:name w:val="Plain Table 2"/>
    <w:basedOn w:val="88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9">
    <w:name w:val="Plain Table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0">
    <w:name w:val="Plain Table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Plain Table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2">
    <w:name w:val="Grid Table 1 Light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4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4">
    <w:name w:val="Grid Table 4 - Accent 1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5">
    <w:name w:val="Grid Table 4 - Accent 2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6">
    <w:name w:val="Grid Table 4 - Accent 3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7">
    <w:name w:val="Grid Table 4 - Accent 4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8">
    <w:name w:val="Grid Table 4 - Accent 5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9">
    <w:name w:val="Grid Table 4 - Accent 6"/>
    <w:basedOn w:val="8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0">
    <w:name w:val="Grid Table 5 Dark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1">
    <w:name w:val="Grid Table 5 Dark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4">
    <w:name w:val="Grid Table 5 Dark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7">
    <w:name w:val="Grid Table 6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8">
    <w:name w:val="Grid Table 6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9">
    <w:name w:val="Grid Table 6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0">
    <w:name w:val="Grid Table 6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1">
    <w:name w:val="Grid Table 6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2">
    <w:name w:val="Grid Table 6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3">
    <w:name w:val="Grid Table 6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4">
    <w:name w:val="Grid Table 7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9">
    <w:name w:val="List Table 2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0">
    <w:name w:val="List Table 2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1">
    <w:name w:val="List Table 2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2">
    <w:name w:val="List Table 2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3">
    <w:name w:val="List Table 2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4">
    <w:name w:val="List Table 2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5">
    <w:name w:val="List Table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5 Dark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6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7">
    <w:name w:val="List Table 6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8">
    <w:name w:val="List Table 6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9">
    <w:name w:val="List Table 6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0">
    <w:name w:val="List Table 6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1">
    <w:name w:val="List Table 6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2">
    <w:name w:val="List Table 6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3">
    <w:name w:val="List Table 7 Colorful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4">
    <w:name w:val="List Table 7 Colorful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5">
    <w:name w:val="List Table 7 Colorful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6">
    <w:name w:val="List Table 7 Colorful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7">
    <w:name w:val="List Table 7 Colorful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8">
    <w:name w:val="List Table 7 Colorful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9">
    <w:name w:val="List Table 7 Colorful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0">
    <w:name w:val="Lined - Accent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1">
    <w:name w:val="Lined - Accent 1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2">
    <w:name w:val="Lined - Accent 2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3">
    <w:name w:val="Lined - Accent 3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4">
    <w:name w:val="Lined - Accent 4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5">
    <w:name w:val="Lined - Accent 5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6">
    <w:name w:val="Lined - Accent 6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7">
    <w:name w:val="Bordered &amp; Lined - Accent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8">
    <w:name w:val="Bordered &amp; Lined - Accent 1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9">
    <w:name w:val="Bordered &amp; Lined - Accent 2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0">
    <w:name w:val="Bordered &amp; Lined - Accent 3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1">
    <w:name w:val="Bordered &amp; Lined - Accent 4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2">
    <w:name w:val="Bordered &amp; Lined - Accent 5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3">
    <w:name w:val="Bordered &amp; Lined - Accent 6"/>
    <w:basedOn w:val="8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4">
    <w:name w:val="Bordered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5">
    <w:name w:val="Bordered - Accent 1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6">
    <w:name w:val="Bordered - Accent 2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7">
    <w:name w:val="Bordered - Accent 3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8">
    <w:name w:val="Bordered - Accent 4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9">
    <w:name w:val="Bordered - Accent 5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0">
    <w:name w:val="Bordered - Accent 6"/>
    <w:basedOn w:val="8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1">
    <w:name w:val="footnote text"/>
    <w:basedOn w:val="878"/>
    <w:link w:val="862"/>
    <w:uiPriority w:val="99"/>
    <w:semiHidden/>
    <w:unhideWhenUsed/>
    <w:pPr>
      <w:spacing w:after="40" w:line="240" w:lineRule="auto"/>
    </w:pPr>
    <w:rPr>
      <w:sz w:val="18"/>
    </w:rPr>
  </w:style>
  <w:style w:type="character" w:styleId="862">
    <w:name w:val="Footnote Text Char"/>
    <w:link w:val="861"/>
    <w:uiPriority w:val="99"/>
    <w:rPr>
      <w:sz w:val="18"/>
    </w:rPr>
  </w:style>
  <w:style w:type="character" w:styleId="863">
    <w:name w:val="footnote reference"/>
    <w:basedOn w:val="881"/>
    <w:uiPriority w:val="99"/>
    <w:unhideWhenUsed/>
    <w:rPr>
      <w:vertAlign w:val="superscript"/>
    </w:rPr>
  </w:style>
  <w:style w:type="paragraph" w:styleId="864">
    <w:name w:val="endnote text"/>
    <w:basedOn w:val="878"/>
    <w:link w:val="865"/>
    <w:uiPriority w:val="99"/>
    <w:semiHidden/>
    <w:unhideWhenUsed/>
    <w:pPr>
      <w:spacing w:after="0" w:line="240" w:lineRule="auto"/>
    </w:pPr>
    <w:rPr>
      <w:sz w:val="20"/>
    </w:rPr>
  </w:style>
  <w:style w:type="character" w:styleId="865">
    <w:name w:val="Endnote Text Char"/>
    <w:link w:val="864"/>
    <w:uiPriority w:val="99"/>
    <w:rPr>
      <w:sz w:val="20"/>
    </w:rPr>
  </w:style>
  <w:style w:type="character" w:styleId="866">
    <w:name w:val="endnote reference"/>
    <w:basedOn w:val="881"/>
    <w:uiPriority w:val="99"/>
    <w:semiHidden/>
    <w:unhideWhenUsed/>
    <w:rPr>
      <w:vertAlign w:val="superscript"/>
    </w:rPr>
  </w:style>
  <w:style w:type="paragraph" w:styleId="867">
    <w:name w:val="toc 1"/>
    <w:basedOn w:val="878"/>
    <w:next w:val="878"/>
    <w:uiPriority w:val="39"/>
    <w:unhideWhenUsed/>
    <w:pPr>
      <w:ind w:left="0" w:right="0" w:firstLine="0"/>
      <w:spacing w:after="57"/>
    </w:pPr>
  </w:style>
  <w:style w:type="paragraph" w:styleId="868">
    <w:name w:val="toc 2"/>
    <w:basedOn w:val="878"/>
    <w:next w:val="878"/>
    <w:uiPriority w:val="39"/>
    <w:unhideWhenUsed/>
    <w:pPr>
      <w:ind w:left="283" w:right="0" w:firstLine="0"/>
      <w:spacing w:after="57"/>
    </w:pPr>
  </w:style>
  <w:style w:type="paragraph" w:styleId="869">
    <w:name w:val="toc 3"/>
    <w:basedOn w:val="878"/>
    <w:next w:val="878"/>
    <w:uiPriority w:val="39"/>
    <w:unhideWhenUsed/>
    <w:pPr>
      <w:ind w:left="567" w:right="0" w:firstLine="0"/>
      <w:spacing w:after="57"/>
    </w:pPr>
  </w:style>
  <w:style w:type="paragraph" w:styleId="870">
    <w:name w:val="toc 4"/>
    <w:basedOn w:val="878"/>
    <w:next w:val="878"/>
    <w:uiPriority w:val="39"/>
    <w:unhideWhenUsed/>
    <w:pPr>
      <w:ind w:left="850" w:right="0" w:firstLine="0"/>
      <w:spacing w:after="57"/>
    </w:pPr>
  </w:style>
  <w:style w:type="paragraph" w:styleId="871">
    <w:name w:val="toc 5"/>
    <w:basedOn w:val="878"/>
    <w:next w:val="878"/>
    <w:uiPriority w:val="39"/>
    <w:unhideWhenUsed/>
    <w:pPr>
      <w:ind w:left="1134" w:right="0" w:firstLine="0"/>
      <w:spacing w:after="57"/>
    </w:pPr>
  </w:style>
  <w:style w:type="paragraph" w:styleId="872">
    <w:name w:val="toc 6"/>
    <w:basedOn w:val="878"/>
    <w:next w:val="878"/>
    <w:uiPriority w:val="39"/>
    <w:unhideWhenUsed/>
    <w:pPr>
      <w:ind w:left="1417" w:right="0" w:firstLine="0"/>
      <w:spacing w:after="57"/>
    </w:pPr>
  </w:style>
  <w:style w:type="paragraph" w:styleId="873">
    <w:name w:val="toc 7"/>
    <w:basedOn w:val="878"/>
    <w:next w:val="878"/>
    <w:uiPriority w:val="39"/>
    <w:unhideWhenUsed/>
    <w:pPr>
      <w:ind w:left="1701" w:right="0" w:firstLine="0"/>
      <w:spacing w:after="57"/>
    </w:pPr>
  </w:style>
  <w:style w:type="paragraph" w:styleId="874">
    <w:name w:val="toc 8"/>
    <w:basedOn w:val="878"/>
    <w:next w:val="878"/>
    <w:uiPriority w:val="39"/>
    <w:unhideWhenUsed/>
    <w:pPr>
      <w:ind w:left="1984" w:right="0" w:firstLine="0"/>
      <w:spacing w:after="57"/>
    </w:pPr>
  </w:style>
  <w:style w:type="paragraph" w:styleId="875">
    <w:name w:val="toc 9"/>
    <w:basedOn w:val="878"/>
    <w:next w:val="878"/>
    <w:uiPriority w:val="39"/>
    <w:unhideWhenUsed/>
    <w:pPr>
      <w:ind w:left="2268" w:right="0" w:firstLine="0"/>
      <w:spacing w:after="57"/>
    </w:pPr>
  </w:style>
  <w:style w:type="paragraph" w:styleId="876">
    <w:name w:val="TOC Heading"/>
    <w:uiPriority w:val="39"/>
    <w:unhideWhenUsed/>
  </w:style>
  <w:style w:type="paragraph" w:styleId="877">
    <w:name w:val="table of figures"/>
    <w:basedOn w:val="878"/>
    <w:next w:val="878"/>
    <w:uiPriority w:val="99"/>
    <w:unhideWhenUsed/>
    <w:pPr>
      <w:spacing w:after="0" w:afterAutospacing="0"/>
    </w:pPr>
  </w:style>
  <w:style w:type="paragraph" w:styleId="878" w:default="1">
    <w:name w:val="Normal"/>
    <w:qFormat/>
    <w:rPr>
      <w:rFonts w:ascii="Times New Roman" w:hAnsi="Times New Roman" w:eastAsia="Times New Roman"/>
      <w:sz w:val="24"/>
      <w:szCs w:val="24"/>
    </w:rPr>
  </w:style>
  <w:style w:type="paragraph" w:styleId="879">
    <w:name w:val="Heading 1"/>
    <w:basedOn w:val="878"/>
    <w:next w:val="878"/>
    <w:link w:val="884"/>
    <w:uiPriority w:val="9"/>
    <w:qFormat/>
    <w:pPr>
      <w:keepLines/>
      <w:keepNext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880">
    <w:name w:val="Heading 2"/>
    <w:basedOn w:val="878"/>
    <w:next w:val="878"/>
    <w:link w:val="885"/>
    <w:uiPriority w:val="9"/>
    <w:unhideWhenUsed/>
    <w:qFormat/>
    <w:pPr>
      <w:keepLines/>
      <w:keepNext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styleId="881" w:default="1">
    <w:name w:val="Default Paragraph Font"/>
    <w:uiPriority w:val="1"/>
    <w:semiHidden/>
    <w:unhideWhenUsed/>
  </w:style>
  <w:style w:type="table" w:styleId="88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3" w:default="1">
    <w:name w:val="No List"/>
    <w:uiPriority w:val="99"/>
    <w:semiHidden/>
    <w:unhideWhenUsed/>
  </w:style>
  <w:style w:type="character" w:styleId="884" w:customStyle="1">
    <w:name w:val="Заголовок 1 Знак"/>
    <w:link w:val="879"/>
    <w:uiPriority w:val="9"/>
    <w:rPr>
      <w:rFonts w:ascii="Cambria" w:hAnsi="Cambria" w:eastAsia="Times New Roman" w:cs="Times New Roman"/>
      <w:b/>
      <w:bCs/>
      <w:color w:val="365f91"/>
      <w:sz w:val="28"/>
      <w:szCs w:val="28"/>
      <w:lang w:eastAsia="ru-RU"/>
    </w:rPr>
  </w:style>
  <w:style w:type="character" w:styleId="885" w:customStyle="1">
    <w:name w:val="Заголовок 2 Знак"/>
    <w:link w:val="880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ru-RU"/>
    </w:rPr>
  </w:style>
  <w:style w:type="paragraph" w:styleId="886">
    <w:name w:val="Date"/>
    <w:basedOn w:val="878"/>
    <w:next w:val="878"/>
    <w:link w:val="887"/>
    <w:uiPriority w:val="99"/>
    <w:pPr>
      <w:jc w:val="both"/>
      <w:spacing w:after="60"/>
    </w:pPr>
    <w:rPr>
      <w:szCs w:val="20"/>
    </w:rPr>
  </w:style>
  <w:style w:type="character" w:styleId="887" w:customStyle="1">
    <w:name w:val="Дата Знак"/>
    <w:link w:val="886"/>
    <w:uiPriority w:val="99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88" w:customStyle="1">
    <w:name w:val="Обратный адрес"/>
    <w:basedOn w:val="878"/>
    <w:pPr>
      <w:jc w:val="center"/>
    </w:pPr>
    <w:rPr>
      <w:rFonts w:ascii="Garamond" w:hAnsi="Garamond"/>
      <w:spacing w:val="-3"/>
      <w:sz w:val="20"/>
      <w:szCs w:val="20"/>
      <w:lang w:eastAsia="en-US"/>
    </w:rPr>
  </w:style>
  <w:style w:type="paragraph" w:styleId="889">
    <w:name w:val="Header"/>
    <w:basedOn w:val="878"/>
    <w:link w:val="89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0" w:customStyle="1">
    <w:name w:val="Верхний колонтитул Знак"/>
    <w:link w:val="88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91">
    <w:name w:val="Footer"/>
    <w:basedOn w:val="878"/>
    <w:link w:val="892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92" w:customStyle="1">
    <w:name w:val="Нижний колонтитул Знак"/>
    <w:link w:val="891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93">
    <w:name w:val="page number"/>
    <w:uiPriority w:val="99"/>
    <w:rPr>
      <w:rFonts w:ascii="Times New Roman" w:hAnsi="Times New Roman" w:cs="Times New Roman"/>
    </w:rPr>
  </w:style>
  <w:style w:type="character" w:styleId="894">
    <w:name w:val="Hyperlink"/>
    <w:uiPriority w:val="99"/>
    <w:rPr>
      <w:rFonts w:cs="Times New Roman"/>
      <w:color w:val="0000ff"/>
      <w:u w:val="single"/>
    </w:rPr>
  </w:style>
  <w:style w:type="paragraph" w:styleId="895">
    <w:name w:val="No Spacing"/>
    <w:link w:val="936"/>
    <w:uiPriority w:val="1"/>
    <w:qFormat/>
    <w:rPr>
      <w:rFonts w:ascii="Times New Roman" w:hAnsi="Times New Roman" w:eastAsia="Times New Roman"/>
      <w:sz w:val="24"/>
      <w:szCs w:val="24"/>
    </w:rPr>
  </w:style>
  <w:style w:type="character" w:styleId="896" w:customStyle="1">
    <w:name w:val="apple-converted-space"/>
    <w:basedOn w:val="881"/>
  </w:style>
  <w:style w:type="paragraph" w:styleId="897">
    <w:name w:val="List Paragraph"/>
    <w:basedOn w:val="878"/>
    <w:link w:val="934"/>
    <w:uiPriority w:val="34"/>
    <w:qFormat/>
    <w:pPr>
      <w:contextualSpacing/>
      <w:ind w:left="720"/>
    </w:pPr>
  </w:style>
  <w:style w:type="paragraph" w:styleId="898">
    <w:name w:val="Body Text"/>
    <w:basedOn w:val="878"/>
    <w:link w:val="899"/>
    <w:uiPriority w:val="99"/>
    <w:pPr>
      <w:jc w:val="both"/>
    </w:pPr>
    <w:rPr>
      <w:lang w:eastAsia="ar-SA"/>
    </w:rPr>
  </w:style>
  <w:style w:type="character" w:styleId="899" w:customStyle="1">
    <w:name w:val="Основной текст Знак"/>
    <w:link w:val="898"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900">
    <w:name w:val="Body Text Indent"/>
    <w:basedOn w:val="878"/>
    <w:link w:val="901"/>
    <w:pPr>
      <w:ind w:left="283"/>
      <w:spacing w:after="120"/>
    </w:pPr>
    <w:rPr>
      <w:lang w:eastAsia="ar-SA"/>
    </w:rPr>
  </w:style>
  <w:style w:type="character" w:styleId="901" w:customStyle="1">
    <w:name w:val="Основной текст с отступом Знак"/>
    <w:link w:val="900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902">
    <w:name w:val="Title"/>
    <w:basedOn w:val="878"/>
    <w:link w:val="903"/>
    <w:uiPriority w:val="10"/>
    <w:qFormat/>
    <w:pPr>
      <w:jc w:val="center"/>
    </w:pPr>
    <w:rPr>
      <w:b/>
      <w:bCs/>
    </w:rPr>
  </w:style>
  <w:style w:type="character" w:styleId="903" w:customStyle="1">
    <w:name w:val="Название Знак"/>
    <w:link w:val="902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904" w:customStyle="1">
    <w:name w:val="Основной текст 21"/>
    <w:basedOn w:val="878"/>
    <w:pPr>
      <w:ind w:firstLine="851"/>
      <w:jc w:val="both"/>
    </w:pPr>
    <w:rPr>
      <w:szCs w:val="20"/>
    </w:rPr>
  </w:style>
  <w:style w:type="paragraph" w:styleId="905" w:customStyle="1">
    <w:name w:val="ConsPlusNormal"/>
    <w:link w:val="939"/>
    <w:qFormat/>
    <w:pPr>
      <w:ind w:firstLine="720"/>
      <w:widowControl w:val="off"/>
    </w:pPr>
    <w:rPr>
      <w:rFonts w:ascii="Arial" w:hAnsi="Arial" w:eastAsia="Times New Roman" w:cs="Arial"/>
    </w:rPr>
  </w:style>
  <w:style w:type="paragraph" w:styleId="906">
    <w:name w:val="Body Text 3"/>
    <w:basedOn w:val="878"/>
    <w:link w:val="907"/>
    <w:unhideWhenUsed/>
    <w:pPr>
      <w:spacing w:after="120"/>
    </w:pPr>
    <w:rPr>
      <w:sz w:val="16"/>
      <w:szCs w:val="16"/>
    </w:rPr>
  </w:style>
  <w:style w:type="character" w:styleId="907" w:customStyle="1">
    <w:name w:val="Основной текст 3 Знак"/>
    <w:link w:val="906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908" w:customStyle="1">
    <w:name w:val="Стиль1"/>
    <w:basedOn w:val="878"/>
    <w:pPr>
      <w:numPr>
        <w:ilvl w:val="0"/>
        <w:numId w:val="1"/>
      </w:numPr>
      <w:keepLines/>
      <w:keepNext/>
      <w:spacing w:after="60"/>
      <w:widowControl w:val="off"/>
      <w:suppressLineNumbers/>
    </w:pPr>
    <w:rPr>
      <w:b/>
      <w:sz w:val="28"/>
    </w:rPr>
  </w:style>
  <w:style w:type="paragraph" w:styleId="909" w:customStyle="1">
    <w:name w:val="Стиль3"/>
    <w:basedOn w:val="910"/>
    <w:pPr>
      <w:numPr>
        <w:ilvl w:val="2"/>
        <w:numId w:val="1"/>
      </w:numPr>
      <w:jc w:val="both"/>
      <w:spacing w:after="0" w:line="240" w:lineRule="auto"/>
      <w:widowControl w:val="off"/>
    </w:pPr>
    <w:rPr>
      <w:szCs w:val="20"/>
    </w:rPr>
  </w:style>
  <w:style w:type="paragraph" w:styleId="910">
    <w:name w:val="Body Text Indent 2"/>
    <w:basedOn w:val="878"/>
    <w:link w:val="911"/>
    <w:uiPriority w:val="99"/>
    <w:unhideWhenUsed/>
    <w:pPr>
      <w:ind w:left="283"/>
      <w:spacing w:after="120" w:line="480" w:lineRule="auto"/>
    </w:pPr>
  </w:style>
  <w:style w:type="character" w:styleId="911" w:customStyle="1">
    <w:name w:val="Основной текст с отступом 2 Знак"/>
    <w:link w:val="91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12" w:customStyle="1">
    <w:name w:val="Plain Text Знак"/>
    <w:link w:val="913"/>
    <w:rPr>
      <w:rFonts w:ascii="Courier New" w:hAnsi="Courier New" w:cs="Courier New"/>
    </w:rPr>
  </w:style>
  <w:style w:type="paragraph" w:styleId="913" w:customStyle="1">
    <w:name w:val="Текст1"/>
    <w:basedOn w:val="878"/>
    <w:link w:val="912"/>
    <w:rPr>
      <w:rFonts w:ascii="Courier New" w:hAnsi="Courier New" w:eastAsia="Calibri"/>
      <w:sz w:val="20"/>
      <w:szCs w:val="20"/>
    </w:rPr>
  </w:style>
  <w:style w:type="table" w:styleId="914">
    <w:name w:val="Table Grid"/>
    <w:basedOn w:val="882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15" w:customStyle="1">
    <w:name w:val="mw-headline"/>
    <w:basedOn w:val="881"/>
  </w:style>
  <w:style w:type="character" w:styleId="916" w:customStyle="1">
    <w:name w:val="mw-editsection"/>
    <w:basedOn w:val="881"/>
  </w:style>
  <w:style w:type="character" w:styleId="917" w:customStyle="1">
    <w:name w:val="mw-editsection-bracket"/>
    <w:basedOn w:val="881"/>
  </w:style>
  <w:style w:type="character" w:styleId="918" w:customStyle="1">
    <w:name w:val="Текст выноски Знак"/>
    <w:link w:val="919"/>
    <w:uiPriority w:val="99"/>
    <w:semiHidden/>
    <w:rPr>
      <w:rFonts w:ascii="Tahoma" w:hAnsi="Tahoma" w:eastAsia="Calibri" w:cs="Tahoma"/>
      <w:sz w:val="16"/>
      <w:szCs w:val="16"/>
    </w:rPr>
  </w:style>
  <w:style w:type="paragraph" w:styleId="919">
    <w:name w:val="Balloon Text"/>
    <w:basedOn w:val="878"/>
    <w:link w:val="918"/>
    <w:uiPriority w:val="99"/>
    <w:semiHidden/>
    <w:unhideWhenUsed/>
    <w:rPr>
      <w:rFonts w:ascii="Tahoma" w:hAnsi="Tahoma" w:eastAsia="Calibri"/>
      <w:sz w:val="16"/>
      <w:szCs w:val="16"/>
    </w:rPr>
  </w:style>
  <w:style w:type="character" w:styleId="920" w:customStyle="1">
    <w:name w:val="techname"/>
    <w:basedOn w:val="881"/>
  </w:style>
  <w:style w:type="character" w:styleId="921" w:customStyle="1">
    <w:name w:val="apple-style-span"/>
    <w:rPr>
      <w:rFonts w:hint="default" w:ascii="Times New Roman" w:hAnsi="Times New Roman" w:cs="Times New Roman"/>
    </w:rPr>
  </w:style>
  <w:style w:type="paragraph" w:styleId="922" w:customStyle="1">
    <w:name w:val="обычный"/>
    <w:basedOn w:val="878"/>
    <w:rPr>
      <w:color w:val="000000"/>
      <w:sz w:val="20"/>
      <w:szCs w:val="20"/>
    </w:rPr>
  </w:style>
  <w:style w:type="character" w:styleId="923" w:customStyle="1">
    <w:name w:val="Основной текст (2)_"/>
    <w:link w:val="924"/>
    <w:rPr>
      <w:shd w:val="clear" w:color="auto" w:fill="ffffff"/>
    </w:rPr>
  </w:style>
  <w:style w:type="paragraph" w:styleId="924" w:customStyle="1">
    <w:name w:val="Основной текст (2)"/>
    <w:basedOn w:val="878"/>
    <w:link w:val="923"/>
    <w:pPr>
      <w:ind w:hanging="340"/>
      <w:jc w:val="center"/>
      <w:spacing w:after="240" w:line="254" w:lineRule="exact"/>
      <w:shd w:val="clear" w:color="auto" w:fill="ffffff"/>
      <w:widowControl w:val="off"/>
    </w:pPr>
    <w:rPr>
      <w:rFonts w:ascii="Calibri" w:hAnsi="Calibri" w:eastAsia="Calibri"/>
      <w:sz w:val="20"/>
      <w:szCs w:val="20"/>
      <w:shd w:val="clear" w:color="auto" w:fill="ffffff"/>
    </w:rPr>
  </w:style>
  <w:style w:type="character" w:styleId="925" w:customStyle="1">
    <w:name w:val="Font Style15"/>
    <w:rPr>
      <w:rFonts w:ascii="Times New Roman" w:hAnsi="Times New Roman" w:cs="Times New Roman"/>
      <w:b/>
      <w:bCs/>
      <w:sz w:val="22"/>
      <w:szCs w:val="22"/>
    </w:rPr>
  </w:style>
  <w:style w:type="character" w:styleId="926" w:customStyle="1">
    <w:name w:val="Font Style16"/>
    <w:rPr>
      <w:rFonts w:ascii="Times New Roman" w:hAnsi="Times New Roman" w:cs="Times New Roman"/>
      <w:sz w:val="22"/>
      <w:szCs w:val="22"/>
    </w:rPr>
  </w:style>
  <w:style w:type="paragraph" w:styleId="927" w:customStyle="1">
    <w:name w:val="Style9"/>
    <w:basedOn w:val="878"/>
    <w:pPr>
      <w:spacing w:line="226" w:lineRule="exact"/>
      <w:widowControl w:val="off"/>
    </w:pPr>
  </w:style>
  <w:style w:type="paragraph" w:styleId="928" w:customStyle="1">
    <w:name w:val="Style2"/>
    <w:basedOn w:val="878"/>
    <w:pPr>
      <w:jc w:val="center"/>
      <w:spacing w:line="259" w:lineRule="exact"/>
      <w:widowControl w:val="off"/>
    </w:pPr>
  </w:style>
  <w:style w:type="character" w:styleId="929" w:customStyle="1">
    <w:name w:val="Font Style11"/>
    <w:rPr>
      <w:rFonts w:hint="default" w:ascii="Times New Roman" w:hAnsi="Times New Roman" w:cs="Times New Roman"/>
      <w:b/>
      <w:bCs/>
      <w:sz w:val="22"/>
      <w:szCs w:val="22"/>
    </w:rPr>
  </w:style>
  <w:style w:type="paragraph" w:styleId="930" w:customStyle="1">
    <w:name w:val="Основной текст с отступом 32"/>
    <w:basedOn w:val="878"/>
    <w:uiPriority w:val="99"/>
    <w:pPr>
      <w:ind w:firstLine="567"/>
      <w:jc w:val="both"/>
    </w:pPr>
    <w:rPr>
      <w:rFonts w:eastAsia="Calibri"/>
      <w:szCs w:val="20"/>
      <w:lang w:eastAsia="ar-SA"/>
    </w:rPr>
  </w:style>
  <w:style w:type="table" w:styleId="931" w:customStyle="1">
    <w:name w:val="Сетка таблицы1"/>
    <w:basedOn w:val="882"/>
    <w:uiPriority w:val="3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32">
    <w:name w:val="Normal (Web)"/>
    <w:basedOn w:val="878"/>
    <w:uiPriority w:val="99"/>
    <w:unhideWhenUsed/>
    <w:pPr>
      <w:spacing w:before="100" w:beforeAutospacing="1" w:after="100" w:afterAutospacing="1"/>
    </w:pPr>
  </w:style>
  <w:style w:type="character" w:styleId="933">
    <w:name w:val="Strong"/>
    <w:uiPriority w:val="22"/>
    <w:rPr>
      <w:b/>
      <w:bCs/>
    </w:rPr>
  </w:style>
  <w:style w:type="character" w:styleId="934" w:customStyle="1">
    <w:name w:val="Абзац списка Знак"/>
    <w:link w:val="897"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5" w:customStyle="1">
    <w:name w:val="Основной текст с отступом 21"/>
    <w:basedOn w:val="878"/>
    <w:pPr>
      <w:ind w:firstLine="709"/>
      <w:jc w:val="both"/>
      <w:spacing w:before="120" w:line="360" w:lineRule="auto"/>
    </w:pPr>
    <w:rPr>
      <w:rFonts w:ascii="Arial" w:hAnsi="Arial" w:cs="Arial"/>
      <w:szCs w:val="20"/>
      <w:lang w:eastAsia="ar-SA"/>
    </w:rPr>
  </w:style>
  <w:style w:type="character" w:styleId="936" w:customStyle="1">
    <w:name w:val="Без интервала Знак"/>
    <w:link w:val="895"/>
    <w:uiPriority w:val="1"/>
    <w:rPr>
      <w:rFonts w:ascii="Times New Roman" w:hAnsi="Times New Roman" w:eastAsia="Times New Roman"/>
      <w:sz w:val="24"/>
      <w:szCs w:val="24"/>
      <w:lang w:bidi="ar-SA"/>
    </w:rPr>
  </w:style>
  <w:style w:type="paragraph" w:styleId="937" w:customStyle="1">
    <w:name w:val="Style1"/>
    <w:basedOn w:val="878"/>
    <w:pPr>
      <w:widowControl w:val="off"/>
    </w:pPr>
  </w:style>
  <w:style w:type="table" w:styleId="938" w:customStyle="1">
    <w:name w:val="Сетка таблицы6"/>
    <w:basedOn w:val="882"/>
    <w:uiPriority w:val="59"/>
    <w:rPr>
      <w:rFonts w:eastAsia="Times New Roman"/>
      <w:sz w:val="22"/>
      <w:szCs w:val="22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39" w:customStyle="1">
    <w:name w:val="ConsPlusNormal Знак"/>
    <w:link w:val="905"/>
    <w:rPr>
      <w:rFonts w:ascii="Arial" w:hAnsi="Arial" w:eastAsia="Times New Roman" w:cs="Arial"/>
      <w:lang w:val="ru-RU" w:eastAsia="ru-RU" w:bidi="ar-SA"/>
    </w:rPr>
  </w:style>
  <w:style w:type="character" w:styleId="940" w:customStyle="1">
    <w:name w:val="Heading 1 Char1"/>
    <w:uiPriority w:val="99"/>
    <w:rPr>
      <w:rFonts w:ascii="Arial" w:hAnsi="Arial"/>
      <w:b/>
      <w:sz w:val="24"/>
      <w:lang w:val="ru-RU" w:eastAsia="ru-RU"/>
    </w:rPr>
  </w:style>
  <w:style w:type="paragraph" w:styleId="941" w:customStyle="1">
    <w:name w:val="Обычный2"/>
    <w:uiPriority w:val="99"/>
    <w:qFormat/>
    <w:pPr>
      <w:ind w:firstLine="720"/>
      <w:jc w:val="both"/>
      <w:spacing w:line="300" w:lineRule="auto"/>
      <w:widowControl w:val="off"/>
    </w:pPr>
    <w:rPr>
      <w:rFonts w:ascii="Times New Roman" w:hAnsi="Times New Roman" w:eastAsia="Times New Roman"/>
      <w:color w:val="00000a"/>
      <w:sz w:val="24"/>
      <w:szCs w:val="22"/>
    </w:rPr>
  </w:style>
  <w:style w:type="character" w:styleId="942" w:customStyle="1">
    <w:name w:val="pinkbg1"/>
    <w:rPr>
      <w:shd w:val="clear" w:color="auto" w:fill="fdd7c9"/>
    </w:rPr>
  </w:style>
  <w:style w:type="character" w:styleId="943" w:customStyle="1">
    <w:name w:val="Font Style29"/>
    <w:uiPriority w:val="99"/>
    <w:rPr>
      <w:rFonts w:ascii="Times New Roman" w:hAnsi="Times New Roman" w:cs="Times New Roman"/>
      <w:sz w:val="22"/>
      <w:szCs w:val="22"/>
    </w:rPr>
  </w:style>
  <w:style w:type="paragraph" w:styleId="944" w:customStyle="1">
    <w:name w:val="ConsPlusNonformat"/>
    <w:qFormat/>
    <w:pPr>
      <w:widowControl w:val="off"/>
    </w:pPr>
    <w:rPr>
      <w:rFonts w:ascii="Courier New" w:hAnsi="Courier New" w:eastAsia="Times New Roman" w:cs="Courier New"/>
    </w:rPr>
  </w:style>
  <w:style w:type="paragraph" w:styleId="945" w:customStyle="1">
    <w:name w:val="Содержимое таблицы"/>
    <w:basedOn w:val="878"/>
    <w:pPr>
      <w:widowControl w:val="off"/>
      <w:suppressLineNumbers/>
    </w:pPr>
    <w:rPr>
      <w:rFonts w:ascii="Arial" w:hAnsi="Arial" w:cs="Arial"/>
      <w:sz w:val="20"/>
      <w:szCs w:val="20"/>
      <w:lang w:eastAsia="ar-SA"/>
    </w:rPr>
  </w:style>
  <w:style w:type="character" w:styleId="946" w:customStyle="1">
    <w:name w:val="Основной текст + 8"/>
    <w:basedOn w:val="881"/>
    <w:uiPriority w:val="99"/>
    <w:rPr>
      <w:rFonts w:hint="default" w:ascii="Times New Roman" w:hAnsi="Times New Roman" w:cs="Times New Roman"/>
      <w:strike w:val="0"/>
      <w:spacing w:val="3"/>
      <w:sz w:val="17"/>
      <w:szCs w:val="17"/>
      <w:u w:val="none"/>
    </w:rPr>
  </w:style>
  <w:style w:type="character" w:styleId="947" w:customStyle="1">
    <w:name w:val="Font Style22"/>
    <w:basedOn w:val="881"/>
    <w:uiPriority w:val="99"/>
    <w:rPr>
      <w:rFonts w:hint="default" w:ascii="Times New Roman" w:hAnsi="Times New Roman" w:cs="Times New Roman"/>
      <w:sz w:val="20"/>
      <w:szCs w:val="20"/>
    </w:rPr>
  </w:style>
  <w:style w:type="paragraph" w:styleId="948" w:customStyle="1">
    <w:name w:val="Preformat"/>
    <w:pPr>
      <w:widowControl w:val="off"/>
    </w:pPr>
    <w:rPr>
      <w:rFonts w:ascii="Courier New" w:hAnsi="Courier New" w:eastAsia="Times New Roman"/>
    </w:rPr>
  </w:style>
  <w:style w:type="paragraph" w:styleId="949" w:customStyle="1">
    <w:name w:val="Preformatted"/>
    <w:basedOn w:val="878"/>
    <w:link w:val="950"/>
    <w:pPr>
      <w:widowControl w:val="off"/>
      <w:tabs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/>
      <w:sz w:val="20"/>
      <w:szCs w:val="20"/>
    </w:rPr>
  </w:style>
  <w:style w:type="character" w:styleId="950" w:customStyle="1">
    <w:name w:val="Preformatted Знак"/>
    <w:link w:val="949"/>
    <w:rPr>
      <w:rFonts w:ascii="Courier New" w:hAnsi="Courier New" w:eastAsia="Times New Roman"/>
    </w:rPr>
  </w:style>
  <w:style w:type="paragraph" w:styleId="951">
    <w:name w:val="Body Text 2"/>
    <w:basedOn w:val="878"/>
    <w:link w:val="952"/>
    <w:uiPriority w:val="99"/>
    <w:semiHidden/>
    <w:unhideWhenUsed/>
    <w:pPr>
      <w:spacing w:after="120" w:line="480" w:lineRule="auto"/>
    </w:pPr>
  </w:style>
  <w:style w:type="character" w:styleId="952" w:customStyle="1">
    <w:name w:val="Основной текст 2 Знак"/>
    <w:basedOn w:val="881"/>
    <w:link w:val="951"/>
    <w:uiPriority w:val="99"/>
    <w:semiHidden/>
    <w:rPr>
      <w:rFonts w:ascii="Times New Roman" w:hAnsi="Times New Roman" w:eastAsia="Times New Roman"/>
      <w:sz w:val="24"/>
      <w:szCs w:val="24"/>
    </w:rPr>
  </w:style>
  <w:style w:type="paragraph" w:styleId="953" w:customStyle="1">
    <w:name w:val="ConsNormal"/>
    <w:pPr>
      <w:ind w:firstLine="720"/>
      <w:widowControl w:val="off"/>
    </w:pPr>
    <w:rPr>
      <w:rFonts w:ascii="Arial" w:hAnsi="Arial" w:eastAsia="Times New Roman" w:cs="Arial"/>
    </w:rPr>
  </w:style>
  <w:style w:type="paragraph" w:styleId="954" w:customStyle="1">
    <w:name w:val="Normal Знак"/>
    <w:pPr>
      <w:ind w:firstLine="740"/>
      <w:jc w:val="both"/>
      <w:spacing w:before="240"/>
      <w:widowControl w:val="off"/>
    </w:pPr>
    <w:rPr>
      <w:rFonts w:ascii="Times New Roman" w:hAnsi="Times New Roman" w:eastAsia="Times New Roman"/>
      <w:sz w:val="24"/>
    </w:rPr>
  </w:style>
  <w:style w:type="paragraph" w:styleId="955" w:customStyle="1">
    <w:name w:val="Абзац списка1"/>
    <w:basedOn w:val="878"/>
    <w:uiPriority w:val="99"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</w:rPr>
  </w:style>
  <w:style w:type="paragraph" w:styleId="956" w:customStyle="1">
    <w:name w:val="LO-normal"/>
    <w:qFormat/>
    <w:rPr>
      <w:rFonts w:eastAsia="NSimSun" w:cs="Arial"/>
      <w:lang w:eastAsia="zh-CN" w:bidi="hi-IN"/>
    </w:rPr>
  </w:style>
  <w:style w:type="character" w:styleId="957" w:customStyle="1">
    <w:name w:val="dropdown-user-name__first-letter"/>
    <w:basedOn w:val="881"/>
  </w:style>
  <w:style w:type="paragraph" w:styleId="958" w:customStyle="1">
    <w:name w:val="Default"/>
    <w:rPr>
      <w:rFonts w:ascii="Times New Roman" w:hAnsi="Times New Roman"/>
      <w:color w:val="000000"/>
      <w:sz w:val="24"/>
      <w:szCs w:val="24"/>
    </w:rPr>
  </w:style>
  <w:style w:type="paragraph" w:styleId="959">
    <w:name w:val="variab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Lucida Sans Unicode" w:cs="Times New Roman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ru-RU"/>
    </w:rPr>
  </w:style>
  <w:style w:type="character" w:styleId="960" w:customStyle="1">
    <w:name w:val="textspanview"/>
    <w:basedOn w:val="768"/>
    <w:rPr>
      <w:rFonts w:ascii="Arial" w:hAnsi="Arial" w:eastAsia="Arial" w:cs="Arial"/>
      <w:b/>
      <w:bCs/>
      <w:sz w:val="24"/>
      <w:szCs w:val="24"/>
    </w:rPr>
  </w:style>
  <w:style w:type="paragraph" w:styleId="961" w:customStyle="1">
    <w:name w:val="Heading 61"/>
    <w:uiPriority w:val="9"/>
    <w:semiHidden/>
    <w:unhideWhenUsed/>
    <w:qFormat/>
    <w:pPr>
      <w:contextualSpacing w:val="0"/>
      <w:ind w:left="0" w:right="0" w:firstLine="0"/>
      <w:jc w:val="left"/>
      <w:keepLines/>
      <w:keepNext/>
      <w:pageBreakBefore w:val="0"/>
      <w:spacing w:before="20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5"/>
      <w:suppressLineNumbers w:val="0"/>
    </w:pPr>
    <w:rPr>
      <w:rFonts w:asciiTheme="majorHAnsi" w:hAnsiTheme="majorHAnsi" w:eastAsiaTheme="majorEastAsia" w:cstheme="majorBidi"/>
      <w:b w:val="0"/>
      <w:bCs w:val="0"/>
      <w:i/>
      <w:iCs/>
      <w:caps w:val="0"/>
      <w:smallCaps w:val="0"/>
      <w:strike w:val="0"/>
      <w:vanish w:val="0"/>
      <w:color w:val="243f60" w:themeColor="accent1" w:themeShade="7F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</w:rPr>
  </w:style>
  <w:style w:type="paragraph" w:styleId="962" w:customStyle="1">
    <w:name w:val="Абзац списка,Bullet List,FooterText,numbered,List Paragraph1"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en-US" w:eastAsia="en-US" w:bidi="ar-SA"/>
    </w:rPr>
  </w:style>
  <w:style w:type="paragraph" w:styleId="963" w:customStyle="1">
    <w:name w:val="Обычный (веб)"/>
    <w:basedOn w:val="955"/>
    <w:next w:val="961"/>
    <w:link w:val="955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</w:rPr>
  </w:style>
  <w:style w:type="paragraph" w:styleId="964" w:customStyle="1">
    <w:name w:val="Обычный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</w:rPr>
  </w:style>
  <w:style w:type="paragraph" w:styleId="965" w:customStyle="1">
    <w:name w:val="Standard"/>
    <w:next w:val="888"/>
    <w:link w:val="883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zh-CN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Р7-Офис/2026.3.1.3617</Application>
  <Company>Home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S2011u</dc:creator>
  <cp:lastModifiedBy>pc-080-116u</cp:lastModifiedBy>
  <cp:revision>122</cp:revision>
  <dcterms:created xsi:type="dcterms:W3CDTF">2020-11-30T03:45:00Z</dcterms:created>
  <dcterms:modified xsi:type="dcterms:W3CDTF">2026-10-28T11:27:40Z</dcterms:modified>
</cp:coreProperties>
</file>