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tabs>
          <w:tab w:val="left" w:pos="566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ТЕХНИЧЕСКОЕ ЗАДАНИЕ </w:t>
      </w:r>
      <w:r>
        <w:rPr>
          <w:rFonts w:ascii="Times New Roman" w:hAnsi="Times New Roman" w:cs="Times New Roman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</w:r>
      <w:r>
        <w:rPr>
          <w:rFonts w:ascii="Times New Roman" w:hAnsi="Times New Roman" w:cs="Times New Roman"/>
          <w:b/>
          <w:color w:val="000000"/>
        </w:rPr>
      </w:r>
    </w:p>
    <w:p>
      <w:pPr>
        <w:jc w:val="center"/>
        <w:spacing w:after="0" w:line="240" w:lineRule="auto"/>
        <w:tabs>
          <w:tab w:val="left" w:pos="7227" w:leader="none"/>
          <w:tab w:val="left" w:pos="7709" w:leader="none"/>
          <w:tab w:val="right" w:pos="10204" w:leader="none"/>
        </w:tabs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на о</w:t>
      </w:r>
      <w:r>
        <w:rPr>
          <w:rFonts w:ascii="Times New Roman" w:hAnsi="Times New Roman" w:cs="Times New Roman"/>
          <w:b/>
          <w:color w:val="000000"/>
        </w:rPr>
        <w:t xml:space="preserve">казание услуг по механизированной очистке территории от снега и вывозу снега с объекта Заказчика</w:t>
      </w:r>
      <w:r>
        <w:rPr>
          <w:rFonts w:ascii="Times New Roman" w:hAnsi="Times New Roman" w:cs="Times New Roman"/>
          <w:b/>
          <w:color w:val="000000"/>
        </w:rPr>
      </w:r>
    </w:p>
    <w:p>
      <w:pPr>
        <w:jc w:val="center"/>
        <w:spacing w:after="0" w:line="240" w:lineRule="auto"/>
        <w:tabs>
          <w:tab w:val="left" w:pos="7227" w:leader="none"/>
          <w:tab w:val="left" w:pos="7709" w:leader="none"/>
          <w:tab w:val="right" w:pos="10204" w:leader="none"/>
        </w:tabs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</w:r>
      <w:r>
        <w:rPr>
          <w:rFonts w:ascii="Times New Roman" w:hAnsi="Times New Roman" w:cs="Times New Roman"/>
          <w:b/>
          <w:color w:val="000000"/>
        </w:rPr>
      </w:r>
    </w:p>
    <w:p>
      <w:pPr>
        <w:contextualSpacing/>
        <w:ind w:right="-1" w:firstLine="567"/>
        <w:spacing w:after="0"/>
        <w:rPr>
          <w:rFonts w:ascii="Times New Roman" w:hAnsi="Times New Roman" w:cs="Times New Roman"/>
        </w:rPr>
        <w:outlineLvl w:val="0"/>
      </w:pPr>
      <w:r>
        <w:rPr>
          <w:rFonts w:ascii="Times New Roman" w:hAnsi="Times New Roman" w:cs="Times New Roman"/>
          <w:b/>
        </w:rPr>
        <w:t xml:space="preserve">1.</w:t>
      </w:r>
      <w:r>
        <w:rPr>
          <w:rFonts w:ascii="Times New Roman" w:hAnsi="Times New Roman" w:cs="Times New Roman"/>
          <w:b/>
          <w:lang w:val="en-US"/>
        </w:rPr>
        <w:t xml:space="preserve"> </w:t>
      </w:r>
      <w:r>
        <w:rPr>
          <w:rFonts w:ascii="Times New Roman" w:hAnsi="Times New Roman" w:cs="Times New Roman"/>
          <w:b/>
        </w:rPr>
        <w:t xml:space="preserve">Наименование услуги: </w:t>
      </w:r>
      <w:r>
        <w:rPr>
          <w:rFonts w:ascii="Times New Roman" w:hAnsi="Times New Roman" w:cs="Times New Roman"/>
        </w:rPr>
        <w:t xml:space="preserve">оказание услуг по механизированной очистке территории от снега и вывозу снега с объекта Заказчика</w:t>
      </w:r>
      <w:r>
        <w:rPr>
          <w:rFonts w:ascii="Times New Roman" w:hAnsi="Times New Roman" w:cs="Times New Roman"/>
        </w:rPr>
      </w:r>
    </w:p>
    <w:p>
      <w:pPr>
        <w:jc w:val="both"/>
        <w:spacing w:after="0" w:line="240" w:lineRule="auto"/>
        <w:tabs>
          <w:tab w:val="left" w:pos="7227" w:leader="none"/>
          <w:tab w:val="left" w:pos="7709" w:leader="none"/>
          <w:tab w:val="right" w:pos="10204" w:leader="none"/>
        </w:tabs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</w:r>
      <w:r>
        <w:rPr>
          <w:rFonts w:ascii="Times New Roman" w:hAnsi="Times New Roman" w:cs="Times New Roman"/>
          <w:b/>
          <w:color w:val="000000"/>
        </w:rPr>
      </w:r>
    </w:p>
    <w:tbl>
      <w:tblPr>
        <w:tblW w:w="988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6695"/>
        <w:gridCol w:w="1559"/>
        <w:gridCol w:w="954"/>
      </w:tblGrid>
      <w:tr>
        <w:tblPrEx/>
        <w:trPr>
          <w:trHeight w:val="470"/>
        </w:trPr>
        <w:tc>
          <w:tcPr>
            <w:tcW w:w="675" w:type="dxa"/>
            <w:vAlign w:val="center"/>
            <w:textDirection w:val="lrTb"/>
            <w:noWrap w:val="false"/>
          </w:tcPr>
          <w:p>
            <w:pPr>
              <w:pStyle w:val="840"/>
              <w:jc w:val="center"/>
              <w:spacing w:before="0" w:after="0"/>
              <w:rPr>
                <w:sz w:val="22"/>
                <w:szCs w:val="22"/>
              </w:rPr>
            </w:pPr>
            <w:r>
              <w:rPr>
                <w:vanish w:val="0"/>
                <w:sz w:val="22"/>
                <w:szCs w:val="22"/>
              </w:rPr>
              <w:t xml:space="preserve">№ п/п</w:t>
            </w:r>
            <w:r>
              <w:rPr>
                <w:sz w:val="22"/>
                <w:szCs w:val="22"/>
              </w:rPr>
            </w:r>
          </w:p>
        </w:tc>
        <w:tc>
          <w:tcPr>
            <w:tcW w:w="6695" w:type="dxa"/>
            <w:vAlign w:val="center"/>
            <w:textDirection w:val="lrTb"/>
            <w:noWrap w:val="false"/>
          </w:tcPr>
          <w:p>
            <w:pPr>
              <w:pStyle w:val="840"/>
              <w:jc w:val="center"/>
              <w:spacing w:before="0" w:after="0"/>
              <w:rPr>
                <w:sz w:val="22"/>
                <w:szCs w:val="22"/>
              </w:rPr>
            </w:pPr>
            <w:r>
              <w:rPr>
                <w:vanish w:val="0"/>
                <w:sz w:val="22"/>
                <w:szCs w:val="22"/>
              </w:rPr>
              <w:t xml:space="preserve">Наименование  услуги </w:t>
            </w:r>
            <w:r>
              <w:rPr>
                <w:sz w:val="22"/>
                <w:szCs w:val="22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pStyle w:val="840"/>
              <w:jc w:val="center"/>
              <w:spacing w:before="0" w:after="0"/>
              <w:rPr>
                <w:sz w:val="22"/>
                <w:szCs w:val="22"/>
              </w:rPr>
            </w:pPr>
            <w:r>
              <w:rPr>
                <w:vanish w:val="0"/>
                <w:sz w:val="22"/>
                <w:szCs w:val="22"/>
              </w:rPr>
              <w:t xml:space="preserve">Ед.изм.</w:t>
            </w:r>
            <w:r>
              <w:rPr>
                <w:sz w:val="22"/>
                <w:szCs w:val="22"/>
              </w:rPr>
            </w:r>
          </w:p>
        </w:tc>
        <w:tc>
          <w:tcPr>
            <w:tcW w:w="954" w:type="dxa"/>
            <w:vAlign w:val="center"/>
            <w:textDirection w:val="lrTb"/>
            <w:noWrap w:val="false"/>
          </w:tcPr>
          <w:p>
            <w:pPr>
              <w:pStyle w:val="840"/>
              <w:jc w:val="center"/>
              <w:spacing w:before="0" w:after="0"/>
              <w:rPr>
                <w:sz w:val="22"/>
                <w:szCs w:val="22"/>
              </w:rPr>
            </w:pPr>
            <w:r>
              <w:rPr>
                <w:vanish w:val="0"/>
                <w:sz w:val="22"/>
                <w:szCs w:val="22"/>
              </w:rPr>
              <w:t xml:space="preserve">Кол-во </w:t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trHeight w:val="636"/>
        </w:trPr>
        <w:tc>
          <w:tcPr>
            <w:tcW w:w="675" w:type="dxa"/>
            <w:vAlign w:val="center"/>
            <w:textDirection w:val="lrTb"/>
            <w:noWrap w:val="false"/>
          </w:tcPr>
          <w:p>
            <w:pPr>
              <w:pStyle w:val="840"/>
              <w:ind w:left="0" w:firstLine="0"/>
              <w:jc w:val="left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</w:t>
            </w:r>
            <w:r>
              <w:rPr>
                <w:sz w:val="22"/>
                <w:szCs w:val="22"/>
              </w:rPr>
            </w:r>
          </w:p>
        </w:tc>
        <w:tc>
          <w:tcPr>
            <w:tcW w:w="66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оказание услуг 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по механизированной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очистке территории от снега и вывозу снега с объекта Заказчика (работа погрузчика)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машино</w:t>
            </w:r>
            <w:r>
              <w:rPr>
                <w:rFonts w:ascii="Times New Roman" w:hAnsi="Times New Roman" w:eastAsia="Times New Roman" w:cs="Times New Roman"/>
              </w:rPr>
              <w:t xml:space="preserve">/час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954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30</w:t>
            </w:r>
            <w:r>
              <w:rPr>
                <w:rFonts w:ascii="Times New Roman" w:hAnsi="Times New Roman" w:cs="Times New Roman"/>
                <w:highlight w:val="yellow"/>
              </w:rPr>
            </w:r>
          </w:p>
        </w:tc>
      </w:tr>
      <w:tr>
        <w:tblPrEx/>
        <w:trPr>
          <w:trHeight w:val="557"/>
        </w:trPr>
        <w:tc>
          <w:tcPr>
            <w:tcW w:w="675" w:type="dxa"/>
            <w:vAlign w:val="center"/>
            <w:textDirection w:val="lrTb"/>
            <w:noWrap w:val="false"/>
          </w:tcPr>
          <w:p>
            <w:pPr>
              <w:pStyle w:val="840"/>
              <w:jc w:val="left"/>
              <w:spacing w:before="0" w:after="0"/>
              <w:rPr>
                <w:sz w:val="22"/>
                <w:szCs w:val="22"/>
              </w:rPr>
            </w:pPr>
            <w:r>
              <w:rPr>
                <w:vanish w:val="0"/>
                <w:sz w:val="22"/>
                <w:szCs w:val="22"/>
              </w:rPr>
              <w:t xml:space="preserve">2.</w:t>
            </w:r>
            <w:r>
              <w:rPr>
                <w:sz w:val="22"/>
                <w:szCs w:val="22"/>
              </w:rPr>
            </w:r>
          </w:p>
        </w:tc>
        <w:tc>
          <w:tcPr>
            <w:tcW w:w="66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оказание услуг 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по механизированной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очистке территории от снега и вывозу снега с объекта Заказчика (работа самосвала)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машино</w:t>
            </w:r>
            <w:r>
              <w:rPr>
                <w:rFonts w:ascii="Times New Roman" w:hAnsi="Times New Roman" w:eastAsia="Times New Roman" w:cs="Times New Roman"/>
              </w:rPr>
              <w:t xml:space="preserve">/час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954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20</w:t>
            </w:r>
            <w:r>
              <w:rPr>
                <w:rFonts w:ascii="Times New Roman" w:hAnsi="Times New Roman" w:cs="Times New Roman"/>
                <w:highlight w:val="yellow"/>
              </w:rPr>
            </w:r>
          </w:p>
        </w:tc>
      </w:tr>
    </w:tbl>
    <w:p>
      <w:pPr>
        <w:ind w:firstLine="709"/>
        <w:jc w:val="both"/>
        <w:spacing w:after="0" w:line="240" w:lineRule="auto"/>
        <w:tabs>
          <w:tab w:val="left" w:pos="7227" w:leader="none"/>
          <w:tab w:val="left" w:pos="7709" w:leader="none"/>
          <w:tab w:val="right" w:pos="10204" w:leader="none"/>
        </w:tabs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2. Место оказания услуг:</w:t>
      </w:r>
      <w:r>
        <w:rPr>
          <w:rFonts w:ascii="Times New Roman" w:hAnsi="Times New Roman" w:cs="Times New Roman"/>
          <w:b/>
          <w:color w:val="000000"/>
        </w:rPr>
      </w:r>
    </w:p>
    <w:p>
      <w:pPr>
        <w:ind w:firstLine="709"/>
        <w:jc w:val="both"/>
        <w:spacing w:after="0" w:line="240" w:lineRule="auto"/>
        <w:tabs>
          <w:tab w:val="left" w:pos="7227" w:leader="none"/>
          <w:tab w:val="left" w:pos="7709" w:leader="none"/>
          <w:tab w:val="right" w:pos="10204" w:leader="none"/>
        </w:tabs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-629404, Ямало-Ненецкий автономный округ, городской округ город Лабытнанги, улица Дзержинского, дом 36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 - Административное здание</w:t>
      </w:r>
      <w:r>
        <w:rPr>
          <w:rFonts w:ascii="Times New Roman" w:hAnsi="Times New Roman" w:cs="Times New Roman"/>
          <w:color w:val="000000"/>
        </w:rPr>
        <w:t xml:space="preserve">.</w:t>
      </w:r>
      <w:r>
        <w:rPr>
          <w:rFonts w:ascii="Times New Roman" w:hAnsi="Times New Roman" w:cs="Times New Roman"/>
          <w:color w:val="000000"/>
        </w:rPr>
      </w:r>
    </w:p>
    <w:p>
      <w:pPr>
        <w:ind w:firstLine="709"/>
        <w:jc w:val="both"/>
        <w:spacing w:after="0" w:line="240" w:lineRule="auto"/>
        <w:tabs>
          <w:tab w:val="left" w:pos="566" w:leader="none"/>
          <w:tab w:val="left" w:pos="709" w:leader="none"/>
          <w:tab w:val="left" w:pos="993" w:leader="none"/>
        </w:tabs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3. Срок услуги: </w:t>
      </w:r>
      <w:r>
        <w:rPr>
          <w:rFonts w:ascii="Times New Roman" w:hAnsi="Times New Roman" w:cs="Times New Roman"/>
          <w:bCs/>
          <w:color w:val="000000"/>
        </w:rPr>
        <w:t xml:space="preserve">с даты подписания Договора по 31.12.2026 г.</w:t>
      </w:r>
      <w:r>
        <w:rPr>
          <w:rFonts w:ascii="Times New Roman" w:hAnsi="Times New Roman" w:cs="Times New Roman"/>
          <w:bCs/>
          <w:color w:val="000000"/>
        </w:rPr>
      </w:r>
    </w:p>
    <w:p>
      <w:pPr>
        <w:ind w:firstLine="709"/>
        <w:jc w:val="both"/>
        <w:spacing w:after="0" w:line="240" w:lineRule="auto"/>
        <w:tabs>
          <w:tab w:val="left" w:pos="4708" w:leader="none"/>
        </w:tabs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 xml:space="preserve"> </w:t>
      </w:r>
      <w:r>
        <w:rPr>
          <w:rFonts w:ascii="Times New Roman" w:hAnsi="Times New Roman" w:cs="Times New Roman"/>
          <w:bCs/>
          <w:color w:val="000000"/>
        </w:rPr>
        <w:t xml:space="preserve">О</w:t>
      </w:r>
      <w:r>
        <w:rPr>
          <w:rFonts w:ascii="Times New Roman" w:hAnsi="Times New Roman" w:cs="Times New Roman"/>
          <w:bCs/>
          <w:color w:val="000000"/>
        </w:rPr>
        <w:t xml:space="preserve">казание услуг осуществляется по заявке Заказчика, по погодным условиям</w:t>
      </w:r>
      <w:r>
        <w:rPr>
          <w:rFonts w:ascii="Times New Roman" w:hAnsi="Times New Roman" w:cs="Times New Roman"/>
          <w:bCs/>
          <w:color w:val="000000"/>
        </w:rPr>
      </w:r>
    </w:p>
    <w:p>
      <w:pPr>
        <w:ind w:firstLine="709"/>
        <w:jc w:val="both"/>
        <w:spacing w:after="0" w:line="240" w:lineRule="auto"/>
        <w:tabs>
          <w:tab w:val="left" w:pos="566" w:leader="none"/>
          <w:tab w:val="left" w:pos="709" w:leader="none"/>
          <w:tab w:val="left" w:pos="993" w:leader="none"/>
        </w:tabs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4. Условия оказания услуг</w:t>
      </w:r>
      <w:r>
        <w:rPr>
          <w:rFonts w:ascii="Times New Roman" w:hAnsi="Times New Roman" w:cs="Times New Roman"/>
          <w:b/>
          <w:bCs/>
          <w:color w:val="000000"/>
        </w:rPr>
      </w:r>
    </w:p>
    <w:p>
      <w:pPr>
        <w:ind w:firstLine="709"/>
        <w:jc w:val="both"/>
        <w:spacing w:after="0" w:line="240" w:lineRule="auto"/>
        <w:tabs>
          <w:tab w:val="left" w:pos="566" w:leader="none"/>
          <w:tab w:val="left" w:pos="709" w:leader="none"/>
          <w:tab w:val="left" w:pos="993" w:leader="none"/>
        </w:tabs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- Исполнитель обязан использовать Технику в соответствии с требованиями, условиями Договора и его целевым назначением, обеспечить своевременное и надлежащее оформление путевых листов, справок ЭСМ-7 (количество отработанных машино-часов);</w:t>
      </w:r>
      <w:r>
        <w:rPr>
          <w:rFonts w:ascii="Times New Roman" w:hAnsi="Times New Roman" w:cs="Times New Roman"/>
          <w:color w:val="000000"/>
        </w:rPr>
      </w:r>
    </w:p>
    <w:p>
      <w:pPr>
        <w:ind w:firstLine="709"/>
        <w:jc w:val="both"/>
        <w:spacing w:after="0" w:line="240" w:lineRule="auto"/>
        <w:tabs>
          <w:tab w:val="left" w:pos="566" w:leader="none"/>
          <w:tab w:val="left" w:pos="709" w:leader="none"/>
          <w:tab w:val="left" w:pos="993" w:leader="none"/>
        </w:tabs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- оказываемые услуги должны соответствовать обязательным нормам и правилам, регулирующим данную деятельность, а также иным требованиям законодательства РФ, действующим на момент оказания услуг;</w:t>
      </w:r>
      <w:r>
        <w:rPr>
          <w:rFonts w:ascii="Times New Roman" w:hAnsi="Times New Roman" w:cs="Times New Roman"/>
          <w:color w:val="000000"/>
        </w:rPr>
      </w:r>
    </w:p>
    <w:p>
      <w:pPr>
        <w:ind w:firstLine="709"/>
        <w:jc w:val="both"/>
        <w:spacing w:after="0" w:line="240" w:lineRule="auto"/>
        <w:tabs>
          <w:tab w:val="left" w:pos="566" w:leader="none"/>
          <w:tab w:val="left" w:pos="709" w:leader="none"/>
          <w:tab w:val="left" w:pos="993" w:leader="none"/>
        </w:tabs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- Исполнитель обязан предоставлять Заказчику, в течение 3-х рабочих часов с момента подачи Заказчиком заявки, снегоочистительную технику и спецтранспорт (для очистки и вывоза снега) с экипажем для оказания услуг по адресу Заказчика;</w:t>
      </w:r>
      <w:r>
        <w:rPr>
          <w:rFonts w:ascii="Times New Roman" w:hAnsi="Times New Roman" w:cs="Times New Roman"/>
          <w:color w:val="000000"/>
        </w:rPr>
      </w:r>
    </w:p>
    <w:p>
      <w:pPr>
        <w:ind w:firstLine="709"/>
        <w:jc w:val="both"/>
        <w:spacing w:after="0" w:line="240" w:lineRule="auto"/>
        <w:tabs>
          <w:tab w:val="left" w:pos="566" w:leader="none"/>
          <w:tab w:val="left" w:pos="709" w:leader="none"/>
          <w:tab w:val="left" w:pos="993" w:leader="none"/>
        </w:tabs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- в ходе оказания услуг Исполнитель обязан производ</w:t>
      </w:r>
      <w:r>
        <w:rPr>
          <w:rFonts w:ascii="Times New Roman" w:hAnsi="Times New Roman" w:cs="Times New Roman"/>
          <w:color w:val="000000"/>
        </w:rPr>
        <w:t xml:space="preserve">ить складирование снега (до момента его вывоза), в специально отведенных местах, указанных Заказчиком, таким образом, чтобы были обеспечены проходы для пешеходов, проезд транспорта, доступ к инженерным коммуникациям, сооружениям и объектам благоустройства;</w:t>
      </w:r>
      <w:r>
        <w:rPr>
          <w:rFonts w:ascii="Times New Roman" w:hAnsi="Times New Roman" w:cs="Times New Roman"/>
          <w:color w:val="000000"/>
        </w:rPr>
      </w:r>
    </w:p>
    <w:p>
      <w:pPr>
        <w:ind w:firstLine="709"/>
        <w:jc w:val="both"/>
        <w:spacing w:after="0" w:line="240" w:lineRule="auto"/>
        <w:tabs>
          <w:tab w:val="left" w:pos="566" w:leader="none"/>
          <w:tab w:val="left" w:pos="709" w:leader="none"/>
          <w:tab w:val="left" w:pos="993" w:leader="none"/>
        </w:tabs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- в случае экстренной ситуации (сильный снегопад, большое количество осадков </w:t>
      </w:r>
      <w:r>
        <w:rPr>
          <w:rFonts w:ascii="Times New Roman" w:hAnsi="Times New Roman" w:cs="Times New Roman"/>
          <w:color w:val="000000"/>
        </w:rPr>
        <w:t xml:space="preserve">и.т.д</w:t>
      </w:r>
      <w:r>
        <w:rPr>
          <w:rFonts w:ascii="Times New Roman" w:hAnsi="Times New Roman" w:cs="Times New Roman"/>
          <w:color w:val="000000"/>
        </w:rPr>
        <w:t xml:space="preserve">.) Исполнитель по договоренности с Заказчиком готов прибыть на объекты Заказчика в кратчайшие сроки для выполнения работ по Договору;</w:t>
      </w:r>
      <w:r>
        <w:rPr>
          <w:rFonts w:ascii="Times New Roman" w:hAnsi="Times New Roman" w:cs="Times New Roman"/>
          <w:color w:val="000000"/>
        </w:rPr>
      </w:r>
    </w:p>
    <w:p>
      <w:pPr>
        <w:ind w:firstLine="709"/>
        <w:jc w:val="both"/>
        <w:spacing w:after="0" w:line="240" w:lineRule="auto"/>
        <w:tabs>
          <w:tab w:val="left" w:pos="566" w:leader="none"/>
          <w:tab w:val="left" w:pos="709" w:leader="none"/>
          <w:tab w:val="left" w:pos="993" w:leader="none"/>
        </w:tabs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- очистка территории включает в себя так же удаление снега с тротуаров, пешеходных дорожек, проездов, подъездов, автостоянок, подъездов к лестничным маршам;</w:t>
      </w:r>
      <w:r>
        <w:rPr>
          <w:rFonts w:ascii="Times New Roman" w:hAnsi="Times New Roman" w:cs="Times New Roman"/>
          <w:color w:val="000000"/>
        </w:rPr>
      </w:r>
    </w:p>
    <w:p>
      <w:pPr>
        <w:ind w:firstLine="709"/>
        <w:jc w:val="both"/>
        <w:spacing w:after="0" w:line="240" w:lineRule="auto"/>
        <w:tabs>
          <w:tab w:val="left" w:pos="566" w:leader="none"/>
          <w:tab w:val="left" w:pos="709" w:leader="none"/>
          <w:tab w:val="left" w:pos="993" w:leader="none"/>
        </w:tabs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- Исполнитель несет ответственность за содержание территории перед Заказчиком;</w:t>
      </w:r>
      <w:r>
        <w:rPr>
          <w:rFonts w:ascii="Times New Roman" w:hAnsi="Times New Roman" w:cs="Times New Roman"/>
          <w:color w:val="000000"/>
        </w:rPr>
      </w:r>
    </w:p>
    <w:p>
      <w:pPr>
        <w:ind w:firstLine="709"/>
        <w:jc w:val="both"/>
        <w:spacing w:after="0" w:line="240" w:lineRule="auto"/>
        <w:tabs>
          <w:tab w:val="left" w:pos="566" w:leader="none"/>
          <w:tab w:val="left" w:pos="709" w:leader="none"/>
          <w:tab w:val="left" w:pos="993" w:leader="none"/>
        </w:tabs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color w:val="000000"/>
          <w:u w:val="single"/>
        </w:rPr>
        <w:t xml:space="preserve">-Исполнитель обязан утилизировать снег </w:t>
      </w:r>
      <w:r>
        <w:rPr>
          <w:rFonts w:ascii="Times New Roman" w:hAnsi="Times New Roman" w:cs="Times New Roman"/>
          <w:b/>
          <w:color w:val="000000"/>
          <w:u w:val="single"/>
        </w:rPr>
        <w:t xml:space="preserve">самостоятельно и </w:t>
      </w:r>
      <w:r>
        <w:rPr>
          <w:rFonts w:ascii="Times New Roman" w:hAnsi="Times New Roman" w:cs="Times New Roman"/>
          <w:b/>
          <w:color w:val="000000"/>
          <w:u w:val="single"/>
        </w:rPr>
        <w:t xml:space="preserve">за свой счет</w:t>
      </w:r>
      <w:r>
        <w:rPr>
          <w:rFonts w:ascii="Times New Roman" w:hAnsi="Times New Roman" w:cs="Times New Roman"/>
          <w:color w:val="000000"/>
        </w:rPr>
      </w:r>
    </w:p>
    <w:p>
      <w:pPr>
        <w:ind w:firstLine="709"/>
        <w:jc w:val="both"/>
        <w:spacing w:after="0" w:line="240" w:lineRule="auto"/>
        <w:tabs>
          <w:tab w:val="left" w:pos="566" w:leader="none"/>
          <w:tab w:val="left" w:pos="709" w:leader="none"/>
          <w:tab w:val="left" w:pos="993" w:leader="none"/>
        </w:tabs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- по прибытию на объект Заказчика, Исполнитель фиксирует в журнале дату проведения работ, наименование работы, ФИО, время прибытия и подпись.</w:t>
      </w:r>
      <w:r>
        <w:rPr>
          <w:rFonts w:ascii="Times New Roman" w:hAnsi="Times New Roman" w:cs="Times New Roman"/>
          <w:color w:val="000000"/>
        </w:rPr>
      </w:r>
    </w:p>
    <w:p>
      <w:pPr>
        <w:ind w:firstLine="709"/>
        <w:jc w:val="both"/>
        <w:spacing w:after="0" w:line="240" w:lineRule="auto"/>
        <w:tabs>
          <w:tab w:val="left" w:pos="566" w:leader="none"/>
          <w:tab w:val="left" w:pos="709" w:leader="none"/>
          <w:tab w:val="left" w:pos="993" w:leader="none"/>
        </w:tabs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5. </w:t>
      </w:r>
      <w:r>
        <w:rPr>
          <w:rFonts w:ascii="Times New Roman" w:hAnsi="Times New Roman" w:cs="Times New Roman"/>
          <w:b/>
          <w:color w:val="000000"/>
        </w:rPr>
        <w:t xml:space="preserve">Минимальные требования к снегоочистительной технике:</w:t>
      </w:r>
      <w:r>
        <w:rPr>
          <w:rFonts w:ascii="Times New Roman" w:hAnsi="Times New Roman" w:cs="Times New Roman"/>
          <w:b/>
          <w:color w:val="000000"/>
        </w:rPr>
      </w:r>
    </w:p>
    <w:p>
      <w:pPr>
        <w:ind w:firstLine="709"/>
        <w:jc w:val="both"/>
        <w:spacing w:after="0" w:line="240" w:lineRule="auto"/>
        <w:tabs>
          <w:tab w:val="left" w:pos="566" w:leader="none"/>
          <w:tab w:val="left" w:pos="709" w:leader="none"/>
          <w:tab w:val="left" w:pos="993" w:leader="none"/>
        </w:tabs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- предоставить снегоочистительную технику (для очистки и вывоза снега) в технически исправном состоянии и оказывать услуги по очистке и вывозу снега с объекта Заказчика;</w:t>
      </w:r>
      <w:r>
        <w:rPr>
          <w:rFonts w:ascii="Times New Roman" w:hAnsi="Times New Roman" w:cs="Times New Roman"/>
          <w:color w:val="000000"/>
        </w:rPr>
      </w:r>
    </w:p>
    <w:p>
      <w:pPr>
        <w:ind w:firstLine="709"/>
        <w:jc w:val="both"/>
        <w:spacing w:after="0" w:line="240" w:lineRule="auto"/>
        <w:tabs>
          <w:tab w:val="left" w:pos="566" w:leader="none"/>
          <w:tab w:val="left" w:pos="709" w:leader="none"/>
          <w:tab w:val="left" w:pos="993" w:leader="none"/>
        </w:tabs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- выделить в день оказания услуг своего представителя совместно с выделенной техникой;</w:t>
      </w:r>
      <w:r>
        <w:rPr>
          <w:rFonts w:ascii="Times New Roman" w:hAnsi="Times New Roman" w:cs="Times New Roman"/>
          <w:color w:val="000000"/>
        </w:rPr>
      </w:r>
    </w:p>
    <w:p>
      <w:pPr>
        <w:ind w:firstLine="709"/>
        <w:jc w:val="both"/>
        <w:spacing w:after="0" w:line="240" w:lineRule="auto"/>
        <w:tabs>
          <w:tab w:val="left" w:pos="566" w:leader="none"/>
          <w:tab w:val="left" w:pos="709" w:leader="none"/>
          <w:tab w:val="left" w:pos="993" w:leader="none"/>
        </w:tabs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- мини погрузчик (грузоподъемность: не менее 2 тонны, объем ковша не менее 1,2 м3);</w:t>
      </w:r>
      <w:r>
        <w:rPr>
          <w:rFonts w:ascii="Times New Roman" w:hAnsi="Times New Roman" w:cs="Times New Roman"/>
          <w:b/>
          <w:color w:val="000000"/>
        </w:rPr>
      </w:r>
    </w:p>
    <w:p>
      <w:pPr>
        <w:ind w:firstLine="709"/>
        <w:jc w:val="both"/>
        <w:spacing w:after="0" w:line="240" w:lineRule="auto"/>
        <w:tabs>
          <w:tab w:val="left" w:pos="566" w:leader="none"/>
          <w:tab w:val="left" w:pos="709" w:leader="none"/>
          <w:tab w:val="left" w:pos="993" w:leader="none"/>
        </w:tabs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- оборудование: Отвал снегоочистительный с защитой от повреждения бордюров и тротуарной плитки;</w:t>
      </w:r>
      <w:r>
        <w:rPr>
          <w:rFonts w:ascii="Times New Roman" w:hAnsi="Times New Roman" w:cs="Times New Roman"/>
          <w:color w:val="000000"/>
        </w:rPr>
      </w:r>
    </w:p>
    <w:p>
      <w:pPr>
        <w:ind w:firstLine="709"/>
        <w:jc w:val="both"/>
        <w:spacing w:after="0" w:line="240" w:lineRule="auto"/>
        <w:tabs>
          <w:tab w:val="left" w:pos="566" w:leader="none"/>
          <w:tab w:val="left" w:pos="709" w:leader="none"/>
          <w:tab w:val="left" w:pos="993" w:leader="none"/>
        </w:tabs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- шнекороторный снегоочиститель (при наличии);</w:t>
      </w:r>
      <w:r>
        <w:rPr>
          <w:rFonts w:ascii="Times New Roman" w:hAnsi="Times New Roman" w:cs="Times New Roman"/>
          <w:color w:val="000000"/>
        </w:rPr>
      </w:r>
    </w:p>
    <w:p>
      <w:pPr>
        <w:ind w:firstLine="709"/>
        <w:jc w:val="both"/>
        <w:spacing w:after="0" w:line="240" w:lineRule="auto"/>
        <w:tabs>
          <w:tab w:val="left" w:pos="566" w:leader="none"/>
          <w:tab w:val="left" w:pos="709" w:leader="none"/>
          <w:tab w:val="left" w:pos="993" w:leader="none"/>
        </w:tabs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- щетка дорожная (при наличии);</w:t>
      </w:r>
      <w:r>
        <w:rPr>
          <w:rFonts w:ascii="Times New Roman" w:hAnsi="Times New Roman" w:cs="Times New Roman"/>
          <w:color w:val="000000"/>
        </w:rPr>
      </w:r>
    </w:p>
    <w:p>
      <w:pPr>
        <w:ind w:firstLine="709"/>
        <w:jc w:val="both"/>
        <w:spacing w:after="0" w:line="240" w:lineRule="auto"/>
        <w:tabs>
          <w:tab w:val="left" w:pos="566" w:leader="none"/>
          <w:tab w:val="left" w:pos="709" w:leader="none"/>
          <w:tab w:val="left" w:pos="993" w:leader="none"/>
        </w:tabs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- вывоз снега самосвалом: объем не менее  -15 м</w:t>
      </w:r>
      <w:r>
        <w:rPr>
          <w:rFonts w:ascii="Times New Roman" w:hAnsi="Times New Roman" w:cs="Times New Roman"/>
          <w:color w:val="000000"/>
          <w:vertAlign w:val="superscript"/>
        </w:rPr>
        <w:t xml:space="preserve">3</w:t>
      </w:r>
      <w:r>
        <w:rPr>
          <w:rFonts w:ascii="Times New Roman" w:hAnsi="Times New Roman" w:cs="Times New Roman"/>
          <w:color w:val="000000"/>
        </w:rPr>
        <w:t xml:space="preserve">;</w:t>
      </w:r>
      <w:r>
        <w:rPr>
          <w:rFonts w:ascii="Times New Roman" w:hAnsi="Times New Roman" w:cs="Times New Roman"/>
          <w:color w:val="000000"/>
        </w:rPr>
      </w:r>
    </w:p>
    <w:p>
      <w:pPr>
        <w:ind w:firstLine="709"/>
        <w:jc w:val="both"/>
        <w:spacing w:after="0" w:line="240" w:lineRule="auto"/>
        <w:tabs>
          <w:tab w:val="left" w:pos="566" w:leader="none"/>
          <w:tab w:val="left" w:pos="709" w:leader="none"/>
          <w:tab w:val="left" w:pos="993" w:leader="none"/>
        </w:tabs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- в случае причинения ущерба третьим лицам в процессе расчистки, ответственность несет Исполнитель.</w:t>
      </w:r>
      <w:r>
        <w:rPr>
          <w:rFonts w:ascii="Times New Roman" w:hAnsi="Times New Roman" w:cs="Times New Roman"/>
          <w:b/>
          <w:color w:val="000000"/>
        </w:rPr>
      </w:r>
    </w:p>
    <w:p>
      <w:pPr>
        <w:ind w:firstLine="709"/>
        <w:jc w:val="both"/>
        <w:spacing w:after="0" w:line="240" w:lineRule="auto"/>
        <w:tabs>
          <w:tab w:val="left" w:pos="4708" w:leader="none"/>
        </w:tabs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6.</w:t>
      </w:r>
      <w:r>
        <w:rPr>
          <w:rFonts w:ascii="Times New Roman" w:hAnsi="Times New Roman" w:cs="Times New Roman"/>
          <w:b/>
          <w:color w:val="000000"/>
        </w:rPr>
        <w:t xml:space="preserve">Требования к безопасности:</w:t>
      </w:r>
      <w:r>
        <w:rPr>
          <w:rFonts w:ascii="Times New Roman" w:hAnsi="Times New Roman" w:cs="Times New Roman"/>
          <w:b/>
          <w:color w:val="000000"/>
        </w:rPr>
      </w:r>
    </w:p>
    <w:p>
      <w:pPr>
        <w:ind w:firstLine="709"/>
        <w:jc w:val="both"/>
        <w:spacing w:after="0" w:line="240" w:lineRule="auto"/>
        <w:tabs>
          <w:tab w:val="left" w:pos="4708" w:leader="none"/>
        </w:tabs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- обеспечение безопасности дорожного движения;</w:t>
      </w:r>
      <w:r>
        <w:rPr>
          <w:rFonts w:ascii="Times New Roman" w:hAnsi="Times New Roman" w:cs="Times New Roman"/>
          <w:color w:val="000000"/>
        </w:rPr>
      </w:r>
    </w:p>
    <w:p>
      <w:pPr>
        <w:ind w:firstLine="709"/>
        <w:jc w:val="both"/>
        <w:spacing w:after="0" w:line="240" w:lineRule="auto"/>
        <w:tabs>
          <w:tab w:val="left" w:pos="4708" w:leader="none"/>
        </w:tabs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- обеспечение беспрепятственного движения транспортных средств;</w:t>
      </w:r>
      <w:r>
        <w:rPr>
          <w:rFonts w:ascii="Times New Roman" w:hAnsi="Times New Roman" w:cs="Times New Roman"/>
          <w:color w:val="000000"/>
        </w:rPr>
      </w:r>
    </w:p>
    <w:p>
      <w:pPr>
        <w:ind w:firstLine="709"/>
        <w:jc w:val="both"/>
        <w:spacing w:after="0" w:line="240" w:lineRule="auto"/>
        <w:tabs>
          <w:tab w:val="left" w:pos="4708" w:leader="none"/>
        </w:tabs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-соблюдение организации труда, охраны труда, техники безопасности, обеспечение чистоты и порядка на месте оказания услуг, при оказании услуг Исполнитель гарантирует безопасность для окружающей среды;</w:t>
      </w:r>
      <w:r>
        <w:rPr>
          <w:rFonts w:ascii="Times New Roman" w:hAnsi="Times New Roman" w:cs="Times New Roman"/>
          <w:b/>
          <w:color w:val="000000"/>
        </w:rPr>
      </w:r>
    </w:p>
    <w:p>
      <w:pPr>
        <w:ind w:left="426"/>
        <w:jc w:val="both"/>
        <w:spacing w:after="0" w:line="240" w:lineRule="auto"/>
        <w:rPr>
          <w:rFonts w:ascii="Times New Roman" w:hAnsi="Times New Roman" w:eastAsia="Times New Roman"/>
          <w:b/>
          <w:bCs/>
          <w:lang w:eastAsia="zh-CN"/>
        </w:rPr>
      </w:pPr>
      <w:r>
        <w:rPr>
          <w:rFonts w:ascii="Times New Roman" w:hAnsi="Times New Roman" w:eastAsia="Times New Roman"/>
          <w:b/>
          <w:bCs/>
          <w:lang w:eastAsia="zh-CN"/>
        </w:rPr>
        <w:t xml:space="preserve">7.</w:t>
      </w:r>
      <w:r>
        <w:rPr>
          <w:rFonts w:ascii="Times New Roman" w:hAnsi="Times New Roman" w:eastAsia="Times New Roman"/>
          <w:b/>
          <w:bCs/>
          <w:lang w:eastAsia="zh-CN"/>
        </w:rPr>
        <w:t xml:space="preserve"> Услуги оказываются в соответствии с нормативными документами:</w:t>
      </w:r>
      <w:r>
        <w:rPr>
          <w:rFonts w:ascii="Times New Roman" w:hAnsi="Times New Roman" w:eastAsia="Times New Roman"/>
          <w:b/>
          <w:bCs/>
          <w:lang w:eastAsia="zh-CN"/>
        </w:rPr>
      </w:r>
    </w:p>
    <w:p>
      <w:pPr>
        <w:ind w:left="426"/>
        <w:jc w:val="both"/>
        <w:spacing w:after="0" w:line="240" w:lineRule="auto"/>
        <w:rPr>
          <w:rFonts w:ascii="Times New Roman" w:hAnsi="Times New Roman" w:eastAsia="Times New Roman"/>
          <w:lang w:eastAsia="zh-CN"/>
        </w:rPr>
      </w:pPr>
      <w:r>
        <w:rPr>
          <w:rFonts w:ascii="Times New Roman" w:hAnsi="Times New Roman" w:eastAsia="Times New Roman"/>
          <w:lang w:eastAsia="zh-CN"/>
        </w:rPr>
        <w:t xml:space="preserve">- Федеральным законом от 10.01.2002 № 7-ФЗ «Об охране окружающей среды»;</w:t>
      </w:r>
      <w:r>
        <w:rPr>
          <w:rFonts w:ascii="Times New Roman" w:hAnsi="Times New Roman" w:eastAsia="Times New Roman"/>
          <w:lang w:eastAsia="zh-CN"/>
        </w:rPr>
      </w:r>
    </w:p>
    <w:p>
      <w:pPr>
        <w:ind w:left="426"/>
        <w:jc w:val="both"/>
        <w:spacing w:after="0" w:line="240" w:lineRule="auto"/>
        <w:rPr>
          <w:rFonts w:ascii="Times New Roman" w:hAnsi="Times New Roman" w:eastAsia="Times New Roman"/>
          <w:lang w:eastAsia="zh-CN"/>
        </w:rPr>
      </w:pPr>
      <w:r>
        <w:rPr>
          <w:rFonts w:ascii="Times New Roman" w:hAnsi="Times New Roman" w:eastAsia="Times New Roman"/>
          <w:lang w:eastAsia="zh-CN"/>
        </w:rPr>
        <w:t xml:space="preserve">- Федерального закона от 30.03.1999 № 52-ФЗ "О санитарно-эпидемиологическом благополучии населения";</w:t>
      </w:r>
      <w:r>
        <w:rPr>
          <w:rFonts w:ascii="Times New Roman" w:hAnsi="Times New Roman" w:eastAsia="Times New Roman"/>
          <w:lang w:eastAsia="zh-CN"/>
        </w:rPr>
      </w:r>
    </w:p>
    <w:p>
      <w:pPr>
        <w:ind w:left="426"/>
        <w:jc w:val="both"/>
        <w:spacing w:after="0" w:line="240" w:lineRule="auto"/>
        <w:rPr>
          <w:rFonts w:ascii="Times New Roman" w:hAnsi="Times New Roman" w:eastAsia="Times New Roman"/>
          <w:lang w:eastAsia="zh-CN"/>
        </w:rPr>
      </w:pPr>
      <w:r>
        <w:rPr>
          <w:rFonts w:ascii="Times New Roman" w:hAnsi="Times New Roman" w:eastAsia="Times New Roman"/>
          <w:lang w:eastAsia="zh-CN"/>
        </w:rPr>
        <w:t xml:space="preserve">- Межгосударственный стандарт ГОСТ 12.1.007-76 «Система стандартов безопасности труда. Вредные вещества. Классификация и общие требования безопасности» (утв. постановлением Госстандарта СССР от 10 марта </w:t>
      </w:r>
      <w:r>
        <w:rPr>
          <w:rFonts w:ascii="Times New Roman" w:hAnsi="Times New Roman" w:eastAsia="Times New Roman"/>
          <w:lang w:eastAsia="zh-CN"/>
        </w:rPr>
        <w:t xml:space="preserve">1976 г</w:t>
      </w:r>
      <w:r>
        <w:rPr>
          <w:rFonts w:ascii="Times New Roman" w:hAnsi="Times New Roman" w:eastAsia="Times New Roman"/>
          <w:lang w:eastAsia="zh-CN"/>
        </w:rPr>
        <w:t xml:space="preserve"> № 579);</w:t>
      </w:r>
      <w:r>
        <w:rPr>
          <w:rFonts w:ascii="Times New Roman" w:hAnsi="Times New Roman" w:eastAsia="Times New Roman"/>
          <w:lang w:eastAsia="zh-CN"/>
        </w:rPr>
      </w:r>
    </w:p>
    <w:p>
      <w:pPr>
        <w:ind w:left="426"/>
        <w:jc w:val="both"/>
        <w:spacing w:after="0" w:line="240" w:lineRule="auto"/>
        <w:rPr>
          <w:rFonts w:ascii="Times New Roman" w:hAnsi="Times New Roman" w:eastAsia="Times New Roman"/>
          <w:lang w:eastAsia="zh-CN"/>
        </w:rPr>
      </w:pPr>
      <w:r>
        <w:rPr>
          <w:rFonts w:ascii="Times New Roman" w:hAnsi="Times New Roman" w:eastAsia="Times New Roman"/>
          <w:lang w:eastAsia="zh-CN"/>
        </w:rPr>
        <w:t xml:space="preserve">- Санитарно-эпидемиологическими правилами и нормами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</w:t>
      </w:r>
      <w:r>
        <w:rPr>
          <w:rFonts w:ascii="Times New Roman" w:hAnsi="Times New Roman" w:eastAsia="Times New Roman"/>
          <w:lang w:eastAsia="zh-CN"/>
        </w:rPr>
        <w:t xml:space="preserve">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мероприятий», утвержденным постановление Главного государственного санитарного врача РФ от 28.01.2021 № 3;</w:t>
      </w:r>
      <w:r>
        <w:rPr>
          <w:rFonts w:ascii="Times New Roman" w:hAnsi="Times New Roman" w:eastAsia="Times New Roman"/>
          <w:lang w:eastAsia="zh-CN"/>
        </w:rPr>
      </w:r>
    </w:p>
    <w:p>
      <w:pPr>
        <w:ind w:left="426"/>
        <w:jc w:val="both"/>
        <w:spacing w:after="0" w:line="240" w:lineRule="auto"/>
        <w:rPr>
          <w:rFonts w:ascii="Times New Roman" w:hAnsi="Times New Roman" w:eastAsia="Times New Roman"/>
          <w:lang w:eastAsia="zh-CN"/>
        </w:rPr>
      </w:pPr>
      <w:r>
        <w:rPr>
          <w:rFonts w:ascii="Times New Roman" w:hAnsi="Times New Roman" w:eastAsia="Times New Roman"/>
          <w:lang w:eastAsia="zh-CN"/>
        </w:rPr>
        <w:t xml:space="preserve">- Свод правил СП 82.13330.2016 «Благоустройство территорий»;</w:t>
      </w:r>
      <w:r>
        <w:rPr>
          <w:rFonts w:ascii="Times New Roman" w:hAnsi="Times New Roman" w:eastAsia="Times New Roman"/>
          <w:lang w:eastAsia="zh-CN"/>
        </w:rPr>
      </w:r>
    </w:p>
    <w:p>
      <w:pPr>
        <w:ind w:left="426"/>
        <w:jc w:val="both"/>
        <w:spacing w:after="0" w:line="240" w:lineRule="auto"/>
        <w:rPr>
          <w:rFonts w:ascii="Times New Roman" w:hAnsi="Times New Roman" w:eastAsia="Times New Roman"/>
          <w:color w:val="000000"/>
          <w:lang w:eastAsia="zh-CN"/>
        </w:rPr>
      </w:pPr>
      <w:r>
        <w:rPr>
          <w:rFonts w:ascii="Times New Roman" w:hAnsi="Times New Roman" w:eastAsia="Times New Roman"/>
          <w:color w:val="000000"/>
          <w:lang w:eastAsia="zh-CN"/>
        </w:rPr>
        <w:t xml:space="preserve">- иные нормативные документы, относящиеся к данному виду услуг.</w:t>
      </w:r>
      <w:r>
        <w:rPr>
          <w:rFonts w:ascii="Times New Roman" w:hAnsi="Times New Roman" w:eastAsia="Times New Roman"/>
          <w:color w:val="000000"/>
          <w:lang w:eastAsia="zh-CN"/>
        </w:rPr>
      </w:r>
    </w:p>
    <w:p>
      <w:pPr>
        <w:ind w:firstLine="709"/>
        <w:jc w:val="both"/>
        <w:spacing w:after="0" w:line="240" w:lineRule="auto"/>
        <w:tabs>
          <w:tab w:val="left" w:pos="4708" w:leader="none"/>
        </w:tabs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</w:r>
      <w:r>
        <w:rPr>
          <w:rFonts w:ascii="Times New Roman" w:hAnsi="Times New Roman" w:cs="Times New Roman"/>
          <w:b/>
          <w:color w:val="000000"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sectPr>
      <w:footnotePr/>
      <w:endnotePr/>
      <w:type w:val="nextPage"/>
      <w:pgSz w:w="11906" w:h="16838" w:orient="portrait"/>
      <w:pgMar w:top="851" w:right="709" w:bottom="1134" w:left="992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Liberation Sans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5">
    <w:name w:val="Heading 1 Char"/>
    <w:basedOn w:val="668"/>
    <w:link w:val="659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17">
    <w:name w:val="Heading 2 Char"/>
    <w:basedOn w:val="668"/>
    <w:link w:val="660"/>
    <w:uiPriority w:val="9"/>
    <w:rPr>
      <w:rFonts w:ascii="Liberation Sans" w:hAnsi="Liberation Sans" w:eastAsia="Liberation Sans" w:cs="Liberation Sans"/>
      <w:sz w:val="34"/>
    </w:rPr>
  </w:style>
  <w:style w:type="character" w:styleId="19">
    <w:name w:val="Heading 3 Char"/>
    <w:basedOn w:val="668"/>
    <w:link w:val="661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21">
    <w:name w:val="Heading 4 Char"/>
    <w:basedOn w:val="668"/>
    <w:link w:val="662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3">
    <w:name w:val="Heading 5 Char"/>
    <w:basedOn w:val="668"/>
    <w:link w:val="66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5">
    <w:name w:val="Heading 6 Char"/>
    <w:basedOn w:val="668"/>
    <w:link w:val="66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7">
    <w:name w:val="Heading 7 Char"/>
    <w:basedOn w:val="668"/>
    <w:link w:val="665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9">
    <w:name w:val="Heading 8 Char"/>
    <w:basedOn w:val="668"/>
    <w:link w:val="666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31">
    <w:name w:val="Heading 9 Char"/>
    <w:basedOn w:val="668"/>
    <w:link w:val="667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6">
    <w:name w:val="Title Char"/>
    <w:basedOn w:val="668"/>
    <w:link w:val="680"/>
    <w:uiPriority w:val="10"/>
    <w:rPr>
      <w:sz w:val="48"/>
      <w:szCs w:val="48"/>
    </w:rPr>
  </w:style>
  <w:style w:type="character" w:styleId="38">
    <w:name w:val="Subtitle Char"/>
    <w:basedOn w:val="668"/>
    <w:link w:val="682"/>
    <w:uiPriority w:val="11"/>
    <w:rPr>
      <w:sz w:val="24"/>
      <w:szCs w:val="24"/>
    </w:rPr>
  </w:style>
  <w:style w:type="character" w:styleId="40">
    <w:name w:val="Quote Char"/>
    <w:link w:val="684"/>
    <w:uiPriority w:val="29"/>
    <w:rPr>
      <w:i/>
    </w:rPr>
  </w:style>
  <w:style w:type="character" w:styleId="42">
    <w:name w:val="Intense Quote Char"/>
    <w:link w:val="686"/>
    <w:uiPriority w:val="30"/>
    <w:rPr>
      <w:i/>
    </w:rPr>
  </w:style>
  <w:style w:type="character" w:styleId="44">
    <w:name w:val="Header Char"/>
    <w:basedOn w:val="668"/>
    <w:link w:val="688"/>
    <w:uiPriority w:val="99"/>
  </w:style>
  <w:style w:type="character" w:styleId="46">
    <w:name w:val="Footer Char"/>
    <w:basedOn w:val="668"/>
    <w:link w:val="690"/>
    <w:uiPriority w:val="99"/>
  </w:style>
  <w:style w:type="character" w:styleId="48">
    <w:name w:val="Caption Char"/>
    <w:basedOn w:val="668"/>
    <w:link w:val="692"/>
    <w:uiPriority w:val="35"/>
    <w:rPr>
      <w:b/>
      <w:bCs/>
      <w:color w:val="4f81bd" w:themeColor="accent1"/>
      <w:sz w:val="18"/>
      <w:szCs w:val="18"/>
    </w:rPr>
  </w:style>
  <w:style w:type="character" w:styleId="177">
    <w:name w:val="Footnote Text Char"/>
    <w:link w:val="821"/>
    <w:uiPriority w:val="99"/>
    <w:rPr>
      <w:sz w:val="18"/>
    </w:rPr>
  </w:style>
  <w:style w:type="character" w:styleId="180">
    <w:name w:val="Endnote Text Char"/>
    <w:link w:val="824"/>
    <w:uiPriority w:val="99"/>
    <w:rPr>
      <w:sz w:val="20"/>
    </w:rPr>
  </w:style>
  <w:style w:type="paragraph" w:styleId="658" w:default="1">
    <w:name w:val="Normal"/>
    <w:qFormat/>
  </w:style>
  <w:style w:type="paragraph" w:styleId="659">
    <w:name w:val="Heading 1"/>
    <w:basedOn w:val="658"/>
    <w:next w:val="658"/>
    <w:link w:val="671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660">
    <w:name w:val="Heading 2"/>
    <w:basedOn w:val="658"/>
    <w:next w:val="658"/>
    <w:link w:val="672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661">
    <w:name w:val="Heading 3"/>
    <w:basedOn w:val="658"/>
    <w:next w:val="658"/>
    <w:link w:val="673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662">
    <w:name w:val="Heading 4"/>
    <w:basedOn w:val="658"/>
    <w:next w:val="658"/>
    <w:link w:val="674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63">
    <w:name w:val="Heading 5"/>
    <w:basedOn w:val="658"/>
    <w:next w:val="658"/>
    <w:link w:val="675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658"/>
    <w:next w:val="658"/>
    <w:link w:val="676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665">
    <w:name w:val="Heading 7"/>
    <w:basedOn w:val="658"/>
    <w:next w:val="658"/>
    <w:link w:val="677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666">
    <w:name w:val="Heading 8"/>
    <w:basedOn w:val="658"/>
    <w:next w:val="658"/>
    <w:link w:val="678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667">
    <w:name w:val="Heading 9"/>
    <w:basedOn w:val="658"/>
    <w:next w:val="658"/>
    <w:link w:val="679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68" w:default="1">
    <w:name w:val="Default Paragraph Font"/>
    <w:uiPriority w:val="1"/>
    <w:semiHidden/>
    <w:unhideWhenUsed/>
  </w:style>
  <w:style w:type="table" w:styleId="66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70" w:default="1">
    <w:name w:val="No List"/>
    <w:uiPriority w:val="99"/>
    <w:semiHidden/>
    <w:unhideWhenUsed/>
  </w:style>
  <w:style w:type="character" w:styleId="671" w:customStyle="1">
    <w:name w:val="Заголовок 1 Знак"/>
    <w:link w:val="659"/>
    <w:uiPriority w:val="9"/>
    <w:rPr>
      <w:rFonts w:ascii="Arial" w:hAnsi="Arial" w:eastAsia="Arial" w:cs="Arial"/>
      <w:sz w:val="40"/>
      <w:szCs w:val="40"/>
    </w:rPr>
  </w:style>
  <w:style w:type="character" w:styleId="672" w:customStyle="1">
    <w:name w:val="Заголовок 2 Знак"/>
    <w:link w:val="660"/>
    <w:uiPriority w:val="9"/>
    <w:rPr>
      <w:rFonts w:ascii="Arial" w:hAnsi="Arial" w:eastAsia="Arial" w:cs="Arial"/>
      <w:sz w:val="34"/>
    </w:rPr>
  </w:style>
  <w:style w:type="character" w:styleId="673" w:customStyle="1">
    <w:name w:val="Заголовок 3 Знак"/>
    <w:link w:val="661"/>
    <w:uiPriority w:val="9"/>
    <w:rPr>
      <w:rFonts w:ascii="Arial" w:hAnsi="Arial" w:eastAsia="Arial" w:cs="Arial"/>
      <w:sz w:val="30"/>
      <w:szCs w:val="30"/>
    </w:rPr>
  </w:style>
  <w:style w:type="character" w:styleId="674" w:customStyle="1">
    <w:name w:val="Заголовок 4 Знак"/>
    <w:link w:val="662"/>
    <w:uiPriority w:val="9"/>
    <w:rPr>
      <w:rFonts w:ascii="Arial" w:hAnsi="Arial" w:eastAsia="Arial" w:cs="Arial"/>
      <w:b/>
      <w:bCs/>
      <w:sz w:val="26"/>
      <w:szCs w:val="26"/>
    </w:rPr>
  </w:style>
  <w:style w:type="character" w:styleId="675" w:customStyle="1">
    <w:name w:val="Заголовок 5 Знак"/>
    <w:link w:val="663"/>
    <w:uiPriority w:val="9"/>
    <w:rPr>
      <w:rFonts w:ascii="Arial" w:hAnsi="Arial" w:eastAsia="Arial" w:cs="Arial"/>
      <w:b/>
      <w:bCs/>
      <w:sz w:val="24"/>
      <w:szCs w:val="24"/>
    </w:rPr>
  </w:style>
  <w:style w:type="character" w:styleId="676" w:customStyle="1">
    <w:name w:val="Заголовок 6 Знак"/>
    <w:link w:val="664"/>
    <w:uiPriority w:val="9"/>
    <w:rPr>
      <w:rFonts w:ascii="Arial" w:hAnsi="Arial" w:eastAsia="Arial" w:cs="Arial"/>
      <w:b/>
      <w:bCs/>
      <w:sz w:val="22"/>
      <w:szCs w:val="22"/>
    </w:rPr>
  </w:style>
  <w:style w:type="character" w:styleId="677" w:customStyle="1">
    <w:name w:val="Заголовок 7 Знак"/>
    <w:link w:val="66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78" w:customStyle="1">
    <w:name w:val="Заголовок 8 Знак"/>
    <w:link w:val="666"/>
    <w:uiPriority w:val="9"/>
    <w:rPr>
      <w:rFonts w:ascii="Arial" w:hAnsi="Arial" w:eastAsia="Arial" w:cs="Arial"/>
      <w:i/>
      <w:iCs/>
      <w:sz w:val="22"/>
      <w:szCs w:val="22"/>
    </w:rPr>
  </w:style>
  <w:style w:type="character" w:styleId="679" w:customStyle="1">
    <w:name w:val="Заголовок 9 Знак"/>
    <w:link w:val="667"/>
    <w:uiPriority w:val="9"/>
    <w:rPr>
      <w:rFonts w:ascii="Arial" w:hAnsi="Arial" w:eastAsia="Arial" w:cs="Arial"/>
      <w:i/>
      <w:iCs/>
      <w:sz w:val="21"/>
      <w:szCs w:val="21"/>
    </w:rPr>
  </w:style>
  <w:style w:type="paragraph" w:styleId="680">
    <w:name w:val="Title"/>
    <w:basedOn w:val="658"/>
    <w:next w:val="658"/>
    <w:link w:val="681"/>
    <w:uiPriority w:val="10"/>
    <w:qFormat/>
    <w:pPr>
      <w:contextualSpacing/>
      <w:spacing w:before="300"/>
    </w:pPr>
    <w:rPr>
      <w:sz w:val="48"/>
      <w:szCs w:val="48"/>
    </w:rPr>
  </w:style>
  <w:style w:type="character" w:styleId="681" w:customStyle="1">
    <w:name w:val="Заголовок Знак"/>
    <w:link w:val="680"/>
    <w:uiPriority w:val="10"/>
    <w:rPr>
      <w:sz w:val="48"/>
      <w:szCs w:val="48"/>
    </w:rPr>
  </w:style>
  <w:style w:type="paragraph" w:styleId="682">
    <w:name w:val="Subtitle"/>
    <w:basedOn w:val="658"/>
    <w:next w:val="658"/>
    <w:link w:val="683"/>
    <w:uiPriority w:val="11"/>
    <w:qFormat/>
    <w:pPr>
      <w:spacing w:before="200"/>
    </w:pPr>
    <w:rPr>
      <w:sz w:val="24"/>
      <w:szCs w:val="24"/>
    </w:rPr>
  </w:style>
  <w:style w:type="character" w:styleId="683" w:customStyle="1">
    <w:name w:val="Подзаголовок Знак"/>
    <w:link w:val="682"/>
    <w:uiPriority w:val="11"/>
    <w:rPr>
      <w:sz w:val="24"/>
      <w:szCs w:val="24"/>
    </w:rPr>
  </w:style>
  <w:style w:type="paragraph" w:styleId="684">
    <w:name w:val="Quote"/>
    <w:basedOn w:val="658"/>
    <w:next w:val="658"/>
    <w:link w:val="685"/>
    <w:uiPriority w:val="29"/>
    <w:qFormat/>
    <w:pPr>
      <w:ind w:left="720" w:right="720"/>
    </w:pPr>
    <w:rPr>
      <w:i/>
    </w:rPr>
  </w:style>
  <w:style w:type="character" w:styleId="685" w:customStyle="1">
    <w:name w:val="Цитата 2 Знак"/>
    <w:link w:val="684"/>
    <w:uiPriority w:val="29"/>
    <w:rPr>
      <w:i/>
    </w:rPr>
  </w:style>
  <w:style w:type="paragraph" w:styleId="686">
    <w:name w:val="Intense Quote"/>
    <w:basedOn w:val="658"/>
    <w:next w:val="658"/>
    <w:link w:val="687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7" w:customStyle="1">
    <w:name w:val="Выделенная цитата Знак"/>
    <w:link w:val="686"/>
    <w:uiPriority w:val="30"/>
    <w:rPr>
      <w:i/>
    </w:rPr>
  </w:style>
  <w:style w:type="paragraph" w:styleId="688">
    <w:name w:val="Header"/>
    <w:basedOn w:val="658"/>
    <w:link w:val="68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9" w:customStyle="1">
    <w:name w:val="Верхний колонтитул Знак"/>
    <w:link w:val="688"/>
    <w:uiPriority w:val="99"/>
  </w:style>
  <w:style w:type="paragraph" w:styleId="690">
    <w:name w:val="Footer"/>
    <w:basedOn w:val="658"/>
    <w:link w:val="69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1" w:customStyle="1">
    <w:name w:val="Нижний колонтитул Знак"/>
    <w:link w:val="690"/>
    <w:uiPriority w:val="99"/>
  </w:style>
  <w:style w:type="paragraph" w:styleId="692">
    <w:name w:val="Caption"/>
    <w:basedOn w:val="658"/>
    <w:next w:val="658"/>
    <w:link w:val="693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styleId="693" w:customStyle="1">
    <w:name w:val="Название объекта Знак"/>
    <w:link w:val="692"/>
    <w:uiPriority w:val="35"/>
    <w:rPr>
      <w:b/>
      <w:bCs/>
      <w:color w:val="5b9bd5" w:themeColor="accent1"/>
      <w:sz w:val="18"/>
      <w:szCs w:val="18"/>
    </w:rPr>
  </w:style>
  <w:style w:type="table" w:styleId="694">
    <w:name w:val="Table Grid"/>
    <w:basedOn w:val="669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695" w:customStyle="1">
    <w:name w:val="Table Grid Light"/>
    <w:basedOn w:val="669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696">
    <w:name w:val="Plain Table 1"/>
    <w:basedOn w:val="669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7">
    <w:name w:val="Plain Table 2"/>
    <w:basedOn w:val="669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8">
    <w:name w:val="Plain Table 3"/>
    <w:basedOn w:val="66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9">
    <w:name w:val="Plain Table 4"/>
    <w:basedOn w:val="66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Plain Table 5"/>
    <w:basedOn w:val="66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1">
    <w:name w:val="Grid Table 1 Light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 w:customStyle="1">
    <w:name w:val="Grid Table 1 Light - Accent 1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 w:customStyle="1">
    <w:name w:val="Grid Table 1 Light - Accent 2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 w:customStyle="1">
    <w:name w:val="Grid Table 1 Light - Accent 3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 w:customStyle="1">
    <w:name w:val="Grid Table 1 Light - Accent 4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 w:customStyle="1">
    <w:name w:val="Grid Table 1 Light - Accent 5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 w:customStyle="1">
    <w:name w:val="Grid Table 1 Light - Accent 6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Grid Table 2"/>
    <w:basedOn w:val="66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 w:customStyle="1">
    <w:name w:val="Grid Table 2 - Accent 1"/>
    <w:basedOn w:val="66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 w:customStyle="1">
    <w:name w:val="Grid Table 2 - Accent 2"/>
    <w:basedOn w:val="66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 w:customStyle="1">
    <w:name w:val="Grid Table 2 - Accent 3"/>
    <w:basedOn w:val="66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 w:customStyle="1">
    <w:name w:val="Grid Table 2 - Accent 4"/>
    <w:basedOn w:val="66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 w:customStyle="1">
    <w:name w:val="Grid Table 2 - Accent 5"/>
    <w:basedOn w:val="66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 w:customStyle="1">
    <w:name w:val="Grid Table 2 - Accent 6"/>
    <w:basedOn w:val="66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"/>
    <w:basedOn w:val="66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 w:customStyle="1">
    <w:name w:val="Grid Table 3 - Accent 1"/>
    <w:basedOn w:val="66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 w:customStyle="1">
    <w:name w:val="Grid Table 3 - Accent 2"/>
    <w:basedOn w:val="66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 w:customStyle="1">
    <w:name w:val="Grid Table 3 - Accent 3"/>
    <w:basedOn w:val="66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 w:customStyle="1">
    <w:name w:val="Grid Table 3 - Accent 4"/>
    <w:basedOn w:val="66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 w:customStyle="1">
    <w:name w:val="Grid Table 3 - Accent 5"/>
    <w:basedOn w:val="66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 w:customStyle="1">
    <w:name w:val="Grid Table 3 - Accent 6"/>
    <w:basedOn w:val="66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4"/>
    <w:basedOn w:val="669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3" w:customStyle="1">
    <w:name w:val="Grid Table 4 - Accent 1"/>
    <w:basedOn w:val="669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24" w:customStyle="1">
    <w:name w:val="Grid Table 4 - Accent 2"/>
    <w:basedOn w:val="669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25" w:customStyle="1">
    <w:name w:val="Grid Table 4 - Accent 3"/>
    <w:basedOn w:val="669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26" w:customStyle="1">
    <w:name w:val="Grid Table 4 - Accent 4"/>
    <w:basedOn w:val="669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27" w:customStyle="1">
    <w:name w:val="Grid Table 4 - Accent 5"/>
    <w:basedOn w:val="669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28" w:customStyle="1">
    <w:name w:val="Grid Table 4 - Accent 6"/>
    <w:basedOn w:val="669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29">
    <w:name w:val="Grid Table 5 Dark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30" w:customStyle="1">
    <w:name w:val="Grid Table 5 Dark- Accent 1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31" w:customStyle="1">
    <w:name w:val="Grid Table 5 Dark - Accent 2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32" w:customStyle="1">
    <w:name w:val="Grid Table 5 Dark - Accent 3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33" w:customStyle="1">
    <w:name w:val="Grid Table 5 Dark- Accent 4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34" w:customStyle="1">
    <w:name w:val="Grid Table 5 Dark - Accent 5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35" w:customStyle="1">
    <w:name w:val="Grid Table 5 Dark - Accent 6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36">
    <w:name w:val="Grid Table 6 Colorful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37" w:customStyle="1">
    <w:name w:val="Grid Table 6 Colorful - Accent 1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38" w:customStyle="1">
    <w:name w:val="Grid Table 6 Colorful - Accent 2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39" w:customStyle="1">
    <w:name w:val="Grid Table 6 Colorful - Accent 3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40" w:customStyle="1">
    <w:name w:val="Grid Table 6 Colorful - Accent 4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41" w:customStyle="1">
    <w:name w:val="Grid Table 6 Colorful - Accent 5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42" w:customStyle="1">
    <w:name w:val="Grid Table 6 Colorful - Accent 6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43">
    <w:name w:val="Grid Table 7 Colorful"/>
    <w:basedOn w:val="66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4" w:customStyle="1">
    <w:name w:val="Grid Table 7 Colorful - Accent 1"/>
    <w:basedOn w:val="66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CCCEA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CCCEA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5" w:customStyle="1">
    <w:name w:val="Grid Table 7 Colorful - Accent 2"/>
    <w:basedOn w:val="66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6" w:customStyle="1">
    <w:name w:val="Grid Table 7 Colorful - Accent 3"/>
    <w:basedOn w:val="66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A5A5A5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7" w:customStyle="1">
    <w:name w:val="Grid Table 7 Colorful - Accent 4"/>
    <w:basedOn w:val="66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8" w:customStyle="1">
    <w:name w:val="Grid Table 7 Colorful - Accent 5"/>
    <w:basedOn w:val="66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5AFDD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5AFDD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9" w:customStyle="1">
    <w:name w:val="Grid Table 7 Colorful - Accent 6"/>
    <w:basedOn w:val="66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DD394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ADD394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50">
    <w:name w:val="List Table 1 Light"/>
    <w:basedOn w:val="66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List Table 1 Light - Accent 1"/>
    <w:basedOn w:val="66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List Table 1 Light - Accent 2"/>
    <w:basedOn w:val="66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List Table 1 Light - Accent 3"/>
    <w:basedOn w:val="66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 w:customStyle="1">
    <w:name w:val="List Table 1 Light - Accent 4"/>
    <w:basedOn w:val="66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 w:customStyle="1">
    <w:name w:val="List Table 1 Light - Accent 5"/>
    <w:basedOn w:val="66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 w:customStyle="1">
    <w:name w:val="List Table 1 Light - Accent 6"/>
    <w:basedOn w:val="66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2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58" w:customStyle="1">
    <w:name w:val="List Table 2 - Accent 1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59" w:customStyle="1">
    <w:name w:val="List Table 2 - Accent 2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60" w:customStyle="1">
    <w:name w:val="List Table 2 - Accent 3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61" w:customStyle="1">
    <w:name w:val="List Table 2 - Accent 4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62" w:customStyle="1">
    <w:name w:val="List Table 2 - Accent 5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63" w:customStyle="1">
    <w:name w:val="List Table 2 - Accent 6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64">
    <w:name w:val="List Table 3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 w:customStyle="1">
    <w:name w:val="List Table 3 - Accent 1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 w:customStyle="1">
    <w:name w:val="List Table 3 - Accent 2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 w:customStyle="1">
    <w:name w:val="List Table 3 - Accent 3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 w:customStyle="1">
    <w:name w:val="List Table 3 - Accent 4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 w:customStyle="1">
    <w:name w:val="List Table 3 - Accent 5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 w:customStyle="1">
    <w:name w:val="List Table 3 - Accent 6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 w:customStyle="1">
    <w:name w:val="List Table 4 - Accent 1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List Table 4 - Accent 2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List Table 4 - Accent 3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List Table 4 - Accent 4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List Table 4 - Accent 5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List Table 4 - Accent 6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5 Dark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79" w:customStyle="1">
    <w:name w:val="List Table 5 Dark - Accent 1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0" w:customStyle="1">
    <w:name w:val="List Table 5 Dark - Accent 2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1" w:customStyle="1">
    <w:name w:val="List Table 5 Dark - Accent 3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2" w:customStyle="1">
    <w:name w:val="List Table 5 Dark - Accent 4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3" w:customStyle="1">
    <w:name w:val="List Table 5 Dark - Accent 5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4" w:customStyle="1">
    <w:name w:val="List Table 5 Dark - Accent 6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5">
    <w:name w:val="List Table 6 Colorful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86" w:customStyle="1">
    <w:name w:val="List Table 6 Colorful - Accent 1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787" w:customStyle="1">
    <w:name w:val="List Table 6 Colorful - Accent 2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788" w:customStyle="1">
    <w:name w:val="List Table 6 Colorful - Accent 3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789" w:customStyle="1">
    <w:name w:val="List Table 6 Colorful - Accent 4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790" w:customStyle="1">
    <w:name w:val="List Table 6 Colorful - Accent 5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791" w:customStyle="1">
    <w:name w:val="List Table 6 Colorful - Accent 6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792">
    <w:name w:val="List Table 7 Colorful"/>
    <w:basedOn w:val="66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3" w:customStyle="1">
    <w:name w:val="List Table 7 Colorful - Accent 1"/>
    <w:basedOn w:val="66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5B9BD5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5B9BD5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4" w:customStyle="1">
    <w:name w:val="List Table 7 Colorful - Accent 2"/>
    <w:basedOn w:val="66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5" w:customStyle="1">
    <w:name w:val="List Table 7 Colorful - Accent 3"/>
    <w:basedOn w:val="66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9C9C9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9C9C9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6" w:customStyle="1">
    <w:name w:val="List Table 7 Colorful - Accent 4"/>
    <w:basedOn w:val="66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7" w:customStyle="1">
    <w:name w:val="List Table 7 Colorful - Accent 5"/>
    <w:basedOn w:val="66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8DA9DB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8DA9DB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8" w:customStyle="1">
    <w:name w:val="List Table 7 Colorful - Accent 6"/>
    <w:basedOn w:val="66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9D08E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A9D08E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9" w:customStyle="1">
    <w:name w:val="Lined - Accent"/>
    <w:basedOn w:val="66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00" w:customStyle="1">
    <w:name w:val="Lined - Accent 1"/>
    <w:basedOn w:val="66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01" w:customStyle="1">
    <w:name w:val="Lined - Accent 2"/>
    <w:basedOn w:val="66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02" w:customStyle="1">
    <w:name w:val="Lined - Accent 3"/>
    <w:basedOn w:val="66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03" w:customStyle="1">
    <w:name w:val="Lined - Accent 4"/>
    <w:basedOn w:val="66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04" w:customStyle="1">
    <w:name w:val="Lined - Accent 5"/>
    <w:basedOn w:val="66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05" w:customStyle="1">
    <w:name w:val="Lined - Accent 6"/>
    <w:basedOn w:val="66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06" w:customStyle="1">
    <w:name w:val="Bordered &amp; Lined - Accent"/>
    <w:basedOn w:val="66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07" w:customStyle="1">
    <w:name w:val="Bordered &amp; Lined - Accent 1"/>
    <w:basedOn w:val="66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08" w:customStyle="1">
    <w:name w:val="Bordered &amp; Lined - Accent 2"/>
    <w:basedOn w:val="66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09" w:customStyle="1">
    <w:name w:val="Bordered &amp; Lined - Accent 3"/>
    <w:basedOn w:val="66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10" w:customStyle="1">
    <w:name w:val="Bordered &amp; Lined - Accent 4"/>
    <w:basedOn w:val="66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11" w:customStyle="1">
    <w:name w:val="Bordered &amp; Lined - Accent 5"/>
    <w:basedOn w:val="66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12" w:customStyle="1">
    <w:name w:val="Bordered &amp; Lined - Accent 6"/>
    <w:basedOn w:val="66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13" w:customStyle="1">
    <w:name w:val="Bordered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14" w:customStyle="1">
    <w:name w:val="Bordered - Accent 1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15" w:customStyle="1">
    <w:name w:val="Bordered - Accent 2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16" w:customStyle="1">
    <w:name w:val="Bordered - Accent 3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17" w:customStyle="1">
    <w:name w:val="Bordered - Accent 4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18" w:customStyle="1">
    <w:name w:val="Bordered - Accent 5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19" w:customStyle="1">
    <w:name w:val="Bordered - Accent 6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20">
    <w:name w:val="Hyperlink"/>
    <w:uiPriority w:val="99"/>
    <w:unhideWhenUsed/>
    <w:rPr>
      <w:color w:val="0563c1" w:themeColor="hyperlink"/>
      <w:u w:val="single"/>
    </w:rPr>
  </w:style>
  <w:style w:type="paragraph" w:styleId="821">
    <w:name w:val="footnote text"/>
    <w:basedOn w:val="658"/>
    <w:link w:val="822"/>
    <w:uiPriority w:val="99"/>
    <w:semiHidden/>
    <w:unhideWhenUsed/>
    <w:pPr>
      <w:spacing w:after="40" w:line="240" w:lineRule="auto"/>
    </w:pPr>
    <w:rPr>
      <w:sz w:val="18"/>
    </w:rPr>
  </w:style>
  <w:style w:type="character" w:styleId="822" w:customStyle="1">
    <w:name w:val="Текст сноски Знак"/>
    <w:link w:val="821"/>
    <w:uiPriority w:val="99"/>
    <w:rPr>
      <w:sz w:val="18"/>
    </w:rPr>
  </w:style>
  <w:style w:type="character" w:styleId="823">
    <w:name w:val="footnote reference"/>
    <w:uiPriority w:val="99"/>
    <w:unhideWhenUsed/>
    <w:rPr>
      <w:vertAlign w:val="superscript"/>
    </w:rPr>
  </w:style>
  <w:style w:type="paragraph" w:styleId="824">
    <w:name w:val="endnote text"/>
    <w:basedOn w:val="658"/>
    <w:link w:val="825"/>
    <w:uiPriority w:val="99"/>
    <w:semiHidden/>
    <w:unhideWhenUsed/>
    <w:pPr>
      <w:spacing w:after="0" w:line="240" w:lineRule="auto"/>
    </w:pPr>
    <w:rPr>
      <w:sz w:val="20"/>
    </w:rPr>
  </w:style>
  <w:style w:type="character" w:styleId="825" w:customStyle="1">
    <w:name w:val="Текст концевой сноски Знак"/>
    <w:link w:val="824"/>
    <w:uiPriority w:val="99"/>
    <w:rPr>
      <w:sz w:val="20"/>
    </w:rPr>
  </w:style>
  <w:style w:type="character" w:styleId="826">
    <w:name w:val="endnote reference"/>
    <w:uiPriority w:val="99"/>
    <w:semiHidden/>
    <w:unhideWhenUsed/>
    <w:rPr>
      <w:vertAlign w:val="superscript"/>
    </w:rPr>
  </w:style>
  <w:style w:type="paragraph" w:styleId="827">
    <w:name w:val="toc 1"/>
    <w:basedOn w:val="658"/>
    <w:next w:val="658"/>
    <w:uiPriority w:val="39"/>
    <w:unhideWhenUsed/>
    <w:pPr>
      <w:spacing w:after="57"/>
    </w:pPr>
  </w:style>
  <w:style w:type="paragraph" w:styleId="828">
    <w:name w:val="toc 2"/>
    <w:basedOn w:val="658"/>
    <w:next w:val="658"/>
    <w:uiPriority w:val="39"/>
    <w:unhideWhenUsed/>
    <w:pPr>
      <w:ind w:left="283"/>
      <w:spacing w:after="57"/>
    </w:pPr>
  </w:style>
  <w:style w:type="paragraph" w:styleId="829">
    <w:name w:val="toc 3"/>
    <w:basedOn w:val="658"/>
    <w:next w:val="658"/>
    <w:uiPriority w:val="39"/>
    <w:unhideWhenUsed/>
    <w:pPr>
      <w:ind w:left="567"/>
      <w:spacing w:after="57"/>
    </w:pPr>
  </w:style>
  <w:style w:type="paragraph" w:styleId="830">
    <w:name w:val="toc 4"/>
    <w:basedOn w:val="658"/>
    <w:next w:val="658"/>
    <w:uiPriority w:val="39"/>
    <w:unhideWhenUsed/>
    <w:pPr>
      <w:ind w:left="850"/>
      <w:spacing w:after="57"/>
    </w:pPr>
  </w:style>
  <w:style w:type="paragraph" w:styleId="831">
    <w:name w:val="toc 5"/>
    <w:basedOn w:val="658"/>
    <w:next w:val="658"/>
    <w:uiPriority w:val="39"/>
    <w:unhideWhenUsed/>
    <w:pPr>
      <w:ind w:left="1134"/>
      <w:spacing w:after="57"/>
    </w:pPr>
  </w:style>
  <w:style w:type="paragraph" w:styleId="832">
    <w:name w:val="toc 6"/>
    <w:basedOn w:val="658"/>
    <w:next w:val="658"/>
    <w:uiPriority w:val="39"/>
    <w:unhideWhenUsed/>
    <w:pPr>
      <w:ind w:left="1417"/>
      <w:spacing w:after="57"/>
    </w:pPr>
  </w:style>
  <w:style w:type="paragraph" w:styleId="833">
    <w:name w:val="toc 7"/>
    <w:basedOn w:val="658"/>
    <w:next w:val="658"/>
    <w:uiPriority w:val="39"/>
    <w:unhideWhenUsed/>
    <w:pPr>
      <w:ind w:left="1701"/>
      <w:spacing w:after="57"/>
    </w:pPr>
  </w:style>
  <w:style w:type="paragraph" w:styleId="834">
    <w:name w:val="toc 8"/>
    <w:basedOn w:val="658"/>
    <w:next w:val="658"/>
    <w:uiPriority w:val="39"/>
    <w:unhideWhenUsed/>
    <w:pPr>
      <w:ind w:left="1984"/>
      <w:spacing w:after="57"/>
    </w:pPr>
  </w:style>
  <w:style w:type="paragraph" w:styleId="835">
    <w:name w:val="toc 9"/>
    <w:basedOn w:val="658"/>
    <w:next w:val="658"/>
    <w:uiPriority w:val="39"/>
    <w:unhideWhenUsed/>
    <w:pPr>
      <w:ind w:left="2268"/>
      <w:spacing w:after="57"/>
    </w:pPr>
  </w:style>
  <w:style w:type="paragraph" w:styleId="836">
    <w:name w:val="TOC Heading"/>
    <w:uiPriority w:val="39"/>
    <w:unhideWhenUsed/>
  </w:style>
  <w:style w:type="paragraph" w:styleId="837">
    <w:name w:val="table of figures"/>
    <w:basedOn w:val="658"/>
    <w:next w:val="658"/>
    <w:uiPriority w:val="99"/>
    <w:unhideWhenUsed/>
    <w:pPr>
      <w:spacing w:after="0"/>
    </w:pPr>
  </w:style>
  <w:style w:type="paragraph" w:styleId="838">
    <w:name w:val="No Spacing"/>
    <w:basedOn w:val="658"/>
    <w:uiPriority w:val="1"/>
    <w:qFormat/>
    <w:pPr>
      <w:spacing w:after="0" w:line="240" w:lineRule="auto"/>
    </w:pPr>
  </w:style>
  <w:style w:type="paragraph" w:styleId="839">
    <w:name w:val="List Paragraph"/>
    <w:basedOn w:val="658"/>
    <w:uiPriority w:val="34"/>
    <w:qFormat/>
    <w:pPr>
      <w:contextualSpacing/>
      <w:ind w:left="720"/>
    </w:pPr>
  </w:style>
  <w:style w:type="paragraph" w:styleId="840" w:customStyle="1">
    <w:name w:val="Обычный (веб)"/>
    <w:qFormat/>
    <w:pPr>
      <w:spacing w:before="100" w:after="100" w:line="24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 w:cs="Times New Roman"/>
      <w:vanish/>
      <w:color w:val="000000"/>
      <w:sz w:val="24"/>
      <w:szCs w:val="20"/>
      <w:lang w:eastAsia="zh-CN"/>
    </w:rPr>
  </w:style>
  <w:style w:type="paragraph" w:styleId="841" w:customStyle="1">
    <w:name w:val="Абзац списка1"/>
    <w:basedOn w:val="658"/>
    <w:uiPriority w:val="99"/>
    <w:pPr>
      <w:contextualSpacing/>
      <w:ind w:left="720"/>
    </w:pPr>
    <w:rPr>
      <w:rFonts w:ascii="Calibri" w:hAnsi="Calibri" w:eastAsia="Calibri" w:cs="Times New Roman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Р7-Офис/2026.3.1.3617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pc-080-116u</cp:lastModifiedBy>
  <cp:revision>4</cp:revision>
  <dcterms:created xsi:type="dcterms:W3CDTF">2026-10-14T06:25:00Z</dcterms:created>
  <dcterms:modified xsi:type="dcterms:W3CDTF">2026-10-28T11:06:43Z</dcterms:modified>
</cp:coreProperties>
</file>