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92A" w:rsidRDefault="009B092A">
      <w:pPr>
        <w:spacing w:after="0" w:line="240" w:lineRule="auto"/>
        <w:jc w:val="center"/>
        <w:rPr>
          <w:rFonts w:ascii="Times New Roman" w:hAnsi="Times New Roman" w:cs="Times New Roman"/>
          <w:b/>
          <w:sz w:val="24"/>
          <w:szCs w:val="24"/>
        </w:rPr>
      </w:pPr>
    </w:p>
    <w:p w:rsidR="009B092A" w:rsidRDefault="00CB7B53">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 xml:space="preserve">ПРОЕКТ ДОГОВОРА </w:t>
      </w:r>
    </w:p>
    <w:p w:rsidR="009B092A" w:rsidRDefault="00CB7B5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 оказание услуг по организации питания</w:t>
      </w:r>
      <w:r>
        <w:t xml:space="preserve"> </w:t>
      </w:r>
      <w:r>
        <w:rPr>
          <w:rFonts w:ascii="Times New Roman" w:hAnsi="Times New Roman" w:cs="Times New Roman"/>
          <w:b/>
          <w:bCs/>
          <w:sz w:val="24"/>
          <w:szCs w:val="24"/>
        </w:rPr>
        <w:t>в МАДОУ-д/с № 5 ЗАТО Межгорье Республики Башкортостан</w:t>
      </w:r>
    </w:p>
    <w:p w:rsidR="009B092A" w:rsidRDefault="009B092A">
      <w:pPr>
        <w:spacing w:after="0" w:line="240" w:lineRule="auto"/>
        <w:jc w:val="center"/>
        <w:rPr>
          <w:rFonts w:ascii="Times New Roman" w:hAnsi="Times New Roman" w:cs="Times New Roman"/>
          <w:b/>
          <w:bCs/>
          <w:sz w:val="24"/>
          <w:szCs w:val="24"/>
        </w:rPr>
      </w:pPr>
    </w:p>
    <w:p w:rsidR="009B092A" w:rsidRDefault="00CB7B53">
      <w:pPr>
        <w:spacing w:after="0" w:line="240" w:lineRule="auto"/>
        <w:ind w:left="-567"/>
        <w:rPr>
          <w:rFonts w:ascii="Times New Roman" w:hAnsi="Times New Roman" w:cs="Times New Roman"/>
          <w:b/>
          <w:bCs/>
          <w:sz w:val="24"/>
          <w:szCs w:val="24"/>
        </w:rPr>
      </w:pPr>
      <w:r>
        <w:rPr>
          <w:rFonts w:ascii="Times New Roman" w:hAnsi="Times New Roman" w:cs="Times New Roman"/>
          <w:b/>
          <w:sz w:val="24"/>
          <w:szCs w:val="24"/>
        </w:rPr>
        <w:t>г. Межгорье                                                                                        «___»______________20___г.</w:t>
      </w:r>
    </w:p>
    <w:p w:rsidR="009B092A" w:rsidRDefault="009B092A">
      <w:pPr>
        <w:spacing w:after="0" w:line="240" w:lineRule="auto"/>
        <w:jc w:val="both"/>
        <w:rPr>
          <w:rFonts w:ascii="Times New Roman" w:hAnsi="Times New Roman" w:cs="Times New Roman"/>
          <w:b/>
          <w:sz w:val="24"/>
          <w:szCs w:val="24"/>
        </w:rPr>
      </w:pPr>
    </w:p>
    <w:p w:rsidR="009B092A" w:rsidRDefault="00CB7B53">
      <w:pPr>
        <w:shd w:val="clear" w:color="auto" w:fill="FFFFFF"/>
        <w:tabs>
          <w:tab w:val="left" w:pos="0"/>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t>Муниципальное автономное дошкольное образовательное учреждение «Детский сад № 5» городского округа закрытое административно-территориальное образование город Межгорье Республики Башкортостан (МАДОУ Д/С № 5 ЗАТО Межгорье Республики Башкортостан), в лице заведующего Шварц Елены Николаевны, действующего на основании Устава, именуемое в дальнейшем «Заказчик», и ______﻿﻿​﻿​‍​⁠⁠‍​﻿‍‌​﻿‌⁠⁠﻿​﻿‍﻿‍‌‌‍​‍‌‍‍‍‌﻿﻿‌⁠﻿‌‌‍‍_________________________________, именуемый в дальнейшем «Исполнитель», с другой стороны, и</w:t>
      </w:r>
      <w:r>
        <w:rPr>
          <w:rFonts w:ascii="Times New Roman" w:hAnsi="Times New Roman" w:cs="Times New Roman"/>
          <w:b/>
          <w:bCs/>
          <w:sz w:val="24"/>
          <w:szCs w:val="24"/>
        </w:rPr>
        <w:t xml:space="preserve"> </w:t>
      </w:r>
      <w:r>
        <w:rPr>
          <w:rFonts w:ascii="Times New Roman" w:hAnsi="Times New Roman" w:cs="Times New Roman"/>
          <w:sz w:val="24"/>
          <w:szCs w:val="24"/>
        </w:rPr>
        <w:t xml:space="preserve">вместе именуемые «Стороны», с соблюдением требований Гражданского кодекса Российской Федерации, Федерального закона от 18.07.2011 г. № 223-ФЗ «О закупках товаров, работ, услуг отдельными видами юридических лиц» </w:t>
      </w:r>
      <w:r>
        <w:rPr>
          <w:rFonts w:ascii="Times New Roman" w:eastAsia="Times New Roman" w:hAnsi="Times New Roman" w:cs="Times New Roman"/>
          <w:sz w:val="24"/>
          <w:szCs w:val="24"/>
        </w:rPr>
        <w:t>и на основании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протокола ______________________,</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заключили настоящий Договор, именуемый в дальнейшем «Договор» </w:t>
      </w:r>
      <w:r>
        <w:rPr>
          <w:rFonts w:ascii="Times New Roman" w:hAnsi="Times New Roman" w:cs="Times New Roman"/>
          <w:sz w:val="24"/>
          <w:szCs w:val="24"/>
        </w:rPr>
        <w:t>о нижеследующем:</w:t>
      </w:r>
    </w:p>
    <w:p w:rsidR="009B092A" w:rsidRDefault="009B092A">
      <w:pPr>
        <w:spacing w:after="0" w:line="240" w:lineRule="auto"/>
        <w:jc w:val="both"/>
        <w:rPr>
          <w:rFonts w:ascii="Times New Roman" w:eastAsia="Times New Roman" w:hAnsi="Times New Roman" w:cs="Times New Roman"/>
          <w:sz w:val="24"/>
          <w:szCs w:val="24"/>
        </w:rPr>
      </w:pPr>
    </w:p>
    <w:p w:rsidR="009B092A" w:rsidRDefault="00CB7B53">
      <w:pPr>
        <w:numPr>
          <w:ilvl w:val="0"/>
          <w:numId w:val="13"/>
        </w:numPr>
        <w:tabs>
          <w:tab w:val="left" w:pos="426"/>
          <w:tab w:val="left" w:pos="2520"/>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Договора</w:t>
      </w:r>
    </w:p>
    <w:p w:rsidR="009B092A" w:rsidRDefault="009B092A">
      <w:pPr>
        <w:tabs>
          <w:tab w:val="left" w:pos="426"/>
          <w:tab w:val="left" w:pos="2520"/>
        </w:tabs>
        <w:spacing w:after="0" w:line="240" w:lineRule="auto"/>
        <w:rPr>
          <w:rFonts w:ascii="Times New Roman" w:eastAsia="Times New Roman" w:hAnsi="Times New Roman" w:cs="Times New Roman"/>
          <w:b/>
          <w:sz w:val="24"/>
          <w:szCs w:val="24"/>
        </w:rPr>
      </w:pP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В соответствии с настоящим Договором Исполнитель принимает на себя обязательство оказать услуги по организации питания в МАДОУ-д/с № 5 ЗАТО Межгорье Республики Башкортостан в соответствии с требованиями</w:t>
      </w:r>
      <w:r>
        <w:rPr>
          <w:rFonts w:ascii="Times New Roman" w:hAnsi="Times New Roman" w:cs="Times New Roman"/>
          <w:color w:val="000000"/>
          <w:sz w:val="24"/>
          <w:szCs w:val="24"/>
        </w:rPr>
        <w:t xml:space="preserve"> СанПиН </w:t>
      </w:r>
      <w:r w:rsidR="00624ACE">
        <w:rPr>
          <w:rFonts w:ascii="Times New Roman" w:hAnsi="Times New Roman" w:cs="Times New Roman"/>
          <w:color w:val="000000"/>
          <w:sz w:val="24"/>
          <w:szCs w:val="24"/>
        </w:rPr>
        <w:t>2.3/2.4.4282-26</w:t>
      </w:r>
      <w:r>
        <w:rPr>
          <w:rFonts w:ascii="Times New Roman" w:hAnsi="Times New Roman" w:cs="Times New Roman"/>
          <w:color w:val="000000"/>
          <w:sz w:val="24"/>
          <w:szCs w:val="24"/>
        </w:rPr>
        <w:t xml:space="preserve"> «Санитарно-эпидемиологические требования к организации общественного питания населения» в части организации питания,</w:t>
      </w:r>
      <w:r>
        <w:rPr>
          <w:rFonts w:ascii="Times New Roman" w:eastAsia="Times New Roman" w:hAnsi="Times New Roman" w:cs="Times New Roman"/>
          <w:sz w:val="24"/>
          <w:szCs w:val="24"/>
        </w:rPr>
        <w:t xml:space="preserve"> национальными стандартами Российской Федерации, межгосударственными стандартами, требованиями СанПиН, ГОСТ, ТУ, Техническими регламентами Таможенного союза и иными требованиями действующего законодательства Российской Федерации, а Заказчик обязуется принять и оплатить эти услуги.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Содержание оказываемой услуги определяется Техническим заданием (Приложение № 1), являющимся неотъемлемой частью настоящего Договора.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Услуги должны соответствовать требованиям Технического задания, а также нормативно-правовым актам, указанным в Техническом задании.</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1.2. Организация питания включает в себя приготовление из </w:t>
      </w:r>
      <w:r>
        <w:rPr>
          <w:rFonts w:ascii="Times New Roman" w:hAnsi="Times New Roman" w:cs="Times New Roman"/>
          <w:color w:val="000000"/>
          <w:sz w:val="24"/>
          <w:szCs w:val="24"/>
        </w:rPr>
        <w:t>продуктов и сырья Исполнителя пищи</w:t>
      </w:r>
      <w:r>
        <w:rPr>
          <w:rFonts w:ascii="Times New Roman" w:hAnsi="Times New Roman" w:cs="Times New Roman"/>
          <w:sz w:val="24"/>
          <w:szCs w:val="24"/>
        </w:rPr>
        <w:t xml:space="preserve"> силами и средствами Исполнителя в пищеблоке Заказчика и раздачу её в группы, согласно утвержденному графику выдачи. Питание воспитанников организуется в групповых помещениях силами сотрудников Заказчика. </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1.3. Срок оказания услуг: с 01 января 2027 г. (но не ранее заключения договора) по 31 декабря 2027 г. </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1.4. Оказание услуг осуществляется силами Исполнителя ежедневно, кроме выходных (суббота, воскресенье), нерабочих праздничных дней.</w:t>
      </w:r>
    </w:p>
    <w:p w:rsidR="009B092A" w:rsidRDefault="00CB7B53">
      <w:pPr>
        <w:tabs>
          <w:tab w:val="left" w:pos="4560"/>
          <w:tab w:val="left" w:pos="493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1.5. Место оказания услуг: Республика Башкортостан, г. Межгорье, ул. Советская, дом 14 помещение пищеблока. Питание воспитанников осуществляется по адресу:</w:t>
      </w:r>
    </w:p>
    <w:p w:rsidR="009B092A" w:rsidRDefault="00CB7B53">
      <w:pPr>
        <w:tabs>
          <w:tab w:val="left" w:pos="4560"/>
          <w:tab w:val="left" w:pos="493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Республика Башкортостан, г. Межгорье, ул. Советская, дом 14.</w:t>
      </w:r>
    </w:p>
    <w:p w:rsidR="009B092A" w:rsidRPr="004E4170" w:rsidRDefault="00CB7B53">
      <w:pPr>
        <w:tabs>
          <w:tab w:val="left" w:pos="4560"/>
          <w:tab w:val="left" w:pos="4935"/>
        </w:tabs>
        <w:spacing w:after="0" w:line="24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1.6. Помещение, в котором осуществ</w:t>
      </w:r>
      <w:bookmarkStart w:id="0" w:name="_GoBack"/>
      <w:bookmarkEnd w:id="0"/>
      <w:r>
        <w:rPr>
          <w:rFonts w:ascii="Times New Roman" w:hAnsi="Times New Roman" w:cs="Times New Roman"/>
          <w:color w:val="000000"/>
          <w:sz w:val="24"/>
          <w:szCs w:val="24"/>
        </w:rPr>
        <w:t xml:space="preserve">ляется организация питания, передается Исполнителю на </w:t>
      </w:r>
      <w:r w:rsidRPr="004E4170">
        <w:rPr>
          <w:rFonts w:ascii="Times New Roman" w:hAnsi="Times New Roman" w:cs="Times New Roman"/>
          <w:color w:val="000000"/>
          <w:sz w:val="24"/>
          <w:szCs w:val="24"/>
        </w:rPr>
        <w:t xml:space="preserve">основании договора о передаче муниципального имущества в безвозмездное пользование (Приложение № 2 к Договору). </w:t>
      </w:r>
    </w:p>
    <w:p w:rsidR="009B092A" w:rsidRDefault="00CB7B53">
      <w:pPr>
        <w:tabs>
          <w:tab w:val="left" w:pos="4560"/>
          <w:tab w:val="left" w:pos="4935"/>
        </w:tabs>
        <w:spacing w:after="0" w:line="240" w:lineRule="auto"/>
        <w:ind w:left="-567"/>
        <w:rPr>
          <w:rFonts w:ascii="Times New Roman" w:hAnsi="Times New Roman" w:cs="Times New Roman"/>
          <w:color w:val="000000"/>
          <w:sz w:val="24"/>
          <w:szCs w:val="24"/>
        </w:rPr>
      </w:pPr>
      <w:r w:rsidRPr="004E4170">
        <w:rPr>
          <w:rFonts w:ascii="Times New Roman" w:hAnsi="Times New Roman" w:cs="Times New Roman"/>
          <w:color w:val="000000"/>
          <w:sz w:val="24"/>
          <w:szCs w:val="24"/>
        </w:rPr>
        <w:t>1.7. Оборудование и инвентарь, находящийся в пищеблоке, передается Исполнителю по акту в пользование (Приложение № 3 Договору).</w:t>
      </w:r>
    </w:p>
    <w:p w:rsidR="009B092A" w:rsidRDefault="00CB7B53">
      <w:pPr>
        <w:spacing w:after="0" w:line="240" w:lineRule="auto"/>
        <w:ind w:left="-567" w:firstLine="567"/>
        <w:jc w:val="both"/>
        <w:rPr>
          <w:rFonts w:ascii="Times New Roman" w:hAnsi="Times New Roman" w:cs="Times New Roman"/>
          <w:iCs/>
          <w:sz w:val="24"/>
          <w:szCs w:val="24"/>
        </w:rPr>
      </w:pPr>
      <w:r>
        <w:rPr>
          <w:rFonts w:ascii="Times New Roman" w:eastAsia="Times New Roman" w:hAnsi="Times New Roman" w:cs="Times New Roman"/>
          <w:sz w:val="24"/>
          <w:szCs w:val="24"/>
        </w:rPr>
        <w:t xml:space="preserve">Согласно </w:t>
      </w:r>
      <w:r>
        <w:rPr>
          <w:rFonts w:ascii="Times New Roman" w:hAnsi="Times New Roman" w:cs="Times New Roman"/>
          <w:iCs/>
          <w:sz w:val="24"/>
          <w:szCs w:val="24"/>
        </w:rPr>
        <w:t xml:space="preserve">Федеральному закону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Pr>
          <w:rFonts w:ascii="Times New Roman" w:eastAsia="Times New Roman" w:hAnsi="Times New Roman" w:cs="Times New Roman"/>
          <w:sz w:val="24"/>
          <w:szCs w:val="24"/>
        </w:rPr>
        <w:t>Исполнитель должен уведомить о начале оказания</w:t>
      </w:r>
      <w:r>
        <w:rPr>
          <w:rFonts w:ascii="Times New Roman" w:hAnsi="Times New Roman" w:cs="Times New Roman"/>
          <w:sz w:val="24"/>
          <w:szCs w:val="24"/>
        </w:rPr>
        <w:t xml:space="preserve"> услуг общественного питания </w:t>
      </w:r>
      <w:r>
        <w:rPr>
          <w:rFonts w:ascii="Times New Roman" w:hAnsi="Times New Roman" w:cs="Times New Roman"/>
          <w:iCs/>
          <w:sz w:val="24"/>
          <w:szCs w:val="24"/>
        </w:rPr>
        <w:t>уполномоченный орган государственного контроля (надзора).</w:t>
      </w:r>
    </w:p>
    <w:p w:rsidR="009B092A" w:rsidRDefault="009B092A">
      <w:pPr>
        <w:tabs>
          <w:tab w:val="left" w:pos="426"/>
          <w:tab w:val="left" w:pos="2520"/>
        </w:tabs>
        <w:spacing w:after="0" w:line="240" w:lineRule="auto"/>
        <w:ind w:firstLine="567"/>
        <w:jc w:val="both"/>
        <w:rPr>
          <w:rFonts w:ascii="Times New Roman" w:eastAsia="Times New Roman" w:hAnsi="Times New Roman" w:cs="Times New Roman"/>
          <w:sz w:val="24"/>
          <w:szCs w:val="24"/>
        </w:rPr>
      </w:pPr>
    </w:p>
    <w:p w:rsidR="009B092A" w:rsidRDefault="00CB7B53">
      <w:pPr>
        <w:widowControl w:val="0"/>
        <w:numPr>
          <w:ilvl w:val="0"/>
          <w:numId w:val="13"/>
        </w:numPr>
        <w:tabs>
          <w:tab w:val="left" w:pos="426"/>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Цена Договора и порядок расчетов</w:t>
      </w:r>
    </w:p>
    <w:p w:rsidR="009B092A" w:rsidRDefault="009B092A">
      <w:pPr>
        <w:widowControl w:val="0"/>
        <w:tabs>
          <w:tab w:val="left" w:pos="426"/>
        </w:tabs>
        <w:spacing w:after="0" w:line="240" w:lineRule="auto"/>
        <w:rPr>
          <w:rFonts w:ascii="Times New Roman" w:eastAsia="Times New Roman" w:hAnsi="Times New Roman" w:cs="Times New Roman"/>
          <w:b/>
          <w:sz w:val="24"/>
          <w:szCs w:val="24"/>
        </w:rPr>
      </w:pPr>
    </w:p>
    <w:p w:rsidR="009B092A" w:rsidRDefault="00CB7B53">
      <w:pPr>
        <w:widowControl w:val="0"/>
        <w:tabs>
          <w:tab w:val="left" w:pos="426"/>
        </w:tabs>
        <w:spacing w:after="0" w:line="240" w:lineRule="auto"/>
        <w:ind w:left="-567"/>
        <w:jc w:val="both"/>
        <w:rPr>
          <w:rFonts w:ascii="Times New Roman" w:eastAsia="Times New Roman" w:hAnsi="Times New Roman" w:cs="Times New Roman"/>
          <w:b/>
          <w:sz w:val="24"/>
          <w:szCs w:val="24"/>
        </w:rPr>
      </w:pPr>
      <w:r>
        <w:rPr>
          <w:rFonts w:ascii="Times New Roman" w:hAnsi="Times New Roman" w:cs="Times New Roman"/>
          <w:color w:val="000000"/>
          <w:sz w:val="24"/>
          <w:szCs w:val="24"/>
        </w:rPr>
        <w:t>2.1.</w:t>
      </w:r>
      <w:r>
        <w:rPr>
          <w:rFonts w:ascii="Times New Roman" w:hAnsi="Times New Roman" w:cs="Times New Roman"/>
          <w:sz w:val="24"/>
          <w:szCs w:val="24"/>
        </w:rPr>
        <w:t xml:space="preserve"> Общая сумма по настоящему договору составляет </w:t>
      </w:r>
      <w:r>
        <w:rPr>
          <w:rFonts w:ascii="Times New Roman" w:hAnsi="Times New Roman" w:cs="Times New Roman"/>
          <w:b/>
          <w:sz w:val="24"/>
          <w:szCs w:val="24"/>
        </w:rPr>
        <w:t xml:space="preserve">_____________, </w:t>
      </w:r>
      <w:r>
        <w:rPr>
          <w:rFonts w:ascii="Times New Roman" w:hAnsi="Times New Roman" w:cs="Times New Roman"/>
          <w:sz w:val="24"/>
          <w:szCs w:val="24"/>
        </w:rPr>
        <w:t xml:space="preserve">НДС не предусмотрен. </w:t>
      </w:r>
    </w:p>
    <w:p w:rsidR="009B092A" w:rsidRDefault="00CB7B53">
      <w:pPr>
        <w:spacing w:after="0" w:line="240" w:lineRule="auto"/>
        <w:ind w:left="-567"/>
        <w:jc w:val="both"/>
        <w:rPr>
          <w:rFonts w:ascii="Times New Roman" w:hAnsi="Times New Roman" w:cs="Times New Roman"/>
          <w:color w:val="000000"/>
          <w:sz w:val="24"/>
          <w:szCs w:val="24"/>
        </w:rPr>
      </w:pPr>
      <w:r>
        <w:rPr>
          <w:rFonts w:ascii="Times New Roman" w:hAnsi="Times New Roman" w:cs="Times New Roman"/>
          <w:sz w:val="24"/>
          <w:szCs w:val="24"/>
        </w:rPr>
        <w:t xml:space="preserve">2.2. Цена договора 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выбраковки, снабжению сотрудников пищеблока спецодеждой, а так же расходы по страхование, уплату таможенных пошлин, налогов, сборов и иных обязательных платежей</w:t>
      </w:r>
      <w:r>
        <w:rPr>
          <w:rFonts w:ascii="Times New Roman" w:hAnsi="Times New Roman" w:cs="Times New Roman"/>
          <w:color w:val="000000"/>
          <w:sz w:val="24"/>
          <w:szCs w:val="24"/>
        </w:rPr>
        <w:t>.</w:t>
      </w:r>
    </w:p>
    <w:p w:rsidR="009B092A" w:rsidRDefault="00CB7B53">
      <w:pPr>
        <w:spacing w:after="0" w:line="240" w:lineRule="auto"/>
        <w:ind w:left="-567"/>
        <w:jc w:val="both"/>
        <w:rPr>
          <w:rFonts w:ascii="Times New Roman" w:hAnsi="Times New Roman" w:cs="Times New Roman"/>
          <w:color w:val="000000"/>
          <w:sz w:val="24"/>
          <w:szCs w:val="24"/>
        </w:rPr>
      </w:pPr>
      <w:r>
        <w:rPr>
          <w:rFonts w:ascii="Times New Roman" w:hAnsi="Times New Roman" w:cs="Times New Roman"/>
          <w:sz w:val="24"/>
          <w:szCs w:val="24"/>
        </w:rPr>
        <w:t>2.3. Стоимость питания в день составляет:</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в группах с 1,5 до 3-х лет – _______________ (в том числе: родительская плата - ________________, средства, уплачиваемые по настоящему договору – _____________);</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в группах с 3-х до 7 лет – _______________ (в том числе: родительская плата – _______________, средства, уплачиваемые по настоящему договору – ____________).</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2.4. </w:t>
      </w:r>
      <w:r>
        <w:rPr>
          <w:rFonts w:ascii="Times New Roman" w:eastAsia="Times New Roman" w:hAnsi="Times New Roman" w:cs="Times New Roman"/>
          <w:sz w:val="24"/>
          <w:szCs w:val="24"/>
        </w:rPr>
        <w:t xml:space="preserve">Цена Договора может быть снижена по соглашению Сторон без изменения предусмотренных Договором объема услуг и иных условий исполнения Договора. </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sz w:val="24"/>
          <w:szCs w:val="24"/>
        </w:rPr>
        <w:t>2.5. Цена Договора может быть изменена, если по предложению Заказчика увеличивается предусмотренный Договором объем услуги не более чем на десять процентов или уменьшается предусмотренный Договором объем оказываемой услуги не более чем на десять процентов. При этом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r>
        <w:rPr>
          <w:rFonts w:ascii="Times New Roman" w:hAnsi="Times New Roman" w:cs="Times New Roman"/>
          <w:sz w:val="24"/>
          <w:szCs w:val="24"/>
        </w:rPr>
        <w:t xml:space="preserve"> </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sz w:val="24"/>
          <w:szCs w:val="24"/>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услуги, предусмотренных Договором.</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2.6. Заказчик производит оплату Исполнителю за питание по фактическому количеству детей.</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2.7. Платежи по </w:t>
      </w:r>
      <w:r>
        <w:rPr>
          <w:rFonts w:ascii="Times New Roman" w:hAnsi="Times New Roman" w:cs="Times New Roman"/>
          <w:bCs/>
          <w:color w:val="000000"/>
          <w:sz w:val="24"/>
          <w:szCs w:val="24"/>
        </w:rPr>
        <w:t xml:space="preserve">договору </w:t>
      </w:r>
      <w:r>
        <w:rPr>
          <w:rFonts w:ascii="Times New Roman" w:hAnsi="Times New Roman" w:cs="Times New Roman"/>
          <w:color w:val="000000"/>
          <w:sz w:val="24"/>
          <w:szCs w:val="24"/>
        </w:rPr>
        <w:t>осуществляются в российских рублях.</w:t>
      </w:r>
    </w:p>
    <w:p w:rsidR="009B092A" w:rsidRDefault="00CB7B53">
      <w:pPr>
        <w:tabs>
          <w:tab w:val="num" w:pos="124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2.8. Заказчик производит оплату путем перечисления денежных средств на расчетный счет Исполнителя из основания актов сдачи-приема услуг и счетов-фактур (при наличии) в течение 7 (семи) рабочих дней по факту оказанных услуг за месяц.</w:t>
      </w:r>
    </w:p>
    <w:p w:rsidR="009B092A" w:rsidRDefault="00CB7B53">
      <w:pPr>
        <w:tabs>
          <w:tab w:val="num" w:pos="124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2.9. Ежеквартально 15 числа после отчетного периода Заказчик и Исполнитель проводят бухгалтерскую сверку правильности расчетов за питание.</w:t>
      </w:r>
    </w:p>
    <w:p w:rsidR="009B092A" w:rsidRDefault="00CB7B53">
      <w:pPr>
        <w:tabs>
          <w:tab w:val="num" w:pos="124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2.10. Ежемесячно, до 10 числа Исполнитель предоставляет Заказчику анализ норм питания по детям.</w:t>
      </w:r>
    </w:p>
    <w:p w:rsidR="009B092A" w:rsidRDefault="00CB7B53">
      <w:pPr>
        <w:tabs>
          <w:tab w:val="num" w:pos="124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2.11. Источник финансирования договора - средства субсидии из местного бюджета на выполнение муниципального задания на оказание муниципальных услуг.</w:t>
      </w:r>
    </w:p>
    <w:p w:rsidR="009B092A" w:rsidRDefault="00CB7B53">
      <w:pPr>
        <w:tabs>
          <w:tab w:val="num" w:pos="124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2.12. Стоимость питания в части родительской платы оплачивается Исполнителю в рамках заключенных им договоров с родителями (законными представителями) на оказание услуг питания воспитанников.</w:t>
      </w:r>
    </w:p>
    <w:p w:rsidR="009B092A" w:rsidRDefault="009B092A">
      <w:pPr>
        <w:spacing w:after="0" w:line="240" w:lineRule="auto"/>
        <w:ind w:left="-567"/>
        <w:jc w:val="both"/>
        <w:rPr>
          <w:rFonts w:ascii="Times New Roman" w:hAnsi="Times New Roman" w:cs="Times New Roman"/>
          <w:sz w:val="24"/>
          <w:szCs w:val="24"/>
        </w:rPr>
      </w:pPr>
    </w:p>
    <w:p w:rsidR="009B092A" w:rsidRDefault="00CB7B53">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Права Сторон</w:t>
      </w:r>
    </w:p>
    <w:p w:rsidR="009B092A" w:rsidRDefault="009B092A">
      <w:pPr>
        <w:spacing w:after="0" w:line="240" w:lineRule="auto"/>
        <w:ind w:firstLine="567"/>
        <w:jc w:val="center"/>
        <w:rPr>
          <w:rFonts w:ascii="Times New Roman" w:eastAsia="Times New Roman" w:hAnsi="Times New Roman" w:cs="Times New Roman"/>
          <w:b/>
          <w:sz w:val="24"/>
          <w:szCs w:val="24"/>
        </w:rPr>
      </w:pPr>
    </w:p>
    <w:p w:rsidR="009B092A" w:rsidRDefault="00CB7B53">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 Заказчик по Договору вправе:</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3.1.1. Требовать от Исполнителя надлежащего исполнения принятых им обязательств, а также своевременного устранения выявленных недостатков.</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3.1.2. Требовать от Исполнителя предоставления надлежаще оформленных документов, </w:t>
      </w:r>
      <w:r>
        <w:rPr>
          <w:rFonts w:ascii="Times New Roman" w:eastAsia="Times New Roman" w:hAnsi="Times New Roman" w:cs="Times New Roman"/>
          <w:bCs/>
          <w:sz w:val="24"/>
          <w:szCs w:val="24"/>
        </w:rPr>
        <w:lastRenderedPageBreak/>
        <w:t>подтверждающих исполнение принятых им обязательств, указанных в разделе 1 Договора, а также поименованных в Задании Заказчика (Приложение № 1 к Договору).</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3.1.3. При обнаружении недостатков оказанных услуг требовать от Исполнителя их своевременного устранения.</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3.1.4. В любое время проверять ход и качество услуг, оказываемых Исполнителем.</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3.1.5. Привлекать экспертов, специалистов и иных лиц, обладающих необходимыми знаниями, для подтверждения качества продуктов питания, оказываемой услуги.</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3.1.6. Направить продукты питания на экспертизу, в том числе лабораторные испытания, с целью проверки качества продуктов питания. </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3.1.7. Не принимать оказанные услуги ненадлежащего качества.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3.1.8. Обращаться с требованием к Исполнителю об отстранении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находящихся в нетрезвом состоянии, лиц с гнойничковыми заболеваниями кожи, вирусными и иными заболеваниями.</w:t>
      </w:r>
    </w:p>
    <w:p w:rsidR="009B092A" w:rsidRDefault="00CB7B53">
      <w:pPr>
        <w:shd w:val="clear" w:color="auto" w:fill="FFFFFF"/>
        <w:tabs>
          <w:tab w:val="left" w:pos="528"/>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3.1.9. Запрашивать у Исполнителя документы, подтверждающие своевременное и обязательное прохождение работниками пищеблока медицинских и профилактических осмотров, обучения по охране труда и электробезопасности.</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3.1.10. При направлении в суд искового заявления с требованием о расторжении Договора, в том числе заявлять требования об оплате неустойки (штрафа, пени), рассчитанной в соответствии с положениями законодательства Российской Федерации и условиями Договора, если на момент подачи такого заявления имелись основания для взыскания неустойки и такая неустойка не была удержана.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3.1.11. Осуществлять иные права в соответствии с действующим законодательством Российской Федерации.</w:t>
      </w:r>
    </w:p>
    <w:p w:rsidR="009B092A" w:rsidRDefault="009B092A">
      <w:pPr>
        <w:widowControl w:val="0"/>
        <w:spacing w:after="0" w:line="240" w:lineRule="auto"/>
        <w:ind w:left="-567"/>
        <w:jc w:val="both"/>
        <w:rPr>
          <w:rFonts w:ascii="Times New Roman" w:eastAsia="Times New Roman" w:hAnsi="Times New Roman" w:cs="Times New Roman"/>
          <w:bCs/>
          <w:sz w:val="24"/>
          <w:szCs w:val="24"/>
        </w:rPr>
      </w:pPr>
    </w:p>
    <w:p w:rsidR="009B092A" w:rsidRDefault="00CB7B53">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 Исполнитель по Договору вправе:</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3.2.1. Требовать своевременной приемки надлежаще оказанных услуг.</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3.2.2. Требовать своевременной оплаты принятых Заказчиком услуг.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3.2.3.</w:t>
      </w:r>
      <w:r>
        <w:rPr>
          <w:rFonts w:ascii="Times New Roman" w:eastAsia="Times New Roman" w:hAnsi="Times New Roman" w:cs="Times New Roman"/>
          <w:sz w:val="24"/>
          <w:szCs w:val="24"/>
        </w:rPr>
        <w:t xml:space="preserve"> Присутствовать на всех этапах оказания Услуг.</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3.2.4. </w:t>
      </w:r>
      <w:r>
        <w:rPr>
          <w:rFonts w:ascii="Times New Roman" w:eastAsia="Times New Roman" w:hAnsi="Times New Roman" w:cs="Times New Roman"/>
          <w:bCs/>
          <w:sz w:val="24"/>
          <w:szCs w:val="24"/>
        </w:rPr>
        <w:t>Осуществлять иные права в соответствии с действующим законодательством Российской Федерации.</w:t>
      </w:r>
    </w:p>
    <w:p w:rsidR="009B092A" w:rsidRDefault="009B092A">
      <w:pPr>
        <w:widowControl w:val="0"/>
        <w:spacing w:after="0" w:line="240" w:lineRule="auto"/>
        <w:ind w:left="-567"/>
        <w:jc w:val="both"/>
        <w:rPr>
          <w:rFonts w:ascii="Times New Roman" w:eastAsia="Times New Roman" w:hAnsi="Times New Roman" w:cs="Times New Roman"/>
          <w:bCs/>
          <w:sz w:val="24"/>
          <w:szCs w:val="24"/>
        </w:rPr>
      </w:pPr>
    </w:p>
    <w:p w:rsidR="009B092A" w:rsidRDefault="00CB7B53">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 Исполнитель гарантирует:</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3.3.1 </w:t>
      </w:r>
      <w:r>
        <w:rPr>
          <w:rFonts w:ascii="Times New Roman" w:hAnsi="Times New Roman" w:cs="Times New Roman"/>
          <w:sz w:val="24"/>
          <w:szCs w:val="24"/>
        </w:rPr>
        <w:t>Соответствие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3.3.2. 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rsidR="009B092A" w:rsidRDefault="009B092A">
      <w:pPr>
        <w:spacing w:after="0" w:line="240" w:lineRule="auto"/>
        <w:ind w:left="-567"/>
        <w:jc w:val="both"/>
        <w:rPr>
          <w:rFonts w:ascii="Times New Roman" w:hAnsi="Times New Roman" w:cs="Times New Roman"/>
          <w:sz w:val="24"/>
          <w:szCs w:val="24"/>
        </w:rPr>
      </w:pPr>
    </w:p>
    <w:p w:rsidR="009B092A" w:rsidRDefault="00CB7B53">
      <w:pPr>
        <w:pStyle w:val="af7"/>
        <w:numPr>
          <w:ilvl w:val="0"/>
          <w:numId w:val="21"/>
        </w:numPr>
        <w:spacing w:after="0" w:line="240" w:lineRule="auto"/>
        <w:ind w:left="-567"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Обязанности Сторон</w:t>
      </w:r>
    </w:p>
    <w:p w:rsidR="009B092A" w:rsidRDefault="009B092A">
      <w:pPr>
        <w:widowControl w:val="0"/>
        <w:spacing w:after="0" w:line="240" w:lineRule="auto"/>
        <w:ind w:firstLine="709"/>
        <w:jc w:val="both"/>
        <w:rPr>
          <w:rFonts w:ascii="Times New Roman" w:eastAsia="Times New Roman" w:hAnsi="Times New Roman" w:cs="Times New Roman"/>
          <w:b/>
          <w:bCs/>
          <w:sz w:val="24"/>
          <w:szCs w:val="24"/>
        </w:rPr>
      </w:pPr>
    </w:p>
    <w:p w:rsidR="009B092A" w:rsidRDefault="00CB7B53">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4.1. Заказчик по Договору обязан: </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4.1.1.</w:t>
      </w:r>
      <w:r>
        <w:rPr>
          <w:rFonts w:ascii="Times New Roman" w:hAnsi="Times New Roman" w:cs="Times New Roman"/>
          <w:sz w:val="24"/>
          <w:szCs w:val="24"/>
        </w:rPr>
        <w:t xml:space="preserve"> </w:t>
      </w:r>
      <w:r>
        <w:rPr>
          <w:rFonts w:ascii="Times New Roman" w:eastAsia="Times New Roman" w:hAnsi="Times New Roman" w:cs="Times New Roman"/>
          <w:sz w:val="24"/>
          <w:szCs w:val="24"/>
        </w:rPr>
        <w:t>Заключить с Исполнителем договор передачи в безвозмездное пользование имущества (недвижимое имущество и движимое имущество, технологически связанные между собой и предназначенные для осуществления деятельности, предусмотренной настоящим Договором, в том числе производственные, складские, административные помещения пищеблока и их оборудование), имеющееся на объекте Заказчика, и необходимые Исполнителю для оказания Услуг по настоящему Договору (Приложения № 2, № 4 к Договору). Факт передачи движимого и недвижимого имущества подтверждается Актом приема-передачи оборудования и помещений (Приложение № 3 к Договору). При этом срок договора передачи в безвозмездное пользование не может превышать срока действия настоящего Договора.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4.1.2.</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Обеспечить на период оказания Услуги Исполнителя электроэнергией, горячей и холодной </w:t>
      </w:r>
      <w:r>
        <w:rPr>
          <w:rFonts w:ascii="Times New Roman" w:eastAsia="Times New Roman" w:hAnsi="Times New Roman" w:cs="Times New Roman"/>
          <w:sz w:val="24"/>
          <w:szCs w:val="24"/>
        </w:rPr>
        <w:lastRenderedPageBreak/>
        <w:t>водой, отоплением и освещением, контролировать их использование исключительно на нужды Заказчика, связанные с организацией питания по настоящему Договору.</w:t>
      </w:r>
    </w:p>
    <w:p w:rsidR="009B092A" w:rsidRDefault="00CB7B53">
      <w:pPr>
        <w:widowControl w:val="0"/>
        <w:spacing w:after="0" w:line="240" w:lineRule="auto"/>
        <w:ind w:left="-567"/>
        <w:jc w:val="both"/>
        <w:rPr>
          <w:rFonts w:ascii="Times New Roman" w:hAnsi="Times New Roman" w:cs="Times New Roman"/>
          <w:color w:val="0D0D0D"/>
          <w:sz w:val="24"/>
          <w:szCs w:val="24"/>
        </w:rPr>
      </w:pPr>
      <w:r>
        <w:rPr>
          <w:rFonts w:ascii="Times New Roman" w:eastAsia="Times New Roman" w:hAnsi="Times New Roman" w:cs="Times New Roman"/>
          <w:bCs/>
          <w:sz w:val="24"/>
          <w:szCs w:val="24"/>
        </w:rPr>
        <w:t>4.1.3. Осуществлять контроль за исполнением условий Договора, в том числе сроков оказания услуг, качества оказания услуг, проверки их соответствия условиям Договора и приложений к нему.</w:t>
      </w:r>
      <w:r>
        <w:rPr>
          <w:rFonts w:ascii="Times New Roman" w:hAnsi="Times New Roman" w:cs="Times New Roman"/>
          <w:color w:val="0D0D0D"/>
          <w:sz w:val="24"/>
          <w:szCs w:val="24"/>
        </w:rPr>
        <w:t xml:space="preserve"> </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4.1.4. Согласовывать примерное меню, разработанное и утвержденное Исполнителем, соответствующее требованиям СанПиН </w:t>
      </w:r>
      <w:r w:rsidR="00624ACE">
        <w:rPr>
          <w:rFonts w:ascii="Times New Roman" w:eastAsia="Times New Roman" w:hAnsi="Times New Roman" w:cs="Times New Roman"/>
          <w:bCs/>
          <w:sz w:val="24"/>
          <w:szCs w:val="24"/>
        </w:rPr>
        <w:t>2.3/2.4.4282-26</w:t>
      </w:r>
      <w:r>
        <w:rPr>
          <w:rFonts w:ascii="Times New Roman" w:eastAsia="Times New Roman" w:hAnsi="Times New Roman" w:cs="Times New Roman"/>
          <w:bCs/>
          <w:sz w:val="24"/>
          <w:szCs w:val="24"/>
        </w:rPr>
        <w:t>.</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color w:val="0D0D0D"/>
          <w:sz w:val="24"/>
          <w:szCs w:val="24"/>
        </w:rPr>
        <w:t>4.1.5. Сообщать Исполнителю в случае обнаружения при осуществлении контроля и надзора за процессом выполнения услуги отступлений от условий настоящего Договора или иных недостатков.</w:t>
      </w:r>
    </w:p>
    <w:p w:rsidR="009B092A" w:rsidRDefault="00CB7B53">
      <w:pPr>
        <w:tabs>
          <w:tab w:val="left" w:pos="0"/>
          <w:tab w:val="left" w:pos="426"/>
        </w:tabs>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4.1.6. Предоставлять Исполнителю:</w:t>
      </w:r>
    </w:p>
    <w:p w:rsidR="009B092A" w:rsidRDefault="00CB7B53">
      <w:pPr>
        <w:tabs>
          <w:tab w:val="left" w:pos="0"/>
          <w:tab w:val="left" w:pos="426"/>
        </w:tabs>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сведения о категориях обучающихся, в том числе сведения о количестве детей с заболеваниями, сопровождающимися в ограничении питания;</w:t>
      </w:r>
    </w:p>
    <w:p w:rsidR="009B092A" w:rsidRDefault="00CB7B53">
      <w:pPr>
        <w:tabs>
          <w:tab w:val="left" w:pos="0"/>
          <w:tab w:val="left" w:pos="426"/>
        </w:tabs>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заявки с указанием количества питающихся </w:t>
      </w:r>
      <w:r>
        <w:rPr>
          <w:rFonts w:ascii="Times New Roman" w:hAnsi="Times New Roman" w:cs="Times New Roman"/>
          <w:sz w:val="24"/>
          <w:szCs w:val="24"/>
        </w:rPr>
        <w:t>до 12-00 часов рабочего дня, предшествующего дню оказания услуги</w:t>
      </w:r>
      <w:r>
        <w:rPr>
          <w:rFonts w:ascii="Times New Roman" w:hAnsi="Times New Roman" w:cs="Times New Roman"/>
          <w:bCs/>
          <w:sz w:val="24"/>
          <w:szCs w:val="24"/>
        </w:rPr>
        <w:t xml:space="preserve">. В случае изменения количество питающихся или отказа от заявки предоставить корректировку заявки </w:t>
      </w:r>
      <w:r>
        <w:rPr>
          <w:rFonts w:ascii="Times New Roman" w:hAnsi="Times New Roman" w:cs="Times New Roman"/>
          <w:sz w:val="24"/>
          <w:szCs w:val="24"/>
        </w:rPr>
        <w:t>до 08.30 часов дня оказания услуги</w:t>
      </w:r>
      <w:r>
        <w:rPr>
          <w:rFonts w:ascii="Times New Roman" w:hAnsi="Times New Roman" w:cs="Times New Roman"/>
          <w:bCs/>
          <w:sz w:val="24"/>
          <w:szCs w:val="24"/>
        </w:rPr>
        <w:t>;</w:t>
      </w:r>
    </w:p>
    <w:p w:rsidR="009B092A" w:rsidRDefault="00CB7B53">
      <w:pPr>
        <w:tabs>
          <w:tab w:val="left" w:pos="0"/>
          <w:tab w:val="left" w:pos="426"/>
        </w:tabs>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своевременно утвержденный </w:t>
      </w:r>
      <w:r>
        <w:rPr>
          <w:rFonts w:ascii="Times New Roman" w:hAnsi="Times New Roman" w:cs="Times New Roman"/>
          <w:color w:val="0D0D0D"/>
          <w:sz w:val="24"/>
          <w:szCs w:val="24"/>
        </w:rPr>
        <w:t>график выдачи пищи, п</w:t>
      </w:r>
      <w:r>
        <w:rPr>
          <w:rFonts w:ascii="Times New Roman" w:hAnsi="Times New Roman" w:cs="Times New Roman"/>
          <w:bCs/>
          <w:sz w:val="24"/>
          <w:szCs w:val="24"/>
        </w:rPr>
        <w:t>ри необходимости изменения этого графика Заказчик ставит в известность Исполнителя не позднее, чем за 2 рабочих дня.</w:t>
      </w:r>
    </w:p>
    <w:p w:rsidR="009B092A" w:rsidRDefault="00CB7B53">
      <w:pPr>
        <w:tabs>
          <w:tab w:val="left" w:pos="0"/>
          <w:tab w:val="left" w:pos="426"/>
        </w:tabs>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4.1.7. Ежедневно участвовать в бракераже продукции в составе </w:t>
      </w:r>
      <w:proofErr w:type="spellStart"/>
      <w:r>
        <w:rPr>
          <w:rFonts w:ascii="Times New Roman" w:hAnsi="Times New Roman" w:cs="Times New Roman"/>
          <w:bCs/>
          <w:sz w:val="24"/>
          <w:szCs w:val="24"/>
        </w:rPr>
        <w:t>бракеражной</w:t>
      </w:r>
      <w:proofErr w:type="spellEnd"/>
      <w:r>
        <w:rPr>
          <w:rFonts w:ascii="Times New Roman" w:hAnsi="Times New Roman" w:cs="Times New Roman"/>
          <w:bCs/>
          <w:sz w:val="24"/>
          <w:szCs w:val="24"/>
        </w:rPr>
        <w:t xml:space="preserve"> комиссии, в порядке согласно </w:t>
      </w:r>
      <w:r>
        <w:rPr>
          <w:rFonts w:ascii="Times New Roman" w:eastAsia="Times New Roman" w:hAnsi="Times New Roman" w:cs="Times New Roman"/>
          <w:sz w:val="24"/>
          <w:szCs w:val="24"/>
          <w:lang w:eastAsia="ar-SA"/>
        </w:rPr>
        <w:t xml:space="preserve">Санитарных правил СанПиН </w:t>
      </w:r>
      <w:r w:rsidR="00624ACE">
        <w:rPr>
          <w:rFonts w:ascii="Times New Roman" w:eastAsia="Times New Roman" w:hAnsi="Times New Roman" w:cs="Times New Roman"/>
          <w:sz w:val="24"/>
          <w:szCs w:val="24"/>
          <w:lang w:eastAsia="ar-SA"/>
        </w:rPr>
        <w:t>2.3/2.4.4282-26</w:t>
      </w:r>
      <w:r>
        <w:rPr>
          <w:rFonts w:ascii="Times New Roman" w:eastAsia="Times New Roman" w:hAnsi="Times New Roman" w:cs="Times New Roman"/>
          <w:sz w:val="24"/>
          <w:szCs w:val="24"/>
          <w:lang w:eastAsia="ar-SA"/>
        </w:rPr>
        <w:t xml:space="preserve">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27.10.2020 № 32</w:t>
      </w:r>
      <w:r>
        <w:rPr>
          <w:rFonts w:ascii="Times New Roman" w:hAnsi="Times New Roman" w:cs="Times New Roman"/>
          <w:bCs/>
          <w:sz w:val="24"/>
          <w:szCs w:val="24"/>
        </w:rPr>
        <w:t xml:space="preserve">. </w:t>
      </w:r>
    </w:p>
    <w:p w:rsidR="009B092A" w:rsidRDefault="00CB7B53">
      <w:pPr>
        <w:widowControl w:val="0"/>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4.1.8. В случае наступления обстоятельств, препятствующих исполнению Договора, предупредить Исполнителя в течение 48 часов с момента их наступления.</w:t>
      </w:r>
    </w:p>
    <w:p w:rsidR="009B092A" w:rsidRDefault="00CB7B53">
      <w:pPr>
        <w:widowControl w:val="0"/>
        <w:spacing w:after="0" w:line="240" w:lineRule="auto"/>
        <w:ind w:left="-567"/>
        <w:jc w:val="both"/>
        <w:rPr>
          <w:rFonts w:ascii="Times New Roman" w:eastAsia="Times New Roman" w:hAnsi="Times New Roman" w:cs="Times New Roman"/>
          <w:bCs/>
          <w:strike/>
          <w:sz w:val="24"/>
          <w:szCs w:val="24"/>
        </w:rPr>
      </w:pPr>
      <w:r>
        <w:rPr>
          <w:rFonts w:ascii="Times New Roman" w:eastAsia="Times New Roman" w:hAnsi="Times New Roman" w:cs="Times New Roman"/>
          <w:bCs/>
          <w:sz w:val="24"/>
          <w:szCs w:val="24"/>
        </w:rPr>
        <w:t>4.1.9. </w:t>
      </w:r>
      <w:r>
        <w:rPr>
          <w:rFonts w:ascii="Times New Roman" w:hAnsi="Times New Roman" w:cs="Times New Roman"/>
          <w:bCs/>
          <w:sz w:val="24"/>
          <w:szCs w:val="24"/>
        </w:rPr>
        <w:t xml:space="preserve">Обеспечить беспрепятственный проезд к местам разгрузки. </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4.1.10. Осмотреть продукты питания и принять оказанные услуги. </w:t>
      </w:r>
    </w:p>
    <w:p w:rsidR="009B092A" w:rsidRDefault="00CB7B53">
      <w:pPr>
        <w:widowControl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4.1.11.</w:t>
      </w:r>
      <w:r>
        <w:rPr>
          <w:rFonts w:ascii="Times New Roman" w:eastAsia="Times New Roman" w:hAnsi="Times New Roman" w:cs="Times New Roman"/>
          <w:bCs/>
          <w:i/>
          <w:sz w:val="24"/>
          <w:szCs w:val="24"/>
        </w:rPr>
        <w:t> </w:t>
      </w:r>
      <w:r>
        <w:rPr>
          <w:rFonts w:ascii="Times New Roman" w:eastAsia="Times New Roman" w:hAnsi="Times New Roman" w:cs="Times New Roman"/>
          <w:bCs/>
          <w:sz w:val="24"/>
          <w:szCs w:val="24"/>
        </w:rPr>
        <w:t xml:space="preserve">Произвести оплату </w:t>
      </w:r>
      <w:r>
        <w:rPr>
          <w:rFonts w:ascii="Times New Roman" w:eastAsia="Times New Roman" w:hAnsi="Times New Roman" w:cs="Times New Roman"/>
          <w:sz w:val="24"/>
          <w:szCs w:val="24"/>
        </w:rPr>
        <w:t>на основании подписанного Акта сдачи-приемки оказанных услуг, а также представленных документов в соответствии с разделом 2 Договора.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color w:val="0D0D0D"/>
          <w:sz w:val="24"/>
          <w:szCs w:val="24"/>
        </w:rPr>
        <w:t xml:space="preserve">4.1.12. </w:t>
      </w:r>
      <w:r>
        <w:rPr>
          <w:rFonts w:ascii="Times New Roman" w:eastAsia="Times New Roman" w:hAnsi="Times New Roman" w:cs="Times New Roman"/>
          <w:bCs/>
          <w:sz w:val="24"/>
          <w:szCs w:val="24"/>
        </w:rPr>
        <w:t xml:space="preserve">Оказывать содействие в оказываемой услуге. </w:t>
      </w:r>
    </w:p>
    <w:p w:rsidR="009B092A" w:rsidRDefault="00CB7B53">
      <w:pPr>
        <w:tabs>
          <w:tab w:val="left" w:pos="0"/>
          <w:tab w:val="left" w:pos="426"/>
        </w:tabs>
        <w:spacing w:after="0" w:line="240" w:lineRule="auto"/>
        <w:ind w:left="-567"/>
        <w:jc w:val="both"/>
        <w:rPr>
          <w:rFonts w:ascii="Times New Roman" w:hAnsi="Times New Roman" w:cs="Times New Roman"/>
          <w:color w:val="0D0D0D"/>
          <w:sz w:val="24"/>
          <w:szCs w:val="24"/>
        </w:rPr>
      </w:pPr>
      <w:r>
        <w:rPr>
          <w:rFonts w:ascii="Times New Roman" w:hAnsi="Times New Roman" w:cs="Times New Roman"/>
          <w:color w:val="0D0D0D"/>
          <w:sz w:val="24"/>
          <w:szCs w:val="24"/>
        </w:rPr>
        <w:t>4.1.13. Осуществлять организационную работу по вопросам питания. Назначать и контролировать ответственных лиц, на которых возложены обязанности учёта и контроля организации питания и пропаганды гигиенических основ питания.</w:t>
      </w:r>
    </w:p>
    <w:p w:rsidR="009B092A" w:rsidRDefault="00CB7B53">
      <w:pPr>
        <w:tabs>
          <w:tab w:val="left" w:pos="0"/>
          <w:tab w:val="left" w:pos="426"/>
        </w:tabs>
        <w:spacing w:after="0" w:line="240" w:lineRule="auto"/>
        <w:ind w:left="-567"/>
        <w:jc w:val="both"/>
        <w:rPr>
          <w:rFonts w:ascii="Times New Roman" w:hAnsi="Times New Roman" w:cs="Times New Roman"/>
          <w:color w:val="0D0D0D"/>
          <w:sz w:val="24"/>
          <w:szCs w:val="24"/>
        </w:rPr>
      </w:pPr>
      <w:r>
        <w:rPr>
          <w:rFonts w:ascii="Times New Roman" w:eastAsia="Times New Roman" w:hAnsi="Times New Roman" w:cs="Times New Roman"/>
          <w:bCs/>
          <w:sz w:val="24"/>
          <w:szCs w:val="24"/>
        </w:rPr>
        <w:t xml:space="preserve">4.1.14. </w:t>
      </w:r>
      <w:r>
        <w:rPr>
          <w:rFonts w:ascii="Times New Roman" w:hAnsi="Times New Roman" w:cs="Times New Roman"/>
          <w:color w:val="0D0D0D"/>
          <w:sz w:val="24"/>
          <w:szCs w:val="24"/>
        </w:rPr>
        <w:t>Размещать информацию об условиях организации питания детей, в том числе ежедневное меню на Интернет-ресурсах образовательного учреждения.</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4.1.15. Предоставить производственные и складские помещения, в том числе пищеблок, торгово-технологическое, холодильное и другое оборудование на условиях договора безвозмездного пользования (</w:t>
      </w:r>
      <w:r>
        <w:rPr>
          <w:rFonts w:ascii="Times New Roman" w:hAnsi="Times New Roman" w:cs="Times New Roman"/>
          <w:bCs/>
          <w:sz w:val="24"/>
          <w:szCs w:val="24"/>
        </w:rPr>
        <w:t>Приложение № 2 к Договору</w:t>
      </w:r>
      <w:r>
        <w:rPr>
          <w:rFonts w:ascii="Times New Roman" w:eastAsia="Times New Roman" w:hAnsi="Times New Roman" w:cs="Times New Roman"/>
          <w:bCs/>
          <w:sz w:val="24"/>
          <w:szCs w:val="24"/>
        </w:rPr>
        <w:t>) в соответствии с перечнем (согласно Акту передачи помещения, Акту передачи имущества).</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4.1.16.</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 xml:space="preserve">Назначить в день заключения Договора ответственное лицо для оперативного решения текущих вопросов по Договору и передать Исполнителю информацию об ответственном лице, письменно, лично либо заказным письмом с уведомлением о вручении, либо по адресу электронной почты Исполнителя. </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Должность, ФИО, телефон, адрес электронной почты ответственного лица</w:t>
      </w:r>
    </w:p>
    <w:p w:rsidR="009B092A" w:rsidRDefault="00CB7B53">
      <w:pPr>
        <w:spacing w:after="0" w:line="240" w:lineRule="auto"/>
        <w:ind w:left="-567"/>
        <w:jc w:val="both"/>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______________________________________________________________</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u w:val="single"/>
        </w:rPr>
        <w:t xml:space="preserve">телефон 8(34781)23577 </w:t>
      </w:r>
      <w:r>
        <w:rPr>
          <w:rFonts w:ascii="Times New Roman" w:eastAsia="Times New Roman" w:hAnsi="Times New Roman" w:cs="Times New Roman"/>
          <w:bCs/>
          <w:sz w:val="24"/>
          <w:szCs w:val="24"/>
          <w:u w:val="single"/>
          <w:lang w:val="en-GB"/>
        </w:rPr>
        <w:t>e</w:t>
      </w:r>
      <w:r>
        <w:rPr>
          <w:rFonts w:ascii="Times New Roman" w:eastAsia="Times New Roman" w:hAnsi="Times New Roman" w:cs="Times New Roman"/>
          <w:bCs/>
          <w:sz w:val="24"/>
          <w:szCs w:val="24"/>
          <w:u w:val="single"/>
        </w:rPr>
        <w:t>-</w:t>
      </w:r>
      <w:r>
        <w:rPr>
          <w:rFonts w:ascii="Times New Roman" w:eastAsia="Times New Roman" w:hAnsi="Times New Roman" w:cs="Times New Roman"/>
          <w:bCs/>
          <w:sz w:val="24"/>
          <w:szCs w:val="24"/>
          <w:u w:val="single"/>
          <w:lang w:val="en-GB"/>
        </w:rPr>
        <w:t>mail</w:t>
      </w:r>
      <w:r>
        <w:rPr>
          <w:rFonts w:ascii="Times New Roman" w:eastAsia="Times New Roman" w:hAnsi="Times New Roman" w:cs="Times New Roman"/>
          <w:bCs/>
          <w:sz w:val="24"/>
          <w:szCs w:val="24"/>
          <w:u w:val="single"/>
        </w:rPr>
        <w:t xml:space="preserve">: </w:t>
      </w:r>
      <w:hyperlink r:id="rId9" w:tooltip="mailto:detsckiisad5.ds@yandex.ru" w:history="1">
        <w:r>
          <w:rPr>
            <w:rStyle w:val="ae"/>
            <w:rFonts w:ascii="Times New Roman" w:hAnsi="Times New Roman" w:cs="Times New Roman"/>
            <w:sz w:val="24"/>
            <w:szCs w:val="24"/>
          </w:rPr>
          <w:t>detsckiisad5.ds@yandex.ru</w:t>
        </w:r>
      </w:hyperlink>
      <w:r>
        <w:rPr>
          <w:rStyle w:val="user-accountsubname"/>
          <w:rFonts w:ascii="Times New Roman" w:hAnsi="Times New Roman" w:cs="Times New Roman"/>
          <w:sz w:val="24"/>
          <w:szCs w:val="24"/>
        </w:rPr>
        <w:t xml:space="preserve"> </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4.1.17. </w:t>
      </w:r>
      <w:r>
        <w:rPr>
          <w:rFonts w:ascii="Times New Roman" w:hAnsi="Times New Roman" w:cs="Times New Roman"/>
          <w:sz w:val="24"/>
          <w:szCs w:val="24"/>
        </w:rPr>
        <w:t>Обеспечить собственными силами и средствами прием и раздачу готового питания детям в помещениях групповых</w:t>
      </w:r>
      <w:r>
        <w:rPr>
          <w:rFonts w:ascii="Times New Roman" w:eastAsia="Times New Roman" w:hAnsi="Times New Roman" w:cs="Times New Roman"/>
          <w:bCs/>
          <w:sz w:val="24"/>
          <w:szCs w:val="24"/>
        </w:rPr>
        <w:t>.</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4.1.18. Не реже одного раза в полгода проводить инвентаризацию имущества, переданного Исполнителю по акту приема-передачи.</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4.1.19. Осуществлять контроль за правильностью отбора и хранения суточной пробы и проведением С- витаминизации третьего блюда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4.1.20. Надлежаще исполнять иные принятые на себя обязательства.</w:t>
      </w:r>
    </w:p>
    <w:p w:rsidR="009B092A" w:rsidRDefault="009B092A">
      <w:pPr>
        <w:widowControl w:val="0"/>
        <w:spacing w:after="0" w:line="240" w:lineRule="auto"/>
        <w:ind w:firstLine="709"/>
        <w:jc w:val="both"/>
        <w:rPr>
          <w:rFonts w:ascii="Times New Roman" w:eastAsia="Times New Roman" w:hAnsi="Times New Roman" w:cs="Times New Roman"/>
          <w:b/>
          <w:bCs/>
          <w:sz w:val="24"/>
          <w:szCs w:val="24"/>
        </w:rPr>
      </w:pPr>
    </w:p>
    <w:p w:rsidR="009B092A" w:rsidRDefault="00CB7B53">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4.2. Исполнитель по Договору обязан:</w:t>
      </w:r>
    </w:p>
    <w:p w:rsidR="009B092A" w:rsidRDefault="00CB7B53">
      <w:pPr>
        <w:widowControl w:val="0"/>
        <w:spacing w:after="0" w:line="240" w:lineRule="auto"/>
        <w:ind w:left="-567"/>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4.2.1. Оказать услуги в соответствии с принятыми на себя обязательствами и руководствуясь нормативными правовыми актами, указанными в Задании Заказчика (Приложение № 1 к Договору).</w:t>
      </w:r>
      <w:r>
        <w:rPr>
          <w:rFonts w:ascii="Times New Roman" w:eastAsia="Times New Roman" w:hAnsi="Times New Roman" w:cs="Times New Roman"/>
          <w:bCs/>
          <w:i/>
          <w:sz w:val="24"/>
          <w:szCs w:val="24"/>
        </w:rPr>
        <w:t xml:space="preserve"> </w:t>
      </w:r>
    </w:p>
    <w:p w:rsidR="009B092A" w:rsidRDefault="00CB7B53">
      <w:pPr>
        <w:spacing w:after="0" w:line="240" w:lineRule="auto"/>
        <w:ind w:left="-567"/>
        <w:jc w:val="both"/>
        <w:rPr>
          <w:rFonts w:ascii="Times New Roman" w:eastAsia="Calibri" w:hAnsi="Times New Roman" w:cs="Times New Roman"/>
          <w:sz w:val="24"/>
          <w:szCs w:val="24"/>
        </w:rPr>
      </w:pPr>
      <w:r>
        <w:rPr>
          <w:rFonts w:ascii="Times New Roman" w:eastAsia="Times New Roman" w:hAnsi="Times New Roman" w:cs="Times New Roman"/>
          <w:bCs/>
          <w:sz w:val="24"/>
          <w:szCs w:val="24"/>
        </w:rPr>
        <w:t xml:space="preserve">4.2.2. </w:t>
      </w:r>
      <w:r>
        <w:rPr>
          <w:rFonts w:ascii="Times New Roman" w:eastAsia="Calibri" w:hAnsi="Times New Roman" w:cs="Times New Roman"/>
          <w:sz w:val="24"/>
          <w:szCs w:val="24"/>
        </w:rPr>
        <w:t>Использовать при организации питания методические рекомендации «О применении единого стандарта по организации питания обучающихся в образовательных организациях Республики Башкортостан» утвержденный Государственным комитетом Республики Башкортостан по торговле и защите прав потребителей.</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Cs/>
          <w:sz w:val="24"/>
          <w:szCs w:val="24"/>
        </w:rPr>
        <w:t>4.2.3. Принять производственные и складские помещения, в том числе пищеблок, торгово-технологическое, холодильное и другое оборудование на условиях договора безвозмездного пользования, предусматривающего переход прав пользования в отношении муниципального имущества Заказчика (</w:t>
      </w:r>
      <w:r>
        <w:rPr>
          <w:rFonts w:ascii="Times New Roman" w:hAnsi="Times New Roman" w:cs="Times New Roman"/>
          <w:bCs/>
          <w:sz w:val="24"/>
          <w:szCs w:val="24"/>
        </w:rPr>
        <w:t>Приложение № 2 к Договору</w:t>
      </w:r>
      <w:r>
        <w:rPr>
          <w:rFonts w:ascii="Times New Roman" w:eastAsia="Times New Roman" w:hAnsi="Times New Roman" w:cs="Times New Roman"/>
          <w:bCs/>
          <w:sz w:val="24"/>
          <w:szCs w:val="24"/>
        </w:rPr>
        <w:t>) в соответствии с перечнем (согласно Акту передачи помещения, Акту передачи имущества</w:t>
      </w:r>
      <w:r>
        <w:rPr>
          <w:rFonts w:ascii="Times New Roman" w:hAnsi="Times New Roman" w:cs="Times New Roman"/>
          <w:sz w:val="24"/>
          <w:szCs w:val="24"/>
        </w:rPr>
        <w:t xml:space="preserve"> по форме согласно Приложения № 3 к Договору). </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Исполнитель, не зарегистрированный на </w:t>
      </w:r>
      <w:proofErr w:type="gramStart"/>
      <w:r>
        <w:rPr>
          <w:rFonts w:ascii="Times New Roman" w:hAnsi="Times New Roman" w:cs="Times New Roman"/>
          <w:sz w:val="24"/>
          <w:szCs w:val="24"/>
        </w:rPr>
        <w:t>территории</w:t>
      </w:r>
      <w:proofErr w:type="gramEnd"/>
      <w:r>
        <w:rPr>
          <w:rFonts w:ascii="Times New Roman" w:hAnsi="Times New Roman" w:cs="Times New Roman"/>
          <w:sz w:val="24"/>
          <w:szCs w:val="24"/>
        </w:rPr>
        <w:t xml:space="preserve"> ЗАТО Межгорье Республики Башкортостан обязан подать заявление в Администрацию ЗАТО Межгорье Республики Башкортостан с целью</w:t>
      </w:r>
      <w:r>
        <w:rPr>
          <w:rFonts w:ascii="Times New Roman" w:hAnsi="Times New Roman" w:cs="Times New Roman"/>
          <w:sz w:val="28"/>
          <w:szCs w:val="28"/>
        </w:rPr>
        <w:t xml:space="preserve"> </w:t>
      </w:r>
      <w:r>
        <w:rPr>
          <w:rFonts w:ascii="Times New Roman" w:hAnsi="Times New Roman" w:cs="Times New Roman"/>
          <w:sz w:val="24"/>
          <w:szCs w:val="24"/>
        </w:rPr>
        <w:t>получения разрешения об участии Исполнителя в сделке аренды недвижимого имущества (основание пункт 2 статьи 8 Закона Российской Федерации от 14 июля 1992 года № 3297-1 «О закрытом административно-территориальном образовании»).</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4.2.4. Согласовывать с Заказчиком примерное меню, которое должно соответствовать требованиям действующего законодательства, в течение 10 (десяти) дней с момента заключения Договора в следующем порядке:</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до начала оказания услуг </w:t>
      </w:r>
      <w:r>
        <w:rPr>
          <w:rFonts w:ascii="Times New Roman" w:eastAsia="Times New Roman" w:hAnsi="Times New Roman" w:cs="Times New Roman"/>
          <w:sz w:val="24"/>
          <w:szCs w:val="24"/>
          <w:lang w:eastAsia="ar-SA"/>
        </w:rPr>
        <w:t xml:space="preserve">Заказчику </w:t>
      </w:r>
      <w:r>
        <w:rPr>
          <w:rFonts w:ascii="Times New Roman" w:eastAsia="Times New Roman" w:hAnsi="Times New Roman" w:cs="Times New Roman"/>
          <w:sz w:val="24"/>
          <w:szCs w:val="24"/>
        </w:rPr>
        <w:t>предоставить</w:t>
      </w:r>
      <w:r>
        <w:rPr>
          <w:rFonts w:ascii="Times New Roman" w:eastAsia="Times New Roman" w:hAnsi="Times New Roman" w:cs="Times New Roman"/>
          <w:sz w:val="24"/>
          <w:szCs w:val="24"/>
          <w:lang w:eastAsia="ar-SA"/>
        </w:rPr>
        <w:t xml:space="preserve"> согласованное с </w:t>
      </w:r>
      <w:r>
        <w:rPr>
          <w:rFonts w:ascii="Times New Roman" w:hAnsi="Times New Roman" w:cs="Times New Roman"/>
          <w:sz w:val="24"/>
          <w:szCs w:val="24"/>
        </w:rPr>
        <w:t>Заказчиком</w:t>
      </w:r>
      <w:r>
        <w:rPr>
          <w:rFonts w:ascii="Times New Roman" w:eastAsia="Times New Roman" w:hAnsi="Times New Roman" w:cs="Times New Roman"/>
          <w:sz w:val="24"/>
          <w:szCs w:val="24"/>
          <w:lang w:eastAsia="ar-SA"/>
        </w:rPr>
        <w:t xml:space="preserve"> примерное меню на период не менее двух недель (10 дней);</w:t>
      </w:r>
    </w:p>
    <w:p w:rsidR="009B092A" w:rsidRDefault="00CB7B53">
      <w:pPr>
        <w:spacing w:after="0" w:line="240" w:lineRule="auto"/>
        <w:ind w:left="-567"/>
        <w:jc w:val="both"/>
        <w:rPr>
          <w:rFonts w:ascii="Times New Roman" w:hAnsi="Times New Roman" w:cs="Times New Roman"/>
          <w:iCs/>
          <w:sz w:val="24"/>
          <w:szCs w:val="24"/>
        </w:rPr>
      </w:pPr>
      <w:r>
        <w:rPr>
          <w:rFonts w:ascii="Times New Roman" w:eastAsia="Times New Roman" w:hAnsi="Times New Roman" w:cs="Times New Roman"/>
          <w:sz w:val="24"/>
          <w:szCs w:val="24"/>
          <w:lang w:eastAsia="ar-SA"/>
        </w:rPr>
        <w:t xml:space="preserve">- примерное меню должно быть разработано на основе Методических рекомендаций, утвержденных </w:t>
      </w:r>
      <w:r>
        <w:rPr>
          <w:rFonts w:ascii="Times New Roman" w:hAnsi="Times New Roman" w:cs="Times New Roman"/>
          <w:iCs/>
          <w:sz w:val="24"/>
          <w:szCs w:val="24"/>
        </w:rPr>
        <w:t xml:space="preserve">Главным государственным санитарным врачом РФ </w:t>
      </w:r>
      <w:r>
        <w:rPr>
          <w:rFonts w:ascii="Times New Roman" w:eastAsia="Times New Roman" w:hAnsi="Times New Roman" w:cs="Times New Roman"/>
          <w:sz w:val="24"/>
          <w:szCs w:val="24"/>
          <w:lang w:eastAsia="ar-SA"/>
        </w:rPr>
        <w:t xml:space="preserve">от 18 мая 2020 г. № </w:t>
      </w:r>
      <w:r>
        <w:rPr>
          <w:rFonts w:ascii="Times New Roman" w:hAnsi="Times New Roman" w:cs="Times New Roman"/>
          <w:iCs/>
          <w:sz w:val="24"/>
          <w:szCs w:val="24"/>
        </w:rPr>
        <w:t>МР 2.4.0179-20 «Гигиена детей и подростков. Рекомендации по организации питания обучающихся общеобразовательных организаций. Методические рекомендации»</w:t>
      </w:r>
      <w:r>
        <w:rPr>
          <w:rFonts w:ascii="Times New Roman" w:eastAsia="Times New Roman" w:hAnsi="Times New Roman" w:cs="Times New Roman"/>
          <w:sz w:val="24"/>
          <w:szCs w:val="24"/>
          <w:lang w:eastAsia="ar-SA"/>
        </w:rPr>
        <w:t xml:space="preserve"> с учетом указанных выше Правил;</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 в случае непредвиденных обстоятельств (в случае отсутствия продуктов для приготовления блюда) допускается замена </w:t>
      </w:r>
      <w:r>
        <w:rPr>
          <w:rFonts w:ascii="Times New Roman" w:eastAsia="Times New Roman" w:hAnsi="Times New Roman" w:cs="Times New Roman"/>
          <w:sz w:val="24"/>
          <w:szCs w:val="24"/>
        </w:rPr>
        <w:t>одних продуктов,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 направляя Заказчику служебные записки о необходимости замены.</w:t>
      </w:r>
    </w:p>
    <w:p w:rsidR="009B092A" w:rsidRDefault="00CB7B53">
      <w:pPr>
        <w:spacing w:after="0" w:line="240" w:lineRule="auto"/>
        <w:ind w:left="-567"/>
        <w:jc w:val="both"/>
        <w:rPr>
          <w:rFonts w:ascii="Times New Roman" w:hAnsi="Times New Roman" w:cs="Times New Roman"/>
          <w:bCs/>
          <w:color w:val="000000"/>
          <w:spacing w:val="-1"/>
          <w:sz w:val="24"/>
          <w:szCs w:val="24"/>
        </w:rPr>
      </w:pPr>
      <w:r>
        <w:rPr>
          <w:rFonts w:ascii="Times New Roman" w:eastAsia="Times New Roman" w:hAnsi="Times New Roman" w:cs="Times New Roman"/>
          <w:sz w:val="24"/>
          <w:szCs w:val="24"/>
          <w:lang w:eastAsia="ar-SA"/>
        </w:rPr>
        <w:t xml:space="preserve">4.2.5. </w:t>
      </w:r>
      <w:r>
        <w:rPr>
          <w:rFonts w:ascii="Times New Roman" w:hAnsi="Times New Roman" w:cs="Times New Roman"/>
          <w:sz w:val="24"/>
          <w:szCs w:val="24"/>
        </w:rPr>
        <w:t>Ежедневно вывешивать утвержденное Заказчиком меню продукции в местах ее реализации</w:t>
      </w:r>
      <w:r>
        <w:rPr>
          <w:rFonts w:ascii="Times New Roman" w:eastAsia="Times New Roman" w:hAnsi="Times New Roman" w:cs="Times New Roman"/>
          <w:sz w:val="24"/>
          <w:szCs w:val="24"/>
          <w:lang w:eastAsia="ar-SA"/>
        </w:rPr>
        <w:t xml:space="preserve"> </w:t>
      </w:r>
      <w:r>
        <w:rPr>
          <w:rFonts w:ascii="Times New Roman" w:hAnsi="Times New Roman" w:cs="Times New Roman"/>
          <w:color w:val="000000"/>
          <w:sz w:val="24"/>
          <w:szCs w:val="24"/>
        </w:rPr>
        <w:t xml:space="preserve">с указанием всей информации для потребителя в соответствии с требованиями действующих нормативных актов, в том числе </w:t>
      </w:r>
      <w:r>
        <w:rPr>
          <w:rFonts w:ascii="Times New Roman" w:hAnsi="Times New Roman" w:cs="Times New Roman"/>
          <w:bCs/>
          <w:color w:val="000000"/>
          <w:spacing w:val="-1"/>
          <w:sz w:val="24"/>
          <w:szCs w:val="24"/>
        </w:rPr>
        <w:t>с указанием наименований и выходов готовых блюд и изделий, энергетической и пищевой ценности.</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4.2.6. </w:t>
      </w:r>
      <w:r>
        <w:rPr>
          <w:rFonts w:ascii="Times New Roman" w:eastAsia="Times New Roman" w:hAnsi="Times New Roman" w:cs="Times New Roman"/>
          <w:color w:val="000000"/>
          <w:sz w:val="24"/>
          <w:szCs w:val="24"/>
        </w:rPr>
        <w:t xml:space="preserve">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 За свой счет обеспечивать проверку и клеймение </w:t>
      </w:r>
      <w:proofErr w:type="spellStart"/>
      <w:r>
        <w:rPr>
          <w:rFonts w:ascii="Times New Roman" w:eastAsia="Times New Roman" w:hAnsi="Times New Roman" w:cs="Times New Roman"/>
          <w:color w:val="000000"/>
          <w:sz w:val="24"/>
          <w:szCs w:val="24"/>
        </w:rPr>
        <w:t>весоизмерительного</w:t>
      </w:r>
      <w:proofErr w:type="spellEnd"/>
      <w:r>
        <w:rPr>
          <w:rFonts w:ascii="Times New Roman" w:eastAsia="Times New Roman" w:hAnsi="Times New Roman" w:cs="Times New Roman"/>
          <w:color w:val="000000"/>
          <w:sz w:val="24"/>
          <w:szCs w:val="24"/>
        </w:rPr>
        <w:t xml:space="preserve"> оборудования, техническое обслуживание и ремонт торгово-технологического, холодильного и санитарно-технического оборудования, систем обеспечения, а также замену вышедшего из строя оборудования, переданного в пользование Исполнителя. По запросу Заказчика предоставлять копии актов</w:t>
      </w:r>
      <w:r>
        <w:rPr>
          <w:rFonts w:ascii="Times New Roman" w:eastAsia="Times New Roman" w:hAnsi="Times New Roman" w:cs="Times New Roman"/>
          <w:sz w:val="24"/>
          <w:szCs w:val="24"/>
        </w:rPr>
        <w:t xml:space="preserve">.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4.2.7. Один раз в три года проводить сертификацию услуг столовой и ежегодный инспекционный контроль.</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4.2.8. Осуществлять профилактику витаминной и микроэлементной недостаточности блюд с этой целью выполнить следующее:</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4.2.8.1. Включить в меню для дополнительного обогащения рациона микронутриентами специализированные продукты питания, обогащенные микронутриентами, или осуществить витаминизацию третьих блюд специальными витаминно-минеральными премиксами.</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4.2.8.2. Витаминизацию блюд проводить под контролем медицинского работника. </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4.2.8.3. Не допускать подогрев витаминизированной пищи.</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4.2.8.4. Замена витаминизации блюд выдачей поливитаминных препаратов в виде драже, таблетки, пастилки и других форм не допускается. </w:t>
      </w:r>
    </w:p>
    <w:p w:rsidR="009B092A" w:rsidRDefault="00CB7B53">
      <w:pPr>
        <w:spacing w:after="0" w:line="240" w:lineRule="auto"/>
        <w:ind w:left="-567"/>
        <w:jc w:val="both"/>
        <w:rPr>
          <w:rFonts w:ascii="Times New Roman" w:hAnsi="Times New Roman" w:cs="Times New Roman"/>
          <w:bCs/>
          <w:color w:val="000000"/>
          <w:spacing w:val="-1"/>
          <w:sz w:val="24"/>
          <w:szCs w:val="24"/>
        </w:rPr>
      </w:pPr>
      <w:r>
        <w:rPr>
          <w:rFonts w:ascii="Times New Roman" w:eastAsia="Times New Roman" w:hAnsi="Times New Roman" w:cs="Times New Roman"/>
          <w:sz w:val="24"/>
          <w:szCs w:val="24"/>
          <w:lang w:eastAsia="ar-SA"/>
        </w:rPr>
        <w:t xml:space="preserve">4.2.9. </w:t>
      </w:r>
      <w:r>
        <w:rPr>
          <w:rFonts w:ascii="Times New Roman" w:hAnsi="Times New Roman" w:cs="Times New Roman"/>
          <w:bCs/>
          <w:color w:val="000000"/>
          <w:spacing w:val="-1"/>
          <w:sz w:val="24"/>
          <w:szCs w:val="24"/>
        </w:rPr>
        <w:t xml:space="preserve">Производить отпуск готовой продукции обучающимся согласно графику выдачи пищи с пищеблока и </w:t>
      </w:r>
      <w:r>
        <w:rPr>
          <w:rFonts w:ascii="Times New Roman" w:eastAsia="Times New Roman" w:hAnsi="Times New Roman" w:cs="Times New Roman"/>
          <w:sz w:val="24"/>
          <w:szCs w:val="24"/>
          <w:lang w:eastAsia="ar-SA"/>
        </w:rPr>
        <w:t>по весу с выходом блюд и количеством порций</w:t>
      </w:r>
      <w:r>
        <w:rPr>
          <w:rFonts w:ascii="Times New Roman" w:hAnsi="Times New Roman" w:cs="Times New Roman"/>
          <w:bCs/>
          <w:color w:val="000000"/>
          <w:spacing w:val="-1"/>
          <w:sz w:val="24"/>
          <w:szCs w:val="24"/>
        </w:rPr>
        <w:t xml:space="preserve"> в соответствии с заявкой Заказчика.</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4.2.10. Не допускать замены горячего питания выдачей продуктов в потребительской таре.</w:t>
      </w:r>
    </w:p>
    <w:p w:rsidR="009B092A" w:rsidRDefault="00CB7B53">
      <w:pPr>
        <w:widowControl w:val="0"/>
        <w:spacing w:after="0" w:line="240" w:lineRule="auto"/>
        <w:ind w:left="-567"/>
        <w:jc w:val="both"/>
        <w:rPr>
          <w:rFonts w:ascii="Times New Roman" w:hAnsi="Times New Roman" w:cs="Times New Roman"/>
          <w:bCs/>
          <w:sz w:val="24"/>
          <w:szCs w:val="24"/>
        </w:rPr>
      </w:pPr>
      <w:r>
        <w:rPr>
          <w:rFonts w:ascii="Times New Roman" w:eastAsia="Times New Roman" w:hAnsi="Times New Roman" w:cs="Times New Roman"/>
          <w:sz w:val="24"/>
          <w:szCs w:val="24"/>
          <w:lang w:eastAsia="ar-SA"/>
        </w:rPr>
        <w:t>4.2.11.</w:t>
      </w:r>
      <w:r>
        <w:rPr>
          <w:rFonts w:ascii="Times New Roman" w:eastAsia="Times New Roman" w:hAnsi="Times New Roman" w:cs="Times New Roman"/>
          <w:bCs/>
          <w:sz w:val="24"/>
          <w:szCs w:val="24"/>
        </w:rPr>
        <w:t xml:space="preserve"> Ежедневно участвовать в бракераже готовой продукции </w:t>
      </w:r>
      <w:r>
        <w:rPr>
          <w:rFonts w:ascii="Times New Roman" w:hAnsi="Times New Roman" w:cs="Times New Roman"/>
          <w:bCs/>
          <w:sz w:val="24"/>
          <w:szCs w:val="24"/>
        </w:rPr>
        <w:t xml:space="preserve">в составе </w:t>
      </w:r>
      <w:proofErr w:type="spellStart"/>
      <w:r>
        <w:rPr>
          <w:rFonts w:ascii="Times New Roman" w:hAnsi="Times New Roman" w:cs="Times New Roman"/>
          <w:bCs/>
          <w:sz w:val="24"/>
          <w:szCs w:val="24"/>
        </w:rPr>
        <w:t>бракеражной</w:t>
      </w:r>
      <w:proofErr w:type="spellEnd"/>
      <w:r>
        <w:rPr>
          <w:rFonts w:ascii="Times New Roman" w:hAnsi="Times New Roman" w:cs="Times New Roman"/>
          <w:bCs/>
          <w:sz w:val="24"/>
          <w:szCs w:val="24"/>
        </w:rPr>
        <w:t xml:space="preserve"> комиссии, в порядке согласно </w:t>
      </w:r>
      <w:r>
        <w:rPr>
          <w:rFonts w:ascii="Times New Roman" w:eastAsia="Times New Roman" w:hAnsi="Times New Roman" w:cs="Times New Roman"/>
          <w:sz w:val="24"/>
          <w:szCs w:val="24"/>
          <w:lang w:eastAsia="ar-SA"/>
        </w:rPr>
        <w:t xml:space="preserve">Санитарных правил СанПиН </w:t>
      </w:r>
      <w:r w:rsidR="00624ACE">
        <w:rPr>
          <w:rFonts w:ascii="Times New Roman" w:eastAsia="Times New Roman" w:hAnsi="Times New Roman" w:cs="Times New Roman"/>
          <w:sz w:val="24"/>
          <w:szCs w:val="24"/>
          <w:lang w:eastAsia="ar-SA"/>
        </w:rPr>
        <w:t>2.3/2.4.4282-26</w:t>
      </w:r>
      <w:r>
        <w:rPr>
          <w:rFonts w:ascii="Times New Roman" w:eastAsia="Times New Roman" w:hAnsi="Times New Roman" w:cs="Times New Roman"/>
          <w:sz w:val="24"/>
          <w:szCs w:val="24"/>
          <w:lang w:eastAsia="ar-SA"/>
        </w:rPr>
        <w:t xml:space="preserve">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27.10.2020 № 32.</w:t>
      </w:r>
      <w:r>
        <w:rPr>
          <w:rFonts w:ascii="Times New Roman" w:hAnsi="Times New Roman" w:cs="Times New Roman"/>
          <w:bCs/>
          <w:sz w:val="24"/>
          <w:szCs w:val="24"/>
        </w:rPr>
        <w:t xml:space="preserve"> </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Суточная проба отбирается за счет Исполнителя в объеме: порционные блюда – в полном объеме; холодные закуски, первые блюда, гарниры и напитки (третьи блюда) – в количестве не менее 100 г.; порционные вторые блюда, биточки, котлеты, колбаса, бутерброды и т.д. отбирают поштучно, целиком (в объеме одной порции).</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4.2.12. </w:t>
      </w:r>
      <w:r>
        <w:rPr>
          <w:rFonts w:ascii="Times New Roman" w:eastAsia="Times New Roman" w:hAnsi="Times New Roman" w:cs="Times New Roman"/>
          <w:sz w:val="24"/>
          <w:szCs w:val="24"/>
          <w:lang w:eastAsia="ar-SA"/>
        </w:rPr>
        <w:t xml:space="preserve">Обеспечить непосредственно после приготовления пищи отбор и хранение суточной пробы, проводимой </w:t>
      </w:r>
      <w:proofErr w:type="spellStart"/>
      <w:r>
        <w:rPr>
          <w:rFonts w:ascii="Times New Roman" w:hAnsi="Times New Roman" w:cs="Times New Roman"/>
          <w:sz w:val="24"/>
          <w:szCs w:val="24"/>
        </w:rPr>
        <w:t>бракеражной</w:t>
      </w:r>
      <w:proofErr w:type="spellEnd"/>
      <w:r>
        <w:rPr>
          <w:rFonts w:ascii="Times New Roman" w:hAnsi="Times New Roman" w:cs="Times New Roman"/>
          <w:sz w:val="24"/>
          <w:szCs w:val="24"/>
        </w:rPr>
        <w:t xml:space="preserve"> комиссией</w:t>
      </w:r>
      <w:r>
        <w:rPr>
          <w:rFonts w:ascii="Times New Roman" w:eastAsia="Times New Roman" w:hAnsi="Times New Roman" w:cs="Times New Roman"/>
          <w:sz w:val="24"/>
          <w:szCs w:val="24"/>
          <w:lang w:eastAsia="ar-SA"/>
        </w:rPr>
        <w:t>.</w:t>
      </w:r>
    </w:p>
    <w:p w:rsidR="009B092A" w:rsidRDefault="00CB7B53">
      <w:pPr>
        <w:widowControl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4.2.13. </w:t>
      </w:r>
      <w:r>
        <w:rPr>
          <w:rFonts w:ascii="Times New Roman" w:eastAsia="Times New Roman" w:hAnsi="Times New Roman" w:cs="Times New Roman"/>
          <w:sz w:val="24"/>
          <w:szCs w:val="24"/>
        </w:rPr>
        <w:t xml:space="preserve">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письменно лично либо заказным письмом с уведомлением о вручении, либо по адресу электронной почты Заказчика. </w:t>
      </w:r>
    </w:p>
    <w:p w:rsidR="009B092A" w:rsidRDefault="00CB7B53">
      <w:pPr>
        <w:widowControl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Должность, ФИО, телефон, адрес электронной почты ответственного лица</w:t>
      </w:r>
    </w:p>
    <w:p w:rsidR="009B092A" w:rsidRDefault="00CB7B53">
      <w:pPr>
        <w:widowControl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w:t>
      </w:r>
    </w:p>
    <w:p w:rsidR="009B092A" w:rsidRDefault="00CB7B53">
      <w:pPr>
        <w:widowControl w:val="0"/>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4.2.14. </w:t>
      </w:r>
      <w:r>
        <w:rPr>
          <w:rFonts w:ascii="Times New Roman" w:hAnsi="Times New Roman" w:cs="Times New Roman"/>
          <w:sz w:val="24"/>
          <w:szCs w:val="24"/>
        </w:rPr>
        <w:t>Организовывать питание в соответствии с принципами щадящего питания, предусматривающих использование определенных способов приготовления блюд, таких как варка, тушение, запекание, и исключающих продукты с раздражающими свойствами.</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4.2.15. </w:t>
      </w:r>
      <w:r>
        <w:rPr>
          <w:rFonts w:ascii="Times New Roman" w:hAnsi="Times New Roman" w:cs="Times New Roman"/>
          <w:sz w:val="24"/>
          <w:szCs w:val="24"/>
        </w:rPr>
        <w:t>При необходимости доукомплектовать пищеблок Заказчика оборудованием, инвентарем, мебелью, иным имуществом, необходимым Исполнителю для оказания услуг с обеспечением гарантии качества и безопасности.</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4.2.16. Укомплектовать столовую достаточным количеством посуды, столовых приборов </w:t>
      </w:r>
      <w:r>
        <w:rPr>
          <w:rFonts w:ascii="Times New Roman" w:hAnsi="Times New Roman" w:cs="Times New Roman"/>
          <w:color w:val="0D0D0D"/>
          <w:sz w:val="24"/>
          <w:szCs w:val="24"/>
        </w:rPr>
        <w:t xml:space="preserve">(в том числе </w:t>
      </w:r>
      <w:r>
        <w:rPr>
          <w:rFonts w:ascii="Times New Roman" w:hAnsi="Times New Roman" w:cs="Times New Roman"/>
          <w:sz w:val="24"/>
          <w:szCs w:val="24"/>
        </w:rPr>
        <w:t>контрольно-измерительными приборами, согласно ФЗ от 26.06.2008 г. № 102-ФЗ «Об обеспечении единицы измерений»)</w:t>
      </w:r>
      <w:r>
        <w:rPr>
          <w:rFonts w:ascii="Times New Roman" w:hAnsi="Times New Roman" w:cs="Times New Roman"/>
          <w:color w:val="0D0D0D"/>
          <w:sz w:val="24"/>
          <w:szCs w:val="24"/>
        </w:rPr>
        <w:t>,</w:t>
      </w:r>
      <w:r>
        <w:rPr>
          <w:rFonts w:ascii="Times New Roman" w:eastAsia="Times New Roman" w:hAnsi="Times New Roman" w:cs="Times New Roman"/>
          <w:sz w:val="24"/>
          <w:szCs w:val="24"/>
          <w:lang w:eastAsia="ar-SA"/>
        </w:rPr>
        <w:t xml:space="preserve"> кухонного инвентаря.</w:t>
      </w:r>
      <w:r>
        <w:rPr>
          <w:rFonts w:ascii="Times New Roman" w:hAnsi="Times New Roman" w:cs="Times New Roman"/>
          <w:color w:val="0D0D0D"/>
          <w:sz w:val="24"/>
          <w:szCs w:val="24"/>
        </w:rPr>
        <w:t xml:space="preserve"> </w:t>
      </w:r>
    </w:p>
    <w:p w:rsidR="009B092A" w:rsidRDefault="00CB7B53">
      <w:pPr>
        <w:shd w:val="clear" w:color="auto" w:fill="FFFFFF" w:themeFill="background1"/>
        <w:tabs>
          <w:tab w:val="left" w:pos="1701"/>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4.2.17. Обеспечить чистоту и соблюдение санитарно-эпидемиологического режима в производственных помещениях и кладовых. Содержать в надлежащем порядке помещения в соответствии с санитарно-эпидемиологическими требованиями.</w:t>
      </w:r>
      <w:r>
        <w:rPr>
          <w:rFonts w:ascii="Times New Roman" w:eastAsia="Times New Roman" w:hAnsi="Times New Roman" w:cs="Times New Roman"/>
          <w:sz w:val="24"/>
          <w:szCs w:val="24"/>
        </w:rPr>
        <w:t xml:space="preserve"> По мере необходимости производить очистку  канализации на пищеблоке и в подвальном помещении за свой счет. Так же обеспечить хозяйственным инвентарем, дезинфицирующими,  моющими средствами и иными средствами бытовой химии.</w:t>
      </w:r>
    </w:p>
    <w:p w:rsidR="009B092A" w:rsidRDefault="009B092A">
      <w:pPr>
        <w:shd w:val="clear" w:color="auto" w:fill="FFFFFF" w:themeFill="background1"/>
        <w:tabs>
          <w:tab w:val="left" w:pos="1701"/>
        </w:tabs>
        <w:spacing w:after="0" w:line="240" w:lineRule="auto"/>
        <w:ind w:left="-567"/>
        <w:jc w:val="both"/>
        <w:rPr>
          <w:rFonts w:ascii="Times New Roman" w:eastAsia="Times New Roman" w:hAnsi="Times New Roman" w:cs="Times New Roman"/>
          <w:i/>
          <w:sz w:val="24"/>
          <w:szCs w:val="24"/>
        </w:rPr>
      </w:pP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4.2.18. </w:t>
      </w:r>
      <w:r>
        <w:rPr>
          <w:rFonts w:ascii="Times New Roman" w:hAnsi="Times New Roman" w:cs="Times New Roman"/>
          <w:sz w:val="24"/>
          <w:szCs w:val="24"/>
        </w:rPr>
        <w:t>Обеспечить правильную и бережную эксплуатацию оборудования и помещений пищеблока Заказчика, с соблюдением установленных правил и требований санитарной, технической и пожарной безопасности.</w:t>
      </w:r>
    </w:p>
    <w:p w:rsidR="009B092A" w:rsidRDefault="00CB7B53">
      <w:pPr>
        <w:shd w:val="clear" w:color="auto" w:fill="FFFFFF" w:themeFill="background1"/>
        <w:tabs>
          <w:tab w:val="left" w:pos="1701"/>
        </w:tabs>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4.2.19. Производить </w:t>
      </w:r>
      <w:r>
        <w:rPr>
          <w:rFonts w:ascii="Times New Roman" w:hAnsi="Times New Roman" w:cs="Times New Roman"/>
          <w:sz w:val="24"/>
          <w:szCs w:val="24"/>
        </w:rPr>
        <w:t>своевременное</w:t>
      </w:r>
      <w:r>
        <w:rPr>
          <w:rFonts w:ascii="Times New Roman" w:eastAsia="Times New Roman" w:hAnsi="Times New Roman" w:cs="Times New Roman"/>
          <w:sz w:val="24"/>
          <w:szCs w:val="24"/>
          <w:lang w:eastAsia="ar-SA"/>
        </w:rPr>
        <w:t xml:space="preserve"> техобслуживание и при необходимости ремонт технологического, холодильного, сантехнического оборудования пищеблока</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eastAsia="ar-SA"/>
        </w:rPr>
        <w:t>в соответствии с требованиями нормативных правовых актов, регламентов, Технических паспортов.</w:t>
      </w:r>
    </w:p>
    <w:p w:rsidR="009B092A" w:rsidRDefault="00CB7B53">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4.2.20. В случае приведения в непригодность по вине Исполнителя помещений пищеблока, технологического и холодильного оборудования, инвентаря, мебели, иного имущества переданных Исполнителю для оказания Услуг, возмещать Заказчику стоимость основных средств, другого имущества по рыночной цене, действующей на момент установления такого факта. </w:t>
      </w:r>
    </w:p>
    <w:p w:rsidR="009B092A" w:rsidRDefault="00CB7B53">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4.2.21. Производить экономный расход электроэнергии и воды.</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4.2.22. Обеспечить ведение необходимой технологической и нормативной документации (разработать технологические и технико-технологические карты, картотек блюд, инструкции по охране труда, инструкции по эксплуатации производственного оборудования в производственных помещений, журнал бракеража пищевых продуктов и продовольственного сырья, журнал бракеража готовой кулинарной продукции, журнал здоровья, журнал проведения витаминизации </w:t>
      </w:r>
      <w:r>
        <w:rPr>
          <w:rFonts w:ascii="Times New Roman" w:hAnsi="Times New Roman" w:cs="Times New Roman"/>
          <w:sz w:val="24"/>
          <w:szCs w:val="24"/>
        </w:rPr>
        <w:lastRenderedPageBreak/>
        <w:t>третьих и сладких блюд, журнал учета температурного режима холодильного оборудования, меню-раскладки, ежедневное меню, программу производственного контроля, а также иных документов в соответствии с действующим законодательством).</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4.2.23. </w:t>
      </w:r>
      <w:r>
        <w:rPr>
          <w:rFonts w:ascii="Times New Roman" w:eastAsia="Times New Roman" w:hAnsi="Times New Roman" w:cs="Times New Roman"/>
          <w:sz w:val="24"/>
          <w:szCs w:val="24"/>
        </w:rPr>
        <w:t>Обеспечить наличие на пищеблоке Заказчика аптечки для оказания первой медицинской помощи и ее своевременное пополнение.</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4.2.24.</w:t>
      </w:r>
      <w:r>
        <w:rPr>
          <w:rFonts w:ascii="Times New Roman" w:eastAsia="Times New Roman" w:hAnsi="Times New Roman" w:cs="Times New Roman"/>
          <w:bCs/>
          <w:sz w:val="24"/>
          <w:szCs w:val="24"/>
        </w:rPr>
        <w:t xml:space="preserve"> Обеспечить оказание услуг квалифицированными кадрами,</w:t>
      </w:r>
      <w:r>
        <w:rPr>
          <w:rFonts w:ascii="Times New Roman" w:eastAsia="Times New Roman" w:hAnsi="Times New Roman" w:cs="Times New Roman"/>
          <w:sz w:val="24"/>
          <w:szCs w:val="24"/>
        </w:rPr>
        <w:t xml:space="preserve"> не имеющими ограничений, установленных трудовым законодательством Российской Федерации (наличие справки об отсутствии судимости),</w:t>
      </w:r>
      <w:r>
        <w:rPr>
          <w:rFonts w:ascii="Times New Roman" w:eastAsia="Times New Roman" w:hAnsi="Times New Roman" w:cs="Times New Roman"/>
          <w:bCs/>
          <w:sz w:val="24"/>
          <w:szCs w:val="24"/>
        </w:rPr>
        <w:t xml:space="preserve">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медицинского осмотра, обследований, прививок, согласно санитарному законодательству, включая аттестацию по гигиеническому обучению.</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4.2.25. 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иными явными признаками заболеваний.</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4.2.26. Контролировать состояние условий труда на рабочих местах, соблюдение правил безопасности и охраны труда, правильность применения работниками средств индивидуальной и коллективной защиты.</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4.2.27. Обеспечить предоставление качественного и безопасного питания,</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соблюдение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 выполняя все требования Заказчика.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4.2.28.</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Производить оперативный внутренний, производственный контроль всех этапов процесса получения, обработки продуктов питания, а также выдачи готовых блюд в соответствии с санитарно-эпидемиологическими и другими правилами и нормами.</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 xml:space="preserve">4.2.29. Осуществлять за свой счет систематический производственный контроль, включая лабораторно-инструментальный </w:t>
      </w:r>
      <w:r>
        <w:rPr>
          <w:rFonts w:ascii="Times New Roman" w:eastAsia="Times New Roman" w:hAnsi="Times New Roman" w:cs="Times New Roman"/>
          <w:bCs/>
          <w:sz w:val="24"/>
          <w:szCs w:val="24"/>
        </w:rPr>
        <w:t>контроль качества и безопасности приготовляемой пищи</w:t>
      </w:r>
      <w:r>
        <w:rPr>
          <w:rFonts w:ascii="Times New Roman" w:hAnsi="Times New Roman" w:cs="Times New Roman"/>
          <w:sz w:val="24"/>
          <w:szCs w:val="24"/>
        </w:rPr>
        <w:t xml:space="preserve"> проводимый в аккредитованных испытательных лабораториях в номенклатуре, объеме и периодичности проведения лабораторных и инструментальных исследований в соответствии с </w:t>
      </w:r>
      <w:hyperlink r:id="rId10" w:anchor="/document/12161898/entry/1000" w:tooltip="http://ivo.garant.ru/#/document/12161898/entry/1000" w:history="1">
        <w:r>
          <w:rPr>
            <w:rFonts w:ascii="Times New Roman" w:hAnsi="Times New Roman" w:cs="Times New Roman"/>
            <w:sz w:val="24"/>
            <w:szCs w:val="24"/>
          </w:rPr>
          <w:t xml:space="preserve">СанПиН </w:t>
        </w:r>
        <w:r w:rsidR="00624ACE">
          <w:rPr>
            <w:rFonts w:ascii="Times New Roman" w:hAnsi="Times New Roman" w:cs="Times New Roman"/>
            <w:sz w:val="24"/>
            <w:szCs w:val="24"/>
          </w:rPr>
          <w:t>2.3/2.4.4282-26</w:t>
        </w:r>
      </w:hyperlink>
      <w:r>
        <w:rPr>
          <w:rFonts w:ascii="Times New Roman" w:hAnsi="Times New Roman" w:cs="Times New Roman"/>
          <w:sz w:val="24"/>
          <w:szCs w:val="24"/>
        </w:rPr>
        <w:t xml:space="preserve">,  основываясь на принципах </w:t>
      </w:r>
      <w:r>
        <w:rPr>
          <w:rFonts w:ascii="Times New Roman" w:eastAsia="Times New Roman" w:hAnsi="Times New Roman" w:cs="Times New Roman"/>
          <w:bCs/>
          <w:sz w:val="24"/>
          <w:szCs w:val="24"/>
        </w:rPr>
        <w:t xml:space="preserve">ХАССП согласно </w:t>
      </w:r>
      <w:r>
        <w:rPr>
          <w:rFonts w:ascii="Times New Roman" w:eastAsia="Times New Roman" w:hAnsi="Times New Roman" w:cs="Times New Roman"/>
          <w:sz w:val="24"/>
          <w:szCs w:val="24"/>
        </w:rPr>
        <w:t xml:space="preserve">Технического регламента Таможенного союза ТР ТС 021/2011, принятый решением Комиссии Таможенного Союза от 9 декабря 2011 года № 880 «О безопасности пищевой продукции» </w:t>
      </w:r>
      <w:r>
        <w:rPr>
          <w:rFonts w:ascii="Times New Roman" w:eastAsia="Times New Roman" w:hAnsi="Times New Roman" w:cs="Times New Roman"/>
          <w:bCs/>
          <w:sz w:val="24"/>
          <w:szCs w:val="24"/>
        </w:rPr>
        <w:t>с предоставлением результатов Заказчику в сроки, определяемые законодательством Российской Федерации.</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4.2.30. Обеспечить транспортировку продуктов питания специализированным автотранспортом, в исправном и чистом состоянии, с обязательным проведением с установленной периодичностью санитарной обработки транспорта с применением моющих и дезинфицирующих средств,</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согласно действующим санитарным правилам.</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4.2.31. Своими силами осуществлять погрузочно-разгрузочные работы.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4.2.32.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3 (три) рабочих дня с момента получения запроса Заказчика.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4.2.33. Предоставлять Заказчику по его требованию документы о качестве продуктов питания в соответствии с разделом 5 Договора.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4.2.34. Обеспечивать проведение необходимых противопожарных мероприятий и мероприятий по </w:t>
      </w:r>
      <w:r>
        <w:rPr>
          <w:rFonts w:ascii="Times New Roman" w:eastAsia="Times New Roman" w:hAnsi="Times New Roman" w:cs="Times New Roman"/>
          <w:bCs/>
          <w:sz w:val="24"/>
          <w:szCs w:val="24"/>
        </w:rPr>
        <w:lastRenderedPageBreak/>
        <w:t>технике безопасности, электробезопасности, а также надлежащее соблюдение законодательства об</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 xml:space="preserve">окружающей среде. </w:t>
      </w:r>
      <w:r>
        <w:rPr>
          <w:rFonts w:ascii="Times New Roman" w:hAnsi="Times New Roman" w:cs="Times New Roman"/>
          <w:sz w:val="24"/>
          <w:szCs w:val="24"/>
        </w:rPr>
        <w:t>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4.2.35. </w:t>
      </w:r>
      <w:r>
        <w:rPr>
          <w:rFonts w:ascii="Times New Roman" w:eastAsia="Times New Roman" w:hAnsi="Times New Roman" w:cs="Times New Roman"/>
          <w:sz w:val="24"/>
          <w:szCs w:val="24"/>
        </w:rPr>
        <w:t xml:space="preserve">Обеспечить своими силами и за свой счет или по заключенному договору силами третьих лиц вывоз </w:t>
      </w:r>
      <w:r>
        <w:rPr>
          <w:rFonts w:ascii="Times New Roman" w:eastAsia="Times New Roman" w:hAnsi="Times New Roman" w:cs="Times New Roman"/>
          <w:b/>
          <w:sz w:val="24"/>
          <w:szCs w:val="24"/>
        </w:rPr>
        <w:t>ежедневно</w:t>
      </w:r>
      <w:r>
        <w:rPr>
          <w:rFonts w:ascii="Times New Roman" w:eastAsia="Times New Roman" w:hAnsi="Times New Roman" w:cs="Times New Roman"/>
          <w:sz w:val="24"/>
          <w:szCs w:val="24"/>
        </w:rPr>
        <w:t xml:space="preserve"> пищевых отходов, образующихся в результате деятельности пищеблока.</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4.2.36.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Договору.</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4.2.37. Предоставлять Заказчику документы о качестве продуктов питания, из которых будет 4приготовлена пища в соответствии с разделом 5 Договора, в том числе документы, подтверждающие соответствие продуктов питания, приготовленной пищи требованиям нормативных документов (декларации о соответствии</w:t>
      </w:r>
      <w:r>
        <w:rPr>
          <w:rFonts w:ascii="Times New Roman" w:eastAsia="Times New Roman" w:hAnsi="Times New Roman" w:cs="Times New Roman"/>
          <w:bCs/>
          <w:strike/>
          <w:sz w:val="24"/>
          <w:szCs w:val="24"/>
        </w:rPr>
        <w:t>,</w:t>
      </w:r>
      <w:r>
        <w:rPr>
          <w:rFonts w:ascii="Times New Roman" w:eastAsia="Times New Roman" w:hAnsi="Times New Roman" w:cs="Times New Roman"/>
          <w:bCs/>
          <w:sz w:val="24"/>
          <w:szCs w:val="24"/>
        </w:rPr>
        <w:t xml:space="preserve"> свидетельства о государственной регистрации, документов о проведении ветеринарно-санитарной экспертизы), сопроводительные документы, обеспечивающие </w:t>
      </w:r>
      <w:proofErr w:type="spellStart"/>
      <w:r>
        <w:rPr>
          <w:rFonts w:ascii="Times New Roman" w:eastAsia="Times New Roman" w:hAnsi="Times New Roman" w:cs="Times New Roman"/>
          <w:bCs/>
          <w:sz w:val="24"/>
          <w:szCs w:val="24"/>
        </w:rPr>
        <w:t>прослеживаемость</w:t>
      </w:r>
      <w:proofErr w:type="spellEnd"/>
      <w:r>
        <w:rPr>
          <w:rFonts w:ascii="Times New Roman" w:eastAsia="Times New Roman" w:hAnsi="Times New Roman" w:cs="Times New Roman"/>
          <w:bCs/>
          <w:sz w:val="24"/>
          <w:szCs w:val="24"/>
        </w:rPr>
        <w:t xml:space="preserve"> продуктов питания, результаты </w:t>
      </w:r>
      <w:proofErr w:type="spellStart"/>
      <w:r>
        <w:rPr>
          <w:rFonts w:ascii="Times New Roman" w:eastAsia="Times New Roman" w:hAnsi="Times New Roman" w:cs="Times New Roman"/>
          <w:bCs/>
          <w:sz w:val="24"/>
          <w:szCs w:val="24"/>
        </w:rPr>
        <w:t>бракеражной</w:t>
      </w:r>
      <w:proofErr w:type="spellEnd"/>
      <w:r>
        <w:rPr>
          <w:rFonts w:ascii="Times New Roman" w:eastAsia="Times New Roman" w:hAnsi="Times New Roman" w:cs="Times New Roman"/>
          <w:bCs/>
          <w:sz w:val="24"/>
          <w:szCs w:val="24"/>
        </w:rPr>
        <w:t xml:space="preserve"> оценки приготовленной пищи, результаты производственного контроля.</w:t>
      </w:r>
    </w:p>
    <w:p w:rsidR="009B092A" w:rsidRDefault="00CB7B53">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4.2.38. Обеспечить допуск должностных лиц и представителей Заказчика в помещения, в которых осуществляются технологические процессы, связанные с оказанием Услуг.</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4.2.39. </w:t>
      </w:r>
      <w:r>
        <w:rPr>
          <w:rFonts w:ascii="Times New Roman" w:eastAsia="Times New Roman" w:hAnsi="Times New Roman" w:cs="Times New Roman"/>
          <w:color w:val="000000"/>
          <w:sz w:val="24"/>
          <w:szCs w:val="24"/>
        </w:rPr>
        <w:t xml:space="preserve">Обеспечить работников пищеблока специальной одеждой в соответствии с требованиями СанПиН </w:t>
      </w:r>
      <w:r w:rsidR="00624ACE">
        <w:rPr>
          <w:rFonts w:ascii="Times New Roman" w:eastAsia="Times New Roman" w:hAnsi="Times New Roman" w:cs="Times New Roman"/>
          <w:color w:val="000000"/>
          <w:sz w:val="24"/>
          <w:szCs w:val="24"/>
        </w:rPr>
        <w:t>2.3/2.4.4282-26</w:t>
      </w:r>
      <w:r>
        <w:rPr>
          <w:rFonts w:ascii="Times New Roman" w:eastAsia="Times New Roman" w:hAnsi="Times New Roman" w:cs="Times New Roman"/>
          <w:color w:val="000000"/>
          <w:sz w:val="24"/>
          <w:szCs w:val="24"/>
        </w:rPr>
        <w:t>. Организовать централизованную стирку специальной санитарной одежды для персонала пищеблока с предоставлением подтверждающих документов Заказчику</w:t>
      </w:r>
      <w:r>
        <w:rPr>
          <w:rFonts w:ascii="Times New Roman" w:eastAsia="Times New Roman" w:hAnsi="Times New Roman" w:cs="Times New Roman"/>
          <w:sz w:val="24"/>
          <w:szCs w:val="24"/>
        </w:rPr>
        <w:t>.</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4.2.40. Не реже одного раза в полгода участвовать в проведении инвентаризации имущества, переданного Заказчиком по акту приема-передачи.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4.2.41. Для оказания услуг и приема родительской платы заключить с родителями договор на оказание услуг по приготовлению пищи воспитанникам, формировать платёжные документы для внесения платы родителями воспитанников, обеспечивать автоматизированный учет родительской платы и соблюдать законодательство о персональных данных.</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4.2.42. Принимать участие в подготовке помещения пищеблока к проверкам надзорными органами (ЦГСЭН), а также к приемке учреждения к новому учебному году.</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4.2.43. Письменно в течение 10 дней сообщать Заказчику об изменениях своего наименования, банковских реквизитах, реорганизации или ликвидации.</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4.2.44. Исполнитель не вправе предоставлять передаваемое имущество в субаренду, в безвозмездное пользование, передавать свои права и обязанности по настоящему договору третьим лицам, отдавать их в залог.</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4.2.45. По окончании срока действия договора Исполнитель обязан возвратить имущество Заказчика по акту приёма-передачи.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SimSun" w:hAnsi="Times New Roman" w:cs="Times New Roman"/>
          <w:color w:val="000000"/>
          <w:sz w:val="24"/>
          <w:szCs w:val="24"/>
          <w:lang w:eastAsia="ar-SA"/>
        </w:rPr>
        <w:t>4.2.46. Не допускать проведение ремонтных работ (косметического ремонта помещений, ремонта санитарно-технического и технологического оборудования) при эксплуатации пищеблока в период обслуживания воспитанников образовательного учреждения.</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SimSun" w:hAnsi="Times New Roman" w:cs="Times New Roman"/>
          <w:color w:val="000000"/>
          <w:sz w:val="24"/>
          <w:szCs w:val="24"/>
          <w:lang w:eastAsia="ar-SA"/>
        </w:rPr>
        <w:t>4.2.47. Проводить ревизию и при необходимости ремонт вентиляционной системы с предоставлением копии акта Заказчику.</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SimSun" w:hAnsi="Times New Roman" w:cs="Times New Roman"/>
          <w:color w:val="000000"/>
          <w:sz w:val="24"/>
          <w:szCs w:val="24"/>
          <w:lang w:eastAsia="ar-SA"/>
        </w:rPr>
        <w:t xml:space="preserve">4.2.48.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 предъявляемых к проведению </w:t>
      </w:r>
      <w:proofErr w:type="spellStart"/>
      <w:r>
        <w:rPr>
          <w:rFonts w:ascii="Times New Roman" w:eastAsia="SimSun" w:hAnsi="Times New Roman" w:cs="Times New Roman"/>
          <w:color w:val="000000"/>
          <w:sz w:val="24"/>
          <w:szCs w:val="24"/>
          <w:lang w:eastAsia="ar-SA"/>
        </w:rPr>
        <w:t>дератизационных</w:t>
      </w:r>
      <w:proofErr w:type="spellEnd"/>
      <w:r>
        <w:rPr>
          <w:rFonts w:ascii="Times New Roman" w:eastAsia="SimSun" w:hAnsi="Times New Roman" w:cs="Times New Roman"/>
          <w:color w:val="000000"/>
          <w:sz w:val="24"/>
          <w:szCs w:val="24"/>
          <w:lang w:eastAsia="ar-SA"/>
        </w:rPr>
        <w:t xml:space="preserve"> и дезинсекционных работ.</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Cs/>
          <w:sz w:val="24"/>
          <w:szCs w:val="24"/>
        </w:rPr>
        <w:t>4.2.49. Устранить за свой счет все выявленные недостатки при оказании услуг.</w:t>
      </w:r>
      <w:r>
        <w:rPr>
          <w:rFonts w:ascii="Times New Roman" w:hAnsi="Times New Roman" w:cs="Times New Roman"/>
          <w:bCs/>
          <w:color w:val="000000"/>
          <w:spacing w:val="-1"/>
          <w:sz w:val="24"/>
          <w:szCs w:val="24"/>
        </w:rPr>
        <w:t xml:space="preserve"> Исполнитель в случае установления расхождений с меню по качеству, наименованиям блюд или выхода порций, обеспечивать приготовление продукции общественного питания (горячее питание, выпечка) соответствующего наименования, качества, веса и количества в течение текущего дня, </w:t>
      </w:r>
      <w:r>
        <w:rPr>
          <w:rFonts w:ascii="Times New Roman" w:hAnsi="Times New Roman" w:cs="Times New Roman"/>
          <w:bCs/>
          <w:spacing w:val="-1"/>
          <w:sz w:val="24"/>
          <w:szCs w:val="24"/>
        </w:rPr>
        <w:t>но не более 2-х часов</w:t>
      </w:r>
      <w:r>
        <w:rPr>
          <w:rFonts w:ascii="Times New Roman" w:hAnsi="Times New Roman" w:cs="Times New Roman"/>
          <w:bCs/>
          <w:color w:val="000000"/>
          <w:spacing w:val="-1"/>
          <w:sz w:val="24"/>
          <w:szCs w:val="24"/>
        </w:rPr>
        <w:t>. Расходы, связанные с транспортировкой некачественной и опасной продукции, ее хранением, экспертизой, использованием или уничтожением, оплачиваются Исполнителем.</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Cs/>
          <w:sz w:val="24"/>
          <w:szCs w:val="24"/>
        </w:rPr>
        <w:t>4.2.50. Надлежаще исполнять иные принятые на себя обязательства по Договору.</w:t>
      </w:r>
      <w:r>
        <w:rPr>
          <w:rFonts w:ascii="Times New Roman" w:hAnsi="Times New Roman" w:cs="Times New Roman"/>
          <w:bCs/>
          <w:color w:val="000000"/>
          <w:spacing w:val="-1"/>
          <w:sz w:val="24"/>
          <w:szCs w:val="24"/>
        </w:rPr>
        <w:t xml:space="preserve"> </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4.2.51.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rsidR="009B092A" w:rsidRDefault="009B092A">
      <w:pPr>
        <w:tabs>
          <w:tab w:val="left" w:pos="3840"/>
        </w:tabs>
        <w:spacing w:after="0" w:line="240" w:lineRule="auto"/>
        <w:ind w:firstLine="709"/>
        <w:jc w:val="both"/>
        <w:rPr>
          <w:rFonts w:ascii="Times New Roman" w:eastAsia="Times New Roman" w:hAnsi="Times New Roman" w:cs="Times New Roman"/>
          <w:b/>
          <w:sz w:val="24"/>
          <w:szCs w:val="24"/>
        </w:rPr>
      </w:pPr>
    </w:p>
    <w:p w:rsidR="009B092A" w:rsidRDefault="00CB7B53">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Качество используемого пищевого сырья и пищевой продукции, документы</w:t>
      </w:r>
    </w:p>
    <w:p w:rsidR="009B092A" w:rsidRDefault="009B092A">
      <w:pPr>
        <w:spacing w:after="0" w:line="240" w:lineRule="auto"/>
        <w:ind w:firstLine="709"/>
        <w:jc w:val="both"/>
        <w:rPr>
          <w:rFonts w:ascii="Times New Roman" w:eastAsia="Times New Roman" w:hAnsi="Times New Roman" w:cs="Times New Roman"/>
          <w:sz w:val="24"/>
          <w:szCs w:val="24"/>
        </w:rPr>
      </w:pP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Исполнитель доставляет Заказчику </w:t>
      </w:r>
      <w:r>
        <w:rPr>
          <w:rFonts w:ascii="Times New Roman" w:hAnsi="Times New Roman" w:cs="Times New Roman"/>
          <w:sz w:val="24"/>
          <w:szCs w:val="24"/>
        </w:rPr>
        <w:t>пищевую продукцию и пищевое сырье</w:t>
      </w:r>
      <w:r>
        <w:rPr>
          <w:rFonts w:ascii="Times New Roman" w:eastAsia="Times New Roman" w:hAnsi="Times New Roman" w:cs="Times New Roman"/>
          <w:sz w:val="24"/>
          <w:szCs w:val="24"/>
        </w:rPr>
        <w:t xml:space="preserve"> в упаковке (таре), обеспечивающей сохранность продуктов питания от всякого рода повреждений, загрязнений при перевозке различными видами транспорта. </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sz w:val="24"/>
          <w:szCs w:val="24"/>
        </w:rPr>
        <w:t>5.2. А</w:t>
      </w:r>
      <w:r>
        <w:rPr>
          <w:rFonts w:ascii="Times New Roman" w:hAnsi="Times New Roman" w:cs="Times New Roman"/>
          <w:sz w:val="24"/>
          <w:szCs w:val="24"/>
        </w:rPr>
        <w:t xml:space="preserve">ссортимент и качество пищевой продукции и пищевого сырья, доставляемых в пищеблок Заказчика, должны соответствовать ГОСТу. Исполнитель при организации горячего питания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должен не допускать к реализации продукты и блюда, поименованные в Приложении 6 к СанПиН </w:t>
      </w:r>
      <w:r w:rsidR="00624ACE">
        <w:rPr>
          <w:rFonts w:ascii="Times New Roman" w:hAnsi="Times New Roman" w:cs="Times New Roman"/>
          <w:sz w:val="24"/>
          <w:szCs w:val="24"/>
        </w:rPr>
        <w:t>2.3/2.4.4282-26</w:t>
      </w:r>
      <w:r>
        <w:rPr>
          <w:rFonts w:ascii="Times New Roman" w:hAnsi="Times New Roman" w:cs="Times New Roman"/>
          <w:sz w:val="24"/>
          <w:szCs w:val="24"/>
        </w:rPr>
        <w:t>.</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Исполнитель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а также нормативным правовым актам.</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 Качество продуктов питания и приготовленной пищи должно соответствовать утвержденным рецептурам, технологическим картам и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Для подтверждения качества продуктов питания и приготовленной пищи должен осуществляться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предоставляются Заказчику не позднее 3 </w:t>
      </w:r>
      <w:r>
        <w:rPr>
          <w:rFonts w:ascii="Times New Roman" w:eastAsia="Times New Roman" w:hAnsi="Times New Roman" w:cs="Times New Roman"/>
          <w:sz w:val="24"/>
          <w:szCs w:val="24"/>
          <w:u w:val="single"/>
        </w:rPr>
        <w:t>(трех)</w:t>
      </w:r>
      <w:r>
        <w:rPr>
          <w:rFonts w:ascii="Times New Roman" w:eastAsia="Times New Roman" w:hAnsi="Times New Roman" w:cs="Times New Roman"/>
          <w:sz w:val="24"/>
          <w:szCs w:val="24"/>
        </w:rPr>
        <w:t xml:space="preserve"> рабочих дней с момента подписания указанных результатов.</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Не допускается использование продуктов питания, содержащие генно-модифицированные организмы (ГМО), в соответствии положениями действующих нормативов питания для детей в том числе утвержденных ТР ТС 021/2011, ТР ТС 023/2011, ТР ТС 033/2013, ТР ТС 034/2013.</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Продукты питания не должны содержать: пищевые добавки, за исключением допущенных для производства продуктов детского питания в установленном порядке (Технический регламент Таможенного союза ТР ТС 021/2011, принятый решением Комиссии Таможенного Союза от 9 декабря 2011 года № 880 «О безопасности пищевой продукции»).</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Документы на продукты питания:</w:t>
      </w:r>
    </w:p>
    <w:p w:rsidR="009B092A" w:rsidRDefault="00CB7B53">
      <w:pPr>
        <w:spacing w:after="0" w:line="240" w:lineRule="auto"/>
        <w:ind w:left="-567"/>
        <w:jc w:val="both"/>
        <w:rPr>
          <w:rFonts w:ascii="Times New Roman" w:hAnsi="Times New Roman" w:cs="Times New Roman"/>
          <w:color w:val="000000"/>
          <w:sz w:val="24"/>
          <w:szCs w:val="24"/>
        </w:rPr>
      </w:pPr>
      <w:r>
        <w:rPr>
          <w:rFonts w:ascii="Times New Roman" w:eastAsia="Times New Roman" w:hAnsi="Times New Roman" w:cs="Times New Roman"/>
          <w:sz w:val="24"/>
          <w:szCs w:val="24"/>
        </w:rPr>
        <w:t xml:space="preserve">5.9.1. При доставке продуктов питания Исполнитель обязан на каждую партию продуктов питания надлежащим образом оформлять пакет товаросопроводительной документации, обеспечивающий </w:t>
      </w:r>
      <w:proofErr w:type="spellStart"/>
      <w:r>
        <w:rPr>
          <w:rFonts w:ascii="Times New Roman" w:eastAsia="Times New Roman" w:hAnsi="Times New Roman" w:cs="Times New Roman"/>
          <w:sz w:val="24"/>
          <w:szCs w:val="24"/>
        </w:rPr>
        <w:t>прослеживаемость</w:t>
      </w:r>
      <w:proofErr w:type="spellEnd"/>
      <w:r>
        <w:rPr>
          <w:rFonts w:ascii="Times New Roman" w:eastAsia="Times New Roman" w:hAnsi="Times New Roman" w:cs="Times New Roman"/>
          <w:sz w:val="24"/>
          <w:szCs w:val="24"/>
        </w:rPr>
        <w:t xml:space="preserve"> продуктов питания от изготовителя до конечного пункта доставки, включая: ветеринарно-сопроводительные документы (документы, подтверждающие проведение ветеринарно-санитарной экспертизы), декларацию о соответствии (или сведения о декларации соответствия включенные в сопроводительные документы к продукции), свидетельство о государственной регистрации (в случае, если продукты питания подлежит обязательной государственной регистрации на территории РФ), </w:t>
      </w:r>
      <w:r>
        <w:rPr>
          <w:rFonts w:ascii="Times New Roman" w:hAnsi="Times New Roman" w:cs="Times New Roman"/>
          <w:color w:val="000000"/>
          <w:sz w:val="24"/>
          <w:szCs w:val="24"/>
        </w:rPr>
        <w:t xml:space="preserve">акты государственного карантинного фитосанитарного контроля Управления </w:t>
      </w:r>
      <w:proofErr w:type="spellStart"/>
      <w:r>
        <w:rPr>
          <w:rFonts w:ascii="Times New Roman" w:hAnsi="Times New Roman" w:cs="Times New Roman"/>
          <w:color w:val="000000"/>
          <w:sz w:val="24"/>
          <w:szCs w:val="24"/>
        </w:rPr>
        <w:t>Россельхознадзора</w:t>
      </w:r>
      <w:proofErr w:type="spellEnd"/>
      <w:r>
        <w:rPr>
          <w:rFonts w:ascii="Times New Roman" w:hAnsi="Times New Roman" w:cs="Times New Roman"/>
          <w:color w:val="000000"/>
          <w:sz w:val="24"/>
          <w:szCs w:val="24"/>
        </w:rPr>
        <w:t xml:space="preserve"> по Республике Башкортостан – на </w:t>
      </w:r>
      <w:proofErr w:type="spellStart"/>
      <w:r>
        <w:rPr>
          <w:rFonts w:ascii="Times New Roman" w:hAnsi="Times New Roman" w:cs="Times New Roman"/>
          <w:color w:val="000000"/>
          <w:sz w:val="24"/>
          <w:szCs w:val="24"/>
        </w:rPr>
        <w:t>п</w:t>
      </w:r>
      <w:r>
        <w:rPr>
          <w:rFonts w:ascii="Times New Roman" w:hAnsi="Times New Roman" w:cs="Times New Roman"/>
          <w:sz w:val="24"/>
          <w:szCs w:val="24"/>
        </w:rPr>
        <w:t>одкарантинную</w:t>
      </w:r>
      <w:proofErr w:type="spellEnd"/>
      <w:r>
        <w:rPr>
          <w:rFonts w:ascii="Times New Roman" w:hAnsi="Times New Roman" w:cs="Times New Roman"/>
          <w:sz w:val="24"/>
          <w:szCs w:val="24"/>
        </w:rPr>
        <w:t xml:space="preserve"> продукцию </w:t>
      </w:r>
      <w:r>
        <w:rPr>
          <w:rFonts w:ascii="Times New Roman" w:hAnsi="Times New Roman" w:cs="Times New Roman"/>
          <w:color w:val="000000"/>
          <w:sz w:val="24"/>
          <w:szCs w:val="24"/>
        </w:rPr>
        <w:t xml:space="preserve">растениеводства и </w:t>
      </w:r>
      <w:proofErr w:type="spellStart"/>
      <w:r>
        <w:rPr>
          <w:rFonts w:ascii="Times New Roman" w:hAnsi="Times New Roman" w:cs="Times New Roman"/>
          <w:color w:val="000000"/>
          <w:sz w:val="24"/>
          <w:szCs w:val="24"/>
        </w:rPr>
        <w:t>подкарантинную</w:t>
      </w:r>
      <w:proofErr w:type="spellEnd"/>
      <w:r>
        <w:rPr>
          <w:rFonts w:ascii="Times New Roman" w:hAnsi="Times New Roman" w:cs="Times New Roman"/>
          <w:color w:val="000000"/>
          <w:sz w:val="24"/>
          <w:szCs w:val="24"/>
        </w:rPr>
        <w:t xml:space="preserve"> продукцию, вывозимую из карантинной фитосанитарной зоны, заключения (протоколы лабораторных испытаний) на содержание нитратов, пестицидов и тяжелых металлов на товар местного производства (овощная продукция)</w:t>
      </w:r>
      <w:r>
        <w:rPr>
          <w:rFonts w:ascii="Times New Roman" w:eastAsia="Times New Roman" w:hAnsi="Times New Roman" w:cs="Times New Roman"/>
          <w:sz w:val="24"/>
          <w:szCs w:val="24"/>
        </w:rPr>
        <w:t xml:space="preserve"> иные документы.</w:t>
      </w:r>
    </w:p>
    <w:p w:rsidR="009B092A" w:rsidRDefault="00CB7B53">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Вся документация на поставляемый товар, подтверждающая качество товара, должна быть зарегистрирована на одном из следующих официальных сайтов в сети Интернет: </w:t>
      </w:r>
    </w:p>
    <w:p w:rsidR="009B092A" w:rsidRDefault="00CB7B53">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декларация о соответствии, оформленная по единой форме (ТР ТС) для пищевых продуктов </w:t>
      </w:r>
      <w:hyperlink r:id="rId11" w:tooltip="http://188.254.71.82/rds_ts_pub/" w:history="1">
        <w:r>
          <w:rPr>
            <w:rFonts w:ascii="Times New Roman" w:hAnsi="Times New Roman" w:cs="Times New Roman"/>
            <w:sz w:val="24"/>
            <w:szCs w:val="24"/>
            <w:u w:val="single"/>
          </w:rPr>
          <w:t>http://188.254.71.82/rds_ts_pub/</w:t>
        </w:r>
      </w:hyperlink>
      <w:r>
        <w:rPr>
          <w:rFonts w:ascii="Times New Roman" w:hAnsi="Times New Roman" w:cs="Times New Roman"/>
          <w:sz w:val="24"/>
          <w:szCs w:val="24"/>
        </w:rPr>
        <w:t xml:space="preserve">; </w:t>
      </w:r>
      <w:hyperlink r:id="rId12" w:tooltip="http://188.254.71.82/rds_rf_pub/" w:history="1">
        <w:r>
          <w:rPr>
            <w:rFonts w:ascii="Times New Roman" w:hAnsi="Times New Roman" w:cs="Times New Roman"/>
            <w:sz w:val="24"/>
            <w:szCs w:val="24"/>
            <w:u w:val="single"/>
          </w:rPr>
          <w:t>http://188.254.71.82/rds_rf_pub/</w:t>
        </w:r>
      </w:hyperlink>
      <w:r>
        <w:rPr>
          <w:rFonts w:ascii="Times New Roman" w:hAnsi="Times New Roman" w:cs="Times New Roman"/>
          <w:sz w:val="24"/>
          <w:szCs w:val="24"/>
        </w:rPr>
        <w:t>;</w:t>
      </w:r>
    </w:p>
    <w:p w:rsidR="009B092A" w:rsidRDefault="00CB7B53">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свидетельство о государственной регистрации специализированной продукции для детского питания http://rg.rcheph.by/default.aspx. </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 ветеринарные сопроводительные документы, оформленные в соответствии с приказом Минсельхоза № 589 от 27.12.2016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в системе ФГИС «Меркурий» на подконтрольные товары, включенные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 декабря 2015 г. №648, из числа товаров, содержащихся в перечне подконтрольных товаров, установленном актом, составляющим право Евразийского экономического союза.</w:t>
      </w:r>
    </w:p>
    <w:p w:rsidR="009B092A" w:rsidRDefault="00CB7B53">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Товар должен быть зарегистрирован и разрешен к использованию на территории Российской Федерации.</w:t>
      </w:r>
    </w:p>
    <w:p w:rsidR="009B092A" w:rsidRDefault="009B092A">
      <w:pPr>
        <w:spacing w:after="0" w:line="240" w:lineRule="auto"/>
        <w:jc w:val="center"/>
        <w:rPr>
          <w:rFonts w:ascii="Times New Roman" w:eastAsia="Times New Roman" w:hAnsi="Times New Roman" w:cs="Times New Roman"/>
          <w:b/>
          <w:sz w:val="24"/>
          <w:szCs w:val="24"/>
        </w:rPr>
      </w:pPr>
    </w:p>
    <w:p w:rsidR="009B092A" w:rsidRDefault="00CB7B5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Приемка пищевого сырья и пищевой продукции</w:t>
      </w:r>
    </w:p>
    <w:p w:rsidR="009B092A" w:rsidRDefault="009B092A">
      <w:pPr>
        <w:spacing w:after="0" w:line="240" w:lineRule="auto"/>
        <w:jc w:val="center"/>
        <w:rPr>
          <w:rFonts w:ascii="Times New Roman" w:eastAsia="Times New Roman" w:hAnsi="Times New Roman" w:cs="Times New Roman"/>
          <w:b/>
          <w:sz w:val="24"/>
          <w:szCs w:val="24"/>
        </w:rPr>
      </w:pP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Исполнитель принимает на себя обязательство по обеспечению использования пищевого сырья и пищевой продукции для оказания услуг в соответствии с требованиями действующего законодательства, в том числе по контролю за условиями транспортировки, исключающие загрязнение и порчу продуктов питания, соблюдению температурно-влажностных условий хранения в соответствии с нормативными требованиями, осуществляет контроль за поставками скоропортящихся продуктов питания в выше указанной части.</w:t>
      </w:r>
    </w:p>
    <w:p w:rsidR="009B092A" w:rsidRDefault="00CB7B53">
      <w:pPr>
        <w:spacing w:after="0" w:line="240" w:lineRule="auto"/>
        <w:ind w:left="-567"/>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6.2. Пищевая продукция и пищевое сырье должны быть поставлены на склад, расположенный по адресу:</w:t>
      </w:r>
      <w:r>
        <w:rPr>
          <w:rFonts w:ascii="Times New Roman" w:eastAsia="Times New Roman" w:hAnsi="Times New Roman" w:cs="Times New Roman"/>
          <w:b/>
          <w:i/>
          <w:sz w:val="24"/>
          <w:szCs w:val="24"/>
        </w:rPr>
        <w:t xml:space="preserve"> 453571, Республика Башкортостан, г. Межгорье, ул. Советская, дом 14, пищеблок.</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Качество пищевой продукции и пищевого сырья проверяются на соответствие требованиям, предусмотренным разделом 5 Договора.</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sz w:val="24"/>
          <w:szCs w:val="24"/>
        </w:rPr>
        <w:t xml:space="preserve">6.4. В случае выявления недостатков и несоответствий пищевой продукции и пищевого сырья условиям Договора Заказчик обязан отказаться от приемки пищевой продукции и пищевого сырья полностью и приостановить приемку для составления Акта об установленном расхождении по количеству и качеству при приемке товарно-материальных ценностей (согласно унифицированной форме ТОРГ-2 </w:t>
      </w:r>
      <w:r>
        <w:rPr>
          <w:rFonts w:ascii="Times New Roman" w:hAnsi="Times New Roman" w:cs="Times New Roman"/>
          <w:sz w:val="24"/>
          <w:szCs w:val="24"/>
        </w:rPr>
        <w:t>«Альбома унифицированных форм первичной учетной документации по учету торговых операций» утвержденных Постановлением Госкомстата РФ от 25.12.1998 № 132).</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Сведения о поставке пищевой продукции и пищевого сырья, не соответствующих условиям Договора о качестве и ассортименте, указываются в товарной накладной и в Акте, указанном в п. 6.4. Договора.</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При выявлении пищевой продукции и пищевого сырья ненадлежащего качества, Исполнитель обязан в течение 1 (</w:t>
      </w:r>
      <w:r>
        <w:rPr>
          <w:rFonts w:ascii="Times New Roman" w:eastAsia="Times New Roman" w:hAnsi="Times New Roman" w:cs="Times New Roman"/>
          <w:sz w:val="24"/>
          <w:szCs w:val="24"/>
          <w:u w:val="single"/>
        </w:rPr>
        <w:t>одного</w:t>
      </w:r>
      <w:r>
        <w:rPr>
          <w:rFonts w:ascii="Times New Roman" w:eastAsia="Times New Roman" w:hAnsi="Times New Roman" w:cs="Times New Roman"/>
          <w:sz w:val="24"/>
          <w:szCs w:val="24"/>
        </w:rPr>
        <w:t>) рабочего дня с даты подписания Акта, указанного в п. 6.4. Договора заменить на пищевую продукцию и пищевое сырье надлежащего качества.</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Ненадлежащее качество продуктов питания может быть подтверждено экспертизой качества продуктов питания, в том числе посредством лабораторных испытаний соответствующей организации. В случае, если будет установлено ненадлежащее качество продуктов питания, все расходы на проведение вышеуказанных мероприятий возлагаются на Исполнителя.</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hAnsi="Times New Roman" w:cs="Times New Roman"/>
          <w:sz w:val="24"/>
          <w:szCs w:val="24"/>
        </w:rPr>
        <w:t>6.8. Контроль за качеством предоставляемой услуги по организации питания воспитанников на безвозмездной основе осуществляет Государственное казенное учреждение Республики Башкортостан «Управление социального питания».</w:t>
      </w:r>
    </w:p>
    <w:p w:rsidR="009B092A" w:rsidRDefault="009B092A">
      <w:pPr>
        <w:spacing w:after="0" w:line="240" w:lineRule="auto"/>
        <w:ind w:firstLine="709"/>
        <w:jc w:val="both"/>
        <w:rPr>
          <w:rFonts w:ascii="Times New Roman" w:eastAsia="Times New Roman" w:hAnsi="Times New Roman" w:cs="Times New Roman"/>
          <w:sz w:val="24"/>
          <w:szCs w:val="24"/>
        </w:rPr>
      </w:pPr>
    </w:p>
    <w:p w:rsidR="009B092A" w:rsidRDefault="00CB7B53">
      <w:pPr>
        <w:tabs>
          <w:tab w:val="left" w:pos="426"/>
          <w:tab w:val="left" w:pos="25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Порядок сдачи и приемки оказанных услуг</w:t>
      </w:r>
    </w:p>
    <w:p w:rsidR="009B092A" w:rsidRDefault="009B092A">
      <w:pPr>
        <w:tabs>
          <w:tab w:val="left" w:pos="426"/>
          <w:tab w:val="left" w:pos="2520"/>
        </w:tabs>
        <w:spacing w:after="0" w:line="240" w:lineRule="auto"/>
        <w:jc w:val="center"/>
        <w:rPr>
          <w:rFonts w:ascii="Times New Roman" w:eastAsia="Times New Roman" w:hAnsi="Times New Roman" w:cs="Times New Roman"/>
          <w:b/>
          <w:sz w:val="24"/>
          <w:szCs w:val="24"/>
        </w:rPr>
      </w:pP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По</w:t>
      </w:r>
      <w:r>
        <w:rPr>
          <w:rFonts w:ascii="Times New Roman" w:hAnsi="Times New Roman" w:cs="Times New Roman"/>
          <w:sz w:val="24"/>
          <w:szCs w:val="24"/>
        </w:rPr>
        <w:t xml:space="preserve"> завершению каждого месяца, в котором оказывались услуги по настоящему Договору</w:t>
      </w:r>
      <w:r>
        <w:rPr>
          <w:rFonts w:ascii="Times New Roman" w:eastAsia="Times New Roman" w:hAnsi="Times New Roman" w:cs="Times New Roman"/>
          <w:sz w:val="24"/>
          <w:szCs w:val="24"/>
        </w:rPr>
        <w:t xml:space="preserve"> Исполнитель представляет Заказчику Акт сдачи-приемки оказанных услуг, расчет расходов на питание за истекший месяц, а также счет-фактуру.</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В течение 5 (</w:t>
      </w:r>
      <w:r>
        <w:rPr>
          <w:rFonts w:ascii="Times New Roman" w:eastAsia="Times New Roman" w:hAnsi="Times New Roman" w:cs="Times New Roman"/>
          <w:sz w:val="24"/>
          <w:szCs w:val="24"/>
          <w:u w:val="single"/>
        </w:rPr>
        <w:t>пяти</w:t>
      </w:r>
      <w:r>
        <w:rPr>
          <w:rFonts w:ascii="Times New Roman" w:eastAsia="Times New Roman" w:hAnsi="Times New Roman" w:cs="Times New Roman"/>
          <w:sz w:val="24"/>
          <w:szCs w:val="24"/>
        </w:rPr>
        <w:t xml:space="preserve">) рабочих дней после получения от Исполнителя документов, указанных в пункте 7.1. Договора, Заказчик обязан провести приемку оказанных услуг в части их соответствия требованиям к объему и качеству, изложенным в Договоре и Задании Заказчика (Приложение № 1 к Договору), и оформить ее результат в течение 5(пяти) рабочих дней либо направить </w:t>
      </w:r>
      <w:r>
        <w:rPr>
          <w:rFonts w:ascii="Times New Roman" w:eastAsia="Times New Roman" w:hAnsi="Times New Roman" w:cs="Times New Roman"/>
          <w:sz w:val="24"/>
          <w:szCs w:val="24"/>
        </w:rPr>
        <w:lastRenderedPageBreak/>
        <w:t xml:space="preserve">Исполнителю в те же сроки мотивированный отказ от подписания указанных документов. В случае принятия решения о проведении независимой экспертизы, приемка оказанных услуг продлевается на срок проведения экспертизы.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Заказчик для приемки оказанных услуг (результатов отдельного этапа) исполнения Договора может создать приемочную комиссию, которая состоит из пяти человек.</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7.4. В случае несоответствия объема, качества услуг после их выполнения, а также невозможности или нецелесообразности продолжения оказания услуг Сторонами составляется соответствующий двусторонний Акт, содержащий перечень необходимых доработок, в соответствии с которым Исполнитель обязан в течение одного дня устранить выявленные недостатки без дополнительной оплаты, при условии, что они не выходят за пределы Задания Заказчика (приложение № 1). </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В случае обнаружения недостатков в оказанных услугах Заказчик вправе потребовать от Исполнителя:</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безвозмездного устранения недостатков в течение 1 (</w:t>
      </w:r>
      <w:r>
        <w:rPr>
          <w:rFonts w:ascii="Times New Roman" w:eastAsia="Times New Roman" w:hAnsi="Times New Roman" w:cs="Times New Roman"/>
          <w:sz w:val="24"/>
          <w:szCs w:val="24"/>
          <w:u w:val="single"/>
        </w:rPr>
        <w:t>одного</w:t>
      </w:r>
      <w:r>
        <w:rPr>
          <w:rFonts w:ascii="Times New Roman" w:eastAsia="Times New Roman" w:hAnsi="Times New Roman" w:cs="Times New Roman"/>
          <w:sz w:val="24"/>
          <w:szCs w:val="24"/>
        </w:rPr>
        <w:t>) рабочего дня;</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возмещения понесенных Заказчиком расходов по исправлению недостатков своими силами или силами третьих лиц.</w:t>
      </w:r>
    </w:p>
    <w:p w:rsidR="009B092A" w:rsidRDefault="00CB7B53">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7.6. Для проверки соответствия оказанных услуг условиям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Законом о контрактной системе.</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7.7. Для проведения экспертизы качества продуктов питания, оказанных услуг Заказчик, эксперты, экспертные организации имеют право запрашивать у Исполнителя дополнительные материалы, относящиеся к условиям исполнения Договора и отдельным этапам исполнения Договора.</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7.8. Результаты проведения экспертизы, указанной в пункте 7.6 Договора, оформляются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соответствовать законодательству Российской Федерации. </w:t>
      </w:r>
    </w:p>
    <w:p w:rsidR="009B092A" w:rsidRDefault="00CB7B53">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7.9. В случае привлечения Заказчиком для проведения экспертизы, указанной в п.7.6. Договора, экспертов, экспертных организаций при принятии решения о приемке или об отказе в приемке результатов отдельного этапа исполнения Договора либо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7.10. Приемка оказанных услуг после устранения недостатков осуществляется в тот же срок и в том же порядке, указанном в п.7.1. - 7.5. Договора.</w:t>
      </w:r>
    </w:p>
    <w:p w:rsidR="009B092A" w:rsidRDefault="009B092A">
      <w:pPr>
        <w:spacing w:after="0" w:line="240" w:lineRule="auto"/>
        <w:ind w:left="-567"/>
        <w:jc w:val="both"/>
        <w:rPr>
          <w:rFonts w:ascii="Times New Roman" w:eastAsia="Times New Roman" w:hAnsi="Times New Roman" w:cs="Times New Roman"/>
          <w:sz w:val="24"/>
          <w:szCs w:val="24"/>
        </w:rPr>
      </w:pPr>
    </w:p>
    <w:p w:rsidR="009B092A" w:rsidRDefault="00CB7B5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Ответственность сторон</w:t>
      </w:r>
    </w:p>
    <w:p w:rsidR="009B092A" w:rsidRDefault="009B092A">
      <w:pPr>
        <w:spacing w:after="0" w:line="240" w:lineRule="auto"/>
        <w:jc w:val="center"/>
        <w:rPr>
          <w:rFonts w:ascii="Times New Roman" w:eastAsia="Times New Roman" w:hAnsi="Times New Roman" w:cs="Times New Roman"/>
          <w:b/>
          <w:sz w:val="24"/>
          <w:szCs w:val="24"/>
        </w:rPr>
      </w:pP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pacing w:val="2"/>
          <w:sz w:val="24"/>
          <w:szCs w:val="24"/>
        </w:rPr>
      </w:pPr>
      <w:r>
        <w:rPr>
          <w:rFonts w:ascii="Times New Roman" w:eastAsia="Times New Roman" w:hAnsi="Times New Roman" w:cs="Times New Roman"/>
          <w:sz w:val="24"/>
          <w:szCs w:val="24"/>
        </w:rPr>
        <w:t>8.1. Стороны несут ответственность за неисполнение или ненадлежащее исполнение своих обязательств, предусмотренных Договором.</w:t>
      </w:r>
      <w:r>
        <w:rPr>
          <w:rFonts w:ascii="Times New Roman" w:eastAsia="Times New Roman" w:hAnsi="Times New Roman" w:cs="Times New Roman"/>
          <w:spacing w:val="2"/>
          <w:sz w:val="24"/>
          <w:szCs w:val="24"/>
        </w:rPr>
        <w:t xml:space="preserve"> </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8.1.1. В случае привлечения к исполнению Договора соисполнителей, ответственность перед Заказчиком за неисполнение обязательств по Договору несет Исполнитель.</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8.2.1.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rsidR="009B092A" w:rsidRDefault="00CB7B53">
      <w:pPr>
        <w:shd w:val="clear" w:color="auto" w:fill="FFFFFF"/>
        <w:spacing w:after="0" w:line="240" w:lineRule="auto"/>
        <w:ind w:left="-567"/>
        <w:jc w:val="both"/>
        <w:rPr>
          <w:rFonts w:ascii="Times New Roman" w:hAnsi="Times New Roman" w:cs="Times New Roman"/>
          <w:i/>
          <w:color w:val="000000"/>
          <w:sz w:val="24"/>
          <w:szCs w:val="24"/>
        </w:rPr>
      </w:pPr>
      <w:r>
        <w:rPr>
          <w:rFonts w:ascii="Times New Roman" w:hAnsi="Times New Roman" w:cs="Times New Roman"/>
          <w:i/>
          <w:color w:val="000000"/>
          <w:sz w:val="24"/>
          <w:szCs w:val="24"/>
        </w:rPr>
        <w:lastRenderedPageBreak/>
        <w:t>а) 1000 рублей, если цена Договора не превышает 3 млн. рублей (включительно);</w:t>
      </w:r>
    </w:p>
    <w:p w:rsidR="009B092A" w:rsidRDefault="00CB7B53">
      <w:pPr>
        <w:shd w:val="clear" w:color="auto" w:fill="FFFFFF"/>
        <w:spacing w:after="0" w:line="240" w:lineRule="auto"/>
        <w:ind w:left="-567"/>
        <w:jc w:val="both"/>
        <w:rPr>
          <w:rFonts w:ascii="Times New Roman" w:hAnsi="Times New Roman" w:cs="Times New Roman"/>
          <w:i/>
          <w:color w:val="000000"/>
          <w:sz w:val="24"/>
          <w:szCs w:val="24"/>
        </w:rPr>
      </w:pPr>
      <w:r>
        <w:rPr>
          <w:rFonts w:ascii="Times New Roman" w:hAnsi="Times New Roman" w:cs="Times New Roman"/>
          <w:i/>
          <w:color w:val="000000"/>
          <w:sz w:val="24"/>
          <w:szCs w:val="24"/>
        </w:rPr>
        <w:t>б) 5000 рублей, если цена Договора составляет от 3 млн. рублей до 50 млн. рублей (включительно).</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8.2.2. В случае нарушения Исполнителем срока представления документов, необходимых для оплаты Договора, Заказчик не несет ответственность в соответствии с действующим законодательством.</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8.4. За каждый факт неисполнения или ненадлежащего исполнения Исполнителем обязательств, предусмотренных Договором, заключенным с победителем закупки (или </w:t>
      </w:r>
      <w:r>
        <w:rPr>
          <w:rFonts w:ascii="Times New Roman" w:eastAsia="Times New Roman" w:hAnsi="Times New Roman" w:cs="Times New Roman"/>
          <w:sz w:val="24"/>
          <w:szCs w:val="24"/>
        </w:rPr>
        <w:br/>
        <w:t>с иным участником закупки в случаях, установленных Федеральным законом), предложившим наиболее высокую цену за право заключения Договора,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а) в случае, если цена Договора не превышает начальную (максимальную) цену Договора:</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10 процентов начальной (максимальной) цены Договора, если цена Договора не превышает 3 млн. рублей;</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5 процентов начальной (максимальной) цены Договора, если цена Договора составляет от 3 млн. рублей до 50 млн. рублей (включительно).</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 в случае, если цена Договора превышает начальную (максимальную) цену Договора:</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10 процентов цены Договора, если цена Договора не превышает 3 млн. рублей;</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5 процентов цены Договора, если цена Договора составляет от 3 млн. рублей до 50 млн. рублей (включительно).</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За каждый факт неисполнения Договора, который не имеет стоимостного выражения, размер штрафа устанавливается (при наличии в Договоре таких обязательств) в следующем порядке:</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а) 1000 рублей, если цена Договора не превышает 3 млн. рублей;</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 5000 рублей, если цена Договора составляет от 3 млн. рублей до 50 млн. рублей (включительно).</w:t>
      </w:r>
    </w:p>
    <w:p w:rsidR="009B092A" w:rsidRDefault="00CB7B53">
      <w:pPr>
        <w:widowControl w:val="0"/>
        <w:shd w:val="clear" w:color="auto" w:fill="FFFFFF"/>
        <w:tabs>
          <w:tab w:val="left" w:pos="1260"/>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9B092A" w:rsidRDefault="00CB7B53">
      <w:pPr>
        <w:widowControl w:val="0"/>
        <w:shd w:val="clear" w:color="auto" w:fill="FFFFFF"/>
        <w:tabs>
          <w:tab w:val="left" w:pos="1276"/>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 Размер штрафа устанавливается Договором в соответствии с пунктами 3 – 9 постановления Правительства Российской Федерации от 30 августа 2017 г. № 1042 «</w:t>
      </w:r>
      <w:r>
        <w:rPr>
          <w:rFonts w:ascii="Times New Roman" w:hAnsi="Times New Roman" w:cs="Times New Roman"/>
          <w:spacing w:val="2"/>
          <w:sz w:val="24"/>
          <w:szCs w:val="24"/>
          <w:shd w:val="clear" w:color="auto" w:fill="FFFFFF"/>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w:t>
      </w:r>
      <w:r>
        <w:rPr>
          <w:rFonts w:ascii="Times New Roman" w:hAnsi="Times New Roman" w:cs="Times New Roman"/>
          <w:spacing w:val="2"/>
          <w:sz w:val="24"/>
          <w:szCs w:val="24"/>
        </w:rPr>
        <w:t>постановление Правительства Российской Федерации от 15 мая 2017 г. № 570</w:t>
      </w:r>
      <w:r>
        <w:rPr>
          <w:rFonts w:ascii="Times New Roman" w:hAnsi="Times New Roman" w:cs="Times New Roman"/>
          <w:spacing w:val="2"/>
          <w:sz w:val="24"/>
          <w:szCs w:val="24"/>
          <w:shd w:val="clear" w:color="auto" w:fill="FFFFFF"/>
        </w:rPr>
        <w:t> и признании утратившим силу </w:t>
      </w:r>
      <w:r>
        <w:rPr>
          <w:rFonts w:ascii="Times New Roman" w:hAnsi="Times New Roman" w:cs="Times New Roman"/>
          <w:spacing w:val="2"/>
          <w:sz w:val="24"/>
          <w:szCs w:val="24"/>
        </w:rPr>
        <w:t>постановления Правительства Российской Федерации от 25 ноября 2013 г. № 1063</w:t>
      </w:r>
      <w:r>
        <w:rPr>
          <w:rFonts w:ascii="Times New Roman" w:hAnsi="Times New Roman" w:cs="Times New Roman"/>
          <w:spacing w:val="2"/>
          <w:sz w:val="24"/>
          <w:szCs w:val="24"/>
          <w:shd w:val="clear" w:color="auto" w:fill="FFFFFF"/>
        </w:rPr>
        <w:t xml:space="preserve">» </w:t>
      </w:r>
      <w:r>
        <w:rPr>
          <w:rFonts w:ascii="Times New Roman" w:eastAsia="Times New Roman" w:hAnsi="Times New Roman" w:cs="Times New Roman"/>
          <w:sz w:val="24"/>
          <w:szCs w:val="24"/>
        </w:rPr>
        <w:t xml:space="preserve"> (далее – Правила), за исключением случая, предусмотренного пунктом 13 настоящих Правил, в том числе рассчитывается как процент цены Договора, или в случае, если Договором предусмотрены этапы исполнения Договора, как процент этапа исполнения Договора.</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8.9. Сторона освобождается от уплаты неустойки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B092A" w:rsidRDefault="00CB7B53">
      <w:pPr>
        <w:widowControl w:val="0"/>
        <w:shd w:val="clear" w:color="auto" w:fill="FFFFFF"/>
        <w:tabs>
          <w:tab w:val="left" w:pos="1276"/>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8.10. Уплата неустоек (штрафов) не освобождает Стороны от выполнения принятых обязательств.</w:t>
      </w:r>
    </w:p>
    <w:p w:rsidR="009B092A" w:rsidRDefault="00CB7B53">
      <w:pPr>
        <w:widowControl w:val="0"/>
        <w:shd w:val="clear" w:color="auto" w:fill="FFFFFF"/>
        <w:tabs>
          <w:tab w:val="left" w:pos="1276"/>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8.11. 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rsidR="009B092A" w:rsidRDefault="00CB7B53">
      <w:pPr>
        <w:widowControl w:val="0"/>
        <w:shd w:val="clear" w:color="auto" w:fill="FFFFFF"/>
        <w:tabs>
          <w:tab w:val="left" w:pos="1276"/>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8.12. Оплата Договора может быть осуществлена путем выплаты исполнителю суммы, уменьшенной на сумму неустойки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исполнителя, за которого осуществляется перечисление неустойки (штрафов) в соответствии с условиями Договора.</w:t>
      </w:r>
      <w:bookmarkStart w:id="1" w:name="P57"/>
      <w:bookmarkEnd w:id="1"/>
    </w:p>
    <w:p w:rsidR="009B092A" w:rsidRDefault="00CB7B53">
      <w:pPr>
        <w:spacing w:after="0" w:line="240" w:lineRule="auto"/>
        <w:ind w:lef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8.13.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Договором в соответствии с законодательством Российской Федерации.</w:t>
      </w:r>
    </w:p>
    <w:p w:rsidR="009B092A" w:rsidRDefault="009B092A">
      <w:pPr>
        <w:shd w:val="clear" w:color="auto" w:fill="FFFFFF"/>
        <w:spacing w:after="0" w:line="240" w:lineRule="auto"/>
        <w:ind w:left="-567"/>
        <w:rPr>
          <w:rFonts w:ascii="Times New Roman" w:eastAsia="Times New Roman" w:hAnsi="Times New Roman" w:cs="Times New Roman"/>
          <w:b/>
          <w:sz w:val="24"/>
          <w:szCs w:val="24"/>
        </w:rPr>
      </w:pPr>
    </w:p>
    <w:p w:rsidR="009B092A" w:rsidRDefault="00CB7B53">
      <w:pPr>
        <w:numPr>
          <w:ilvl w:val="0"/>
          <w:numId w:val="9"/>
        </w:numPr>
        <w:shd w:val="clear" w:color="auto" w:fill="FFFFFF"/>
        <w:spacing w:after="0" w:line="240" w:lineRule="auto"/>
        <w:ind w:left="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Обстоятельства непреодолимой силы</w:t>
      </w:r>
    </w:p>
    <w:p w:rsidR="009B092A" w:rsidRDefault="009B092A">
      <w:pPr>
        <w:numPr>
          <w:ilvl w:val="0"/>
          <w:numId w:val="9"/>
        </w:numPr>
        <w:shd w:val="clear" w:color="auto" w:fill="FFFFFF"/>
        <w:spacing w:after="0" w:line="240" w:lineRule="auto"/>
        <w:ind w:left="0" w:firstLine="0"/>
        <w:jc w:val="center"/>
        <w:rPr>
          <w:rFonts w:ascii="Times New Roman" w:eastAsia="Times New Roman" w:hAnsi="Times New Roman" w:cs="Times New Roman"/>
          <w:b/>
          <w:bCs/>
          <w:sz w:val="24"/>
          <w:szCs w:val="24"/>
        </w:rPr>
      </w:pPr>
    </w:p>
    <w:p w:rsidR="009B092A" w:rsidRDefault="00CB7B53">
      <w:pPr>
        <w:numPr>
          <w:ilvl w:val="0"/>
          <w:numId w:val="9"/>
        </w:numPr>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rsidR="009B092A" w:rsidRDefault="00CB7B53">
      <w:pPr>
        <w:numPr>
          <w:ilvl w:val="0"/>
          <w:numId w:val="9"/>
        </w:numPr>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9.3. При наступлении обстоятельств, указанных в пункте 7.1.-7.2., Сторона, для которой создалась невозможность исполнения ее обязательств, должна известить о них в письменном виде другую Сторону с приложением соответствующих доказательств и документов в десятидневный срок со дня наступления этих обстоятельств. </w:t>
      </w:r>
    </w:p>
    <w:p w:rsidR="009B092A" w:rsidRDefault="009B092A">
      <w:pPr>
        <w:widowControl w:val="0"/>
        <w:numPr>
          <w:ilvl w:val="0"/>
          <w:numId w:val="9"/>
        </w:numPr>
        <w:spacing w:after="0" w:line="240" w:lineRule="auto"/>
        <w:ind w:left="0" w:firstLine="851"/>
        <w:jc w:val="center"/>
        <w:rPr>
          <w:rFonts w:ascii="Times New Roman" w:eastAsia="Times New Roman" w:hAnsi="Times New Roman" w:cs="Times New Roman"/>
          <w:b/>
          <w:bCs/>
          <w:sz w:val="24"/>
          <w:szCs w:val="24"/>
          <w:lang w:eastAsia="ar-SA"/>
        </w:rPr>
      </w:pPr>
    </w:p>
    <w:p w:rsidR="009B092A" w:rsidRDefault="00CB7B53">
      <w:pPr>
        <w:widowControl w:val="0"/>
        <w:numPr>
          <w:ilvl w:val="0"/>
          <w:numId w:val="9"/>
        </w:numPr>
        <w:spacing w:after="0" w:line="240" w:lineRule="auto"/>
        <w:ind w:left="0" w:firstLine="0"/>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10. Порядок разрешения споров</w:t>
      </w:r>
    </w:p>
    <w:p w:rsidR="009B092A" w:rsidRDefault="009B092A">
      <w:pPr>
        <w:widowControl w:val="0"/>
        <w:numPr>
          <w:ilvl w:val="0"/>
          <w:numId w:val="9"/>
        </w:numPr>
        <w:spacing w:after="0" w:line="240" w:lineRule="auto"/>
        <w:ind w:left="0" w:firstLine="0"/>
        <w:jc w:val="center"/>
        <w:rPr>
          <w:rFonts w:ascii="Times New Roman" w:eastAsia="Times New Roman" w:hAnsi="Times New Roman" w:cs="Times New Roman"/>
          <w:b/>
          <w:bCs/>
          <w:sz w:val="24"/>
          <w:szCs w:val="24"/>
          <w:lang w:eastAsia="ar-SA"/>
        </w:rPr>
      </w:pP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10.1. До передачи спора на разрешение арбитражного суда Стороны обязаны принять все меры к его урегулированию в претензионном порядке.</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10.2.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10.3. Если претензионные требования подлежат денежной оценке, в претензии указывается </w:t>
      </w:r>
      <w:proofErr w:type="spellStart"/>
      <w:r>
        <w:rPr>
          <w:rFonts w:ascii="Times New Roman" w:hAnsi="Times New Roman" w:cs="Times New Roman"/>
          <w:sz w:val="24"/>
          <w:szCs w:val="24"/>
        </w:rPr>
        <w:t>истребуемая</w:t>
      </w:r>
      <w:proofErr w:type="spellEnd"/>
      <w:r>
        <w:rPr>
          <w:rFonts w:ascii="Times New Roman" w:hAnsi="Times New Roman" w:cs="Times New Roman"/>
          <w:sz w:val="24"/>
          <w:szCs w:val="24"/>
        </w:rPr>
        <w:t xml:space="preserve"> сумма и ее полный и обоснованный расчет.</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10.4.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10.5.  В случае невыполнения Сторонами своих обязательств и не достижения взаимного согласия споры по Договору разрешаются в Арбитражном суде республики Башкортостан.</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10.6. Если иное не предусмотрено законодательством Российской Федерации или Договором, любая корреспонденция (включая, уведомления, претензии, связанные с неисполнением или ненадлежащим исполнением, требования об уплате неустойки, связанная с Договором, будет считаться надлежащим образом доставленной другой Стороне и получена ею, если она передана нарочно уполномоченному представителю другой Стороны под роспись, отправлена заказным письмом с уведомлением о вручении, либо направлена другой Стороне по адресу электронной </w:t>
      </w:r>
      <w:r>
        <w:rPr>
          <w:rFonts w:ascii="Times New Roman" w:hAnsi="Times New Roman" w:cs="Times New Roman"/>
          <w:sz w:val="24"/>
          <w:szCs w:val="24"/>
        </w:rPr>
        <w:lastRenderedPageBreak/>
        <w:t>почты, указанному в Договоре.</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10.7. В случае отправления корреспонденции посредством электронной почты корреспонденция считается полученной Стороной в день их отправки.</w:t>
      </w:r>
    </w:p>
    <w:p w:rsidR="009B092A" w:rsidRDefault="00CB7B53">
      <w:pPr>
        <w:widowControl w:val="0"/>
        <w:spacing w:after="0" w:line="240" w:lineRule="auto"/>
        <w:ind w:left="-567"/>
        <w:jc w:val="both"/>
        <w:rPr>
          <w:rStyle w:val="b-mail-dropdownitemcontent"/>
          <w:rFonts w:ascii="Times New Roman" w:hAnsi="Times New Roman" w:cs="Times New Roman"/>
          <w:sz w:val="24"/>
          <w:szCs w:val="24"/>
        </w:rPr>
      </w:pPr>
      <w:r>
        <w:rPr>
          <w:rFonts w:ascii="Times New Roman" w:hAnsi="Times New Roman" w:cs="Times New Roman"/>
          <w:sz w:val="24"/>
          <w:szCs w:val="24"/>
        </w:rPr>
        <w:t xml:space="preserve">10.8. Стороны установили, что надлежащим и действующим адресом электронной почты Исполнителя будет являться следующий </w:t>
      </w:r>
      <w:proofErr w:type="spellStart"/>
      <w:r>
        <w:rPr>
          <w:rFonts w:ascii="Times New Roman" w:hAnsi="Times New Roman" w:cs="Times New Roman"/>
          <w:sz w:val="24"/>
          <w:szCs w:val="24"/>
        </w:rPr>
        <w:t>адре</w:t>
      </w:r>
      <w:proofErr w:type="spellEnd"/>
      <w:r>
        <w:rPr>
          <w:rFonts w:ascii="Times New Roman" w:hAnsi="Times New Roman" w:cs="Times New Roman"/>
          <w:sz w:val="24"/>
          <w:szCs w:val="24"/>
          <w:lang w:val="en-US"/>
        </w:rPr>
        <w:t>c</w:t>
      </w:r>
      <w:r>
        <w:rPr>
          <w:rFonts w:ascii="Times New Roman" w:hAnsi="Times New Roman" w:cs="Times New Roman"/>
          <w:sz w:val="24"/>
          <w:szCs w:val="24"/>
        </w:rPr>
        <w:t xml:space="preserve">: </w:t>
      </w:r>
      <w:hyperlink r:id="rId13" w:tooltip="mailto:ooo_avik2015@mail.ru" w:history="1">
        <w:r>
          <w:rPr>
            <w:rStyle w:val="ae"/>
            <w:rFonts w:ascii="Times New Roman" w:hAnsi="Times New Roman" w:cs="Times New Roman"/>
            <w:sz w:val="24"/>
            <w:szCs w:val="24"/>
          </w:rPr>
          <w:t>_________________________</w:t>
        </w:r>
      </w:hyperlink>
      <w:r>
        <w:rPr>
          <w:rStyle w:val="b-mail-dropdownitemcontent"/>
          <w:rFonts w:ascii="Times New Roman" w:hAnsi="Times New Roman" w:cs="Times New Roman"/>
          <w:sz w:val="24"/>
          <w:szCs w:val="24"/>
        </w:rPr>
        <w:t xml:space="preserve"> </w:t>
      </w:r>
    </w:p>
    <w:p w:rsidR="009B092A" w:rsidRDefault="00CB7B53">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10.9. Стороны установили, что надлежащим и действующим адресом электронной почты Заказчика будет являться следующий адрес: </w:t>
      </w:r>
      <w:hyperlink r:id="rId14" w:tooltip="mailto:detsckiisad5.ds@yandex.ru" w:history="1">
        <w:r>
          <w:rPr>
            <w:rStyle w:val="ae"/>
            <w:rFonts w:ascii="Times New Roman" w:hAnsi="Times New Roman" w:cs="Times New Roman"/>
            <w:sz w:val="24"/>
            <w:szCs w:val="24"/>
          </w:rPr>
          <w:t>detsckiisad5.ds@yandex.ru</w:t>
        </w:r>
      </w:hyperlink>
      <w:r>
        <w:rPr>
          <w:rStyle w:val="user-accountsubname"/>
          <w:rFonts w:ascii="Times New Roman" w:hAnsi="Times New Roman" w:cs="Times New Roman"/>
          <w:sz w:val="24"/>
          <w:szCs w:val="24"/>
        </w:rPr>
        <w:t xml:space="preserve"> </w:t>
      </w:r>
    </w:p>
    <w:p w:rsidR="009B092A" w:rsidRDefault="009B092A">
      <w:pPr>
        <w:spacing w:after="0" w:line="240" w:lineRule="auto"/>
        <w:ind w:left="-567"/>
        <w:jc w:val="center"/>
        <w:rPr>
          <w:rFonts w:ascii="Times New Roman" w:eastAsia="Times New Roman" w:hAnsi="Times New Roman" w:cs="Times New Roman"/>
          <w:b/>
          <w:sz w:val="24"/>
          <w:szCs w:val="24"/>
        </w:rPr>
      </w:pPr>
    </w:p>
    <w:p w:rsidR="009B092A" w:rsidRDefault="00CB7B53">
      <w:pPr>
        <w:numPr>
          <w:ilvl w:val="0"/>
          <w:numId w:val="9"/>
        </w:numPr>
        <w:spacing w:after="0" w:line="240" w:lineRule="auto"/>
        <w:ind w:left="0" w:firstLine="85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Срок действия и порядок расторжения Договора</w:t>
      </w:r>
    </w:p>
    <w:p w:rsidR="009B092A" w:rsidRDefault="009B092A">
      <w:pPr>
        <w:numPr>
          <w:ilvl w:val="0"/>
          <w:numId w:val="9"/>
        </w:numPr>
        <w:shd w:val="clear" w:color="auto" w:fill="FFFFFF"/>
        <w:spacing w:after="0" w:line="240" w:lineRule="auto"/>
        <w:ind w:left="0" w:firstLine="567"/>
        <w:jc w:val="both"/>
        <w:rPr>
          <w:rFonts w:ascii="Times New Roman" w:eastAsia="Times New Roman" w:hAnsi="Times New Roman" w:cs="Times New Roman"/>
          <w:sz w:val="24"/>
          <w:szCs w:val="24"/>
        </w:rPr>
      </w:pPr>
    </w:p>
    <w:p w:rsidR="009B092A" w:rsidRDefault="00CB7B53">
      <w:pPr>
        <w:numPr>
          <w:ilvl w:val="0"/>
          <w:numId w:val="9"/>
        </w:numPr>
        <w:shd w:val="clear" w:color="auto" w:fill="FFFFFF"/>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Договор считается заключенным и вступает в силу с момента его подписания и действует до </w:t>
      </w:r>
      <w:r>
        <w:rPr>
          <w:rFonts w:ascii="Times New Roman" w:eastAsia="Times New Roman" w:hAnsi="Times New Roman" w:cs="Times New Roman"/>
          <w:b/>
          <w:bCs/>
          <w:sz w:val="24"/>
          <w:szCs w:val="24"/>
        </w:rPr>
        <w:t xml:space="preserve">31 декабря 2027 </w:t>
      </w:r>
      <w:r>
        <w:rPr>
          <w:rFonts w:ascii="Times New Roman" w:eastAsia="Times New Roman" w:hAnsi="Times New Roman" w:cs="Times New Roman"/>
          <w:bCs/>
          <w:sz w:val="24"/>
          <w:szCs w:val="24"/>
        </w:rPr>
        <w:t>года</w:t>
      </w:r>
      <w:r>
        <w:rPr>
          <w:rFonts w:ascii="Times New Roman" w:eastAsia="Times New Roman" w:hAnsi="Times New Roman" w:cs="Times New Roman"/>
          <w:sz w:val="24"/>
          <w:szCs w:val="24"/>
        </w:rPr>
        <w:t xml:space="preserve"> включительно, а в части неисполненных сторонами обязательств – до полного их исполнения.</w:t>
      </w:r>
    </w:p>
    <w:p w:rsidR="009B092A" w:rsidRDefault="00CB7B53">
      <w:pPr>
        <w:numPr>
          <w:ilvl w:val="0"/>
          <w:numId w:val="9"/>
        </w:numPr>
        <w:shd w:val="clear" w:color="auto" w:fill="FFFFFF"/>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Прекращение (окончание) срока действия настоящего Договора не освобождает Стороны от </w:t>
      </w:r>
      <w:r>
        <w:rPr>
          <w:rFonts w:ascii="Times New Roman" w:eastAsia="Times New Roman" w:hAnsi="Times New Roman" w:cs="Times New Roman"/>
          <w:color w:val="000000" w:themeColor="text1"/>
          <w:sz w:val="24"/>
          <w:szCs w:val="24"/>
        </w:rPr>
        <w:t xml:space="preserve">гарантийных обязательств (в случае их наличия), </w:t>
      </w:r>
      <w:r>
        <w:rPr>
          <w:rFonts w:ascii="Times New Roman" w:eastAsia="Times New Roman" w:hAnsi="Times New Roman" w:cs="Times New Roman"/>
          <w:sz w:val="24"/>
          <w:szCs w:val="24"/>
        </w:rPr>
        <w:t>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r>
        <w:rPr>
          <w:rFonts w:ascii="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а также от оплаты Договора в части исполненных обязательств Исполнителем до даты окончания действия Договора</w:t>
      </w:r>
      <w:r>
        <w:rPr>
          <w:rFonts w:ascii="Times New Roman" w:eastAsia="Times New Roman" w:hAnsi="Times New Roman" w:cs="Times New Roman"/>
          <w:sz w:val="24"/>
          <w:szCs w:val="24"/>
        </w:rPr>
        <w:t>.</w:t>
      </w:r>
    </w:p>
    <w:p w:rsidR="009B092A" w:rsidRDefault="00CB7B53">
      <w:pPr>
        <w:numPr>
          <w:ilvl w:val="0"/>
          <w:numId w:val="9"/>
        </w:numPr>
        <w:tabs>
          <w:tab w:val="clear" w:pos="0"/>
        </w:tabs>
        <w:spacing w:after="0" w:line="240" w:lineRule="auto"/>
        <w:ind w:left="-567" w:firstLine="0"/>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9B092A" w:rsidRDefault="00CB7B53">
      <w:pPr>
        <w:numPr>
          <w:ilvl w:val="0"/>
          <w:numId w:val="9"/>
        </w:numPr>
        <w:tabs>
          <w:tab w:val="clear" w:pos="0"/>
        </w:tabs>
        <w:spacing w:after="0" w:line="240" w:lineRule="auto"/>
        <w:ind w:left="-567" w:firstLine="0"/>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11.4. Заказчик вправе принять решение об одностороннем отказе от исполнения Договора в следующих случаях:</w:t>
      </w:r>
    </w:p>
    <w:p w:rsidR="009B092A" w:rsidRDefault="00CB7B53">
      <w:pPr>
        <w:numPr>
          <w:ilvl w:val="0"/>
          <w:numId w:val="9"/>
        </w:numPr>
        <w:tabs>
          <w:tab w:val="clear" w:pos="0"/>
        </w:tabs>
        <w:spacing w:after="0" w:line="240" w:lineRule="auto"/>
        <w:ind w:left="-567" w:firstLine="0"/>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если в ходе исполнения Договора будет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rsidR="009B092A" w:rsidRDefault="00CB7B53">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отступление Исполнителя при оказании услуг от условий Договора или иные недостатки в ее результате, которые не были устранены</w:t>
      </w:r>
      <w:r>
        <w:rPr>
          <w:rFonts w:ascii="Times New Roman" w:hAnsi="Times New Roman" w:cs="Times New Roman"/>
          <w:sz w:val="24"/>
          <w:szCs w:val="24"/>
        </w:rPr>
        <w:t xml:space="preserve"> в установленный Заказчиком разумный срок, либо являются существенными и неустранимыми;</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неоднократное нарушение Исполнителем сроков оказания Услуг;</w:t>
      </w:r>
    </w:p>
    <w:p w:rsidR="009B092A" w:rsidRDefault="00CB7B5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оказание Исполнителем Услуг </w:t>
      </w:r>
      <w:r>
        <w:rPr>
          <w:rFonts w:ascii="Times New Roman" w:eastAsia="Times New Roman" w:hAnsi="Times New Roman" w:cs="Times New Roman"/>
          <w:sz w:val="24"/>
          <w:szCs w:val="24"/>
        </w:rPr>
        <w:t>ненадлежащего качества с недостатками, которые не могут быть устранены в приемлемый для Заказчика срок;</w:t>
      </w:r>
    </w:p>
    <w:p w:rsidR="009B092A" w:rsidRDefault="00CB7B53">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по иным основаниям, предусмотренным Гражданским Кодексом Российской Федерации для одностороннего отказа от исполнения отдельных видов обязательств. </w:t>
      </w:r>
      <w:bookmarkStart w:id="2" w:name="dst101330"/>
      <w:bookmarkStart w:id="3" w:name="dst101331"/>
      <w:bookmarkStart w:id="4" w:name="dst170"/>
      <w:bookmarkStart w:id="5" w:name="dst171"/>
      <w:bookmarkStart w:id="6" w:name="dst172"/>
      <w:bookmarkStart w:id="7" w:name="dst173"/>
      <w:bookmarkStart w:id="8" w:name="dst174"/>
      <w:bookmarkStart w:id="9" w:name="dst175"/>
      <w:bookmarkStart w:id="10" w:name="dst176"/>
      <w:bookmarkStart w:id="11" w:name="dst177"/>
      <w:bookmarkStart w:id="12" w:name="dst178"/>
      <w:bookmarkStart w:id="13" w:name="dst179"/>
      <w:bookmarkEnd w:id="2"/>
      <w:bookmarkEnd w:id="3"/>
      <w:bookmarkEnd w:id="4"/>
      <w:bookmarkEnd w:id="5"/>
      <w:bookmarkEnd w:id="6"/>
      <w:bookmarkEnd w:id="7"/>
      <w:bookmarkEnd w:id="8"/>
      <w:bookmarkEnd w:id="9"/>
      <w:bookmarkEnd w:id="10"/>
      <w:bookmarkEnd w:id="11"/>
      <w:bookmarkEnd w:id="12"/>
      <w:bookmarkEnd w:id="13"/>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Договора.</w:t>
      </w:r>
    </w:p>
    <w:p w:rsidR="009B092A" w:rsidRDefault="00CB7B53">
      <w:pPr>
        <w:widowControl w:val="0"/>
        <w:numPr>
          <w:ilvl w:val="0"/>
          <w:numId w:val="9"/>
        </w:numPr>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9B092A" w:rsidRDefault="00CB7B53">
      <w:pPr>
        <w:numPr>
          <w:ilvl w:val="0"/>
          <w:numId w:val="9"/>
        </w:numPr>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11.7. Решение заказчика об одностороннем отказе от исполнения Договора не позднее чем в течение 3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настоящей части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w:t>
      </w:r>
      <w:r>
        <w:rPr>
          <w:rFonts w:ascii="Times New Roman" w:eastAsia="Times New Roman" w:hAnsi="Times New Roman" w:cs="Times New Roman"/>
          <w:sz w:val="24"/>
          <w:szCs w:val="24"/>
        </w:rPr>
        <w:lastRenderedPageBreak/>
        <w:t>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rsidR="009B092A" w:rsidRDefault="00CB7B53">
      <w:pPr>
        <w:numPr>
          <w:ilvl w:val="0"/>
          <w:numId w:val="9"/>
        </w:numPr>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11.8.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9B092A" w:rsidRDefault="00CB7B53">
      <w:pPr>
        <w:numPr>
          <w:ilvl w:val="0"/>
          <w:numId w:val="9"/>
        </w:numPr>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11.9.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9B092A" w:rsidRDefault="00CB7B53">
      <w:pPr>
        <w:numPr>
          <w:ilvl w:val="0"/>
          <w:numId w:val="9"/>
        </w:numPr>
        <w:tabs>
          <w:tab w:val="clear" w:pos="0"/>
        </w:tabs>
        <w:spacing w:after="0" w:line="240" w:lineRule="auto"/>
        <w:ind w:left="-567" w:firstLine="0"/>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11.10.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B092A" w:rsidRDefault="00CB7B53">
      <w:pPr>
        <w:numPr>
          <w:ilvl w:val="0"/>
          <w:numId w:val="9"/>
        </w:numPr>
        <w:tabs>
          <w:tab w:val="clear" w:pos="0"/>
        </w:tabs>
        <w:spacing w:after="0" w:line="240" w:lineRule="auto"/>
        <w:ind w:left="-567" w:firstLine="0"/>
        <w:contextualSpacing/>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11.11. В отношении порядка, сроков и оснований расторжения Договора Исполнителем в одностороннем порядке применяются пункты 8.3.-8.10. настоящего Договора, за исключением требования об использовании Единой информационной системы.</w:t>
      </w:r>
    </w:p>
    <w:p w:rsidR="009B092A" w:rsidRDefault="00CB7B53">
      <w:pPr>
        <w:numPr>
          <w:ilvl w:val="0"/>
          <w:numId w:val="9"/>
        </w:numPr>
        <w:tabs>
          <w:tab w:val="clear" w:pos="0"/>
        </w:tabs>
        <w:spacing w:after="0" w:line="240" w:lineRule="auto"/>
        <w:ind w:left="-567" w:firstLine="0"/>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11.12.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9B092A" w:rsidRDefault="00CB7B53">
      <w:pPr>
        <w:widowControl w:val="0"/>
        <w:numPr>
          <w:ilvl w:val="0"/>
          <w:numId w:val="9"/>
        </w:numPr>
        <w:tabs>
          <w:tab w:val="clear" w:pos="0"/>
        </w:tabs>
        <w:spacing w:after="0" w:line="240" w:lineRule="auto"/>
        <w:ind w:left="-567"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11.13. Заказчик обязан принять решение об одностороннем отказе от исполнения Договора, если в ходе исполнения Договора будет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9B092A" w:rsidRDefault="00CB7B53">
      <w:pPr>
        <w:pStyle w:val="af7"/>
        <w:widowControl w:val="0"/>
        <w:numPr>
          <w:ilvl w:val="0"/>
          <w:numId w:val="9"/>
        </w:numPr>
        <w:tabs>
          <w:tab w:val="clear" w:pos="0"/>
        </w:tabs>
        <w:spacing w:after="0" w:line="240" w:lineRule="auto"/>
        <w:ind w:left="-567" w:firstLine="0"/>
        <w:jc w:val="both"/>
        <w:rPr>
          <w:rFonts w:ascii="Times New Roman" w:hAnsi="Times New Roman" w:cs="Times New Roman"/>
          <w:sz w:val="24"/>
          <w:szCs w:val="24"/>
        </w:rPr>
      </w:pPr>
      <w:r>
        <w:rPr>
          <w:rFonts w:ascii="Times New Roman" w:hAnsi="Times New Roman" w:cs="Times New Roman"/>
          <w:sz w:val="24"/>
          <w:szCs w:val="24"/>
        </w:rPr>
        <w:t>11.14.</w:t>
      </w:r>
      <w:r>
        <w:rPr>
          <w:rFonts w:ascii="Times New Roman" w:hAnsi="Times New Roman" w:cs="Times New Roman"/>
          <w:sz w:val="24"/>
          <w:szCs w:val="24"/>
        </w:rPr>
        <w:tab/>
        <w:t>В части отношений между Сторонами, неурегулированной положениями Договора, применяется действующее законодательство Российской Федерации.</w:t>
      </w:r>
    </w:p>
    <w:p w:rsidR="009B092A" w:rsidRDefault="00CB7B53">
      <w:pPr>
        <w:pStyle w:val="af7"/>
        <w:numPr>
          <w:ilvl w:val="0"/>
          <w:numId w:val="9"/>
        </w:numPr>
        <w:tabs>
          <w:tab w:val="clear" w:pos="0"/>
        </w:tabs>
        <w:spacing w:after="0" w:line="240" w:lineRule="auto"/>
        <w:ind w:left="-567" w:firstLine="0"/>
        <w:jc w:val="both"/>
        <w:rPr>
          <w:rFonts w:ascii="Times New Roman" w:hAnsi="Times New Roman" w:cs="Times New Roman"/>
          <w:sz w:val="24"/>
          <w:szCs w:val="24"/>
        </w:rPr>
      </w:pPr>
      <w:r>
        <w:rPr>
          <w:rFonts w:ascii="Times New Roman" w:hAnsi="Times New Roman" w:cs="Times New Roman"/>
          <w:sz w:val="24"/>
          <w:szCs w:val="24"/>
        </w:rPr>
        <w:t>11.15. Настоящий Договор составлен в 2 (двух) экземплярах, имеющих одинаковую юридическую силу, по одному для каждой из Сторон.</w:t>
      </w:r>
    </w:p>
    <w:p w:rsidR="009B092A" w:rsidRDefault="00CB7B53">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Приложениями к данному договору являются:</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Техническое задание (Приложение № 1),</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Договор о передаче муниципального имущества в безвозмездное пользование (приложение № 2),</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Акт приема-передачи помещений, оборудования, инвентаря (Приложение № 3),</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Выкопировка</w:t>
      </w:r>
      <w:proofErr w:type="spellEnd"/>
      <w:r>
        <w:rPr>
          <w:rFonts w:ascii="Times New Roman" w:eastAsia="Times New Roman" w:hAnsi="Times New Roman" w:cs="Times New Roman"/>
          <w:sz w:val="24"/>
          <w:szCs w:val="24"/>
        </w:rPr>
        <w:t xml:space="preserve"> из плана здания «Пищеблок» (Приложение № 4),</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Требования к продовольственным товарам и сырью, используемых при оказании услуг (Приложение № 5),</w:t>
      </w:r>
    </w:p>
    <w:p w:rsidR="009B092A" w:rsidRDefault="00CB7B53">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перечень необходимых документов для подачи заявления в Администрацию на </w:t>
      </w:r>
      <w:r>
        <w:rPr>
          <w:rFonts w:ascii="Times New Roman" w:hAnsi="Times New Roman" w:cs="Times New Roman"/>
          <w:sz w:val="24"/>
          <w:szCs w:val="24"/>
        </w:rPr>
        <w:t>получение разрешения об участии Исполнителя в сделке аренды недвижимого имущества (Приложение № 6).</w:t>
      </w:r>
    </w:p>
    <w:p w:rsidR="009B092A" w:rsidRDefault="009B092A">
      <w:pPr>
        <w:spacing w:after="0" w:line="240" w:lineRule="auto"/>
        <w:ind w:left="-567"/>
        <w:jc w:val="both"/>
        <w:rPr>
          <w:rFonts w:ascii="Times New Roman" w:eastAsia="Times New Roman" w:hAnsi="Times New Roman" w:cs="Times New Roman"/>
          <w:sz w:val="24"/>
          <w:szCs w:val="24"/>
        </w:rPr>
      </w:pPr>
    </w:p>
    <w:p w:rsidR="009B092A" w:rsidRDefault="00CB7B53">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Адреса места нахождения, банковские реквизиты и подписи Сторон</w:t>
      </w:r>
    </w:p>
    <w:p w:rsidR="009B092A" w:rsidRDefault="009B092A">
      <w:pPr>
        <w:shd w:val="clear" w:color="auto" w:fill="FFFFFF"/>
        <w:spacing w:after="0" w:line="240" w:lineRule="auto"/>
        <w:jc w:val="center"/>
        <w:rPr>
          <w:rFonts w:ascii="Times New Roman" w:eastAsia="Times New Roman" w:hAnsi="Times New Roman" w:cs="Times New Roman"/>
          <w:b/>
          <w:sz w:val="24"/>
          <w:szCs w:val="24"/>
        </w:rPr>
      </w:pPr>
    </w:p>
    <w:tbl>
      <w:tblPr>
        <w:tblStyle w:val="afa"/>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9B092A">
        <w:tc>
          <w:tcPr>
            <w:tcW w:w="4927" w:type="dxa"/>
          </w:tcPr>
          <w:p w:rsidR="009B092A" w:rsidRDefault="00CB7B53">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w:t>
            </w:r>
          </w:p>
          <w:p w:rsidR="009B092A" w:rsidRDefault="00CB7B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МАДОУ Д/С № 5 ЗАТО Межгорье </w:t>
            </w:r>
          </w:p>
          <w:p w:rsidR="009B092A" w:rsidRDefault="00CB7B53">
            <w:pPr>
              <w:ind w:left="-426"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Республики Башкортостан</w:t>
            </w:r>
          </w:p>
          <w:p w:rsidR="009B092A" w:rsidRDefault="00CB7B5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453571 Республика Башкортостан, </w:t>
            </w:r>
          </w:p>
          <w:p w:rsidR="009B092A" w:rsidRDefault="00CB7B53">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г.Межгорье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ул.Советская</w:t>
            </w:r>
            <w:proofErr w:type="spellEnd"/>
            <w:r>
              <w:rPr>
                <w:rFonts w:ascii="Times New Roman" w:eastAsia="Times New Roman" w:hAnsi="Times New Roman" w:cs="Times New Roman"/>
                <w:sz w:val="24"/>
                <w:szCs w:val="24"/>
              </w:rPr>
              <w:t>, д. 14</w:t>
            </w:r>
          </w:p>
          <w:p w:rsidR="009B092A" w:rsidRDefault="00CB7B53">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Тел</w:t>
            </w:r>
            <w:r>
              <w:rPr>
                <w:rFonts w:ascii="Times New Roman" w:eastAsia="Times New Roman" w:hAnsi="Times New Roman" w:cs="Times New Roman"/>
                <w:sz w:val="24"/>
                <w:szCs w:val="24"/>
                <w:lang w:val="en-US"/>
              </w:rPr>
              <w:t xml:space="preserve">./34781/ 2-25-66, 2-35-77 </w:t>
            </w:r>
          </w:p>
          <w:p w:rsidR="009B092A" w:rsidRDefault="00CB7B53">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GB"/>
              </w:rPr>
              <w:lastRenderedPageBreak/>
              <w:t>e-mail</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GB"/>
              </w:rPr>
              <w:t xml:space="preserve"> </w:t>
            </w:r>
            <w:r w:rsidR="00CD1102">
              <w:fldChar w:fldCharType="begin"/>
            </w:r>
            <w:r w:rsidR="00CD1102" w:rsidRPr="004E4170">
              <w:rPr>
                <w:lang w:val="en-US"/>
              </w:rPr>
              <w:instrText xml:space="preserve"> HYPERLINK "mailto:detsckiisad5.ds@yandex.ru" \o "mailto:detsckiisad5.ds@yandex.ru" </w:instrText>
            </w:r>
            <w:r w:rsidR="00CD1102">
              <w:fldChar w:fldCharType="separate"/>
            </w:r>
            <w:r>
              <w:rPr>
                <w:rFonts w:ascii="Times New Roman" w:eastAsia="Times New Roman" w:hAnsi="Times New Roman" w:cs="Times New Roman"/>
                <w:color w:val="000080"/>
                <w:sz w:val="24"/>
                <w:szCs w:val="24"/>
                <w:u w:val="single"/>
                <w:lang w:val="en-GB"/>
              </w:rPr>
              <w:t>detsckiisad5.ds</w:t>
            </w:r>
            <w:r>
              <w:rPr>
                <w:rFonts w:ascii="Times New Roman" w:eastAsia="Times New Roman" w:hAnsi="Times New Roman" w:cs="Times New Roman"/>
                <w:color w:val="000080"/>
                <w:sz w:val="24"/>
                <w:szCs w:val="24"/>
                <w:u w:val="single"/>
                <w:lang w:val="en-US"/>
              </w:rPr>
              <w:t>@yandex.ru</w:t>
            </w:r>
            <w:r w:rsidR="00CD1102">
              <w:rPr>
                <w:rFonts w:ascii="Times New Roman" w:eastAsia="Times New Roman" w:hAnsi="Times New Roman" w:cs="Times New Roman"/>
                <w:color w:val="000080"/>
                <w:sz w:val="24"/>
                <w:szCs w:val="24"/>
                <w:u w:val="single"/>
                <w:lang w:val="en-US"/>
              </w:rPr>
              <w:fldChar w:fldCharType="end"/>
            </w:r>
          </w:p>
          <w:p w:rsidR="009B092A" w:rsidRDefault="00CB7B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ИНН 0279001000 КПП 027901001 </w:t>
            </w:r>
          </w:p>
          <w:p w:rsidR="009B092A" w:rsidRDefault="00CB7B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ОКПО 52954757 ОГРН 1020203549717  </w:t>
            </w:r>
          </w:p>
          <w:p w:rsidR="009B092A" w:rsidRDefault="00CB7B53">
            <w:pPr>
              <w:rPr>
                <w:rFonts w:ascii="Times New Roman" w:eastAsia="Times New Roman" w:hAnsi="Times New Roman" w:cs="Times New Roman"/>
                <w:b/>
                <w:sz w:val="24"/>
                <w:szCs w:val="24"/>
              </w:rPr>
            </w:pPr>
            <w:r>
              <w:rPr>
                <w:rFonts w:ascii="Times New Roman" w:eastAsia="Times New Roman" w:hAnsi="Times New Roman" w:cs="Times New Roman"/>
                <w:sz w:val="24"/>
                <w:szCs w:val="24"/>
              </w:rPr>
              <w:t>Р/с 03234643807070000100</w:t>
            </w:r>
          </w:p>
        </w:tc>
        <w:tc>
          <w:tcPr>
            <w:tcW w:w="4927" w:type="dxa"/>
          </w:tcPr>
          <w:p w:rsidR="009B092A" w:rsidRDefault="00CB7B5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Исполнитель:</w:t>
            </w:r>
          </w:p>
          <w:p w:rsidR="009B092A" w:rsidRDefault="009B092A">
            <w:pPr>
              <w:rPr>
                <w:rFonts w:ascii="Times New Roman" w:eastAsia="Times New Roman" w:hAnsi="Times New Roman" w:cs="Times New Roman"/>
                <w:b/>
                <w:sz w:val="24"/>
                <w:szCs w:val="24"/>
              </w:rPr>
            </w:pPr>
          </w:p>
        </w:tc>
      </w:tr>
    </w:tbl>
    <w:tbl>
      <w:tblPr>
        <w:tblW w:w="10206" w:type="dxa"/>
        <w:tblInd w:w="-459" w:type="dxa"/>
        <w:tblLayout w:type="fixed"/>
        <w:tblLook w:val="0000" w:firstRow="0" w:lastRow="0" w:firstColumn="0" w:lastColumn="0" w:noHBand="0" w:noVBand="0"/>
      </w:tblPr>
      <w:tblGrid>
        <w:gridCol w:w="5245"/>
        <w:gridCol w:w="4961"/>
      </w:tblGrid>
      <w:tr w:rsidR="009B092A">
        <w:trPr>
          <w:trHeight w:val="4543"/>
        </w:trPr>
        <w:tc>
          <w:tcPr>
            <w:tcW w:w="5245" w:type="dxa"/>
          </w:tcPr>
          <w:p w:rsidR="009B092A" w:rsidRDefault="00CB7B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 Отделении-НБ Республика Башкортостан Банка России//УФК по Республике Башкортостан </w:t>
            </w:r>
            <w:proofErr w:type="spellStart"/>
            <w:r>
              <w:rPr>
                <w:rFonts w:ascii="Times New Roman" w:eastAsia="Times New Roman" w:hAnsi="Times New Roman" w:cs="Times New Roman"/>
                <w:sz w:val="24"/>
                <w:szCs w:val="24"/>
              </w:rPr>
              <w:t>г.Уфа</w:t>
            </w:r>
            <w:proofErr w:type="spellEnd"/>
          </w:p>
          <w:p w:rsidR="009B092A" w:rsidRDefault="00CB7B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ЕКС (К/с) 40102810045370000067</w:t>
            </w:r>
          </w:p>
          <w:p w:rsidR="009B092A" w:rsidRDefault="00CB7B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БИК ТОФК 018073401</w:t>
            </w:r>
          </w:p>
          <w:p w:rsidR="009B092A" w:rsidRDefault="00CB7B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Получатель платежа:</w:t>
            </w:r>
          </w:p>
          <w:p w:rsidR="009B092A" w:rsidRDefault="00CB7B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УФК по Республике Башкортостан </w:t>
            </w:r>
          </w:p>
          <w:p w:rsidR="009B092A" w:rsidRDefault="00CB7B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л/с 30060900009</w:t>
            </w:r>
          </w:p>
          <w:p w:rsidR="009B092A" w:rsidRDefault="009B092A">
            <w:pPr>
              <w:spacing w:after="0" w:line="240" w:lineRule="auto"/>
              <w:jc w:val="both"/>
              <w:rPr>
                <w:rFonts w:ascii="Times New Roman" w:eastAsia="Times New Roman" w:hAnsi="Times New Roman" w:cs="Times New Roman"/>
                <w:sz w:val="24"/>
                <w:szCs w:val="24"/>
              </w:rPr>
            </w:pPr>
          </w:p>
          <w:p w:rsidR="009B092A" w:rsidRDefault="00CB7B5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МАДОУ Д/С № 5 ЗАТО Межгорье </w:t>
            </w:r>
          </w:p>
          <w:p w:rsidR="009B092A" w:rsidRDefault="00CB7B5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Республики Башкортостан</w:t>
            </w:r>
          </w:p>
          <w:p w:rsidR="009B092A" w:rsidRDefault="009B092A">
            <w:pPr>
              <w:spacing w:after="0" w:line="240" w:lineRule="auto"/>
              <w:rPr>
                <w:rFonts w:ascii="Times New Roman" w:eastAsia="Times New Roman" w:hAnsi="Times New Roman" w:cs="Times New Roman"/>
                <w:sz w:val="24"/>
                <w:szCs w:val="24"/>
              </w:rPr>
            </w:pPr>
          </w:p>
          <w:p w:rsidR="009B092A" w:rsidRDefault="00CB7B53">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Заведующий______________Е.Н</w:t>
            </w:r>
            <w:proofErr w:type="spellEnd"/>
            <w:r>
              <w:rPr>
                <w:rFonts w:ascii="Times New Roman" w:eastAsia="Times New Roman" w:hAnsi="Times New Roman" w:cs="Times New Roman"/>
                <w:sz w:val="24"/>
                <w:szCs w:val="24"/>
              </w:rPr>
              <w:t>. Шварц</w:t>
            </w:r>
          </w:p>
          <w:p w:rsidR="009B092A" w:rsidRDefault="009B092A">
            <w:pPr>
              <w:spacing w:after="0" w:line="240" w:lineRule="auto"/>
              <w:rPr>
                <w:rFonts w:ascii="Times New Roman" w:eastAsia="Times New Roman" w:hAnsi="Times New Roman" w:cs="Times New Roman"/>
                <w:sz w:val="24"/>
                <w:szCs w:val="24"/>
              </w:rPr>
            </w:pPr>
          </w:p>
          <w:p w:rsidR="009B092A" w:rsidRDefault="00CB7B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«___»_______________20____г.</w:t>
            </w:r>
          </w:p>
          <w:p w:rsidR="009B092A" w:rsidRDefault="00CB7B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М.П</w:t>
            </w:r>
          </w:p>
        </w:tc>
        <w:tc>
          <w:tcPr>
            <w:tcW w:w="4961" w:type="dxa"/>
          </w:tcPr>
          <w:p w:rsidR="009B092A" w:rsidRDefault="009B092A">
            <w:pPr>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9B092A">
            <w:pPr>
              <w:framePr w:hSpace="180" w:wrap="around" w:vAnchor="text" w:hAnchor="text" w:y="1"/>
              <w:spacing w:after="0" w:line="240" w:lineRule="auto"/>
              <w:jc w:val="both"/>
              <w:rPr>
                <w:rFonts w:ascii="Times New Roman" w:eastAsia="Times New Roman" w:hAnsi="Times New Roman" w:cs="Times New Roman"/>
                <w:sz w:val="24"/>
                <w:szCs w:val="24"/>
              </w:rPr>
            </w:pPr>
          </w:p>
          <w:p w:rsidR="009B092A" w:rsidRDefault="00CB7B53">
            <w:pPr>
              <w:framePr w:hSpace="180" w:wrap="around" w:vAnchor="text" w:hAnchor="text" w:y="1"/>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«___»_______________20____г.</w:t>
            </w:r>
          </w:p>
          <w:p w:rsidR="009B092A" w:rsidRDefault="00CB7B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М.П</w:t>
            </w:r>
          </w:p>
        </w:tc>
      </w:tr>
    </w:tbl>
    <w:p w:rsidR="009B092A" w:rsidRDefault="009B092A">
      <w:pPr>
        <w:shd w:val="clear" w:color="auto" w:fill="FFFFFF"/>
        <w:spacing w:after="0" w:line="240" w:lineRule="auto"/>
        <w:jc w:val="center"/>
        <w:rPr>
          <w:rFonts w:ascii="Times New Roman" w:eastAsia="Times New Roman" w:hAnsi="Times New Roman" w:cs="Times New Roman"/>
          <w:b/>
          <w:sz w:val="24"/>
          <w:szCs w:val="24"/>
        </w:rPr>
      </w:pPr>
    </w:p>
    <w:p w:rsidR="009B092A" w:rsidRDefault="00CB7B5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br w:type="page" w:clear="all"/>
      </w: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Приложение №1</w:t>
      </w: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к договору №______</w:t>
      </w: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от «__» _________ 2026 г.</w:t>
      </w:r>
    </w:p>
    <w:p w:rsidR="009B092A" w:rsidRDefault="009B092A">
      <w:pPr>
        <w:spacing w:after="0" w:line="240" w:lineRule="auto"/>
        <w:jc w:val="right"/>
        <w:rPr>
          <w:rFonts w:ascii="Times New Roman" w:eastAsia="Times New Roman" w:hAnsi="Times New Roman" w:cs="Times New Roman"/>
          <w:i/>
          <w:sz w:val="24"/>
          <w:szCs w:val="24"/>
        </w:rPr>
      </w:pPr>
    </w:p>
    <w:p w:rsidR="009B092A" w:rsidRDefault="009B092A">
      <w:pPr>
        <w:spacing w:after="0" w:line="240" w:lineRule="auto"/>
        <w:jc w:val="center"/>
        <w:rPr>
          <w:rFonts w:ascii="Times New Roman" w:eastAsia="Times New Roman" w:hAnsi="Times New Roman" w:cs="Times New Roman"/>
          <w:sz w:val="28"/>
          <w:szCs w:val="28"/>
        </w:rPr>
      </w:pPr>
    </w:p>
    <w:p w:rsidR="009B092A" w:rsidRDefault="00CB7B5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Техническое задание</w:t>
      </w:r>
    </w:p>
    <w:p w:rsidR="009B092A" w:rsidRDefault="009B092A">
      <w:pPr>
        <w:spacing w:after="0" w:line="240" w:lineRule="auto"/>
        <w:jc w:val="center"/>
        <w:rPr>
          <w:rFonts w:ascii="Times New Roman" w:eastAsia="Times New Roman" w:hAnsi="Times New Roman" w:cs="Times New Roman"/>
          <w:b/>
          <w:sz w:val="24"/>
          <w:szCs w:val="24"/>
        </w:rPr>
      </w:pPr>
    </w:p>
    <w:p w:rsidR="009B092A" w:rsidRDefault="00CB7B53">
      <w:pPr>
        <w:spacing w:after="0" w:line="24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приложено отдельным файлом</w:t>
      </w:r>
    </w:p>
    <w:p w:rsidR="009B092A" w:rsidRDefault="009B092A">
      <w:pPr>
        <w:spacing w:after="0" w:line="240" w:lineRule="auto"/>
        <w:jc w:val="center"/>
        <w:rPr>
          <w:rFonts w:ascii="Times New Roman" w:eastAsia="Times New Roman" w:hAnsi="Times New Roman" w:cs="Times New Roman"/>
          <w:b/>
          <w:color w:val="FF0000"/>
          <w:sz w:val="28"/>
          <w:szCs w:val="28"/>
        </w:rPr>
      </w:pP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Приложение №2</w:t>
      </w: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к договору №______</w:t>
      </w: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от «__» _________ 2026 г.</w:t>
      </w:r>
    </w:p>
    <w:p w:rsidR="009B092A" w:rsidRDefault="009B092A">
      <w:pPr>
        <w:spacing w:after="0" w:line="240" w:lineRule="auto"/>
        <w:jc w:val="center"/>
        <w:rPr>
          <w:rFonts w:ascii="Times New Roman" w:eastAsia="Times New Roman" w:hAnsi="Times New Roman" w:cs="Times New Roman"/>
          <w:b/>
          <w:color w:val="FF0000"/>
          <w:sz w:val="28"/>
          <w:szCs w:val="28"/>
        </w:rPr>
      </w:pPr>
    </w:p>
    <w:p w:rsidR="009B092A" w:rsidRDefault="009B092A">
      <w:pPr>
        <w:spacing w:after="0" w:line="240" w:lineRule="auto"/>
        <w:jc w:val="center"/>
        <w:rPr>
          <w:rFonts w:ascii="Times New Roman" w:eastAsia="Times New Roman" w:hAnsi="Times New Roman" w:cs="Times New Roman"/>
          <w:b/>
          <w:color w:val="FF0000"/>
          <w:sz w:val="28"/>
          <w:szCs w:val="28"/>
        </w:rPr>
      </w:pPr>
    </w:p>
    <w:p w:rsidR="009B092A" w:rsidRDefault="00CB7B53">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Договор</w:t>
      </w:r>
    </w:p>
    <w:p w:rsidR="009B092A" w:rsidRDefault="00CB7B53">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о передаче муниципального имущества в безвозмездное пользование</w:t>
      </w:r>
    </w:p>
    <w:p w:rsidR="009B092A" w:rsidRDefault="009B092A">
      <w:pPr>
        <w:spacing w:after="0" w:line="240" w:lineRule="auto"/>
        <w:jc w:val="center"/>
        <w:rPr>
          <w:rFonts w:ascii="Times New Roman" w:hAnsi="Times New Roman" w:cs="Times New Roman"/>
          <w:b/>
          <w:color w:val="000000"/>
          <w:sz w:val="24"/>
          <w:szCs w:val="24"/>
        </w:rPr>
      </w:pPr>
    </w:p>
    <w:p w:rsidR="009B092A" w:rsidRDefault="00CB7B53">
      <w:pPr>
        <w:spacing w:after="0" w:line="240" w:lineRule="auto"/>
        <w:jc w:val="center"/>
        <w:rPr>
          <w:rFonts w:ascii="Times New Roman" w:hAnsi="Times New Roman" w:cs="Times New Roman"/>
          <w:b/>
          <w:color w:val="FF0000"/>
          <w:sz w:val="24"/>
          <w:szCs w:val="24"/>
        </w:rPr>
      </w:pPr>
      <w:r>
        <w:rPr>
          <w:rFonts w:ascii="Times New Roman" w:hAnsi="Times New Roman" w:cs="Times New Roman"/>
          <w:b/>
          <w:color w:val="FF0000"/>
          <w:sz w:val="24"/>
          <w:szCs w:val="24"/>
        </w:rPr>
        <w:t>приложено отдельным файлом</w:t>
      </w:r>
    </w:p>
    <w:p w:rsidR="009B092A" w:rsidRDefault="009B092A">
      <w:pPr>
        <w:spacing w:after="0" w:line="240" w:lineRule="auto"/>
        <w:jc w:val="center"/>
        <w:rPr>
          <w:rFonts w:ascii="Times New Roman" w:hAnsi="Times New Roman" w:cs="Times New Roman"/>
          <w:b/>
          <w:color w:val="FF0000"/>
          <w:sz w:val="24"/>
          <w:szCs w:val="24"/>
        </w:rPr>
      </w:pPr>
    </w:p>
    <w:p w:rsidR="009B092A" w:rsidRDefault="009B092A">
      <w:pPr>
        <w:spacing w:after="0" w:line="240" w:lineRule="auto"/>
        <w:jc w:val="center"/>
        <w:rPr>
          <w:rFonts w:ascii="Times New Roman" w:hAnsi="Times New Roman" w:cs="Times New Roman"/>
          <w:b/>
          <w:color w:val="FF0000"/>
          <w:sz w:val="28"/>
          <w:szCs w:val="28"/>
        </w:rPr>
      </w:pP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Приложение №3</w:t>
      </w: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к договору №______</w:t>
      </w:r>
    </w:p>
    <w:p w:rsidR="009B092A" w:rsidRDefault="00CB7B53">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от «__» _________ 2026 г.</w:t>
      </w:r>
    </w:p>
    <w:p w:rsidR="009B092A" w:rsidRDefault="009B092A">
      <w:pPr>
        <w:spacing w:after="0" w:line="240" w:lineRule="auto"/>
        <w:jc w:val="center"/>
        <w:rPr>
          <w:rFonts w:ascii="Times New Roman" w:eastAsia="Times New Roman" w:hAnsi="Times New Roman" w:cs="Times New Roman"/>
          <w:b/>
          <w:color w:val="FF0000"/>
          <w:sz w:val="28"/>
          <w:szCs w:val="28"/>
        </w:rPr>
      </w:pPr>
    </w:p>
    <w:p w:rsidR="009B092A" w:rsidRDefault="00CB7B53">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АКТ</w:t>
      </w:r>
    </w:p>
    <w:p w:rsidR="009B092A" w:rsidRDefault="00CB7B53">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о передаче в пользование оборудования и инвентаря</w:t>
      </w:r>
    </w:p>
    <w:p w:rsidR="009B092A" w:rsidRDefault="009B092A">
      <w:pPr>
        <w:spacing w:after="0" w:line="240" w:lineRule="auto"/>
        <w:jc w:val="center"/>
        <w:rPr>
          <w:rFonts w:ascii="Times New Roman" w:hAnsi="Times New Roman" w:cs="Times New Roman"/>
          <w:b/>
          <w:color w:val="000000"/>
          <w:sz w:val="24"/>
          <w:szCs w:val="24"/>
        </w:rPr>
      </w:pPr>
    </w:p>
    <w:p w:rsidR="009B092A" w:rsidRDefault="00CB7B53">
      <w:pPr>
        <w:spacing w:after="0" w:line="240" w:lineRule="auto"/>
        <w:jc w:val="center"/>
        <w:rPr>
          <w:rFonts w:ascii="Times New Roman" w:eastAsia="Times New Roman" w:hAnsi="Times New Roman" w:cs="Times New Roman"/>
          <w:b/>
          <w:color w:val="FF0000"/>
          <w:sz w:val="24"/>
          <w:szCs w:val="24"/>
        </w:rPr>
      </w:pPr>
      <w:r>
        <w:rPr>
          <w:rFonts w:ascii="Times New Roman" w:hAnsi="Times New Roman" w:cs="Times New Roman"/>
          <w:b/>
          <w:color w:val="FF0000"/>
          <w:sz w:val="24"/>
          <w:szCs w:val="24"/>
        </w:rPr>
        <w:t xml:space="preserve">приложено отдельным </w:t>
      </w:r>
      <w:proofErr w:type="spellStart"/>
      <w:r>
        <w:rPr>
          <w:rFonts w:ascii="Times New Roman" w:hAnsi="Times New Roman" w:cs="Times New Roman"/>
          <w:b/>
          <w:color w:val="FF0000"/>
          <w:sz w:val="24"/>
          <w:szCs w:val="24"/>
        </w:rPr>
        <w:t>файлома</w:t>
      </w:r>
      <w:proofErr w:type="spellEnd"/>
    </w:p>
    <w:sectPr w:rsidR="009B092A">
      <w:footerReference w:type="default" r:id="rId15"/>
      <w:footerReference w:type="first" r:id="rId16"/>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102" w:rsidRDefault="00CD1102">
      <w:pPr>
        <w:spacing w:after="0" w:line="240" w:lineRule="auto"/>
      </w:pPr>
      <w:r>
        <w:separator/>
      </w:r>
    </w:p>
  </w:endnote>
  <w:endnote w:type="continuationSeparator" w:id="0">
    <w:p w:rsidR="00CD1102" w:rsidRDefault="00CD1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font301">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92A" w:rsidRDefault="009B092A">
    <w:pPr>
      <w:pStyle w:val="aff6"/>
      <w:jc w:val="right"/>
    </w:pPr>
  </w:p>
  <w:p w:rsidR="009B092A" w:rsidRDefault="009B092A">
    <w:pPr>
      <w:pStyle w:val="af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92A" w:rsidRDefault="00CB7B53">
    <w:pPr>
      <w:pStyle w:val="aff6"/>
      <w:jc w:val="right"/>
    </w:pPr>
    <w:r>
      <w:rPr>
        <w:rStyle w:val="affb"/>
      </w:rPr>
      <w:fldChar w:fldCharType="begin"/>
    </w:r>
    <w:r>
      <w:rPr>
        <w:rStyle w:val="affb"/>
      </w:rPr>
      <w:instrText xml:space="preserve"> PAGE </w:instrText>
    </w:r>
    <w:r>
      <w:rPr>
        <w:rStyle w:val="affb"/>
      </w:rPr>
      <w:fldChar w:fldCharType="separate"/>
    </w:r>
    <w:r>
      <w:rPr>
        <w:rStyle w:val="affb"/>
      </w:rPr>
      <w:t>42</w:t>
    </w:r>
    <w:r>
      <w:rPr>
        <w:rStyle w:val="aff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102" w:rsidRDefault="00CD1102">
      <w:pPr>
        <w:spacing w:after="0" w:line="240" w:lineRule="auto"/>
      </w:pPr>
      <w:r>
        <w:separator/>
      </w:r>
    </w:p>
  </w:footnote>
  <w:footnote w:type="continuationSeparator" w:id="0">
    <w:p w:rsidR="00CD1102" w:rsidRDefault="00CD11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343E"/>
    <w:multiLevelType w:val="multilevel"/>
    <w:tmpl w:val="8A1A7986"/>
    <w:lvl w:ilvl="0">
      <w:start w:val="12"/>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14A26D2"/>
    <w:multiLevelType w:val="hybridMultilevel"/>
    <w:tmpl w:val="2488E138"/>
    <w:lvl w:ilvl="0" w:tplc="DC66C87C">
      <w:start w:val="1"/>
      <w:numFmt w:val="decimal"/>
      <w:lvlText w:val="%1."/>
      <w:lvlJc w:val="left"/>
      <w:pPr>
        <w:ind w:left="383" w:hanging="360"/>
      </w:pPr>
      <w:rPr>
        <w:rFonts w:hint="default"/>
      </w:rPr>
    </w:lvl>
    <w:lvl w:ilvl="1" w:tplc="F6886240">
      <w:start w:val="1"/>
      <w:numFmt w:val="lowerLetter"/>
      <w:lvlText w:val="%2."/>
      <w:lvlJc w:val="left"/>
      <w:pPr>
        <w:ind w:left="1103" w:hanging="360"/>
      </w:pPr>
    </w:lvl>
    <w:lvl w:ilvl="2" w:tplc="BBFE91DC">
      <w:start w:val="1"/>
      <w:numFmt w:val="lowerRoman"/>
      <w:lvlText w:val="%3."/>
      <w:lvlJc w:val="right"/>
      <w:pPr>
        <w:ind w:left="1823" w:hanging="180"/>
      </w:pPr>
    </w:lvl>
    <w:lvl w:ilvl="3" w:tplc="08FCFE22">
      <w:start w:val="1"/>
      <w:numFmt w:val="decimal"/>
      <w:lvlText w:val="%4."/>
      <w:lvlJc w:val="left"/>
      <w:pPr>
        <w:ind w:left="2543" w:hanging="360"/>
      </w:pPr>
    </w:lvl>
    <w:lvl w:ilvl="4" w:tplc="EFDC7076">
      <w:start w:val="1"/>
      <w:numFmt w:val="lowerLetter"/>
      <w:lvlText w:val="%5."/>
      <w:lvlJc w:val="left"/>
      <w:pPr>
        <w:ind w:left="3263" w:hanging="360"/>
      </w:pPr>
    </w:lvl>
    <w:lvl w:ilvl="5" w:tplc="DEB0CA8A">
      <w:start w:val="1"/>
      <w:numFmt w:val="lowerRoman"/>
      <w:lvlText w:val="%6."/>
      <w:lvlJc w:val="right"/>
      <w:pPr>
        <w:ind w:left="3983" w:hanging="180"/>
      </w:pPr>
    </w:lvl>
    <w:lvl w:ilvl="6" w:tplc="8C74E7A2">
      <w:start w:val="1"/>
      <w:numFmt w:val="decimal"/>
      <w:lvlText w:val="%7."/>
      <w:lvlJc w:val="left"/>
      <w:pPr>
        <w:ind w:left="4703" w:hanging="360"/>
      </w:pPr>
    </w:lvl>
    <w:lvl w:ilvl="7" w:tplc="C9766436">
      <w:start w:val="1"/>
      <w:numFmt w:val="lowerLetter"/>
      <w:lvlText w:val="%8."/>
      <w:lvlJc w:val="left"/>
      <w:pPr>
        <w:ind w:left="5423" w:hanging="360"/>
      </w:pPr>
    </w:lvl>
    <w:lvl w:ilvl="8" w:tplc="EBCC7794">
      <w:start w:val="1"/>
      <w:numFmt w:val="lowerRoman"/>
      <w:lvlText w:val="%9."/>
      <w:lvlJc w:val="right"/>
      <w:pPr>
        <w:ind w:left="6143" w:hanging="180"/>
      </w:pPr>
    </w:lvl>
  </w:abstractNum>
  <w:abstractNum w:abstractNumId="2">
    <w:nsid w:val="01DB5E2A"/>
    <w:multiLevelType w:val="hybridMultilevel"/>
    <w:tmpl w:val="52341818"/>
    <w:lvl w:ilvl="0" w:tplc="B93479A0">
      <w:start w:val="1"/>
      <w:numFmt w:val="decimal"/>
      <w:lvlText w:val="%1."/>
      <w:lvlJc w:val="left"/>
      <w:pPr>
        <w:ind w:left="720" w:hanging="360"/>
      </w:pPr>
      <w:rPr>
        <w:rFonts w:hint="default"/>
      </w:rPr>
    </w:lvl>
    <w:lvl w:ilvl="1" w:tplc="73AC0924">
      <w:start w:val="1"/>
      <w:numFmt w:val="lowerLetter"/>
      <w:lvlText w:val="%2."/>
      <w:lvlJc w:val="left"/>
      <w:pPr>
        <w:ind w:left="1440" w:hanging="360"/>
      </w:pPr>
    </w:lvl>
    <w:lvl w:ilvl="2" w:tplc="2962D87E">
      <w:start w:val="1"/>
      <w:numFmt w:val="lowerRoman"/>
      <w:lvlText w:val="%3."/>
      <w:lvlJc w:val="right"/>
      <w:pPr>
        <w:ind w:left="2160" w:hanging="180"/>
      </w:pPr>
    </w:lvl>
    <w:lvl w:ilvl="3" w:tplc="E45EACAA">
      <w:start w:val="1"/>
      <w:numFmt w:val="decimal"/>
      <w:lvlText w:val="%4."/>
      <w:lvlJc w:val="left"/>
      <w:pPr>
        <w:ind w:left="2880" w:hanging="360"/>
      </w:pPr>
    </w:lvl>
    <w:lvl w:ilvl="4" w:tplc="74008DFE">
      <w:start w:val="1"/>
      <w:numFmt w:val="lowerLetter"/>
      <w:lvlText w:val="%5."/>
      <w:lvlJc w:val="left"/>
      <w:pPr>
        <w:ind w:left="3600" w:hanging="360"/>
      </w:pPr>
    </w:lvl>
    <w:lvl w:ilvl="5" w:tplc="D41E40D4">
      <w:start w:val="1"/>
      <w:numFmt w:val="lowerRoman"/>
      <w:lvlText w:val="%6."/>
      <w:lvlJc w:val="right"/>
      <w:pPr>
        <w:ind w:left="4320" w:hanging="180"/>
      </w:pPr>
    </w:lvl>
    <w:lvl w:ilvl="6" w:tplc="82EE51A0">
      <w:start w:val="1"/>
      <w:numFmt w:val="decimal"/>
      <w:lvlText w:val="%7."/>
      <w:lvlJc w:val="left"/>
      <w:pPr>
        <w:ind w:left="5040" w:hanging="360"/>
      </w:pPr>
    </w:lvl>
    <w:lvl w:ilvl="7" w:tplc="EBDE589E">
      <w:start w:val="1"/>
      <w:numFmt w:val="lowerLetter"/>
      <w:lvlText w:val="%8."/>
      <w:lvlJc w:val="left"/>
      <w:pPr>
        <w:ind w:left="5760" w:hanging="360"/>
      </w:pPr>
    </w:lvl>
    <w:lvl w:ilvl="8" w:tplc="0C9AC834">
      <w:start w:val="1"/>
      <w:numFmt w:val="lowerRoman"/>
      <w:lvlText w:val="%9."/>
      <w:lvlJc w:val="right"/>
      <w:pPr>
        <w:ind w:left="6480" w:hanging="180"/>
      </w:pPr>
    </w:lvl>
  </w:abstractNum>
  <w:abstractNum w:abstractNumId="3">
    <w:nsid w:val="020C4597"/>
    <w:multiLevelType w:val="hybridMultilevel"/>
    <w:tmpl w:val="DD6C384A"/>
    <w:lvl w:ilvl="0" w:tplc="E51AD648">
      <w:start w:val="4"/>
      <w:numFmt w:val="decimal"/>
      <w:lvlText w:val="%1."/>
      <w:lvlJc w:val="left"/>
      <w:pPr>
        <w:ind w:left="1080" w:hanging="360"/>
      </w:pPr>
      <w:rPr>
        <w:rFonts w:hint="default"/>
      </w:rPr>
    </w:lvl>
    <w:lvl w:ilvl="1" w:tplc="0C92BA62">
      <w:start w:val="1"/>
      <w:numFmt w:val="lowerLetter"/>
      <w:lvlText w:val="%2."/>
      <w:lvlJc w:val="left"/>
      <w:pPr>
        <w:ind w:left="1800" w:hanging="360"/>
      </w:pPr>
    </w:lvl>
    <w:lvl w:ilvl="2" w:tplc="CEA65092">
      <w:start w:val="1"/>
      <w:numFmt w:val="lowerRoman"/>
      <w:lvlText w:val="%3."/>
      <w:lvlJc w:val="right"/>
      <w:pPr>
        <w:ind w:left="2520" w:hanging="180"/>
      </w:pPr>
    </w:lvl>
    <w:lvl w:ilvl="3" w:tplc="44804F90">
      <w:start w:val="1"/>
      <w:numFmt w:val="decimal"/>
      <w:lvlText w:val="%4."/>
      <w:lvlJc w:val="left"/>
      <w:pPr>
        <w:ind w:left="3240" w:hanging="360"/>
      </w:pPr>
    </w:lvl>
    <w:lvl w:ilvl="4" w:tplc="A0C896E0">
      <w:start w:val="1"/>
      <w:numFmt w:val="lowerLetter"/>
      <w:lvlText w:val="%5."/>
      <w:lvlJc w:val="left"/>
      <w:pPr>
        <w:ind w:left="3960" w:hanging="360"/>
      </w:pPr>
    </w:lvl>
    <w:lvl w:ilvl="5" w:tplc="BB346708">
      <w:start w:val="1"/>
      <w:numFmt w:val="lowerRoman"/>
      <w:lvlText w:val="%6."/>
      <w:lvlJc w:val="right"/>
      <w:pPr>
        <w:ind w:left="4680" w:hanging="180"/>
      </w:pPr>
    </w:lvl>
    <w:lvl w:ilvl="6" w:tplc="105A971A">
      <w:start w:val="1"/>
      <w:numFmt w:val="decimal"/>
      <w:lvlText w:val="%7."/>
      <w:lvlJc w:val="left"/>
      <w:pPr>
        <w:ind w:left="5400" w:hanging="360"/>
      </w:pPr>
    </w:lvl>
    <w:lvl w:ilvl="7" w:tplc="52166DFC">
      <w:start w:val="1"/>
      <w:numFmt w:val="lowerLetter"/>
      <w:lvlText w:val="%8."/>
      <w:lvlJc w:val="left"/>
      <w:pPr>
        <w:ind w:left="6120" w:hanging="360"/>
      </w:pPr>
    </w:lvl>
    <w:lvl w:ilvl="8" w:tplc="CB48301E">
      <w:start w:val="1"/>
      <w:numFmt w:val="lowerRoman"/>
      <w:lvlText w:val="%9."/>
      <w:lvlJc w:val="right"/>
      <w:pPr>
        <w:ind w:left="6840" w:hanging="180"/>
      </w:pPr>
    </w:lvl>
  </w:abstractNum>
  <w:abstractNum w:abstractNumId="4">
    <w:nsid w:val="0CA65D7D"/>
    <w:multiLevelType w:val="hybridMultilevel"/>
    <w:tmpl w:val="AAA4EBB8"/>
    <w:lvl w:ilvl="0" w:tplc="959040AE">
      <w:start w:val="4"/>
      <w:numFmt w:val="bullet"/>
      <w:lvlText w:val=""/>
      <w:lvlJc w:val="left"/>
      <w:pPr>
        <w:ind w:left="720" w:hanging="360"/>
      </w:pPr>
      <w:rPr>
        <w:rFonts w:ascii="Symbol" w:eastAsiaTheme="minorEastAsia" w:hAnsi="Symbol" w:cs="Times New Roman" w:hint="default"/>
      </w:rPr>
    </w:lvl>
    <w:lvl w:ilvl="1" w:tplc="D6621FB0">
      <w:start w:val="1"/>
      <w:numFmt w:val="bullet"/>
      <w:lvlText w:val="o"/>
      <w:lvlJc w:val="left"/>
      <w:pPr>
        <w:ind w:left="1440" w:hanging="360"/>
      </w:pPr>
      <w:rPr>
        <w:rFonts w:ascii="Courier New" w:hAnsi="Courier New" w:cs="Courier New" w:hint="default"/>
      </w:rPr>
    </w:lvl>
    <w:lvl w:ilvl="2" w:tplc="12F48B66">
      <w:start w:val="1"/>
      <w:numFmt w:val="bullet"/>
      <w:lvlText w:val=""/>
      <w:lvlJc w:val="left"/>
      <w:pPr>
        <w:ind w:left="2160" w:hanging="360"/>
      </w:pPr>
      <w:rPr>
        <w:rFonts w:ascii="Wingdings" w:hAnsi="Wingdings" w:hint="default"/>
      </w:rPr>
    </w:lvl>
    <w:lvl w:ilvl="3" w:tplc="4A1A5DF0">
      <w:start w:val="1"/>
      <w:numFmt w:val="bullet"/>
      <w:lvlText w:val=""/>
      <w:lvlJc w:val="left"/>
      <w:pPr>
        <w:ind w:left="2880" w:hanging="360"/>
      </w:pPr>
      <w:rPr>
        <w:rFonts w:ascii="Symbol" w:hAnsi="Symbol" w:hint="default"/>
      </w:rPr>
    </w:lvl>
    <w:lvl w:ilvl="4" w:tplc="598E199E">
      <w:start w:val="1"/>
      <w:numFmt w:val="bullet"/>
      <w:lvlText w:val="o"/>
      <w:lvlJc w:val="left"/>
      <w:pPr>
        <w:ind w:left="3600" w:hanging="360"/>
      </w:pPr>
      <w:rPr>
        <w:rFonts w:ascii="Courier New" w:hAnsi="Courier New" w:cs="Courier New" w:hint="default"/>
      </w:rPr>
    </w:lvl>
    <w:lvl w:ilvl="5" w:tplc="20723A5C">
      <w:start w:val="1"/>
      <w:numFmt w:val="bullet"/>
      <w:lvlText w:val=""/>
      <w:lvlJc w:val="left"/>
      <w:pPr>
        <w:ind w:left="4320" w:hanging="360"/>
      </w:pPr>
      <w:rPr>
        <w:rFonts w:ascii="Wingdings" w:hAnsi="Wingdings" w:hint="default"/>
      </w:rPr>
    </w:lvl>
    <w:lvl w:ilvl="6" w:tplc="3DA6529E">
      <w:start w:val="1"/>
      <w:numFmt w:val="bullet"/>
      <w:lvlText w:val=""/>
      <w:lvlJc w:val="left"/>
      <w:pPr>
        <w:ind w:left="5040" w:hanging="360"/>
      </w:pPr>
      <w:rPr>
        <w:rFonts w:ascii="Symbol" w:hAnsi="Symbol" w:hint="default"/>
      </w:rPr>
    </w:lvl>
    <w:lvl w:ilvl="7" w:tplc="0E18FF16">
      <w:start w:val="1"/>
      <w:numFmt w:val="bullet"/>
      <w:lvlText w:val="o"/>
      <w:lvlJc w:val="left"/>
      <w:pPr>
        <w:ind w:left="5760" w:hanging="360"/>
      </w:pPr>
      <w:rPr>
        <w:rFonts w:ascii="Courier New" w:hAnsi="Courier New" w:cs="Courier New" w:hint="default"/>
      </w:rPr>
    </w:lvl>
    <w:lvl w:ilvl="8" w:tplc="76DC4D66">
      <w:start w:val="1"/>
      <w:numFmt w:val="bullet"/>
      <w:lvlText w:val=""/>
      <w:lvlJc w:val="left"/>
      <w:pPr>
        <w:ind w:left="6480" w:hanging="360"/>
      </w:pPr>
      <w:rPr>
        <w:rFonts w:ascii="Wingdings" w:hAnsi="Wingdings" w:hint="default"/>
      </w:rPr>
    </w:lvl>
  </w:abstractNum>
  <w:abstractNum w:abstractNumId="5">
    <w:nsid w:val="0DEB34E5"/>
    <w:multiLevelType w:val="multilevel"/>
    <w:tmpl w:val="7618EA30"/>
    <w:lvl w:ilvl="0">
      <w:start w:val="2"/>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6">
    <w:nsid w:val="141644BA"/>
    <w:multiLevelType w:val="hybridMultilevel"/>
    <w:tmpl w:val="97ECCBEC"/>
    <w:lvl w:ilvl="0" w:tplc="A4C45BFA">
      <w:start w:val="1"/>
      <w:numFmt w:val="decimal"/>
      <w:lvlText w:val="%1)"/>
      <w:lvlJc w:val="left"/>
      <w:pPr>
        <w:ind w:left="961" w:hanging="360"/>
      </w:pPr>
      <w:rPr>
        <w:rFonts w:cs="Times New Roman" w:hint="default"/>
      </w:rPr>
    </w:lvl>
    <w:lvl w:ilvl="1" w:tplc="18C0E16A">
      <w:start w:val="1"/>
      <w:numFmt w:val="lowerLetter"/>
      <w:lvlText w:val="%2."/>
      <w:lvlJc w:val="left"/>
      <w:pPr>
        <w:ind w:left="1681" w:hanging="360"/>
      </w:pPr>
      <w:rPr>
        <w:rFonts w:cs="Times New Roman"/>
      </w:rPr>
    </w:lvl>
    <w:lvl w:ilvl="2" w:tplc="3A38F6D8">
      <w:start w:val="1"/>
      <w:numFmt w:val="lowerRoman"/>
      <w:lvlText w:val="%3."/>
      <w:lvlJc w:val="right"/>
      <w:pPr>
        <w:ind w:left="2401" w:hanging="180"/>
      </w:pPr>
      <w:rPr>
        <w:rFonts w:cs="Times New Roman"/>
      </w:rPr>
    </w:lvl>
    <w:lvl w:ilvl="3" w:tplc="57F8426A">
      <w:start w:val="1"/>
      <w:numFmt w:val="decimal"/>
      <w:lvlText w:val="%4."/>
      <w:lvlJc w:val="left"/>
      <w:pPr>
        <w:ind w:left="3121" w:hanging="360"/>
      </w:pPr>
      <w:rPr>
        <w:rFonts w:cs="Times New Roman"/>
      </w:rPr>
    </w:lvl>
    <w:lvl w:ilvl="4" w:tplc="6E16E216">
      <w:start w:val="1"/>
      <w:numFmt w:val="lowerLetter"/>
      <w:lvlText w:val="%5."/>
      <w:lvlJc w:val="left"/>
      <w:pPr>
        <w:ind w:left="3841" w:hanging="360"/>
      </w:pPr>
      <w:rPr>
        <w:rFonts w:cs="Times New Roman"/>
      </w:rPr>
    </w:lvl>
    <w:lvl w:ilvl="5" w:tplc="F62CB2F2">
      <w:start w:val="1"/>
      <w:numFmt w:val="lowerRoman"/>
      <w:lvlText w:val="%6."/>
      <w:lvlJc w:val="right"/>
      <w:pPr>
        <w:ind w:left="4561" w:hanging="180"/>
      </w:pPr>
      <w:rPr>
        <w:rFonts w:cs="Times New Roman"/>
      </w:rPr>
    </w:lvl>
    <w:lvl w:ilvl="6" w:tplc="823A6358">
      <w:start w:val="1"/>
      <w:numFmt w:val="decimal"/>
      <w:lvlText w:val="%7."/>
      <w:lvlJc w:val="left"/>
      <w:pPr>
        <w:ind w:left="5281" w:hanging="360"/>
      </w:pPr>
      <w:rPr>
        <w:rFonts w:cs="Times New Roman"/>
      </w:rPr>
    </w:lvl>
    <w:lvl w:ilvl="7" w:tplc="C46051F8">
      <w:start w:val="1"/>
      <w:numFmt w:val="lowerLetter"/>
      <w:lvlText w:val="%8."/>
      <w:lvlJc w:val="left"/>
      <w:pPr>
        <w:ind w:left="6001" w:hanging="360"/>
      </w:pPr>
      <w:rPr>
        <w:rFonts w:cs="Times New Roman"/>
      </w:rPr>
    </w:lvl>
    <w:lvl w:ilvl="8" w:tplc="F63C00DA">
      <w:start w:val="1"/>
      <w:numFmt w:val="lowerRoman"/>
      <w:lvlText w:val="%9."/>
      <w:lvlJc w:val="right"/>
      <w:pPr>
        <w:ind w:left="6721" w:hanging="180"/>
      </w:pPr>
      <w:rPr>
        <w:rFonts w:cs="Times New Roman"/>
      </w:rPr>
    </w:lvl>
  </w:abstractNum>
  <w:abstractNum w:abstractNumId="7">
    <w:nsid w:val="19E7641F"/>
    <w:multiLevelType w:val="hybridMultilevel"/>
    <w:tmpl w:val="957E75D0"/>
    <w:lvl w:ilvl="0" w:tplc="259415A0">
      <w:start w:val="5"/>
      <w:numFmt w:val="bullet"/>
      <w:lvlText w:val=""/>
      <w:lvlJc w:val="left"/>
      <w:pPr>
        <w:ind w:left="720" w:hanging="360"/>
      </w:pPr>
      <w:rPr>
        <w:rFonts w:ascii="Symbol" w:eastAsia="Times New Roman" w:hAnsi="Symbol" w:cs="Times New Roman" w:hint="default"/>
      </w:rPr>
    </w:lvl>
    <w:lvl w:ilvl="1" w:tplc="DB4A1E0E">
      <w:start w:val="1"/>
      <w:numFmt w:val="bullet"/>
      <w:lvlText w:val="o"/>
      <w:lvlJc w:val="left"/>
      <w:pPr>
        <w:ind w:left="1440" w:hanging="360"/>
      </w:pPr>
      <w:rPr>
        <w:rFonts w:ascii="Courier New" w:hAnsi="Courier New" w:cs="Courier New" w:hint="default"/>
      </w:rPr>
    </w:lvl>
    <w:lvl w:ilvl="2" w:tplc="7BBA272A">
      <w:start w:val="1"/>
      <w:numFmt w:val="bullet"/>
      <w:lvlText w:val=""/>
      <w:lvlJc w:val="left"/>
      <w:pPr>
        <w:ind w:left="2160" w:hanging="360"/>
      </w:pPr>
      <w:rPr>
        <w:rFonts w:ascii="Wingdings" w:hAnsi="Wingdings" w:hint="default"/>
      </w:rPr>
    </w:lvl>
    <w:lvl w:ilvl="3" w:tplc="F048A9FE">
      <w:start w:val="1"/>
      <w:numFmt w:val="bullet"/>
      <w:lvlText w:val=""/>
      <w:lvlJc w:val="left"/>
      <w:pPr>
        <w:ind w:left="2880" w:hanging="360"/>
      </w:pPr>
      <w:rPr>
        <w:rFonts w:ascii="Symbol" w:hAnsi="Symbol" w:hint="default"/>
      </w:rPr>
    </w:lvl>
    <w:lvl w:ilvl="4" w:tplc="10B8D266">
      <w:start w:val="1"/>
      <w:numFmt w:val="bullet"/>
      <w:lvlText w:val="o"/>
      <w:lvlJc w:val="left"/>
      <w:pPr>
        <w:ind w:left="3600" w:hanging="360"/>
      </w:pPr>
      <w:rPr>
        <w:rFonts w:ascii="Courier New" w:hAnsi="Courier New" w:cs="Courier New" w:hint="default"/>
      </w:rPr>
    </w:lvl>
    <w:lvl w:ilvl="5" w:tplc="4C4667FC">
      <w:start w:val="1"/>
      <w:numFmt w:val="bullet"/>
      <w:lvlText w:val=""/>
      <w:lvlJc w:val="left"/>
      <w:pPr>
        <w:ind w:left="4320" w:hanging="360"/>
      </w:pPr>
      <w:rPr>
        <w:rFonts w:ascii="Wingdings" w:hAnsi="Wingdings" w:hint="default"/>
      </w:rPr>
    </w:lvl>
    <w:lvl w:ilvl="6" w:tplc="85E4F506">
      <w:start w:val="1"/>
      <w:numFmt w:val="bullet"/>
      <w:lvlText w:val=""/>
      <w:lvlJc w:val="left"/>
      <w:pPr>
        <w:ind w:left="5040" w:hanging="360"/>
      </w:pPr>
      <w:rPr>
        <w:rFonts w:ascii="Symbol" w:hAnsi="Symbol" w:hint="default"/>
      </w:rPr>
    </w:lvl>
    <w:lvl w:ilvl="7" w:tplc="8FD8EC48">
      <w:start w:val="1"/>
      <w:numFmt w:val="bullet"/>
      <w:lvlText w:val="o"/>
      <w:lvlJc w:val="left"/>
      <w:pPr>
        <w:ind w:left="5760" w:hanging="360"/>
      </w:pPr>
      <w:rPr>
        <w:rFonts w:ascii="Courier New" w:hAnsi="Courier New" w:cs="Courier New" w:hint="default"/>
      </w:rPr>
    </w:lvl>
    <w:lvl w:ilvl="8" w:tplc="372C05DC">
      <w:start w:val="1"/>
      <w:numFmt w:val="bullet"/>
      <w:lvlText w:val=""/>
      <w:lvlJc w:val="left"/>
      <w:pPr>
        <w:ind w:left="6480" w:hanging="360"/>
      </w:pPr>
      <w:rPr>
        <w:rFonts w:ascii="Wingdings" w:hAnsi="Wingdings" w:hint="default"/>
      </w:rPr>
    </w:lvl>
  </w:abstractNum>
  <w:abstractNum w:abstractNumId="8">
    <w:nsid w:val="20B62857"/>
    <w:multiLevelType w:val="hybridMultilevel"/>
    <w:tmpl w:val="9F66AC08"/>
    <w:lvl w:ilvl="0" w:tplc="37A4E676">
      <w:start w:val="1"/>
      <w:numFmt w:val="decimal"/>
      <w:lvlText w:val="%1."/>
      <w:lvlJc w:val="left"/>
      <w:pPr>
        <w:ind w:left="961" w:hanging="360"/>
      </w:pPr>
      <w:rPr>
        <w:rFonts w:hint="default"/>
      </w:rPr>
    </w:lvl>
    <w:lvl w:ilvl="1" w:tplc="E612BF1E">
      <w:start w:val="1"/>
      <w:numFmt w:val="lowerLetter"/>
      <w:lvlText w:val="%2."/>
      <w:lvlJc w:val="left"/>
      <w:pPr>
        <w:ind w:left="1681" w:hanging="360"/>
      </w:pPr>
    </w:lvl>
    <w:lvl w:ilvl="2" w:tplc="6FBC1B80">
      <w:start w:val="1"/>
      <w:numFmt w:val="lowerRoman"/>
      <w:lvlText w:val="%3."/>
      <w:lvlJc w:val="right"/>
      <w:pPr>
        <w:ind w:left="2401" w:hanging="180"/>
      </w:pPr>
    </w:lvl>
    <w:lvl w:ilvl="3" w:tplc="64966C64">
      <w:start w:val="1"/>
      <w:numFmt w:val="decimal"/>
      <w:lvlText w:val="%4."/>
      <w:lvlJc w:val="left"/>
      <w:pPr>
        <w:ind w:left="3121" w:hanging="360"/>
      </w:pPr>
    </w:lvl>
    <w:lvl w:ilvl="4" w:tplc="D12C29C4">
      <w:start w:val="1"/>
      <w:numFmt w:val="lowerLetter"/>
      <w:lvlText w:val="%5."/>
      <w:lvlJc w:val="left"/>
      <w:pPr>
        <w:ind w:left="3841" w:hanging="360"/>
      </w:pPr>
    </w:lvl>
    <w:lvl w:ilvl="5" w:tplc="C86A118C">
      <w:start w:val="1"/>
      <w:numFmt w:val="lowerRoman"/>
      <w:lvlText w:val="%6."/>
      <w:lvlJc w:val="right"/>
      <w:pPr>
        <w:ind w:left="4561" w:hanging="180"/>
      </w:pPr>
    </w:lvl>
    <w:lvl w:ilvl="6" w:tplc="9AA2C062">
      <w:start w:val="1"/>
      <w:numFmt w:val="decimal"/>
      <w:lvlText w:val="%7."/>
      <w:lvlJc w:val="left"/>
      <w:pPr>
        <w:ind w:left="5281" w:hanging="360"/>
      </w:pPr>
    </w:lvl>
    <w:lvl w:ilvl="7" w:tplc="EEAE492A">
      <w:start w:val="1"/>
      <w:numFmt w:val="lowerLetter"/>
      <w:lvlText w:val="%8."/>
      <w:lvlJc w:val="left"/>
      <w:pPr>
        <w:ind w:left="6001" w:hanging="360"/>
      </w:pPr>
    </w:lvl>
    <w:lvl w:ilvl="8" w:tplc="524697DE">
      <w:start w:val="1"/>
      <w:numFmt w:val="lowerRoman"/>
      <w:lvlText w:val="%9."/>
      <w:lvlJc w:val="right"/>
      <w:pPr>
        <w:ind w:left="6721" w:hanging="180"/>
      </w:pPr>
    </w:lvl>
  </w:abstractNum>
  <w:abstractNum w:abstractNumId="9">
    <w:nsid w:val="21684C65"/>
    <w:multiLevelType w:val="hybridMultilevel"/>
    <w:tmpl w:val="16AAC65C"/>
    <w:lvl w:ilvl="0" w:tplc="2AFC591A">
      <w:start w:val="1"/>
      <w:numFmt w:val="bullet"/>
      <w:lvlText w:val=""/>
      <w:lvlJc w:val="left"/>
      <w:pPr>
        <w:ind w:left="153" w:hanging="360"/>
      </w:pPr>
      <w:rPr>
        <w:rFonts w:ascii="Symbol" w:hAnsi="Symbol" w:hint="default"/>
      </w:rPr>
    </w:lvl>
    <w:lvl w:ilvl="1" w:tplc="9A5C54DC">
      <w:start w:val="1"/>
      <w:numFmt w:val="bullet"/>
      <w:lvlText w:val="o"/>
      <w:lvlJc w:val="left"/>
      <w:pPr>
        <w:ind w:left="873" w:hanging="360"/>
      </w:pPr>
      <w:rPr>
        <w:rFonts w:ascii="Courier New" w:hAnsi="Courier New" w:cs="Courier New" w:hint="default"/>
      </w:rPr>
    </w:lvl>
    <w:lvl w:ilvl="2" w:tplc="E0268E76">
      <w:start w:val="1"/>
      <w:numFmt w:val="bullet"/>
      <w:lvlText w:val=""/>
      <w:lvlJc w:val="left"/>
      <w:pPr>
        <w:ind w:left="1593" w:hanging="360"/>
      </w:pPr>
      <w:rPr>
        <w:rFonts w:ascii="Wingdings" w:hAnsi="Wingdings" w:hint="default"/>
      </w:rPr>
    </w:lvl>
    <w:lvl w:ilvl="3" w:tplc="DACE9CC4">
      <w:start w:val="1"/>
      <w:numFmt w:val="bullet"/>
      <w:lvlText w:val=""/>
      <w:lvlJc w:val="left"/>
      <w:pPr>
        <w:ind w:left="2313" w:hanging="360"/>
      </w:pPr>
      <w:rPr>
        <w:rFonts w:ascii="Symbol" w:hAnsi="Symbol" w:hint="default"/>
      </w:rPr>
    </w:lvl>
    <w:lvl w:ilvl="4" w:tplc="86282810">
      <w:start w:val="1"/>
      <w:numFmt w:val="bullet"/>
      <w:lvlText w:val="o"/>
      <w:lvlJc w:val="left"/>
      <w:pPr>
        <w:ind w:left="3033" w:hanging="360"/>
      </w:pPr>
      <w:rPr>
        <w:rFonts w:ascii="Courier New" w:hAnsi="Courier New" w:cs="Courier New" w:hint="default"/>
      </w:rPr>
    </w:lvl>
    <w:lvl w:ilvl="5" w:tplc="3F16C1A0">
      <w:start w:val="1"/>
      <w:numFmt w:val="bullet"/>
      <w:lvlText w:val=""/>
      <w:lvlJc w:val="left"/>
      <w:pPr>
        <w:ind w:left="3753" w:hanging="360"/>
      </w:pPr>
      <w:rPr>
        <w:rFonts w:ascii="Wingdings" w:hAnsi="Wingdings" w:hint="default"/>
      </w:rPr>
    </w:lvl>
    <w:lvl w:ilvl="6" w:tplc="8842F2F2">
      <w:start w:val="1"/>
      <w:numFmt w:val="bullet"/>
      <w:lvlText w:val=""/>
      <w:lvlJc w:val="left"/>
      <w:pPr>
        <w:ind w:left="4473" w:hanging="360"/>
      </w:pPr>
      <w:rPr>
        <w:rFonts w:ascii="Symbol" w:hAnsi="Symbol" w:hint="default"/>
      </w:rPr>
    </w:lvl>
    <w:lvl w:ilvl="7" w:tplc="D37E20BE">
      <w:start w:val="1"/>
      <w:numFmt w:val="bullet"/>
      <w:lvlText w:val="o"/>
      <w:lvlJc w:val="left"/>
      <w:pPr>
        <w:ind w:left="5193" w:hanging="360"/>
      </w:pPr>
      <w:rPr>
        <w:rFonts w:ascii="Courier New" w:hAnsi="Courier New" w:cs="Courier New" w:hint="default"/>
      </w:rPr>
    </w:lvl>
    <w:lvl w:ilvl="8" w:tplc="96CEC92C">
      <w:start w:val="1"/>
      <w:numFmt w:val="bullet"/>
      <w:lvlText w:val=""/>
      <w:lvlJc w:val="left"/>
      <w:pPr>
        <w:ind w:left="5913" w:hanging="360"/>
      </w:pPr>
      <w:rPr>
        <w:rFonts w:ascii="Wingdings" w:hAnsi="Wingdings" w:hint="default"/>
      </w:rPr>
    </w:lvl>
  </w:abstractNum>
  <w:abstractNum w:abstractNumId="10">
    <w:nsid w:val="241B47FE"/>
    <w:multiLevelType w:val="hybridMultilevel"/>
    <w:tmpl w:val="2CCA9426"/>
    <w:lvl w:ilvl="0" w:tplc="05C6E5FE">
      <w:start w:val="1"/>
      <w:numFmt w:val="decimal"/>
      <w:lvlText w:val="3.%1"/>
      <w:lvlJc w:val="left"/>
      <w:pPr>
        <w:ind w:left="360" w:hanging="360"/>
      </w:pPr>
      <w:rPr>
        <w:rFonts w:cs="Times New Roman" w:hint="default"/>
      </w:rPr>
    </w:lvl>
    <w:lvl w:ilvl="1" w:tplc="FB1C08F6">
      <w:start w:val="1"/>
      <w:numFmt w:val="lowerLetter"/>
      <w:lvlText w:val="%2."/>
      <w:lvlJc w:val="left"/>
      <w:pPr>
        <w:ind w:left="1080" w:hanging="360"/>
      </w:pPr>
      <w:rPr>
        <w:rFonts w:cs="Times New Roman"/>
      </w:rPr>
    </w:lvl>
    <w:lvl w:ilvl="2" w:tplc="24B47D28">
      <w:start w:val="1"/>
      <w:numFmt w:val="lowerRoman"/>
      <w:lvlText w:val="%3."/>
      <w:lvlJc w:val="right"/>
      <w:pPr>
        <w:ind w:left="1800" w:hanging="180"/>
      </w:pPr>
      <w:rPr>
        <w:rFonts w:cs="Times New Roman"/>
      </w:rPr>
    </w:lvl>
    <w:lvl w:ilvl="3" w:tplc="D81C5B16">
      <w:start w:val="1"/>
      <w:numFmt w:val="decimal"/>
      <w:lvlText w:val="%4."/>
      <w:lvlJc w:val="left"/>
      <w:pPr>
        <w:ind w:left="2520" w:hanging="360"/>
      </w:pPr>
      <w:rPr>
        <w:rFonts w:cs="Times New Roman"/>
      </w:rPr>
    </w:lvl>
    <w:lvl w:ilvl="4" w:tplc="CC8EF9EA">
      <w:start w:val="1"/>
      <w:numFmt w:val="lowerLetter"/>
      <w:lvlText w:val="%5."/>
      <w:lvlJc w:val="left"/>
      <w:pPr>
        <w:ind w:left="3240" w:hanging="360"/>
      </w:pPr>
      <w:rPr>
        <w:rFonts w:cs="Times New Roman"/>
      </w:rPr>
    </w:lvl>
    <w:lvl w:ilvl="5" w:tplc="2758A392">
      <w:start w:val="1"/>
      <w:numFmt w:val="lowerRoman"/>
      <w:lvlText w:val="%6."/>
      <w:lvlJc w:val="right"/>
      <w:pPr>
        <w:ind w:left="3960" w:hanging="180"/>
      </w:pPr>
      <w:rPr>
        <w:rFonts w:cs="Times New Roman"/>
      </w:rPr>
    </w:lvl>
    <w:lvl w:ilvl="6" w:tplc="BC3C0490">
      <w:start w:val="1"/>
      <w:numFmt w:val="decimal"/>
      <w:lvlText w:val="%7."/>
      <w:lvlJc w:val="left"/>
      <w:pPr>
        <w:ind w:left="4680" w:hanging="360"/>
      </w:pPr>
      <w:rPr>
        <w:rFonts w:cs="Times New Roman"/>
      </w:rPr>
    </w:lvl>
    <w:lvl w:ilvl="7" w:tplc="53B47D6C">
      <w:start w:val="1"/>
      <w:numFmt w:val="lowerLetter"/>
      <w:lvlText w:val="%8."/>
      <w:lvlJc w:val="left"/>
      <w:pPr>
        <w:ind w:left="5400" w:hanging="360"/>
      </w:pPr>
      <w:rPr>
        <w:rFonts w:cs="Times New Roman"/>
      </w:rPr>
    </w:lvl>
    <w:lvl w:ilvl="8" w:tplc="F698C7AA">
      <w:start w:val="1"/>
      <w:numFmt w:val="lowerRoman"/>
      <w:lvlText w:val="%9."/>
      <w:lvlJc w:val="right"/>
      <w:pPr>
        <w:ind w:left="6120" w:hanging="180"/>
      </w:pPr>
      <w:rPr>
        <w:rFonts w:cs="Times New Roman"/>
      </w:rPr>
    </w:lvl>
  </w:abstractNum>
  <w:abstractNum w:abstractNumId="11">
    <w:nsid w:val="301B497C"/>
    <w:multiLevelType w:val="multilevel"/>
    <w:tmpl w:val="BEE87CFC"/>
    <w:lvl w:ilvl="0">
      <w:start w:val="1"/>
      <w:numFmt w:val="decimal"/>
      <w:lvlText w:val="%1."/>
      <w:lvlJc w:val="left"/>
      <w:pPr>
        <w:tabs>
          <w:tab w:val="num" w:pos="453"/>
        </w:tabs>
        <w:ind w:left="453" w:hanging="405"/>
      </w:pPr>
      <w:rPr>
        <w:rFonts w:cs="Times New Roman" w:hint="default"/>
      </w:rPr>
    </w:lvl>
    <w:lvl w:ilvl="1">
      <w:start w:val="1"/>
      <w:numFmt w:val="decimal"/>
      <w:isLgl/>
      <w:lvlText w:val="%1.%2."/>
      <w:lvlJc w:val="left"/>
      <w:pPr>
        <w:tabs>
          <w:tab w:val="num" w:pos="1004"/>
        </w:tabs>
        <w:ind w:left="1004"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440"/>
        </w:tabs>
        <w:ind w:left="1440" w:hanging="144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2160"/>
        </w:tabs>
        <w:ind w:left="2160" w:hanging="216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2">
    <w:nsid w:val="3BA270FF"/>
    <w:multiLevelType w:val="multilevel"/>
    <w:tmpl w:val="34645C6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nsid w:val="3D3A1BBF"/>
    <w:multiLevelType w:val="hybridMultilevel"/>
    <w:tmpl w:val="4180352C"/>
    <w:lvl w:ilvl="0" w:tplc="62862CF4">
      <w:start w:val="1"/>
      <w:numFmt w:val="decimal"/>
      <w:lvlText w:val="%1."/>
      <w:lvlJc w:val="left"/>
      <w:pPr>
        <w:ind w:left="720" w:hanging="360"/>
      </w:pPr>
    </w:lvl>
    <w:lvl w:ilvl="1" w:tplc="E7E4AE4E">
      <w:start w:val="1"/>
      <w:numFmt w:val="lowerLetter"/>
      <w:lvlText w:val="%2."/>
      <w:lvlJc w:val="left"/>
      <w:pPr>
        <w:ind w:left="1440" w:hanging="360"/>
      </w:pPr>
    </w:lvl>
    <w:lvl w:ilvl="2" w:tplc="75F823A2">
      <w:start w:val="1"/>
      <w:numFmt w:val="lowerRoman"/>
      <w:lvlText w:val="%3."/>
      <w:lvlJc w:val="right"/>
      <w:pPr>
        <w:ind w:left="2160" w:hanging="180"/>
      </w:pPr>
    </w:lvl>
    <w:lvl w:ilvl="3" w:tplc="6A92CA9E">
      <w:start w:val="1"/>
      <w:numFmt w:val="decimal"/>
      <w:lvlText w:val="%4."/>
      <w:lvlJc w:val="left"/>
      <w:pPr>
        <w:ind w:left="2880" w:hanging="360"/>
      </w:pPr>
    </w:lvl>
    <w:lvl w:ilvl="4" w:tplc="AA7E4BFE">
      <w:start w:val="1"/>
      <w:numFmt w:val="lowerLetter"/>
      <w:lvlText w:val="%5."/>
      <w:lvlJc w:val="left"/>
      <w:pPr>
        <w:ind w:left="3600" w:hanging="360"/>
      </w:pPr>
    </w:lvl>
    <w:lvl w:ilvl="5" w:tplc="DA14EB38">
      <w:start w:val="1"/>
      <w:numFmt w:val="lowerRoman"/>
      <w:lvlText w:val="%6."/>
      <w:lvlJc w:val="right"/>
      <w:pPr>
        <w:ind w:left="4320" w:hanging="180"/>
      </w:pPr>
    </w:lvl>
    <w:lvl w:ilvl="6" w:tplc="5218B540">
      <w:start w:val="1"/>
      <w:numFmt w:val="decimal"/>
      <w:lvlText w:val="%7."/>
      <w:lvlJc w:val="left"/>
      <w:pPr>
        <w:ind w:left="5040" w:hanging="360"/>
      </w:pPr>
    </w:lvl>
    <w:lvl w:ilvl="7" w:tplc="097425DC">
      <w:start w:val="1"/>
      <w:numFmt w:val="lowerLetter"/>
      <w:lvlText w:val="%8."/>
      <w:lvlJc w:val="left"/>
      <w:pPr>
        <w:ind w:left="5760" w:hanging="360"/>
      </w:pPr>
    </w:lvl>
    <w:lvl w:ilvl="8" w:tplc="F31AC9B8">
      <w:start w:val="1"/>
      <w:numFmt w:val="lowerRoman"/>
      <w:lvlText w:val="%9."/>
      <w:lvlJc w:val="right"/>
      <w:pPr>
        <w:ind w:left="6480" w:hanging="180"/>
      </w:pPr>
    </w:lvl>
  </w:abstractNum>
  <w:abstractNum w:abstractNumId="14">
    <w:nsid w:val="52252F6E"/>
    <w:multiLevelType w:val="hybridMultilevel"/>
    <w:tmpl w:val="82127FE0"/>
    <w:lvl w:ilvl="0" w:tplc="5D7A7732">
      <w:start w:val="1"/>
      <w:numFmt w:val="decimal"/>
      <w:lvlText w:val="%1."/>
      <w:lvlJc w:val="left"/>
      <w:pPr>
        <w:ind w:left="720" w:hanging="360"/>
      </w:pPr>
      <w:rPr>
        <w:rFonts w:hint="default"/>
      </w:rPr>
    </w:lvl>
    <w:lvl w:ilvl="1" w:tplc="20245BF0">
      <w:start w:val="1"/>
      <w:numFmt w:val="lowerLetter"/>
      <w:lvlText w:val="%2."/>
      <w:lvlJc w:val="left"/>
      <w:pPr>
        <w:ind w:left="1440" w:hanging="360"/>
      </w:pPr>
    </w:lvl>
    <w:lvl w:ilvl="2" w:tplc="666CA864">
      <w:start w:val="1"/>
      <w:numFmt w:val="lowerRoman"/>
      <w:lvlText w:val="%3."/>
      <w:lvlJc w:val="right"/>
      <w:pPr>
        <w:ind w:left="2160" w:hanging="180"/>
      </w:pPr>
    </w:lvl>
    <w:lvl w:ilvl="3" w:tplc="A408405E">
      <w:start w:val="1"/>
      <w:numFmt w:val="decimal"/>
      <w:lvlText w:val="%4."/>
      <w:lvlJc w:val="left"/>
      <w:pPr>
        <w:ind w:left="2880" w:hanging="360"/>
      </w:pPr>
    </w:lvl>
    <w:lvl w:ilvl="4" w:tplc="CB10BE1E">
      <w:start w:val="1"/>
      <w:numFmt w:val="lowerLetter"/>
      <w:lvlText w:val="%5."/>
      <w:lvlJc w:val="left"/>
      <w:pPr>
        <w:ind w:left="3600" w:hanging="360"/>
      </w:pPr>
    </w:lvl>
    <w:lvl w:ilvl="5" w:tplc="119A91FC">
      <w:start w:val="1"/>
      <w:numFmt w:val="lowerRoman"/>
      <w:lvlText w:val="%6."/>
      <w:lvlJc w:val="right"/>
      <w:pPr>
        <w:ind w:left="4320" w:hanging="180"/>
      </w:pPr>
    </w:lvl>
    <w:lvl w:ilvl="6" w:tplc="E7C28376">
      <w:start w:val="1"/>
      <w:numFmt w:val="decimal"/>
      <w:lvlText w:val="%7."/>
      <w:lvlJc w:val="left"/>
      <w:pPr>
        <w:ind w:left="5040" w:hanging="360"/>
      </w:pPr>
    </w:lvl>
    <w:lvl w:ilvl="7" w:tplc="AB9871CE">
      <w:start w:val="1"/>
      <w:numFmt w:val="lowerLetter"/>
      <w:lvlText w:val="%8."/>
      <w:lvlJc w:val="left"/>
      <w:pPr>
        <w:ind w:left="5760" w:hanging="360"/>
      </w:pPr>
    </w:lvl>
    <w:lvl w:ilvl="8" w:tplc="705E2CCA">
      <w:start w:val="1"/>
      <w:numFmt w:val="lowerRoman"/>
      <w:lvlText w:val="%9."/>
      <w:lvlJc w:val="right"/>
      <w:pPr>
        <w:ind w:left="6480" w:hanging="180"/>
      </w:pPr>
    </w:lvl>
  </w:abstractNum>
  <w:abstractNum w:abstractNumId="15">
    <w:nsid w:val="5AB76F4E"/>
    <w:multiLevelType w:val="hybridMultilevel"/>
    <w:tmpl w:val="86E2F39E"/>
    <w:lvl w:ilvl="0" w:tplc="7DB4FDCE">
      <w:start w:val="2"/>
      <w:numFmt w:val="decimal"/>
      <w:lvlText w:val="%1."/>
      <w:lvlJc w:val="left"/>
      <w:pPr>
        <w:ind w:left="180" w:hanging="360"/>
      </w:pPr>
      <w:rPr>
        <w:rFonts w:hint="default"/>
      </w:rPr>
    </w:lvl>
    <w:lvl w:ilvl="1" w:tplc="79623148">
      <w:start w:val="1"/>
      <w:numFmt w:val="lowerLetter"/>
      <w:lvlText w:val="%2."/>
      <w:lvlJc w:val="left"/>
      <w:pPr>
        <w:ind w:left="900" w:hanging="360"/>
      </w:pPr>
    </w:lvl>
    <w:lvl w:ilvl="2" w:tplc="0D9C5DFA">
      <w:start w:val="1"/>
      <w:numFmt w:val="lowerRoman"/>
      <w:lvlText w:val="%3."/>
      <w:lvlJc w:val="right"/>
      <w:pPr>
        <w:ind w:left="1620" w:hanging="180"/>
      </w:pPr>
    </w:lvl>
    <w:lvl w:ilvl="3" w:tplc="94367722">
      <w:start w:val="1"/>
      <w:numFmt w:val="decimal"/>
      <w:lvlText w:val="%4."/>
      <w:lvlJc w:val="left"/>
      <w:pPr>
        <w:ind w:left="2340" w:hanging="360"/>
      </w:pPr>
    </w:lvl>
    <w:lvl w:ilvl="4" w:tplc="B18AA95A">
      <w:start w:val="1"/>
      <w:numFmt w:val="lowerLetter"/>
      <w:lvlText w:val="%5."/>
      <w:lvlJc w:val="left"/>
      <w:pPr>
        <w:ind w:left="3060" w:hanging="360"/>
      </w:pPr>
    </w:lvl>
    <w:lvl w:ilvl="5" w:tplc="8752BEC0">
      <w:start w:val="1"/>
      <w:numFmt w:val="lowerRoman"/>
      <w:lvlText w:val="%6."/>
      <w:lvlJc w:val="right"/>
      <w:pPr>
        <w:ind w:left="3780" w:hanging="180"/>
      </w:pPr>
    </w:lvl>
    <w:lvl w:ilvl="6" w:tplc="60D419FA">
      <w:start w:val="1"/>
      <w:numFmt w:val="decimal"/>
      <w:lvlText w:val="%7."/>
      <w:lvlJc w:val="left"/>
      <w:pPr>
        <w:ind w:left="4500" w:hanging="360"/>
      </w:pPr>
    </w:lvl>
    <w:lvl w:ilvl="7" w:tplc="E0804FF6">
      <w:start w:val="1"/>
      <w:numFmt w:val="lowerLetter"/>
      <w:lvlText w:val="%8."/>
      <w:lvlJc w:val="left"/>
      <w:pPr>
        <w:ind w:left="5220" w:hanging="360"/>
      </w:pPr>
    </w:lvl>
    <w:lvl w:ilvl="8" w:tplc="0464ECAC">
      <w:start w:val="1"/>
      <w:numFmt w:val="lowerRoman"/>
      <w:lvlText w:val="%9."/>
      <w:lvlJc w:val="right"/>
      <w:pPr>
        <w:ind w:left="5940" w:hanging="180"/>
      </w:pPr>
    </w:lvl>
  </w:abstractNum>
  <w:abstractNum w:abstractNumId="16">
    <w:nsid w:val="5DA84997"/>
    <w:multiLevelType w:val="hybridMultilevel"/>
    <w:tmpl w:val="F7ECE502"/>
    <w:lvl w:ilvl="0" w:tplc="27DA52F6">
      <w:start w:val="1"/>
      <w:numFmt w:val="decimal"/>
      <w:lvlText w:val="%1)"/>
      <w:lvlJc w:val="left"/>
      <w:pPr>
        <w:ind w:left="720" w:hanging="360"/>
      </w:pPr>
      <w:rPr>
        <w:rFonts w:hint="default"/>
        <w:b/>
      </w:rPr>
    </w:lvl>
    <w:lvl w:ilvl="1" w:tplc="18501DE8">
      <w:start w:val="1"/>
      <w:numFmt w:val="lowerLetter"/>
      <w:lvlText w:val="%2."/>
      <w:lvlJc w:val="left"/>
      <w:pPr>
        <w:ind w:left="1440" w:hanging="360"/>
      </w:pPr>
    </w:lvl>
    <w:lvl w:ilvl="2" w:tplc="C8644B44">
      <w:start w:val="1"/>
      <w:numFmt w:val="lowerRoman"/>
      <w:lvlText w:val="%3."/>
      <w:lvlJc w:val="right"/>
      <w:pPr>
        <w:ind w:left="2160" w:hanging="180"/>
      </w:pPr>
    </w:lvl>
    <w:lvl w:ilvl="3" w:tplc="DE0625D8">
      <w:start w:val="1"/>
      <w:numFmt w:val="decimal"/>
      <w:lvlText w:val="%4."/>
      <w:lvlJc w:val="left"/>
      <w:pPr>
        <w:ind w:left="2880" w:hanging="360"/>
      </w:pPr>
    </w:lvl>
    <w:lvl w:ilvl="4" w:tplc="17AA2762">
      <w:start w:val="1"/>
      <w:numFmt w:val="lowerLetter"/>
      <w:lvlText w:val="%5."/>
      <w:lvlJc w:val="left"/>
      <w:pPr>
        <w:ind w:left="3600" w:hanging="360"/>
      </w:pPr>
    </w:lvl>
    <w:lvl w:ilvl="5" w:tplc="28F241F6">
      <w:start w:val="1"/>
      <w:numFmt w:val="lowerRoman"/>
      <w:lvlText w:val="%6."/>
      <w:lvlJc w:val="right"/>
      <w:pPr>
        <w:ind w:left="4320" w:hanging="180"/>
      </w:pPr>
    </w:lvl>
    <w:lvl w:ilvl="6" w:tplc="F65608AC">
      <w:start w:val="1"/>
      <w:numFmt w:val="decimal"/>
      <w:lvlText w:val="%7."/>
      <w:lvlJc w:val="left"/>
      <w:pPr>
        <w:ind w:left="5040" w:hanging="360"/>
      </w:pPr>
    </w:lvl>
    <w:lvl w:ilvl="7" w:tplc="32A42E86">
      <w:start w:val="1"/>
      <w:numFmt w:val="lowerLetter"/>
      <w:lvlText w:val="%8."/>
      <w:lvlJc w:val="left"/>
      <w:pPr>
        <w:ind w:left="5760" w:hanging="360"/>
      </w:pPr>
    </w:lvl>
    <w:lvl w:ilvl="8" w:tplc="43847E78">
      <w:start w:val="1"/>
      <w:numFmt w:val="lowerRoman"/>
      <w:lvlText w:val="%9."/>
      <w:lvlJc w:val="right"/>
      <w:pPr>
        <w:ind w:left="6480" w:hanging="180"/>
      </w:pPr>
    </w:lvl>
  </w:abstractNum>
  <w:abstractNum w:abstractNumId="17">
    <w:nsid w:val="616D554A"/>
    <w:multiLevelType w:val="hybridMultilevel"/>
    <w:tmpl w:val="90A0E4C6"/>
    <w:lvl w:ilvl="0" w:tplc="3C48E1F8">
      <w:start w:val="1"/>
      <w:numFmt w:val="decimal"/>
      <w:lvlText w:val="%1."/>
      <w:lvlJc w:val="left"/>
      <w:pPr>
        <w:ind w:left="1068" w:hanging="360"/>
      </w:pPr>
      <w:rPr>
        <w:rFonts w:hint="default"/>
      </w:rPr>
    </w:lvl>
    <w:lvl w:ilvl="1" w:tplc="8FF2DF5A">
      <w:start w:val="1"/>
      <w:numFmt w:val="lowerLetter"/>
      <w:lvlText w:val="%2."/>
      <w:lvlJc w:val="left"/>
      <w:pPr>
        <w:ind w:left="1788" w:hanging="360"/>
      </w:pPr>
    </w:lvl>
    <w:lvl w:ilvl="2" w:tplc="157820E2">
      <w:start w:val="1"/>
      <w:numFmt w:val="lowerRoman"/>
      <w:lvlText w:val="%3."/>
      <w:lvlJc w:val="right"/>
      <w:pPr>
        <w:ind w:left="2508" w:hanging="180"/>
      </w:pPr>
    </w:lvl>
    <w:lvl w:ilvl="3" w:tplc="D6062DF8">
      <w:start w:val="1"/>
      <w:numFmt w:val="decimal"/>
      <w:lvlText w:val="%4."/>
      <w:lvlJc w:val="left"/>
      <w:pPr>
        <w:ind w:left="3228" w:hanging="360"/>
      </w:pPr>
    </w:lvl>
    <w:lvl w:ilvl="4" w:tplc="E132EC1E">
      <w:start w:val="1"/>
      <w:numFmt w:val="lowerLetter"/>
      <w:lvlText w:val="%5."/>
      <w:lvlJc w:val="left"/>
      <w:pPr>
        <w:ind w:left="3948" w:hanging="360"/>
      </w:pPr>
    </w:lvl>
    <w:lvl w:ilvl="5" w:tplc="BDF4E14E">
      <w:start w:val="1"/>
      <w:numFmt w:val="lowerRoman"/>
      <w:lvlText w:val="%6."/>
      <w:lvlJc w:val="right"/>
      <w:pPr>
        <w:ind w:left="4668" w:hanging="180"/>
      </w:pPr>
    </w:lvl>
    <w:lvl w:ilvl="6" w:tplc="F080F932">
      <w:start w:val="1"/>
      <w:numFmt w:val="decimal"/>
      <w:lvlText w:val="%7."/>
      <w:lvlJc w:val="left"/>
      <w:pPr>
        <w:ind w:left="5388" w:hanging="360"/>
      </w:pPr>
    </w:lvl>
    <w:lvl w:ilvl="7" w:tplc="89BEE946">
      <w:start w:val="1"/>
      <w:numFmt w:val="lowerLetter"/>
      <w:lvlText w:val="%8."/>
      <w:lvlJc w:val="left"/>
      <w:pPr>
        <w:ind w:left="6108" w:hanging="360"/>
      </w:pPr>
    </w:lvl>
    <w:lvl w:ilvl="8" w:tplc="B1A47B0E">
      <w:start w:val="1"/>
      <w:numFmt w:val="lowerRoman"/>
      <w:lvlText w:val="%9."/>
      <w:lvlJc w:val="right"/>
      <w:pPr>
        <w:ind w:left="6828" w:hanging="180"/>
      </w:pPr>
    </w:lvl>
  </w:abstractNum>
  <w:abstractNum w:abstractNumId="18">
    <w:nsid w:val="623F6518"/>
    <w:multiLevelType w:val="hybridMultilevel"/>
    <w:tmpl w:val="20A6FA5E"/>
    <w:lvl w:ilvl="0" w:tplc="9042DC5E">
      <w:start w:val="3"/>
      <w:numFmt w:val="decimal"/>
      <w:lvlText w:val="%1."/>
      <w:lvlJc w:val="left"/>
      <w:pPr>
        <w:ind w:left="720" w:hanging="360"/>
      </w:pPr>
      <w:rPr>
        <w:rFonts w:hint="default"/>
      </w:rPr>
    </w:lvl>
    <w:lvl w:ilvl="1" w:tplc="B26AFE62">
      <w:start w:val="1"/>
      <w:numFmt w:val="lowerLetter"/>
      <w:lvlText w:val="%2."/>
      <w:lvlJc w:val="left"/>
      <w:pPr>
        <w:ind w:left="1440" w:hanging="360"/>
      </w:pPr>
    </w:lvl>
    <w:lvl w:ilvl="2" w:tplc="78CCC30C">
      <w:start w:val="1"/>
      <w:numFmt w:val="lowerRoman"/>
      <w:lvlText w:val="%3."/>
      <w:lvlJc w:val="right"/>
      <w:pPr>
        <w:ind w:left="2160" w:hanging="180"/>
      </w:pPr>
    </w:lvl>
    <w:lvl w:ilvl="3" w:tplc="1DFCCFB6">
      <w:start w:val="1"/>
      <w:numFmt w:val="decimal"/>
      <w:lvlText w:val="%4."/>
      <w:lvlJc w:val="left"/>
      <w:pPr>
        <w:ind w:left="2880" w:hanging="360"/>
      </w:pPr>
    </w:lvl>
    <w:lvl w:ilvl="4" w:tplc="12E6568C">
      <w:start w:val="1"/>
      <w:numFmt w:val="lowerLetter"/>
      <w:lvlText w:val="%5."/>
      <w:lvlJc w:val="left"/>
      <w:pPr>
        <w:ind w:left="3600" w:hanging="360"/>
      </w:pPr>
    </w:lvl>
    <w:lvl w:ilvl="5" w:tplc="ADC29D72">
      <w:start w:val="1"/>
      <w:numFmt w:val="lowerRoman"/>
      <w:lvlText w:val="%6."/>
      <w:lvlJc w:val="right"/>
      <w:pPr>
        <w:ind w:left="4320" w:hanging="180"/>
      </w:pPr>
    </w:lvl>
    <w:lvl w:ilvl="6" w:tplc="99A26A58">
      <w:start w:val="1"/>
      <w:numFmt w:val="decimal"/>
      <w:lvlText w:val="%7."/>
      <w:lvlJc w:val="left"/>
      <w:pPr>
        <w:ind w:left="5040" w:hanging="360"/>
      </w:pPr>
    </w:lvl>
    <w:lvl w:ilvl="7" w:tplc="3DE8382A">
      <w:start w:val="1"/>
      <w:numFmt w:val="lowerLetter"/>
      <w:lvlText w:val="%8."/>
      <w:lvlJc w:val="left"/>
      <w:pPr>
        <w:ind w:left="5760" w:hanging="360"/>
      </w:pPr>
    </w:lvl>
    <w:lvl w:ilvl="8" w:tplc="13A61C68">
      <w:start w:val="1"/>
      <w:numFmt w:val="lowerRoman"/>
      <w:lvlText w:val="%9."/>
      <w:lvlJc w:val="right"/>
      <w:pPr>
        <w:ind w:left="6480" w:hanging="180"/>
      </w:pPr>
    </w:lvl>
  </w:abstractNum>
  <w:abstractNum w:abstractNumId="19">
    <w:nsid w:val="6C566F76"/>
    <w:multiLevelType w:val="hybridMultilevel"/>
    <w:tmpl w:val="90BE5FE0"/>
    <w:lvl w:ilvl="0" w:tplc="6E22714E">
      <w:start w:val="1"/>
      <w:numFmt w:val="decimal"/>
      <w:lvlText w:val="%1)"/>
      <w:lvlJc w:val="left"/>
      <w:pPr>
        <w:ind w:left="360" w:hanging="360"/>
      </w:pPr>
      <w:rPr>
        <w:rFonts w:ascii="Times New Roman" w:hAnsi="Times New Roman" w:cs="Times New Roman" w:hint="default"/>
      </w:rPr>
    </w:lvl>
    <w:lvl w:ilvl="1" w:tplc="561CDC48">
      <w:start w:val="1"/>
      <w:numFmt w:val="lowerLetter"/>
      <w:lvlText w:val="%2."/>
      <w:lvlJc w:val="left"/>
      <w:pPr>
        <w:ind w:left="1298" w:hanging="360"/>
      </w:pPr>
    </w:lvl>
    <w:lvl w:ilvl="2" w:tplc="354AE74C">
      <w:start w:val="1"/>
      <w:numFmt w:val="lowerRoman"/>
      <w:lvlText w:val="%3."/>
      <w:lvlJc w:val="right"/>
      <w:pPr>
        <w:ind w:left="2018" w:hanging="180"/>
      </w:pPr>
    </w:lvl>
    <w:lvl w:ilvl="3" w:tplc="01602DFA">
      <w:start w:val="1"/>
      <w:numFmt w:val="decimal"/>
      <w:lvlText w:val="%4."/>
      <w:lvlJc w:val="left"/>
      <w:pPr>
        <w:ind w:left="2738" w:hanging="360"/>
      </w:pPr>
    </w:lvl>
    <w:lvl w:ilvl="4" w:tplc="411AD32C">
      <w:start w:val="1"/>
      <w:numFmt w:val="lowerLetter"/>
      <w:lvlText w:val="%5."/>
      <w:lvlJc w:val="left"/>
      <w:pPr>
        <w:ind w:left="3458" w:hanging="360"/>
      </w:pPr>
    </w:lvl>
    <w:lvl w:ilvl="5" w:tplc="D674B96E">
      <w:start w:val="1"/>
      <w:numFmt w:val="lowerRoman"/>
      <w:lvlText w:val="%6."/>
      <w:lvlJc w:val="right"/>
      <w:pPr>
        <w:ind w:left="4178" w:hanging="180"/>
      </w:pPr>
    </w:lvl>
    <w:lvl w:ilvl="6" w:tplc="1FC66FDE">
      <w:start w:val="1"/>
      <w:numFmt w:val="decimal"/>
      <w:lvlText w:val="%7."/>
      <w:lvlJc w:val="left"/>
      <w:pPr>
        <w:ind w:left="4898" w:hanging="360"/>
      </w:pPr>
    </w:lvl>
    <w:lvl w:ilvl="7" w:tplc="150CBC60">
      <w:start w:val="1"/>
      <w:numFmt w:val="lowerLetter"/>
      <w:lvlText w:val="%8."/>
      <w:lvlJc w:val="left"/>
      <w:pPr>
        <w:ind w:left="5618" w:hanging="360"/>
      </w:pPr>
    </w:lvl>
    <w:lvl w:ilvl="8" w:tplc="4E02F982">
      <w:start w:val="1"/>
      <w:numFmt w:val="lowerRoman"/>
      <w:lvlText w:val="%9."/>
      <w:lvlJc w:val="right"/>
      <w:pPr>
        <w:ind w:left="6338" w:hanging="180"/>
      </w:pPr>
    </w:lvl>
  </w:abstractNum>
  <w:abstractNum w:abstractNumId="20">
    <w:nsid w:val="6C681136"/>
    <w:multiLevelType w:val="hybridMultilevel"/>
    <w:tmpl w:val="E190FC48"/>
    <w:lvl w:ilvl="0" w:tplc="F786853C">
      <w:start w:val="1"/>
      <w:numFmt w:val="none"/>
      <w:suff w:val="nothing"/>
      <w:lvlText w:val=""/>
      <w:lvlJc w:val="left"/>
      <w:pPr>
        <w:tabs>
          <w:tab w:val="num" w:pos="0"/>
        </w:tabs>
        <w:ind w:left="432" w:hanging="432"/>
      </w:pPr>
    </w:lvl>
    <w:lvl w:ilvl="1" w:tplc="EAF2E9B4">
      <w:start w:val="1"/>
      <w:numFmt w:val="none"/>
      <w:suff w:val="nothing"/>
      <w:lvlText w:val=""/>
      <w:lvlJc w:val="left"/>
      <w:pPr>
        <w:tabs>
          <w:tab w:val="num" w:pos="0"/>
        </w:tabs>
        <w:ind w:left="576" w:hanging="576"/>
      </w:pPr>
    </w:lvl>
    <w:lvl w:ilvl="2" w:tplc="567C4996">
      <w:start w:val="1"/>
      <w:numFmt w:val="none"/>
      <w:suff w:val="nothing"/>
      <w:lvlText w:val=""/>
      <w:lvlJc w:val="left"/>
      <w:pPr>
        <w:tabs>
          <w:tab w:val="num" w:pos="0"/>
        </w:tabs>
        <w:ind w:left="720" w:hanging="720"/>
      </w:pPr>
    </w:lvl>
    <w:lvl w:ilvl="3" w:tplc="4EB8483C">
      <w:start w:val="1"/>
      <w:numFmt w:val="none"/>
      <w:suff w:val="nothing"/>
      <w:lvlText w:val=""/>
      <w:lvlJc w:val="left"/>
      <w:pPr>
        <w:tabs>
          <w:tab w:val="num" w:pos="0"/>
        </w:tabs>
        <w:ind w:left="864" w:hanging="864"/>
      </w:pPr>
    </w:lvl>
    <w:lvl w:ilvl="4" w:tplc="A93AAB24">
      <w:start w:val="1"/>
      <w:numFmt w:val="none"/>
      <w:suff w:val="nothing"/>
      <w:lvlText w:val=""/>
      <w:lvlJc w:val="left"/>
      <w:pPr>
        <w:tabs>
          <w:tab w:val="num" w:pos="0"/>
        </w:tabs>
        <w:ind w:left="1008" w:hanging="1008"/>
      </w:pPr>
    </w:lvl>
    <w:lvl w:ilvl="5" w:tplc="2966AA1A">
      <w:start w:val="1"/>
      <w:numFmt w:val="none"/>
      <w:suff w:val="nothing"/>
      <w:lvlText w:val=""/>
      <w:lvlJc w:val="left"/>
      <w:pPr>
        <w:tabs>
          <w:tab w:val="num" w:pos="0"/>
        </w:tabs>
        <w:ind w:left="1152" w:hanging="1152"/>
      </w:pPr>
    </w:lvl>
    <w:lvl w:ilvl="6" w:tplc="4890484A">
      <w:start w:val="1"/>
      <w:numFmt w:val="none"/>
      <w:suff w:val="nothing"/>
      <w:lvlText w:val=""/>
      <w:lvlJc w:val="left"/>
      <w:pPr>
        <w:tabs>
          <w:tab w:val="num" w:pos="0"/>
        </w:tabs>
        <w:ind w:left="1296" w:hanging="1296"/>
      </w:pPr>
    </w:lvl>
    <w:lvl w:ilvl="7" w:tplc="9188AA8A">
      <w:start w:val="1"/>
      <w:numFmt w:val="none"/>
      <w:suff w:val="nothing"/>
      <w:lvlText w:val=""/>
      <w:lvlJc w:val="left"/>
      <w:pPr>
        <w:tabs>
          <w:tab w:val="num" w:pos="0"/>
        </w:tabs>
        <w:ind w:left="1440" w:hanging="1440"/>
      </w:pPr>
    </w:lvl>
    <w:lvl w:ilvl="8" w:tplc="25406538">
      <w:start w:val="1"/>
      <w:numFmt w:val="none"/>
      <w:suff w:val="nothing"/>
      <w:lvlText w:val=""/>
      <w:lvlJc w:val="left"/>
      <w:pPr>
        <w:tabs>
          <w:tab w:val="num" w:pos="0"/>
        </w:tabs>
        <w:ind w:left="1584" w:hanging="1584"/>
      </w:pPr>
    </w:lvl>
  </w:abstractNum>
  <w:abstractNum w:abstractNumId="21">
    <w:nsid w:val="6F2C3F19"/>
    <w:multiLevelType w:val="multilevel"/>
    <w:tmpl w:val="00F035A2"/>
    <w:lvl w:ilvl="0">
      <w:start w:val="1"/>
      <w:numFmt w:val="decimal"/>
      <w:lvlText w:val="%1."/>
      <w:lvlJc w:val="left"/>
      <w:pPr>
        <w:ind w:left="720" w:hanging="360"/>
      </w:pPr>
      <w:rPr>
        <w:rFonts w:cs="Times New Roman" w:hint="default"/>
      </w:rPr>
    </w:lvl>
    <w:lvl w:ilvl="1">
      <w:start w:val="1"/>
      <w:numFmt w:val="decimal"/>
      <w:isLgl/>
      <w:lvlText w:val="%1.%2."/>
      <w:lvlJc w:val="left"/>
      <w:pPr>
        <w:ind w:left="1557" w:hanging="990"/>
      </w:pPr>
      <w:rPr>
        <w:rFonts w:cs="Times New Roman" w:hint="default"/>
      </w:rPr>
    </w:lvl>
    <w:lvl w:ilvl="2">
      <w:start w:val="1"/>
      <w:numFmt w:val="decimal"/>
      <w:isLgl/>
      <w:lvlText w:val="%1.%2.%3."/>
      <w:lvlJc w:val="left"/>
      <w:pPr>
        <w:ind w:left="1764" w:hanging="990"/>
      </w:pPr>
      <w:rPr>
        <w:rFonts w:cs="Times New Roman" w:hint="default"/>
      </w:rPr>
    </w:lvl>
    <w:lvl w:ilvl="3">
      <w:start w:val="1"/>
      <w:numFmt w:val="decimal"/>
      <w:isLgl/>
      <w:lvlText w:val="%1.%2.%3.%4."/>
      <w:lvlJc w:val="left"/>
      <w:pPr>
        <w:ind w:left="1971" w:hanging="99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num w:numId="1">
    <w:abstractNumId w:val="1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8"/>
  </w:num>
  <w:num w:numId="5">
    <w:abstractNumId w:val="16"/>
  </w:num>
  <w:num w:numId="6">
    <w:abstractNumId w:val="19"/>
  </w:num>
  <w:num w:numId="7">
    <w:abstractNumId w:val="15"/>
  </w:num>
  <w:num w:numId="8">
    <w:abstractNumId w:val="17"/>
  </w:num>
  <w:num w:numId="9">
    <w:abstractNumId w:val="20"/>
  </w:num>
  <w:num w:numId="10">
    <w:abstractNumId w:val="2"/>
  </w:num>
  <w:num w:numId="11">
    <w:abstractNumId w:val="10"/>
  </w:num>
  <w:num w:numId="12">
    <w:abstractNumId w:val="1"/>
  </w:num>
  <w:num w:numId="13">
    <w:abstractNumId w:val="21"/>
  </w:num>
  <w:num w:numId="14">
    <w:abstractNumId w:val="0"/>
  </w:num>
  <w:num w:numId="15">
    <w:abstractNumId w:val="12"/>
  </w:num>
  <w:num w:numId="16">
    <w:abstractNumId w:val="5"/>
  </w:num>
  <w:num w:numId="17">
    <w:abstractNumId w:val="11"/>
  </w:num>
  <w:num w:numId="18">
    <w:abstractNumId w:val="14"/>
  </w:num>
  <w:num w:numId="19">
    <w:abstractNumId w:val="7"/>
  </w:num>
  <w:num w:numId="20">
    <w:abstractNumId w:val="4"/>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92A"/>
    <w:rsid w:val="004E4170"/>
    <w:rsid w:val="00624ACE"/>
    <w:rsid w:val="009B092A"/>
    <w:rsid w:val="00CB7B53"/>
    <w:rsid w:val="00CD1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rPr>
      <w:b/>
      <w:bCs/>
      <w:color w:val="4F81BD" w:themeColor="accent1"/>
      <w:sz w:val="18"/>
      <w:szCs w:val="18"/>
    </w:rPr>
  </w:style>
  <w:style w:type="character" w:customStyle="1" w:styleId="a8">
    <w:name w:val="Название объекта Знак"/>
    <w:basedOn w:val="a0"/>
    <w:link w:val="a7"/>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character" w:styleId="ab">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pPr>
      <w:spacing w:after="0"/>
    </w:pPr>
  </w:style>
  <w:style w:type="character" w:styleId="ae">
    <w:name w:val="Hyperlink"/>
    <w:basedOn w:val="a0"/>
    <w:uiPriority w:val="99"/>
    <w:unhideWhenUsed/>
    <w:rPr>
      <w:color w:val="0000FF" w:themeColor="hyperlink"/>
      <w:u w:val="single"/>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Pr>
      <w:rFonts w:ascii="Tahoma" w:hAnsi="Tahoma" w:cs="Tahoma"/>
      <w:sz w:val="16"/>
      <w:szCs w:val="16"/>
    </w:rPr>
  </w:style>
  <w:style w:type="paragraph" w:customStyle="1" w:styleId="ConsPlusNormal">
    <w:name w:val="ConsPlusNormal"/>
    <w:link w:val="ConsPlusNormal0"/>
    <w:pPr>
      <w:spacing w:after="0" w:line="240" w:lineRule="auto"/>
    </w:pPr>
    <w:rPr>
      <w:rFonts w:ascii="Times New Roman" w:hAnsi="Times New Roman" w:cs="Times New Roman"/>
    </w:rPr>
  </w:style>
  <w:style w:type="character" w:styleId="af1">
    <w:name w:val="annotation reference"/>
    <w:basedOn w:val="a0"/>
    <w:uiPriority w:val="99"/>
    <w:semiHidden/>
    <w:unhideWhenUsed/>
    <w:rPr>
      <w:sz w:val="16"/>
      <w:szCs w:val="16"/>
    </w:rPr>
  </w:style>
  <w:style w:type="paragraph" w:styleId="af2">
    <w:name w:val="annotation text"/>
    <w:basedOn w:val="a"/>
    <w:link w:val="af3"/>
    <w:uiPriority w:val="99"/>
    <w:semiHidden/>
    <w:unhideWhenUsed/>
    <w:pPr>
      <w:spacing w:line="240" w:lineRule="auto"/>
    </w:pPr>
    <w:rPr>
      <w:sz w:val="20"/>
      <w:szCs w:val="20"/>
    </w:rPr>
  </w:style>
  <w:style w:type="character" w:customStyle="1" w:styleId="af3">
    <w:name w:val="Текст примечания Знак"/>
    <w:basedOn w:val="a0"/>
    <w:link w:val="af2"/>
    <w:uiPriority w:val="99"/>
    <w:semiHidden/>
    <w:rPr>
      <w:sz w:val="20"/>
      <w:szCs w:val="20"/>
    </w:rPr>
  </w:style>
  <w:style w:type="paragraph" w:styleId="af4">
    <w:name w:val="Normal (Web)"/>
    <w:basedOn w:val="a"/>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annotation subject"/>
    <w:basedOn w:val="af2"/>
    <w:next w:val="af2"/>
    <w:link w:val="af6"/>
    <w:uiPriority w:val="99"/>
    <w:semiHidden/>
    <w:unhideWhenUsed/>
    <w:rPr>
      <w:b/>
      <w:bCs/>
    </w:rPr>
  </w:style>
  <w:style w:type="character" w:customStyle="1" w:styleId="af6">
    <w:name w:val="Тема примечания Знак"/>
    <w:basedOn w:val="af3"/>
    <w:link w:val="af5"/>
    <w:uiPriority w:val="99"/>
    <w:semiHidden/>
    <w:rPr>
      <w:b/>
      <w:bCs/>
      <w:sz w:val="20"/>
      <w:szCs w:val="20"/>
    </w:rPr>
  </w:style>
  <w:style w:type="paragraph" w:styleId="af7">
    <w:name w:val="List Paragraph"/>
    <w:basedOn w:val="a"/>
    <w:link w:val="af8"/>
    <w:uiPriority w:val="34"/>
    <w:qFormat/>
    <w:pPr>
      <w:ind w:left="720"/>
      <w:contextualSpacing/>
    </w:pPr>
  </w:style>
  <w:style w:type="character" w:styleId="af9">
    <w:name w:val="Emphasis"/>
    <w:basedOn w:val="a0"/>
    <w:uiPriority w:val="20"/>
    <w:qFormat/>
    <w:rPr>
      <w:i/>
      <w:iCs/>
    </w:rPr>
  </w:style>
  <w:style w:type="table" w:styleId="afa">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No Spacing"/>
    <w:link w:val="afc"/>
    <w:qFormat/>
    <w:pPr>
      <w:spacing w:after="0" w:line="240" w:lineRule="auto"/>
    </w:pPr>
  </w:style>
  <w:style w:type="paragraph" w:styleId="afd">
    <w:name w:val="footnote text"/>
    <w:basedOn w:val="a"/>
    <w:link w:val="afe"/>
    <w:unhideWhenUsed/>
    <w:pPr>
      <w:spacing w:after="0" w:line="240" w:lineRule="auto"/>
    </w:pPr>
    <w:rPr>
      <w:sz w:val="20"/>
      <w:szCs w:val="20"/>
    </w:rPr>
  </w:style>
  <w:style w:type="character" w:customStyle="1" w:styleId="afe">
    <w:name w:val="Текст сноски Знак"/>
    <w:basedOn w:val="a0"/>
    <w:link w:val="afd"/>
    <w:rPr>
      <w:sz w:val="20"/>
      <w:szCs w:val="20"/>
    </w:rPr>
  </w:style>
  <w:style w:type="character" w:styleId="aff">
    <w:name w:val="footnote reference"/>
    <w:basedOn w:val="a0"/>
    <w:unhideWhenUsed/>
    <w:rPr>
      <w:vertAlign w:val="superscript"/>
    </w:rPr>
  </w:style>
  <w:style w:type="paragraph" w:styleId="aff0">
    <w:name w:val="Body Text"/>
    <w:basedOn w:val="a"/>
    <w:link w:val="aff1"/>
    <w:pPr>
      <w:spacing w:after="120"/>
    </w:pPr>
    <w:rPr>
      <w:rFonts w:ascii="Calibri" w:eastAsia="Times New Roman" w:hAnsi="Calibri" w:cs="Times New Roman"/>
      <w:lang w:eastAsia="ar-SA"/>
    </w:rPr>
  </w:style>
  <w:style w:type="character" w:customStyle="1" w:styleId="aff1">
    <w:name w:val="Основной текст Знак"/>
    <w:basedOn w:val="a0"/>
    <w:link w:val="aff0"/>
    <w:rPr>
      <w:rFonts w:ascii="Calibri" w:eastAsia="Times New Roman" w:hAnsi="Calibri" w:cs="Times New Roman"/>
      <w:lang w:eastAsia="ar-SA"/>
    </w:rPr>
  </w:style>
  <w:style w:type="table" w:customStyle="1" w:styleId="12">
    <w:name w:val="Сетка таблицы1"/>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2">
    <w:name w:val="FollowedHyperlink"/>
    <w:basedOn w:val="a0"/>
    <w:uiPriority w:val="99"/>
    <w:semiHidden/>
    <w:unhideWhenUsed/>
    <w:rPr>
      <w:color w:val="800080" w:themeColor="followedHyperlink"/>
      <w:u w:val="single"/>
    </w:rPr>
  </w:style>
  <w:style w:type="table" w:customStyle="1" w:styleId="110">
    <w:name w:val="Сетка таблицы11"/>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1"/>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1"/>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
    <w:name w:val="Нет списка1"/>
    <w:next w:val="a2"/>
    <w:uiPriority w:val="99"/>
    <w:semiHidden/>
    <w:unhideWhenUsed/>
  </w:style>
  <w:style w:type="table" w:customStyle="1" w:styleId="24">
    <w:name w:val="Сетка таблицы2"/>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
    <w:name w:val="Нет списка11"/>
    <w:next w:val="a2"/>
    <w:uiPriority w:val="99"/>
    <w:semiHidden/>
    <w:unhideWhenUsed/>
  </w:style>
  <w:style w:type="paragraph" w:styleId="aff3">
    <w:name w:val="header"/>
    <w:basedOn w:val="a"/>
    <w:link w:val="aff4"/>
    <w:uiPriority w:val="99"/>
    <w:pPr>
      <w:tabs>
        <w:tab w:val="center" w:pos="4677"/>
        <w:tab w:val="right" w:pos="9355"/>
      </w:tabs>
      <w:spacing w:after="0" w:line="240" w:lineRule="auto"/>
    </w:pPr>
    <w:rPr>
      <w:rFonts w:ascii="Calibri" w:eastAsia="Times New Roman" w:hAnsi="Calibri" w:cs="Times New Roman"/>
      <w:lang w:eastAsia="ar-SA"/>
    </w:rPr>
  </w:style>
  <w:style w:type="character" w:customStyle="1" w:styleId="aff4">
    <w:name w:val="Верхний колонтитул Знак"/>
    <w:basedOn w:val="a0"/>
    <w:link w:val="aff3"/>
    <w:uiPriority w:val="99"/>
    <w:rPr>
      <w:rFonts w:ascii="Calibri" w:eastAsia="Times New Roman" w:hAnsi="Calibri" w:cs="Times New Roman"/>
      <w:lang w:eastAsia="ar-SA"/>
    </w:rPr>
  </w:style>
  <w:style w:type="paragraph" w:customStyle="1" w:styleId="32">
    <w:name w:val="Стиль3 Знак Знак"/>
    <w:pPr>
      <w:widowControl w:val="0"/>
      <w:tabs>
        <w:tab w:val="num" w:pos="227"/>
      </w:tabs>
      <w:spacing w:after="0" w:line="240" w:lineRule="auto"/>
      <w:jc w:val="both"/>
    </w:pPr>
    <w:rPr>
      <w:rFonts w:ascii="Times New Roman" w:eastAsia="Times New Roman" w:hAnsi="Times New Roman" w:cs="Times New Roman"/>
      <w:sz w:val="24"/>
      <w:szCs w:val="20"/>
    </w:rPr>
  </w:style>
  <w:style w:type="paragraph" w:customStyle="1" w:styleId="aff5">
    <w:name w:val="Îáû÷íûé"/>
    <w:pPr>
      <w:spacing w:after="0" w:line="240" w:lineRule="auto"/>
      <w:jc w:val="both"/>
    </w:pPr>
    <w:rPr>
      <w:rFonts w:ascii="Times New Roman" w:eastAsia="Times New Roman" w:hAnsi="Times New Roman" w:cs="Times New Roman"/>
      <w:sz w:val="20"/>
      <w:szCs w:val="20"/>
      <w:lang w:val="en-US"/>
    </w:rPr>
  </w:style>
  <w:style w:type="paragraph" w:styleId="aff6">
    <w:name w:val="footer"/>
    <w:basedOn w:val="a"/>
    <w:link w:val="aff7"/>
    <w:unhideWhenUsed/>
    <w:pPr>
      <w:tabs>
        <w:tab w:val="center" w:pos="4677"/>
        <w:tab w:val="right" w:pos="9355"/>
      </w:tabs>
      <w:spacing w:after="0" w:line="240" w:lineRule="auto"/>
    </w:pPr>
  </w:style>
  <w:style w:type="character" w:customStyle="1" w:styleId="aff7">
    <w:name w:val="Нижний колонтитул Знак"/>
    <w:basedOn w:val="a0"/>
    <w:link w:val="aff6"/>
    <w:rPr>
      <w:rFonts w:eastAsiaTheme="minorEastAsia"/>
      <w:lang w:eastAsia="ru-RU"/>
    </w:rPr>
  </w:style>
  <w:style w:type="character" w:customStyle="1" w:styleId="r">
    <w:name w:val="r"/>
  </w:style>
  <w:style w:type="table" w:customStyle="1" w:styleId="120">
    <w:name w:val="Сетка таблицы12"/>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8">
    <w:name w:val="Title"/>
    <w:basedOn w:val="a"/>
    <w:link w:val="aff9"/>
    <w:qFormat/>
    <w:pPr>
      <w:suppressLineNumbers/>
      <w:spacing w:before="120" w:after="120" w:line="240" w:lineRule="auto"/>
      <w:jc w:val="both"/>
    </w:pPr>
    <w:rPr>
      <w:rFonts w:ascii="Times New Roman" w:eastAsia="Times New Roman" w:hAnsi="Times New Roman" w:cs="Mangal"/>
      <w:i/>
      <w:iCs/>
      <w:sz w:val="24"/>
      <w:szCs w:val="24"/>
    </w:rPr>
  </w:style>
  <w:style w:type="character" w:customStyle="1" w:styleId="aff9">
    <w:name w:val="Название Знак"/>
    <w:basedOn w:val="a0"/>
    <w:link w:val="aff8"/>
    <w:rPr>
      <w:rFonts w:ascii="Times New Roman" w:eastAsia="Times New Roman" w:hAnsi="Times New Roman" w:cs="Mangal"/>
      <w:i/>
      <w:iCs/>
      <w:sz w:val="24"/>
      <w:szCs w:val="24"/>
      <w:lang w:eastAsia="ru-RU"/>
    </w:rPr>
  </w:style>
  <w:style w:type="character" w:customStyle="1" w:styleId="20">
    <w:name w:val="Заголовок 2 Знак"/>
    <w:basedOn w:val="a0"/>
    <w:link w:val="2"/>
    <w:rPr>
      <w:rFonts w:cs="font301"/>
      <w:b/>
      <w:sz w:val="32"/>
      <w:szCs w:val="32"/>
      <w:lang w:val="ru-RU" w:eastAsia="ar-SA" w:bidi="ar-SA"/>
    </w:rPr>
  </w:style>
  <w:style w:type="character" w:customStyle="1" w:styleId="FontStyle12">
    <w:name w:val="Font Style12"/>
    <w:basedOn w:val="a0"/>
    <w:rPr>
      <w:rFonts w:ascii="Times New Roman" w:hAnsi="Times New Roman" w:cs="Times New Roman"/>
      <w:sz w:val="20"/>
      <w:szCs w:val="20"/>
    </w:rPr>
  </w:style>
  <w:style w:type="character" w:customStyle="1" w:styleId="FontStyle15">
    <w:name w:val="Font Style15"/>
    <w:basedOn w:val="a0"/>
    <w:rPr>
      <w:rFonts w:ascii="Calibri" w:hAnsi="Calibri" w:cs="Calibri"/>
      <w:sz w:val="20"/>
      <w:szCs w:val="20"/>
    </w:rPr>
  </w:style>
  <w:style w:type="paragraph" w:customStyle="1" w:styleId="FORMATTEXT">
    <w:name w:val=".FORMATTEXT"/>
    <w:uiPriority w:val="99"/>
    <w:pPr>
      <w:widowControl w:val="0"/>
      <w:spacing w:after="0" w:line="240" w:lineRule="auto"/>
    </w:pPr>
    <w:rPr>
      <w:rFonts w:ascii="Arial" w:eastAsia="Times New Roman" w:hAnsi="Arial" w:cs="Arial"/>
      <w:sz w:val="20"/>
      <w:szCs w:val="20"/>
    </w:rPr>
  </w:style>
  <w:style w:type="paragraph" w:customStyle="1" w:styleId="HEADERTEXT">
    <w:name w:val=".HEADERTEXT"/>
    <w:uiPriority w:val="99"/>
    <w:pPr>
      <w:widowControl w:val="0"/>
      <w:spacing w:after="0" w:line="240" w:lineRule="auto"/>
    </w:pPr>
    <w:rPr>
      <w:rFonts w:ascii="Arial" w:eastAsia="Times New Roman" w:hAnsi="Arial" w:cs="Arial"/>
      <w:color w:val="2B4279"/>
      <w:sz w:val="20"/>
      <w:szCs w:val="20"/>
    </w:rPr>
  </w:style>
  <w:style w:type="character" w:styleId="affa">
    <w:name w:val="Strong"/>
    <w:uiPriority w:val="22"/>
    <w:qFormat/>
    <w:rPr>
      <w:b/>
      <w:bCs/>
    </w:rPr>
  </w:style>
  <w:style w:type="character" w:customStyle="1" w:styleId="afc">
    <w:name w:val="Без интервала Знак"/>
    <w:link w:val="afb"/>
    <w:rPr>
      <w:rFonts w:eastAsiaTheme="minorEastAsia"/>
      <w:lang w:eastAsia="ru-RU"/>
    </w:rPr>
  </w:style>
  <w:style w:type="paragraph" w:customStyle="1" w:styleId="ConsPlusNonformat">
    <w:name w:val="ConsPlusNonformat"/>
    <w:pPr>
      <w:spacing w:after="0" w:line="240" w:lineRule="auto"/>
    </w:pPr>
    <w:rPr>
      <w:rFonts w:ascii="Courier New" w:eastAsia="Calibri" w:hAnsi="Courier New" w:cs="Courier New"/>
      <w:sz w:val="20"/>
      <w:szCs w:val="20"/>
      <w:lang w:eastAsia="ar-SA"/>
    </w:rPr>
  </w:style>
  <w:style w:type="paragraph" w:customStyle="1" w:styleId="14">
    <w:name w:val="Без интервала1"/>
    <w:pPr>
      <w:spacing w:after="0" w:line="240" w:lineRule="auto"/>
    </w:pPr>
    <w:rPr>
      <w:rFonts w:ascii="Calibri" w:eastAsia="Calibri" w:hAnsi="Calibri" w:cs="Times New Roman"/>
    </w:rPr>
  </w:style>
  <w:style w:type="character" w:styleId="affb">
    <w:name w:val="page number"/>
    <w:rPr>
      <w:rFonts w:cs="Times New Roman"/>
    </w:rPr>
  </w:style>
  <w:style w:type="table" w:customStyle="1" w:styleId="1120">
    <w:name w:val="Сетка таблицы112"/>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
    <w:name w:val="Сетка таблицы1112"/>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Revision"/>
    <w:hidden/>
    <w:uiPriority w:val="99"/>
    <w:semiHidden/>
    <w:pPr>
      <w:spacing w:after="0" w:line="240" w:lineRule="auto"/>
    </w:pPr>
  </w:style>
  <w:style w:type="character" w:customStyle="1" w:styleId="apple-converted-space">
    <w:name w:val="apple-converted-space"/>
    <w:basedOn w:val="a0"/>
  </w:style>
  <w:style w:type="character" w:customStyle="1" w:styleId="ConsPlusNormal0">
    <w:name w:val="ConsPlusNormal Знак"/>
    <w:link w:val="ConsPlusNormal"/>
    <w:uiPriority w:val="99"/>
    <w:rPr>
      <w:rFonts w:ascii="Times New Roman" w:hAnsi="Times New Roman" w:cs="Times New Roman"/>
    </w:rPr>
  </w:style>
  <w:style w:type="character" w:customStyle="1" w:styleId="blk">
    <w:name w:val="blk"/>
    <w:basedOn w:val="a0"/>
  </w:style>
  <w:style w:type="paragraph" w:customStyle="1" w:styleId="ConsNormal">
    <w:name w:val="ConsNormal"/>
    <w:pPr>
      <w:spacing w:after="0" w:line="240" w:lineRule="auto"/>
      <w:jc w:val="both"/>
    </w:pPr>
    <w:rPr>
      <w:rFonts w:ascii="Courier New" w:eastAsia="Times New Roman" w:hAnsi="Courier New" w:cs="Courier New"/>
      <w:sz w:val="20"/>
      <w:szCs w:val="20"/>
    </w:rPr>
  </w:style>
  <w:style w:type="numbering" w:customStyle="1" w:styleId="25">
    <w:name w:val="Нет списка2"/>
    <w:next w:val="a2"/>
    <w:uiPriority w:val="99"/>
    <w:semiHidden/>
    <w:unhideWhenUsed/>
  </w:style>
  <w:style w:type="table" w:customStyle="1" w:styleId="33">
    <w:name w:val="Сетка таблицы3"/>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
    <w:name w:val="Нет списка12"/>
    <w:next w:val="a2"/>
    <w:uiPriority w:val="99"/>
    <w:semiHidden/>
    <w:unhideWhenUsed/>
  </w:style>
  <w:style w:type="table" w:customStyle="1" w:styleId="130">
    <w:name w:val="Сетка таблицы13"/>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3"/>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
    <w:name w:val="Сетка таблицы1113"/>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style>
  <w:style w:type="table" w:customStyle="1" w:styleId="42">
    <w:name w:val="Сетка таблицы4"/>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2"/>
    <w:uiPriority w:val="99"/>
    <w:semiHidden/>
    <w:unhideWhenUsed/>
  </w:style>
  <w:style w:type="table" w:customStyle="1" w:styleId="140">
    <w:name w:val="Сетка таблицы14"/>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
    <w:name w:val="Сетка таблицы114"/>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4">
    <w:name w:val="Сетка таблицы1114"/>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
    <w:name w:val="Сетка таблицы5"/>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
    <w:name w:val="Нет списка4"/>
    <w:next w:val="a2"/>
    <w:uiPriority w:val="99"/>
    <w:semiHidden/>
    <w:unhideWhenUsed/>
  </w:style>
  <w:style w:type="table" w:customStyle="1" w:styleId="62">
    <w:name w:val="Сетка таблицы6"/>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
    <w:name w:val="Нет списка14"/>
    <w:next w:val="a2"/>
    <w:uiPriority w:val="99"/>
    <w:semiHidden/>
    <w:unhideWhenUsed/>
  </w:style>
  <w:style w:type="table" w:customStyle="1" w:styleId="15">
    <w:name w:val="Сетка таблицы15"/>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5"/>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
    <w:name w:val="Сетка таблицы1115"/>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ser-accountsubname">
    <w:name w:val="user-account__subname"/>
    <w:basedOn w:val="a0"/>
  </w:style>
  <w:style w:type="character" w:customStyle="1" w:styleId="b-mail-dropdownitemcontent">
    <w:name w:val="b-mail-dropdown__item__content"/>
    <w:basedOn w:val="a0"/>
  </w:style>
  <w:style w:type="character" w:customStyle="1" w:styleId="26">
    <w:name w:val="Основной текст (2)_"/>
    <w:link w:val="27"/>
    <w:rPr>
      <w:b/>
      <w:bCs/>
      <w:sz w:val="21"/>
      <w:szCs w:val="21"/>
      <w:shd w:val="clear" w:color="auto" w:fill="FFFFFF"/>
    </w:rPr>
  </w:style>
  <w:style w:type="paragraph" w:customStyle="1" w:styleId="27">
    <w:name w:val="Основной текст (2)"/>
    <w:basedOn w:val="a"/>
    <w:link w:val="26"/>
    <w:pPr>
      <w:widowControl w:val="0"/>
      <w:shd w:val="clear" w:color="auto" w:fill="FFFFFF"/>
      <w:spacing w:after="480" w:line="254" w:lineRule="exact"/>
      <w:ind w:hanging="360"/>
    </w:pPr>
    <w:rPr>
      <w:b/>
      <w:bCs/>
      <w:sz w:val="21"/>
      <w:szCs w:val="21"/>
      <w:shd w:val="clear" w:color="auto" w:fill="FFFFFF"/>
    </w:rPr>
  </w:style>
  <w:style w:type="character" w:customStyle="1" w:styleId="af8">
    <w:name w:val="Абзац списка Знак"/>
    <w:link w:val="af7"/>
    <w:uiPriority w:val="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rPr>
      <w:b/>
      <w:bCs/>
      <w:color w:val="4F81BD" w:themeColor="accent1"/>
      <w:sz w:val="18"/>
      <w:szCs w:val="18"/>
    </w:rPr>
  </w:style>
  <w:style w:type="character" w:customStyle="1" w:styleId="a8">
    <w:name w:val="Название объекта Знак"/>
    <w:basedOn w:val="a0"/>
    <w:link w:val="a7"/>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character" w:styleId="ab">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pPr>
      <w:spacing w:after="0"/>
    </w:pPr>
  </w:style>
  <w:style w:type="character" w:styleId="ae">
    <w:name w:val="Hyperlink"/>
    <w:basedOn w:val="a0"/>
    <w:uiPriority w:val="99"/>
    <w:unhideWhenUsed/>
    <w:rPr>
      <w:color w:val="0000FF" w:themeColor="hyperlink"/>
      <w:u w:val="single"/>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Pr>
      <w:rFonts w:ascii="Tahoma" w:hAnsi="Tahoma" w:cs="Tahoma"/>
      <w:sz w:val="16"/>
      <w:szCs w:val="16"/>
    </w:rPr>
  </w:style>
  <w:style w:type="paragraph" w:customStyle="1" w:styleId="ConsPlusNormal">
    <w:name w:val="ConsPlusNormal"/>
    <w:link w:val="ConsPlusNormal0"/>
    <w:pPr>
      <w:spacing w:after="0" w:line="240" w:lineRule="auto"/>
    </w:pPr>
    <w:rPr>
      <w:rFonts w:ascii="Times New Roman" w:hAnsi="Times New Roman" w:cs="Times New Roman"/>
    </w:rPr>
  </w:style>
  <w:style w:type="character" w:styleId="af1">
    <w:name w:val="annotation reference"/>
    <w:basedOn w:val="a0"/>
    <w:uiPriority w:val="99"/>
    <w:semiHidden/>
    <w:unhideWhenUsed/>
    <w:rPr>
      <w:sz w:val="16"/>
      <w:szCs w:val="16"/>
    </w:rPr>
  </w:style>
  <w:style w:type="paragraph" w:styleId="af2">
    <w:name w:val="annotation text"/>
    <w:basedOn w:val="a"/>
    <w:link w:val="af3"/>
    <w:uiPriority w:val="99"/>
    <w:semiHidden/>
    <w:unhideWhenUsed/>
    <w:pPr>
      <w:spacing w:line="240" w:lineRule="auto"/>
    </w:pPr>
    <w:rPr>
      <w:sz w:val="20"/>
      <w:szCs w:val="20"/>
    </w:rPr>
  </w:style>
  <w:style w:type="character" w:customStyle="1" w:styleId="af3">
    <w:name w:val="Текст примечания Знак"/>
    <w:basedOn w:val="a0"/>
    <w:link w:val="af2"/>
    <w:uiPriority w:val="99"/>
    <w:semiHidden/>
    <w:rPr>
      <w:sz w:val="20"/>
      <w:szCs w:val="20"/>
    </w:rPr>
  </w:style>
  <w:style w:type="paragraph" w:styleId="af4">
    <w:name w:val="Normal (Web)"/>
    <w:basedOn w:val="a"/>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annotation subject"/>
    <w:basedOn w:val="af2"/>
    <w:next w:val="af2"/>
    <w:link w:val="af6"/>
    <w:uiPriority w:val="99"/>
    <w:semiHidden/>
    <w:unhideWhenUsed/>
    <w:rPr>
      <w:b/>
      <w:bCs/>
    </w:rPr>
  </w:style>
  <w:style w:type="character" w:customStyle="1" w:styleId="af6">
    <w:name w:val="Тема примечания Знак"/>
    <w:basedOn w:val="af3"/>
    <w:link w:val="af5"/>
    <w:uiPriority w:val="99"/>
    <w:semiHidden/>
    <w:rPr>
      <w:b/>
      <w:bCs/>
      <w:sz w:val="20"/>
      <w:szCs w:val="20"/>
    </w:rPr>
  </w:style>
  <w:style w:type="paragraph" w:styleId="af7">
    <w:name w:val="List Paragraph"/>
    <w:basedOn w:val="a"/>
    <w:link w:val="af8"/>
    <w:uiPriority w:val="34"/>
    <w:qFormat/>
    <w:pPr>
      <w:ind w:left="720"/>
      <w:contextualSpacing/>
    </w:pPr>
  </w:style>
  <w:style w:type="character" w:styleId="af9">
    <w:name w:val="Emphasis"/>
    <w:basedOn w:val="a0"/>
    <w:uiPriority w:val="20"/>
    <w:qFormat/>
    <w:rPr>
      <w:i/>
      <w:iCs/>
    </w:rPr>
  </w:style>
  <w:style w:type="table" w:styleId="afa">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No Spacing"/>
    <w:link w:val="afc"/>
    <w:qFormat/>
    <w:pPr>
      <w:spacing w:after="0" w:line="240" w:lineRule="auto"/>
    </w:pPr>
  </w:style>
  <w:style w:type="paragraph" w:styleId="afd">
    <w:name w:val="footnote text"/>
    <w:basedOn w:val="a"/>
    <w:link w:val="afe"/>
    <w:unhideWhenUsed/>
    <w:pPr>
      <w:spacing w:after="0" w:line="240" w:lineRule="auto"/>
    </w:pPr>
    <w:rPr>
      <w:sz w:val="20"/>
      <w:szCs w:val="20"/>
    </w:rPr>
  </w:style>
  <w:style w:type="character" w:customStyle="1" w:styleId="afe">
    <w:name w:val="Текст сноски Знак"/>
    <w:basedOn w:val="a0"/>
    <w:link w:val="afd"/>
    <w:rPr>
      <w:sz w:val="20"/>
      <w:szCs w:val="20"/>
    </w:rPr>
  </w:style>
  <w:style w:type="character" w:styleId="aff">
    <w:name w:val="footnote reference"/>
    <w:basedOn w:val="a0"/>
    <w:unhideWhenUsed/>
    <w:rPr>
      <w:vertAlign w:val="superscript"/>
    </w:rPr>
  </w:style>
  <w:style w:type="paragraph" w:styleId="aff0">
    <w:name w:val="Body Text"/>
    <w:basedOn w:val="a"/>
    <w:link w:val="aff1"/>
    <w:pPr>
      <w:spacing w:after="120"/>
    </w:pPr>
    <w:rPr>
      <w:rFonts w:ascii="Calibri" w:eastAsia="Times New Roman" w:hAnsi="Calibri" w:cs="Times New Roman"/>
      <w:lang w:eastAsia="ar-SA"/>
    </w:rPr>
  </w:style>
  <w:style w:type="character" w:customStyle="1" w:styleId="aff1">
    <w:name w:val="Основной текст Знак"/>
    <w:basedOn w:val="a0"/>
    <w:link w:val="aff0"/>
    <w:rPr>
      <w:rFonts w:ascii="Calibri" w:eastAsia="Times New Roman" w:hAnsi="Calibri" w:cs="Times New Roman"/>
      <w:lang w:eastAsia="ar-SA"/>
    </w:rPr>
  </w:style>
  <w:style w:type="table" w:customStyle="1" w:styleId="12">
    <w:name w:val="Сетка таблицы1"/>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2">
    <w:name w:val="FollowedHyperlink"/>
    <w:basedOn w:val="a0"/>
    <w:uiPriority w:val="99"/>
    <w:semiHidden/>
    <w:unhideWhenUsed/>
    <w:rPr>
      <w:color w:val="800080" w:themeColor="followedHyperlink"/>
      <w:u w:val="single"/>
    </w:rPr>
  </w:style>
  <w:style w:type="table" w:customStyle="1" w:styleId="110">
    <w:name w:val="Сетка таблицы11"/>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1"/>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1"/>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
    <w:name w:val="Нет списка1"/>
    <w:next w:val="a2"/>
    <w:uiPriority w:val="99"/>
    <w:semiHidden/>
    <w:unhideWhenUsed/>
  </w:style>
  <w:style w:type="table" w:customStyle="1" w:styleId="24">
    <w:name w:val="Сетка таблицы2"/>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
    <w:name w:val="Нет списка11"/>
    <w:next w:val="a2"/>
    <w:uiPriority w:val="99"/>
    <w:semiHidden/>
    <w:unhideWhenUsed/>
  </w:style>
  <w:style w:type="paragraph" w:styleId="aff3">
    <w:name w:val="header"/>
    <w:basedOn w:val="a"/>
    <w:link w:val="aff4"/>
    <w:uiPriority w:val="99"/>
    <w:pPr>
      <w:tabs>
        <w:tab w:val="center" w:pos="4677"/>
        <w:tab w:val="right" w:pos="9355"/>
      </w:tabs>
      <w:spacing w:after="0" w:line="240" w:lineRule="auto"/>
    </w:pPr>
    <w:rPr>
      <w:rFonts w:ascii="Calibri" w:eastAsia="Times New Roman" w:hAnsi="Calibri" w:cs="Times New Roman"/>
      <w:lang w:eastAsia="ar-SA"/>
    </w:rPr>
  </w:style>
  <w:style w:type="character" w:customStyle="1" w:styleId="aff4">
    <w:name w:val="Верхний колонтитул Знак"/>
    <w:basedOn w:val="a0"/>
    <w:link w:val="aff3"/>
    <w:uiPriority w:val="99"/>
    <w:rPr>
      <w:rFonts w:ascii="Calibri" w:eastAsia="Times New Roman" w:hAnsi="Calibri" w:cs="Times New Roman"/>
      <w:lang w:eastAsia="ar-SA"/>
    </w:rPr>
  </w:style>
  <w:style w:type="paragraph" w:customStyle="1" w:styleId="32">
    <w:name w:val="Стиль3 Знак Знак"/>
    <w:pPr>
      <w:widowControl w:val="0"/>
      <w:tabs>
        <w:tab w:val="num" w:pos="227"/>
      </w:tabs>
      <w:spacing w:after="0" w:line="240" w:lineRule="auto"/>
      <w:jc w:val="both"/>
    </w:pPr>
    <w:rPr>
      <w:rFonts w:ascii="Times New Roman" w:eastAsia="Times New Roman" w:hAnsi="Times New Roman" w:cs="Times New Roman"/>
      <w:sz w:val="24"/>
      <w:szCs w:val="20"/>
    </w:rPr>
  </w:style>
  <w:style w:type="paragraph" w:customStyle="1" w:styleId="aff5">
    <w:name w:val="Îáû÷íûé"/>
    <w:pPr>
      <w:spacing w:after="0" w:line="240" w:lineRule="auto"/>
      <w:jc w:val="both"/>
    </w:pPr>
    <w:rPr>
      <w:rFonts w:ascii="Times New Roman" w:eastAsia="Times New Roman" w:hAnsi="Times New Roman" w:cs="Times New Roman"/>
      <w:sz w:val="20"/>
      <w:szCs w:val="20"/>
      <w:lang w:val="en-US"/>
    </w:rPr>
  </w:style>
  <w:style w:type="paragraph" w:styleId="aff6">
    <w:name w:val="footer"/>
    <w:basedOn w:val="a"/>
    <w:link w:val="aff7"/>
    <w:unhideWhenUsed/>
    <w:pPr>
      <w:tabs>
        <w:tab w:val="center" w:pos="4677"/>
        <w:tab w:val="right" w:pos="9355"/>
      </w:tabs>
      <w:spacing w:after="0" w:line="240" w:lineRule="auto"/>
    </w:pPr>
  </w:style>
  <w:style w:type="character" w:customStyle="1" w:styleId="aff7">
    <w:name w:val="Нижний колонтитул Знак"/>
    <w:basedOn w:val="a0"/>
    <w:link w:val="aff6"/>
    <w:rPr>
      <w:rFonts w:eastAsiaTheme="minorEastAsia"/>
      <w:lang w:eastAsia="ru-RU"/>
    </w:rPr>
  </w:style>
  <w:style w:type="character" w:customStyle="1" w:styleId="r">
    <w:name w:val="r"/>
  </w:style>
  <w:style w:type="table" w:customStyle="1" w:styleId="120">
    <w:name w:val="Сетка таблицы12"/>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8">
    <w:name w:val="Title"/>
    <w:basedOn w:val="a"/>
    <w:link w:val="aff9"/>
    <w:qFormat/>
    <w:pPr>
      <w:suppressLineNumbers/>
      <w:spacing w:before="120" w:after="120" w:line="240" w:lineRule="auto"/>
      <w:jc w:val="both"/>
    </w:pPr>
    <w:rPr>
      <w:rFonts w:ascii="Times New Roman" w:eastAsia="Times New Roman" w:hAnsi="Times New Roman" w:cs="Mangal"/>
      <w:i/>
      <w:iCs/>
      <w:sz w:val="24"/>
      <w:szCs w:val="24"/>
    </w:rPr>
  </w:style>
  <w:style w:type="character" w:customStyle="1" w:styleId="aff9">
    <w:name w:val="Название Знак"/>
    <w:basedOn w:val="a0"/>
    <w:link w:val="aff8"/>
    <w:rPr>
      <w:rFonts w:ascii="Times New Roman" w:eastAsia="Times New Roman" w:hAnsi="Times New Roman" w:cs="Mangal"/>
      <w:i/>
      <w:iCs/>
      <w:sz w:val="24"/>
      <w:szCs w:val="24"/>
      <w:lang w:eastAsia="ru-RU"/>
    </w:rPr>
  </w:style>
  <w:style w:type="character" w:customStyle="1" w:styleId="20">
    <w:name w:val="Заголовок 2 Знак"/>
    <w:basedOn w:val="a0"/>
    <w:link w:val="2"/>
    <w:rPr>
      <w:rFonts w:cs="font301"/>
      <w:b/>
      <w:sz w:val="32"/>
      <w:szCs w:val="32"/>
      <w:lang w:val="ru-RU" w:eastAsia="ar-SA" w:bidi="ar-SA"/>
    </w:rPr>
  </w:style>
  <w:style w:type="character" w:customStyle="1" w:styleId="FontStyle12">
    <w:name w:val="Font Style12"/>
    <w:basedOn w:val="a0"/>
    <w:rPr>
      <w:rFonts w:ascii="Times New Roman" w:hAnsi="Times New Roman" w:cs="Times New Roman"/>
      <w:sz w:val="20"/>
      <w:szCs w:val="20"/>
    </w:rPr>
  </w:style>
  <w:style w:type="character" w:customStyle="1" w:styleId="FontStyle15">
    <w:name w:val="Font Style15"/>
    <w:basedOn w:val="a0"/>
    <w:rPr>
      <w:rFonts w:ascii="Calibri" w:hAnsi="Calibri" w:cs="Calibri"/>
      <w:sz w:val="20"/>
      <w:szCs w:val="20"/>
    </w:rPr>
  </w:style>
  <w:style w:type="paragraph" w:customStyle="1" w:styleId="FORMATTEXT">
    <w:name w:val=".FORMATTEXT"/>
    <w:uiPriority w:val="99"/>
    <w:pPr>
      <w:widowControl w:val="0"/>
      <w:spacing w:after="0" w:line="240" w:lineRule="auto"/>
    </w:pPr>
    <w:rPr>
      <w:rFonts w:ascii="Arial" w:eastAsia="Times New Roman" w:hAnsi="Arial" w:cs="Arial"/>
      <w:sz w:val="20"/>
      <w:szCs w:val="20"/>
    </w:rPr>
  </w:style>
  <w:style w:type="paragraph" w:customStyle="1" w:styleId="HEADERTEXT">
    <w:name w:val=".HEADERTEXT"/>
    <w:uiPriority w:val="99"/>
    <w:pPr>
      <w:widowControl w:val="0"/>
      <w:spacing w:after="0" w:line="240" w:lineRule="auto"/>
    </w:pPr>
    <w:rPr>
      <w:rFonts w:ascii="Arial" w:eastAsia="Times New Roman" w:hAnsi="Arial" w:cs="Arial"/>
      <w:color w:val="2B4279"/>
      <w:sz w:val="20"/>
      <w:szCs w:val="20"/>
    </w:rPr>
  </w:style>
  <w:style w:type="character" w:styleId="affa">
    <w:name w:val="Strong"/>
    <w:uiPriority w:val="22"/>
    <w:qFormat/>
    <w:rPr>
      <w:b/>
      <w:bCs/>
    </w:rPr>
  </w:style>
  <w:style w:type="character" w:customStyle="1" w:styleId="afc">
    <w:name w:val="Без интервала Знак"/>
    <w:link w:val="afb"/>
    <w:rPr>
      <w:rFonts w:eastAsiaTheme="minorEastAsia"/>
      <w:lang w:eastAsia="ru-RU"/>
    </w:rPr>
  </w:style>
  <w:style w:type="paragraph" w:customStyle="1" w:styleId="ConsPlusNonformat">
    <w:name w:val="ConsPlusNonformat"/>
    <w:pPr>
      <w:spacing w:after="0" w:line="240" w:lineRule="auto"/>
    </w:pPr>
    <w:rPr>
      <w:rFonts w:ascii="Courier New" w:eastAsia="Calibri" w:hAnsi="Courier New" w:cs="Courier New"/>
      <w:sz w:val="20"/>
      <w:szCs w:val="20"/>
      <w:lang w:eastAsia="ar-SA"/>
    </w:rPr>
  </w:style>
  <w:style w:type="paragraph" w:customStyle="1" w:styleId="14">
    <w:name w:val="Без интервала1"/>
    <w:pPr>
      <w:spacing w:after="0" w:line="240" w:lineRule="auto"/>
    </w:pPr>
    <w:rPr>
      <w:rFonts w:ascii="Calibri" w:eastAsia="Calibri" w:hAnsi="Calibri" w:cs="Times New Roman"/>
    </w:rPr>
  </w:style>
  <w:style w:type="character" w:styleId="affb">
    <w:name w:val="page number"/>
    <w:rPr>
      <w:rFonts w:cs="Times New Roman"/>
    </w:rPr>
  </w:style>
  <w:style w:type="table" w:customStyle="1" w:styleId="1120">
    <w:name w:val="Сетка таблицы112"/>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
    <w:name w:val="Сетка таблицы1112"/>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Revision"/>
    <w:hidden/>
    <w:uiPriority w:val="99"/>
    <w:semiHidden/>
    <w:pPr>
      <w:spacing w:after="0" w:line="240" w:lineRule="auto"/>
    </w:pPr>
  </w:style>
  <w:style w:type="character" w:customStyle="1" w:styleId="apple-converted-space">
    <w:name w:val="apple-converted-space"/>
    <w:basedOn w:val="a0"/>
  </w:style>
  <w:style w:type="character" w:customStyle="1" w:styleId="ConsPlusNormal0">
    <w:name w:val="ConsPlusNormal Знак"/>
    <w:link w:val="ConsPlusNormal"/>
    <w:uiPriority w:val="99"/>
    <w:rPr>
      <w:rFonts w:ascii="Times New Roman" w:hAnsi="Times New Roman" w:cs="Times New Roman"/>
    </w:rPr>
  </w:style>
  <w:style w:type="character" w:customStyle="1" w:styleId="blk">
    <w:name w:val="blk"/>
    <w:basedOn w:val="a0"/>
  </w:style>
  <w:style w:type="paragraph" w:customStyle="1" w:styleId="ConsNormal">
    <w:name w:val="ConsNormal"/>
    <w:pPr>
      <w:spacing w:after="0" w:line="240" w:lineRule="auto"/>
      <w:jc w:val="both"/>
    </w:pPr>
    <w:rPr>
      <w:rFonts w:ascii="Courier New" w:eastAsia="Times New Roman" w:hAnsi="Courier New" w:cs="Courier New"/>
      <w:sz w:val="20"/>
      <w:szCs w:val="20"/>
    </w:rPr>
  </w:style>
  <w:style w:type="numbering" w:customStyle="1" w:styleId="25">
    <w:name w:val="Нет списка2"/>
    <w:next w:val="a2"/>
    <w:uiPriority w:val="99"/>
    <w:semiHidden/>
    <w:unhideWhenUsed/>
  </w:style>
  <w:style w:type="table" w:customStyle="1" w:styleId="33">
    <w:name w:val="Сетка таблицы3"/>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
    <w:name w:val="Нет списка12"/>
    <w:next w:val="a2"/>
    <w:uiPriority w:val="99"/>
    <w:semiHidden/>
    <w:unhideWhenUsed/>
  </w:style>
  <w:style w:type="table" w:customStyle="1" w:styleId="130">
    <w:name w:val="Сетка таблицы13"/>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3"/>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3">
    <w:name w:val="Сетка таблицы1113"/>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style>
  <w:style w:type="table" w:customStyle="1" w:styleId="42">
    <w:name w:val="Сетка таблицы4"/>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2"/>
    <w:uiPriority w:val="99"/>
    <w:semiHidden/>
    <w:unhideWhenUsed/>
  </w:style>
  <w:style w:type="table" w:customStyle="1" w:styleId="140">
    <w:name w:val="Сетка таблицы14"/>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
    <w:name w:val="Сетка таблицы114"/>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4">
    <w:name w:val="Сетка таблицы1114"/>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
    <w:name w:val="Сетка таблицы5"/>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
    <w:name w:val="Нет списка4"/>
    <w:next w:val="a2"/>
    <w:uiPriority w:val="99"/>
    <w:semiHidden/>
    <w:unhideWhenUsed/>
  </w:style>
  <w:style w:type="table" w:customStyle="1" w:styleId="62">
    <w:name w:val="Сетка таблицы6"/>
    <w:basedOn w:val="a1"/>
    <w:next w:val="afa"/>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
    <w:name w:val="Нет списка14"/>
    <w:next w:val="a2"/>
    <w:uiPriority w:val="99"/>
    <w:semiHidden/>
    <w:unhideWhenUsed/>
  </w:style>
  <w:style w:type="table" w:customStyle="1" w:styleId="15">
    <w:name w:val="Сетка таблицы15"/>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5"/>
    <w:basedOn w:val="a1"/>
    <w:next w:val="afa"/>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
    <w:name w:val="Сетка таблицы1115"/>
    <w:basedOn w:val="a1"/>
    <w:next w:val="a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ser-accountsubname">
    <w:name w:val="user-account__subname"/>
    <w:basedOn w:val="a0"/>
  </w:style>
  <w:style w:type="character" w:customStyle="1" w:styleId="b-mail-dropdownitemcontent">
    <w:name w:val="b-mail-dropdown__item__content"/>
    <w:basedOn w:val="a0"/>
  </w:style>
  <w:style w:type="character" w:customStyle="1" w:styleId="26">
    <w:name w:val="Основной текст (2)_"/>
    <w:link w:val="27"/>
    <w:rPr>
      <w:b/>
      <w:bCs/>
      <w:sz w:val="21"/>
      <w:szCs w:val="21"/>
      <w:shd w:val="clear" w:color="auto" w:fill="FFFFFF"/>
    </w:rPr>
  </w:style>
  <w:style w:type="paragraph" w:customStyle="1" w:styleId="27">
    <w:name w:val="Основной текст (2)"/>
    <w:basedOn w:val="a"/>
    <w:link w:val="26"/>
    <w:pPr>
      <w:widowControl w:val="0"/>
      <w:shd w:val="clear" w:color="auto" w:fill="FFFFFF"/>
      <w:spacing w:after="480" w:line="254" w:lineRule="exact"/>
      <w:ind w:hanging="360"/>
    </w:pPr>
    <w:rPr>
      <w:b/>
      <w:bCs/>
      <w:sz w:val="21"/>
      <w:szCs w:val="21"/>
      <w:shd w:val="clear" w:color="auto" w:fill="FFFFFF"/>
    </w:rPr>
  </w:style>
  <w:style w:type="character" w:customStyle="1" w:styleId="af8">
    <w:name w:val="Абзац списка Знак"/>
    <w:link w:val="af7"/>
    <w:uiPriority w:val="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oo_avik2015@mail.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188.254.71.82/rds_rf_pu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88.254.71.82/rds_ts_pub/"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ivo.garant.ru/" TargetMode="External"/><Relationship Id="rId4" Type="http://schemas.microsoft.com/office/2007/relationships/stylesWithEffects" Target="stylesWithEffects.xml"/><Relationship Id="rId9" Type="http://schemas.openxmlformats.org/officeDocument/2006/relationships/hyperlink" Target="mailto:detsckiisad5.ds@yandex.ru" TargetMode="External"/><Relationship Id="rId14" Type="http://schemas.openxmlformats.org/officeDocument/2006/relationships/hyperlink" Target="mailto:detsckiisad5.ds@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8937A-4685-4DF2-9513-D7A11670F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8727</Words>
  <Characters>49747</Characters>
  <Application>Microsoft Office Word</Application>
  <DocSecurity>0</DocSecurity>
  <Lines>414</Lines>
  <Paragraphs>116</Paragraphs>
  <ScaleCrop>false</ScaleCrop>
  <Company>sborka</Company>
  <LinksUpToDate>false</LinksUpToDate>
  <CharactersWithSpaces>58358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Муфазалова Камила Ринатовна</dc:creator>
  <dc:description>DOC-MARKER-DEz0sJbJ6MOBlvpqrKdCfw</dc:description>
  <cp:lastModifiedBy>user</cp:lastModifiedBy>
  <cp:revision>2</cp:revision>
  <dcterms:created xsi:type="dcterms:W3CDTF">2026-10-29T13:45:00Z</dcterms:created>
  <dcterms:modified xsi:type="dcterms:W3CDTF">2026-10-29T13:45:00Z</dcterms:modified>
</cp:coreProperties>
</file>