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BF2" w:rsidRPr="00445BF2" w:rsidRDefault="00445BF2" w:rsidP="00445BF2">
      <w:pPr>
        <w:widowControl w:val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                    </w:t>
      </w:r>
    </w:p>
    <w:p w:rsidR="00445BF2" w:rsidRPr="00180AB9" w:rsidRDefault="00445BF2" w:rsidP="00445BF2">
      <w:pPr>
        <w:widowControl w:val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45BF2" w:rsidRPr="00180AB9" w:rsidRDefault="00445BF2" w:rsidP="00445BF2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180AB9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Приложение № 3</w:t>
      </w:r>
    </w:p>
    <w:p w:rsidR="00445BF2" w:rsidRPr="006A6003" w:rsidRDefault="006A6003" w:rsidP="006A600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</w:t>
      </w:r>
      <w:r w:rsidR="00445BF2"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Извещению о запросе котировок в электронной форме </w:t>
      </w:r>
      <w:r w:rsidR="00445BF2"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</w:t>
      </w:r>
      <w:r w:rsidR="00445BF2"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приобретение </w:t>
      </w:r>
      <w:r w:rsidRPr="006A6003">
        <w:rPr>
          <w:rFonts w:ascii="Times New Roman" w:hAnsi="Times New Roman"/>
          <w:b/>
          <w:sz w:val="24"/>
          <w:szCs w:val="24"/>
        </w:rPr>
        <w:t xml:space="preserve">Бумага офисная </w:t>
      </w:r>
      <w:proofErr w:type="spellStart"/>
      <w:r w:rsidRPr="006A6003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Svetocopy</w:t>
      </w:r>
      <w:proofErr w:type="spellEnd"/>
      <w:r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5BF2"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нужд </w:t>
      </w:r>
      <w:r w:rsidR="00445BF2"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</w:t>
      </w:r>
      <w:r w:rsidR="00445BF2"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МАУ «Центр детского здорово</w:t>
      </w:r>
      <w:r w:rsidR="003F4AAF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питания г. Йошкар-</w:t>
      </w:r>
      <w:proofErr w:type="gramStart"/>
      <w:r w:rsidR="003F4AAF">
        <w:rPr>
          <w:rFonts w:ascii="Times New Roman" w:eastAsia="Times New Roman" w:hAnsi="Times New Roman" w:cs="Times New Roman"/>
          <w:sz w:val="24"/>
          <w:szCs w:val="24"/>
          <w:lang w:eastAsia="ru-RU"/>
        </w:rPr>
        <w:t>Олы»</w:t>
      </w:r>
      <w:r w:rsidR="003F4A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от «03» ноября 2026</w:t>
      </w:r>
      <w:r w:rsidR="00445BF2" w:rsidRPr="00180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45BF2" w:rsidRPr="00445BF2" w:rsidRDefault="00445BF2" w:rsidP="00445BF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45BF2" w:rsidRPr="00445BF2" w:rsidRDefault="00445BF2" w:rsidP="00445BF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445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1E0F9D" w:rsidRPr="00445B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45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Обоснование НМЦК производилось на основании ценовой информации, полученной по результатам запросов, </w:t>
      </w:r>
    </w:p>
    <w:p w:rsidR="00445BF2" w:rsidRPr="00445BF2" w:rsidRDefault="00445BF2" w:rsidP="00445BF2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5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направленных потенциальным поставщикам, обладающим опытом поставки и</w:t>
      </w:r>
      <w:r w:rsidR="007337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дентичных (однородных) товаров,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Pr="00445B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также анализа открытых источников.</w:t>
      </w:r>
    </w:p>
    <w:p w:rsidR="001E0F9D" w:rsidRPr="00445BF2" w:rsidRDefault="001E0F9D" w:rsidP="001E0F9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84"/>
        <w:gridCol w:w="2393"/>
        <w:gridCol w:w="1796"/>
        <w:gridCol w:w="1276"/>
        <w:gridCol w:w="1276"/>
        <w:gridCol w:w="1559"/>
        <w:gridCol w:w="1701"/>
        <w:gridCol w:w="1559"/>
        <w:gridCol w:w="1134"/>
        <w:gridCol w:w="1382"/>
      </w:tblGrid>
      <w:tr w:rsidR="00241412" w:rsidRPr="00241412" w:rsidTr="00801BD8">
        <w:tc>
          <w:tcPr>
            <w:tcW w:w="484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41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Наименование товара, услуги (работы)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ОКПД2/КТРУ</w:t>
            </w:r>
          </w:p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Кол-во</w:t>
            </w:r>
          </w:p>
        </w:tc>
        <w:tc>
          <w:tcPr>
            <w:tcW w:w="1559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Поставщик 1</w:t>
            </w:r>
          </w:p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Цена (руб.)</w:t>
            </w:r>
          </w:p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Поставщик 2</w:t>
            </w:r>
          </w:p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Цена (руб.)</w:t>
            </w:r>
          </w:p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Поставщик 3</w:t>
            </w:r>
          </w:p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Цена (руб.)</w:t>
            </w:r>
          </w:p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41412">
              <w:rPr>
                <w:rFonts w:ascii="Times New Roman" w:hAnsi="Times New Roman" w:cs="Times New Roman"/>
                <w:b/>
                <w:color w:val="000000"/>
              </w:rPr>
              <w:t>Средняя цена (руб.)</w:t>
            </w:r>
          </w:p>
        </w:tc>
        <w:tc>
          <w:tcPr>
            <w:tcW w:w="1382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241412">
              <w:rPr>
                <w:rFonts w:ascii="Times New Roman" w:hAnsi="Times New Roman" w:cs="Times New Roman"/>
                <w:b/>
                <w:color w:val="000000"/>
              </w:rPr>
              <w:t xml:space="preserve">НМЦК </w:t>
            </w:r>
          </w:p>
          <w:p w:rsidR="00241412" w:rsidRPr="00241412" w:rsidRDefault="00241412" w:rsidP="0024141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41412" w:rsidRPr="00241412" w:rsidTr="00801BD8">
        <w:tc>
          <w:tcPr>
            <w:tcW w:w="484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41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003" w:rsidRPr="006A6003" w:rsidRDefault="006A6003" w:rsidP="006A6003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6003">
              <w:rPr>
                <w:rFonts w:ascii="Times New Roman" w:hAnsi="Times New Roman"/>
                <w:b/>
                <w:sz w:val="24"/>
                <w:szCs w:val="24"/>
              </w:rPr>
              <w:t xml:space="preserve">Бумага офисная </w:t>
            </w:r>
          </w:p>
          <w:p w:rsidR="00241412" w:rsidRPr="00241412" w:rsidRDefault="006A6003" w:rsidP="006A6003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6A6003"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  <w:t>Svetocopy</w:t>
            </w:r>
            <w:proofErr w:type="spellEnd"/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47" w:rsidRPr="00711647" w:rsidRDefault="00711647" w:rsidP="00711647">
            <w:pPr>
              <w:rPr>
                <w:rFonts w:ascii="Times New Roman" w:eastAsia="Times New Roman" w:hAnsi="Times New Roman"/>
                <w:b/>
                <w:lang w:eastAsia="ar-SA"/>
              </w:rPr>
            </w:pPr>
            <w:r w:rsidRPr="00711647">
              <w:rPr>
                <w:rFonts w:ascii="Times New Roman" w:eastAsia="Times New Roman" w:hAnsi="Times New Roman"/>
                <w:b/>
                <w:lang w:eastAsia="ar-SA"/>
              </w:rPr>
              <w:t>17.12.14.119</w:t>
            </w:r>
          </w:p>
          <w:p w:rsidR="00241412" w:rsidRPr="00711647" w:rsidRDefault="00241412" w:rsidP="00241412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12" w:rsidRPr="00241412" w:rsidRDefault="006A6003" w:rsidP="00241412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пачка</w:t>
            </w:r>
            <w:proofErr w:type="spellEnd"/>
          </w:p>
          <w:p w:rsidR="00241412" w:rsidRPr="00241412" w:rsidRDefault="00241412" w:rsidP="00241412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12" w:rsidRPr="00241412" w:rsidRDefault="000611D7" w:rsidP="00241412">
            <w:pPr>
              <w:jc w:val="both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 </w:t>
            </w:r>
            <w:r w:rsidR="006A6003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="006A6003"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="006A6003">
              <w:rPr>
                <w:rFonts w:ascii="Times New Roman" w:hAnsi="Times New Roman" w:cs="Times New Roman"/>
                <w:b/>
                <w:color w:val="000000"/>
                <w:lang w:val="en-US"/>
              </w:rPr>
              <w:t>600</w:t>
            </w:r>
          </w:p>
        </w:tc>
        <w:tc>
          <w:tcPr>
            <w:tcW w:w="1559" w:type="dxa"/>
          </w:tcPr>
          <w:p w:rsidR="00241412" w:rsidRPr="00241412" w:rsidRDefault="00241412" w:rsidP="0024141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:rsidR="00241412" w:rsidRPr="00711647" w:rsidRDefault="00106BC6" w:rsidP="0071164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="00711647">
              <w:rPr>
                <w:rFonts w:ascii="Times New Roman" w:hAnsi="Times New Roman" w:cs="Times New Roman"/>
                <w:b/>
              </w:rPr>
              <w:t>355</w:t>
            </w:r>
          </w:p>
        </w:tc>
        <w:tc>
          <w:tcPr>
            <w:tcW w:w="1701" w:type="dxa"/>
          </w:tcPr>
          <w:p w:rsidR="00241412" w:rsidRPr="00241412" w:rsidRDefault="00241412" w:rsidP="0024141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:rsidR="00241412" w:rsidRPr="00241412" w:rsidRDefault="00106BC6" w:rsidP="0024141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="00711647">
              <w:rPr>
                <w:rFonts w:ascii="Times New Roman" w:hAnsi="Times New Roman" w:cs="Times New Roman"/>
                <w:b/>
              </w:rPr>
              <w:t>345</w:t>
            </w:r>
          </w:p>
        </w:tc>
        <w:tc>
          <w:tcPr>
            <w:tcW w:w="1559" w:type="dxa"/>
          </w:tcPr>
          <w:p w:rsidR="00241412" w:rsidRPr="00241412" w:rsidRDefault="00241412" w:rsidP="0024141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</w:p>
          <w:p w:rsidR="00241412" w:rsidRPr="00241412" w:rsidRDefault="00106BC6" w:rsidP="00241412">
            <w:pPr>
              <w:jc w:val="both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="00711647">
              <w:rPr>
                <w:rFonts w:ascii="Times New Roman" w:hAnsi="Times New Roman" w:cs="Times New Roman"/>
                <w:b/>
                <w:lang w:val="en-US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12" w:rsidRPr="00241412" w:rsidRDefault="00106BC6" w:rsidP="00241412">
            <w:pPr>
              <w:jc w:val="both"/>
              <w:rPr>
                <w:rFonts w:ascii="Times New Roman" w:hAnsi="Times New Roman" w:cs="Times New Roman"/>
                <w:b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  </w:t>
            </w:r>
            <w:r w:rsidR="00711647">
              <w:rPr>
                <w:rFonts w:ascii="Times New Roman" w:hAnsi="Times New Roman" w:cs="Times New Roman"/>
                <w:b/>
                <w:color w:val="000000"/>
                <w:lang w:val="en-US"/>
              </w:rPr>
              <w:t>343,00</w:t>
            </w:r>
          </w:p>
        </w:tc>
        <w:tc>
          <w:tcPr>
            <w:tcW w:w="1382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</w:rPr>
            </w:pPr>
          </w:p>
        </w:tc>
      </w:tr>
      <w:tr w:rsidR="00241412" w:rsidRPr="00215E71" w:rsidTr="00801BD8">
        <w:tc>
          <w:tcPr>
            <w:tcW w:w="484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1412" w:rsidRPr="00241412" w:rsidRDefault="00241412" w:rsidP="0024141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412" w:rsidRPr="00241412" w:rsidRDefault="00241412" w:rsidP="0024141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</w:tcPr>
          <w:p w:rsidR="00241412" w:rsidRPr="00106BC6" w:rsidRDefault="00711647" w:rsidP="0024141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205 8</w:t>
            </w:r>
            <w:bookmarkStart w:id="0" w:name="_GoBack"/>
            <w:bookmarkEnd w:id="0"/>
            <w:r w:rsidR="00106BC6">
              <w:rPr>
                <w:rFonts w:ascii="Times New Roman" w:hAnsi="Times New Roman" w:cs="Times New Roman"/>
                <w:b/>
              </w:rPr>
              <w:t>00,00</w:t>
            </w:r>
          </w:p>
        </w:tc>
      </w:tr>
    </w:tbl>
    <w:p w:rsidR="00D67265" w:rsidRPr="00D67265" w:rsidRDefault="00445BF2" w:rsidP="00D67265">
      <w:pPr>
        <w:pStyle w:val="1"/>
        <w:keepNext w:val="0"/>
        <w:widowControl w:val="0"/>
        <w:spacing w:before="0" w:line="252" w:lineRule="auto"/>
        <w:jc w:val="center"/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1" w:name="_Toc185095755"/>
      <w:r w:rsidR="00D67265" w:rsidRPr="00D67265">
        <w:rPr>
          <w:rFonts w:ascii="Times New Roman" w:eastAsia="Times New Roman" w:hAnsi="Times New Roman" w:cs="Times New Roman"/>
          <w:b/>
          <w:bCs/>
          <w:color w:val="auto"/>
          <w:kern w:val="32"/>
          <w:sz w:val="24"/>
          <w:szCs w:val="24"/>
          <w:lang w:eastAsia="ru-RU"/>
        </w:rPr>
        <w:t xml:space="preserve"> Порядок определения и обоснования начальной (максимальной) цены договора, цены договора, заключаемого с единственным поставщиком (подрядчиком, исполнителем), формулы цены, устанавливающей правила расчета сумм, подлежащих заказчиком поставщику (исполнителю, подрядчику) в ходе исполнения договора и максимального значения цены договора, цены единицы товара, работы, услуги и максимального значения цены единицы договора</w:t>
      </w:r>
      <w:bookmarkEnd w:id="1"/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>В целях определения однородности совокупности значений выявленных цен, используемых в расчете НМЦК в соответствии с настоящим разделом, рекомендуется определять коэффициент вариации. Коэффициент вариации цены определяется по следующей формуле: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BC980A3" wp14:editId="7C58F535">
            <wp:extent cx="1146965" cy="406988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208" cy="418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5BF2">
        <w:rPr>
          <w:rFonts w:ascii="Times New Roman" w:eastAsia="Times New Roman" w:hAnsi="Times New Roman" w:cs="Times New Roman"/>
          <w:lang w:eastAsia="ru-RU"/>
        </w:rPr>
        <w:t xml:space="preserve"> ,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>где: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lastRenderedPageBreak/>
        <w:t>V - коэффициент вариации;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7BC3E62A" wp14:editId="2561D976">
            <wp:extent cx="1330732" cy="454557"/>
            <wp:effectExtent l="0" t="0" r="3175" b="3175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159" cy="45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45BF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>σ - среднее квадратичное отклонение;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 xml:space="preserve">  - цена единицы товара, работы, услуги, указанная в источнике с номером i;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>&lt;ц&gt; - средняя арифметическая величина цены единицы товара, работы, услуги;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>n - количество значений, используемых в расчете.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>Совокупность значений, используемых в расчете, при определении НМЦК считается неоднородной, если коэффициент вариации превышает 33%. Если значение коэффициента вариации менее 33%, то вышеуказанная совокупность значений признается однородной.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>В результате произведенных расчетов коэффициент вариации на все позиции составили менее 30%</w:t>
      </w:r>
    </w:p>
    <w:p w:rsidR="00445BF2" w:rsidRPr="00445BF2" w:rsidRDefault="00445BF2" w:rsidP="00445BF2">
      <w:pPr>
        <w:widowControl w:val="0"/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lang w:eastAsia="ru-RU"/>
        </w:rPr>
      </w:pPr>
      <w:r w:rsidRPr="00445BF2">
        <w:rPr>
          <w:rFonts w:ascii="Times New Roman" w:eastAsia="Times New Roman" w:hAnsi="Times New Roman" w:cs="Times New Roman"/>
          <w:lang w:eastAsia="ru-RU"/>
        </w:rPr>
        <w:t xml:space="preserve">Из этого следует, что рыночные цены идентичных товаров, полученные по запросу Заказчика у поставщиков, осуществляющих поставку идентичных товаров, признаются однородными.                                                                                                                            </w:t>
      </w:r>
    </w:p>
    <w:p w:rsidR="006A7005" w:rsidRPr="00241412" w:rsidRDefault="006A7005">
      <w:pPr>
        <w:rPr>
          <w:rFonts w:ascii="Times New Roman" w:hAnsi="Times New Roman" w:cs="Times New Roman"/>
          <w:sz w:val="24"/>
          <w:szCs w:val="24"/>
        </w:rPr>
      </w:pPr>
    </w:p>
    <w:sectPr w:rsidR="006A7005" w:rsidRPr="00241412" w:rsidSect="001E0F9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F9D"/>
    <w:rsid w:val="000611D7"/>
    <w:rsid w:val="000E28DC"/>
    <w:rsid w:val="00106BC6"/>
    <w:rsid w:val="00161396"/>
    <w:rsid w:val="00171A8A"/>
    <w:rsid w:val="00180AB9"/>
    <w:rsid w:val="001E0F9D"/>
    <w:rsid w:val="00215E71"/>
    <w:rsid w:val="00241412"/>
    <w:rsid w:val="003F4AAF"/>
    <w:rsid w:val="0040487F"/>
    <w:rsid w:val="00445BF2"/>
    <w:rsid w:val="006A6003"/>
    <w:rsid w:val="006A7005"/>
    <w:rsid w:val="00711647"/>
    <w:rsid w:val="0073377F"/>
    <w:rsid w:val="00742CA1"/>
    <w:rsid w:val="00801BD8"/>
    <w:rsid w:val="00925AE4"/>
    <w:rsid w:val="00AB055E"/>
    <w:rsid w:val="00D67265"/>
    <w:rsid w:val="00D7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9A7B25-F222-495E-ABB9-87981F06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72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0F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D6726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2025-08-05T10:05:00Z</dcterms:created>
  <dcterms:modified xsi:type="dcterms:W3CDTF">2026-11-03T05:31:00Z</dcterms:modified>
</cp:coreProperties>
</file>