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1"/>
        <w:spacing w:after="0"/>
        <w:widowControl w:val="off"/>
        <w:rPr>
          <w:rFonts w:ascii="Liberation Sans" w:hAnsi="Liberation Sans" w:cs="Liberation Sans"/>
          <w:b/>
          <w:color w:val="000000"/>
          <w:sz w:val="22"/>
          <w:szCs w:val="22"/>
        </w:rPr>
      </w:pPr>
      <w:r>
        <w:rPr>
          <w:rFonts w:ascii="Liberation Sans" w:hAnsi="Liberation Sans" w:eastAsia="Liberation Sans" w:cs="Liberation Sans"/>
        </w:rPr>
      </w:r>
      <w:bookmarkStart w:id="0" w:name="_Hlk166674313"/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Проект договора</w:t>
      </w:r>
      <w:r>
        <w:rPr>
          <w:rFonts w:ascii="Liberation Sans" w:hAnsi="Liberation Sans" w:cs="Liberation Sans"/>
          <w:b/>
          <w:color w:val="000000"/>
          <w:sz w:val="22"/>
          <w:szCs w:val="22"/>
        </w:rPr>
      </w:r>
      <w:r>
        <w:rPr>
          <w:rFonts w:ascii="Liberation Sans" w:hAnsi="Liberation Sans" w:cs="Liberation Sans"/>
          <w:b/>
          <w:color w:val="000000"/>
          <w:sz w:val="22"/>
          <w:szCs w:val="22"/>
        </w:rPr>
      </w:r>
    </w:p>
    <w:p>
      <w:pPr>
        <w:pStyle w:val="851"/>
        <w:spacing w:after="0"/>
        <w:widowControl w:val="off"/>
        <w:rPr>
          <w:rFonts w:ascii="Liberation Sans" w:hAnsi="Liberation Sans" w:cs="Liberation Sans"/>
          <w:b/>
          <w:color w:val="000000"/>
          <w:sz w:val="22"/>
          <w:szCs w:val="22"/>
        </w:rP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t xml:space="preserve">Договор № ___</w:t>
      </w:r>
      <w:r>
        <w:rPr>
          <w:rFonts w:ascii="Liberation Sans" w:hAnsi="Liberation Sans" w:cs="Liberation Sans"/>
          <w:b/>
          <w:color w:val="000000"/>
          <w:sz w:val="22"/>
          <w:szCs w:val="22"/>
        </w:rPr>
      </w:r>
      <w:r>
        <w:rPr>
          <w:rFonts w:ascii="Liberation Sans" w:hAnsi="Liberation Sans" w:cs="Liberation Sans"/>
          <w:b/>
          <w:color w:val="000000"/>
          <w:sz w:val="22"/>
          <w:szCs w:val="22"/>
        </w:rPr>
      </w:r>
    </w:p>
    <w:p>
      <w:pPr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cs="Liberation Sans"/>
          <w:color w:val="000000"/>
        </w:rPr>
      </w:pPr>
      <w:r>
        <w:rPr>
          <w:rFonts w:ascii="Liberation Sans" w:hAnsi="Liberation Sans" w:eastAsia="Liberation Sans" w:cs="Liberation Sans"/>
          <w:color w:val="000000"/>
        </w:rPr>
        <w:t xml:space="preserve">г. </w:t>
      </w:r>
      <w:r>
        <w:rPr>
          <w:rFonts w:ascii="Liberation Sans" w:hAnsi="Liberation Sans" w:eastAsia="Liberation Sans" w:cs="Liberation Sans"/>
          <w:color w:val="000000"/>
        </w:rPr>
        <w:t xml:space="preserve">________</w:t>
      </w:r>
      <w:r>
        <w:rPr>
          <w:rFonts w:ascii="Liberation Sans" w:hAnsi="Liberation Sans" w:eastAsia="Liberation Sans" w:cs="Liberation Sans"/>
          <w:color w:val="000000"/>
        </w:rPr>
        <w:t xml:space="preserve">   </w:t>
      </w:r>
      <w:r>
        <w:rPr>
          <w:rFonts w:ascii="Liberation Sans" w:hAnsi="Liberation Sans" w:eastAsia="Liberation Sans" w:cs="Liberation Sans"/>
          <w:color w:val="000000"/>
        </w:rPr>
        <w:tab/>
      </w:r>
      <w:r>
        <w:rPr>
          <w:rFonts w:ascii="Liberation Sans" w:hAnsi="Liberation Sans" w:eastAsia="Liberation Sans" w:cs="Liberation Sans"/>
          <w:color w:val="000000"/>
        </w:rPr>
        <w:tab/>
      </w:r>
      <w:r>
        <w:rPr>
          <w:rFonts w:ascii="Liberation Sans" w:hAnsi="Liberation Sans" w:eastAsia="Liberation Sans" w:cs="Liberation Sans"/>
          <w:color w:val="000000"/>
        </w:rPr>
        <w:tab/>
      </w:r>
      <w:r>
        <w:rPr>
          <w:rFonts w:ascii="Liberation Sans" w:hAnsi="Liberation Sans" w:eastAsia="Liberation Sans" w:cs="Liberation Sans"/>
          <w:color w:val="000000"/>
        </w:rPr>
        <w:tab/>
      </w:r>
      <w:r>
        <w:rPr>
          <w:rFonts w:ascii="Liberation Sans" w:hAnsi="Liberation Sans" w:eastAsia="Liberation Sans" w:cs="Liberation Sans"/>
          <w:color w:val="000000"/>
        </w:rPr>
        <w:tab/>
      </w:r>
      <w:r>
        <w:rPr>
          <w:rFonts w:ascii="Liberation Sans" w:hAnsi="Liberation Sans" w:eastAsia="Liberation Sans" w:cs="Liberation Sans"/>
          <w:color w:val="000000"/>
        </w:rPr>
        <w:tab/>
        <w:t xml:space="preserve">   </w:t>
      </w:r>
      <w:r>
        <w:rPr>
          <w:rFonts w:ascii="Liberation Sans" w:hAnsi="Liberation Sans" w:eastAsia="Liberation Sans" w:cs="Liberation Sans"/>
          <w:color w:val="000000"/>
        </w:rPr>
        <w:tab/>
        <w:t xml:space="preserve">        </w:t>
      </w:r>
      <w:r>
        <w:rPr>
          <w:rFonts w:ascii="Liberation Sans" w:hAnsi="Liberation Sans" w:eastAsia="Liberation Sans" w:cs="Liberation Sans"/>
          <w:color w:val="000000"/>
        </w:rPr>
        <w:tab/>
        <w:t xml:space="preserve">        </w:t>
      </w:r>
      <w:r>
        <w:rPr>
          <w:rFonts w:ascii="Liberation Sans" w:hAnsi="Liberation Sans" w:eastAsia="Liberation Sans" w:cs="Liberation Sans"/>
          <w:color w:val="000000"/>
        </w:rPr>
        <w:t xml:space="preserve">   «</w:t>
      </w:r>
      <w:r>
        <w:rPr>
          <w:rFonts w:ascii="Liberation Sans" w:hAnsi="Liberation Sans" w:eastAsia="Liberation Sans" w:cs="Liberation Sans"/>
          <w:color w:val="000000"/>
        </w:rPr>
        <w:t xml:space="preserve">___» __________ 202</w:t>
      </w:r>
      <w:r>
        <w:rPr>
          <w:rFonts w:ascii="Liberation Sans" w:hAnsi="Liberation Sans" w:eastAsia="Liberation Sans" w:cs="Liberation Sans"/>
          <w:color w:val="000000"/>
        </w:rPr>
        <w:t xml:space="preserve">6</w:t>
      </w:r>
      <w:r>
        <w:rPr>
          <w:rFonts w:ascii="Liberation Sans" w:hAnsi="Liberation Sans" w:eastAsia="Liberation Sans" w:cs="Liberation Sans"/>
          <w:color w:val="000000"/>
        </w:rPr>
        <w:t xml:space="preserve">г.</w:t>
      </w:r>
      <w:r>
        <w:rPr>
          <w:rFonts w:ascii="Liberation Sans" w:hAnsi="Liberation Sans" w:cs="Liberation Sans"/>
          <w:color w:val="000000"/>
        </w:rPr>
      </w:r>
      <w:r>
        <w:rPr>
          <w:rFonts w:ascii="Liberation Sans" w:hAnsi="Liberation Sans" w:cs="Liberation Sans"/>
          <w:color w:val="000000"/>
        </w:rPr>
      </w:r>
    </w:p>
    <w:p>
      <w:pPr>
        <w:jc w:val="both"/>
        <w:spacing w:after="0" w:line="240" w:lineRule="auto"/>
        <w:widowControl w:val="off"/>
        <w:rPr>
          <w:rFonts w:ascii="Liberation Sans" w:hAnsi="Liberation Sans" w:cs="Liberation Sans"/>
          <w:b/>
          <w:color w:val="000000"/>
        </w:rPr>
      </w:pPr>
      <w:r>
        <w:rPr>
          <w:rFonts w:ascii="Liberation Sans" w:hAnsi="Liberation Sans" w:eastAsia="Liberation Sans" w:cs="Liberation Sans"/>
          <w:b/>
          <w:color w:val="000000"/>
        </w:rPr>
      </w:r>
      <w:r>
        <w:rPr>
          <w:rFonts w:ascii="Liberation Sans" w:hAnsi="Liberation Sans" w:cs="Liberation Sans"/>
          <w:b/>
          <w:color w:val="000000"/>
        </w:rPr>
      </w:r>
      <w:r>
        <w:rPr>
          <w:rFonts w:ascii="Liberation Sans" w:hAnsi="Liberation Sans" w:cs="Liberation Sans"/>
          <w:b/>
          <w:color w:val="000000"/>
        </w:rPr>
      </w:r>
    </w:p>
    <w:p>
      <w:pPr>
        <w:ind w:firstLine="567"/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eastAsia="Liberation Sans" w:cs="Liberation Sans"/>
          <w:lang w:eastAsia="ru-RU"/>
        </w:rPr>
        <w:t xml:space="preserve">М</w:t>
      </w:r>
      <w:r>
        <w:rPr>
          <w:rFonts w:ascii="Liberation Sans" w:hAnsi="Liberation Sans" w:eastAsia="Liberation Sans" w:cs="Liberation Sans"/>
          <w:lang w:eastAsia="ru-RU"/>
        </w:rPr>
        <w:t xml:space="preserve">униципальное автономное учреждение культуры «Музейный центр» города Ноябрьска (далее – МАУК Музейный центр) именуемое в дальнейшем «Заказчик», в лице  директора Умецкой Аллы Анатольевны, действующей на основании Устава, с одной стороны, и _____, именуемое </w:t>
      </w:r>
      <w:r>
        <w:rPr>
          <w:rFonts w:ascii="Liberation Sans" w:hAnsi="Liberation Sans" w:eastAsia="Liberation Sans" w:cs="Liberation Sans"/>
          <w:lang w:eastAsia="ru-RU"/>
        </w:rPr>
        <w:t xml:space="preserve">в дальнейшем «Исполнитель», в лице _______, действующего на основании _______ , с другой стороны, совместно именуемые «Стороны», руководствуясь Федеральным законом от 18.07.2011 г. №223-ФЗ "О закупках товаров, работ, услуг отдельными ви</w:t>
      </w:r>
      <w:r>
        <w:rPr>
          <w:rFonts w:ascii="Liberation Sans" w:hAnsi="Liberation Sans" w:eastAsia="Liberation Sans" w:cs="Liberation Sans"/>
          <w:lang w:eastAsia="ru-RU"/>
        </w:rPr>
        <w:t xml:space="preserve">дами юридических лиц», Протоколом подведения итогов от _________, Положением о закупке товаров, работ, услуг МАУК Музейный центр,   заключили настоящий  договор (далее - Договор) о нижеследующем: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567"/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20"/>
        <w:jc w:val="center"/>
        <w:spacing w:after="0" w:line="240" w:lineRule="auto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1.  ПРЕДМЕТ ДОГОВОРА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1.1. В соответствии с настоящим Договором Исполнитель принимает на себя обязательство оказать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услуг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и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по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техническому обслуживанию системы охранно-пожарной сигнализации и системы оповещения и управления эвакуацией людей при пожаре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(</w:t>
      </w:r>
      <w:r>
        <w:rPr>
          <w:rFonts w:ascii="Liberation Sans" w:hAnsi="Liberation Sans" w:eastAsia="Liberation Sans" w:cs="Liberation Sans"/>
          <w:lang w:eastAsia="ru-RU"/>
        </w:rPr>
        <w:t xml:space="preserve">далее по тексту – услуга), а Заказчик принимает и оплачивает оказанн</w:t>
      </w:r>
      <w:r>
        <w:rPr>
          <w:rFonts w:ascii="Liberation Sans" w:hAnsi="Liberation Sans" w:eastAsia="Liberation Sans" w:cs="Liberation Sans"/>
          <w:lang w:eastAsia="ru-RU"/>
        </w:rPr>
        <w:t xml:space="preserve">ые</w:t>
      </w:r>
      <w:r>
        <w:rPr>
          <w:rFonts w:ascii="Liberation Sans" w:hAnsi="Liberation Sans" w:eastAsia="Liberation Sans" w:cs="Liberation Sans"/>
          <w:lang w:eastAsia="ru-RU"/>
        </w:rPr>
        <w:t xml:space="preserve"> услуг</w:t>
      </w:r>
      <w:r>
        <w:rPr>
          <w:rFonts w:ascii="Liberation Sans" w:hAnsi="Liberation Sans" w:eastAsia="Liberation Sans" w:cs="Liberation Sans"/>
          <w:lang w:eastAsia="ru-RU"/>
        </w:rPr>
        <w:t xml:space="preserve">и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1.2. Содержание оказываемой услуги определяется Техническим заданием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(Приложение № </w:t>
      </w:r>
      <w:r>
        <w:rPr>
          <w:rFonts w:ascii="Liberation Sans" w:hAnsi="Liberation Sans" w:eastAsia="Liberation Sans" w:cs="Liberation Sans"/>
          <w:lang w:eastAsia="ru-RU"/>
        </w:rPr>
        <w:t xml:space="preserve">2</w:t>
      </w:r>
      <w:r>
        <w:rPr>
          <w:rFonts w:ascii="Liberation Sans" w:hAnsi="Liberation Sans" w:eastAsia="Liberation Sans" w:cs="Liberation Sans"/>
          <w:lang w:eastAsia="ru-RU"/>
        </w:rPr>
        <w:t xml:space="preserve">), являющимся неотъемлемой частью настоящего Договора.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1.3. </w:t>
      </w:r>
      <w:r>
        <w:rPr>
          <w:rFonts w:ascii="Liberation Sans" w:hAnsi="Liberation Sans" w:eastAsia="Liberation Sans" w:cs="Liberation Sans"/>
          <w:lang w:eastAsia="ru-RU"/>
        </w:rPr>
        <w:t xml:space="preserve">Услуги должны соответствовать требованиям Технического задания, а также </w:t>
      </w:r>
      <w:r>
        <w:rPr>
          <w:rFonts w:ascii="Liberation Sans" w:hAnsi="Liberation Sans" w:eastAsia="Liberation Sans" w:cs="Liberation Sans"/>
          <w:lang w:eastAsia="ru-RU"/>
        </w:rPr>
        <w:t xml:space="preserve">нормативно-правовым </w:t>
      </w:r>
      <w:r>
        <w:rPr>
          <w:rFonts w:ascii="Liberation Sans" w:hAnsi="Liberation Sans" w:eastAsia="Liberation Sans" w:cs="Liberation Sans"/>
          <w:lang w:eastAsia="ru-RU"/>
        </w:rPr>
        <w:t xml:space="preserve">актам, указанным в Техническом задании.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1.4. </w:t>
      </w:r>
      <w:r>
        <w:rPr>
          <w:rFonts w:ascii="Liberation Sans" w:hAnsi="Liberation Sans" w:eastAsia="Liberation Sans" w:cs="Liberation Sans"/>
          <w:b/>
          <w:bCs/>
          <w:highlight w:val="white"/>
          <w:lang w:eastAsia="ru-RU"/>
        </w:rPr>
        <w:t xml:space="preserve">Место оказания услуг</w:t>
      </w: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:</w:t>
      </w: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о</w:t>
      </w:r>
      <w:r>
        <w:rPr>
          <w:rFonts w:ascii="Liberation Sans" w:hAnsi="Liberation Sans" w:eastAsia="Liberation Sans" w:cs="Liberation Sans"/>
          <w:lang w:eastAsia="ru-RU"/>
        </w:rPr>
        <w:t xml:space="preserve">пределяется Техническим заданием (Приложение № 2)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1.5. </w:t>
      </w:r>
      <w:r>
        <w:rPr>
          <w:rFonts w:ascii="Liberation Sans" w:hAnsi="Liberation Sans" w:eastAsia="Liberation Sans" w:cs="Liberation Sans"/>
          <w:b/>
          <w:bCs/>
          <w:highlight w:val="white"/>
          <w:lang w:eastAsia="ru-RU"/>
        </w:rPr>
        <w:t xml:space="preserve">Сроки оказания услуг</w:t>
      </w: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: </w:t>
      </w: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с </w:t>
      </w:r>
      <w:r>
        <w:rPr>
          <w:rFonts w:ascii="Liberation Sans" w:hAnsi="Liberation Sans" w:eastAsia="Liberation Sans" w:cs="Liberation Sans"/>
          <w:lang w:eastAsia="ru-RU"/>
        </w:rPr>
        <w:t xml:space="preserve">01.01.2027г по 31.12.2027г согласно графику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1.6. Требования к услуге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указаны</w:t>
      </w:r>
      <w:r>
        <w:rPr>
          <w:rFonts w:ascii="Liberation Sans" w:hAnsi="Liberation Sans" w:eastAsia="Liberation Sans" w:cs="Liberation Sans"/>
          <w:lang w:eastAsia="ru-RU"/>
        </w:rPr>
        <w:t xml:space="preserve"> в Техническом задании (Приложение № 2).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20"/>
        <w:jc w:val="center"/>
        <w:spacing w:after="0" w:line="240" w:lineRule="auto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2.  ПРАВА И ОБЯЗАННОСТИ СТОРОН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2.1.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Исполнитель обязуется</w:t>
      </w:r>
      <w:r>
        <w:rPr>
          <w:rFonts w:ascii="Liberation Sans" w:hAnsi="Liberation Sans" w:eastAsia="Liberation Sans" w:cs="Liberation Sans"/>
          <w:lang w:eastAsia="ru-RU"/>
        </w:rPr>
        <w:t xml:space="preserve">: 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2.1.1. </w:t>
      </w:r>
      <w:r>
        <w:rPr>
          <w:rFonts w:ascii="Liberation Sans" w:hAnsi="Liberation Sans" w:eastAsia="Liberation Sans" w:cs="Liberation Sans"/>
          <w:lang w:eastAsia="ru-RU"/>
        </w:rPr>
        <w:t xml:space="preserve">О</w:t>
      </w:r>
      <w:r>
        <w:rPr>
          <w:rFonts w:ascii="Liberation Sans" w:hAnsi="Liberation Sans" w:eastAsia="Liberation Sans" w:cs="Liberation Sans"/>
          <w:lang w:eastAsia="ru-RU"/>
        </w:rPr>
        <w:t xml:space="preserve">казать услугу в полном объеме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в соответствии с условиями настоящего Договора и Техническ</w:t>
      </w:r>
      <w:r>
        <w:rPr>
          <w:rFonts w:ascii="Liberation Sans" w:hAnsi="Liberation Sans" w:eastAsia="Liberation Sans" w:cs="Liberation Sans"/>
          <w:lang w:eastAsia="ru-RU"/>
        </w:rPr>
        <w:t xml:space="preserve">ого</w:t>
      </w:r>
      <w:r>
        <w:rPr>
          <w:rFonts w:ascii="Liberation Sans" w:hAnsi="Liberation Sans" w:eastAsia="Liberation Sans" w:cs="Liberation Sans"/>
          <w:lang w:eastAsia="ru-RU"/>
        </w:rPr>
        <w:t xml:space="preserve"> задани</w:t>
      </w:r>
      <w:r>
        <w:rPr>
          <w:rFonts w:ascii="Liberation Sans" w:hAnsi="Liberation Sans" w:eastAsia="Liberation Sans" w:cs="Liberation Sans"/>
          <w:lang w:eastAsia="ru-RU"/>
        </w:rPr>
        <w:t xml:space="preserve">я</w:t>
      </w:r>
      <w:r>
        <w:rPr>
          <w:rFonts w:ascii="Liberation Sans" w:hAnsi="Liberation Sans" w:eastAsia="Liberation Sans" w:cs="Liberation Sans"/>
          <w:lang w:eastAsia="ru-RU"/>
        </w:rPr>
        <w:t xml:space="preserve"> (Приложение № </w:t>
      </w:r>
      <w:r>
        <w:rPr>
          <w:rFonts w:ascii="Liberation Sans" w:hAnsi="Liberation Sans" w:eastAsia="Liberation Sans" w:cs="Liberation Sans"/>
          <w:lang w:eastAsia="ru-RU"/>
        </w:rPr>
        <w:t xml:space="preserve">2</w:t>
      </w:r>
      <w:r>
        <w:rPr>
          <w:rFonts w:ascii="Liberation Sans" w:hAnsi="Liberation Sans" w:eastAsia="Liberation Sans" w:cs="Liberation Sans"/>
          <w:lang w:eastAsia="ru-RU"/>
        </w:rPr>
        <w:t xml:space="preserve">)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2.1.2. </w:t>
      </w:r>
      <w:r>
        <w:rPr>
          <w:rFonts w:ascii="Liberation Sans" w:hAnsi="Liberation Sans" w:eastAsia="Liberation Sans" w:cs="Liberation Sans"/>
          <w:lang w:eastAsia="ru-RU"/>
        </w:rPr>
        <w:t xml:space="preserve">Б</w:t>
      </w:r>
      <w:r>
        <w:rPr>
          <w:rFonts w:ascii="Liberation Sans" w:hAnsi="Liberation Sans" w:eastAsia="Liberation Sans" w:cs="Liberation Sans"/>
          <w:lang w:eastAsia="ru-RU"/>
        </w:rPr>
        <w:t xml:space="preserve">езвозмездно исправить по требованию Заказчика все выявленные недостатки, если в процессе оказания услуги Исполнитель допустил отступление от условий Договора, ухудшившее качество услуги.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2.2.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Исполнитель имеет право</w:t>
      </w:r>
      <w:r>
        <w:rPr>
          <w:rFonts w:ascii="Liberation Sans" w:hAnsi="Liberation Sans" w:eastAsia="Liberation Sans" w:cs="Liberation Sans"/>
          <w:lang w:eastAsia="ru-RU"/>
        </w:rPr>
        <w:t xml:space="preserve">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2.2.1.  </w:t>
      </w:r>
      <w:r>
        <w:rPr>
          <w:rFonts w:ascii="Liberation Sans" w:hAnsi="Liberation Sans" w:eastAsia="Liberation Sans" w:cs="Liberation Sans"/>
          <w:lang w:eastAsia="ru-RU"/>
        </w:rPr>
        <w:t xml:space="preserve">Н</w:t>
      </w:r>
      <w:r>
        <w:rPr>
          <w:rFonts w:ascii="Liberation Sans" w:hAnsi="Liberation Sans" w:eastAsia="Liberation Sans" w:cs="Liberation Sans"/>
          <w:lang w:eastAsia="ru-RU"/>
        </w:rPr>
        <w:t xml:space="preserve">а </w:t>
      </w:r>
      <w:r>
        <w:rPr>
          <w:rFonts w:ascii="Liberation Sans" w:hAnsi="Liberation Sans" w:eastAsia="Liberation Sans" w:cs="Liberation Sans"/>
          <w:lang w:eastAsia="ru-RU"/>
        </w:rPr>
        <w:t xml:space="preserve">оплату, оказанных и принятых Заказчиком услуг.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2.2.2. </w:t>
      </w:r>
      <w:r>
        <w:rPr>
          <w:rFonts w:ascii="Liberation Sans" w:hAnsi="Liberation Sans" w:eastAsia="Liberation Sans" w:cs="Liberation Sans"/>
          <w:lang w:eastAsia="ru-RU"/>
        </w:rPr>
        <w:t xml:space="preserve">П</w:t>
      </w:r>
      <w:r>
        <w:rPr>
          <w:rFonts w:ascii="Liberation Sans" w:hAnsi="Liberation Sans" w:eastAsia="Liberation Sans" w:cs="Liberation Sans"/>
          <w:lang w:eastAsia="ru-RU"/>
        </w:rPr>
        <w:t xml:space="preserve">ривлекать в случае необходимости к выполнению договора третьих лиц</w:t>
      </w:r>
      <w:r>
        <w:rPr>
          <w:rFonts w:ascii="Liberation Sans" w:hAnsi="Liberation Sans" w:eastAsia="Liberation Sans" w:cs="Liberation Sans"/>
          <w:lang w:eastAsia="ru-RU"/>
        </w:rPr>
        <w:t xml:space="preserve"> (при условии соответствия их требованиям законодательства)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2.3.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Заказчик обязан</w:t>
      </w:r>
      <w:r>
        <w:rPr>
          <w:rFonts w:ascii="Liberation Sans" w:hAnsi="Liberation Sans" w:eastAsia="Liberation Sans" w:cs="Liberation Sans"/>
          <w:lang w:eastAsia="ru-RU"/>
        </w:rPr>
        <w:t xml:space="preserve">: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2.3.1. </w:t>
      </w:r>
      <w:r>
        <w:rPr>
          <w:rFonts w:ascii="Liberation Sans" w:hAnsi="Liberation Sans" w:eastAsia="Liberation Sans" w:cs="Liberation Sans"/>
          <w:lang w:eastAsia="ru-RU"/>
        </w:rPr>
        <w:t xml:space="preserve">П</w:t>
      </w:r>
      <w:r>
        <w:rPr>
          <w:rFonts w:ascii="Liberation Sans" w:hAnsi="Liberation Sans" w:eastAsia="Liberation Sans" w:cs="Liberation Sans"/>
          <w:lang w:eastAsia="ru-RU"/>
        </w:rPr>
        <w:t xml:space="preserve">ринять и оплатить услугу Исполнителя в соответствии с </w:t>
      </w:r>
      <w:r>
        <w:rPr>
          <w:rFonts w:ascii="Liberation Sans" w:hAnsi="Liberation Sans" w:eastAsia="Liberation Sans" w:cs="Liberation Sans"/>
          <w:lang w:eastAsia="ru-RU"/>
        </w:rPr>
        <w:t xml:space="preserve">условиями Договора.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2.3.2. </w:t>
      </w:r>
      <w:r>
        <w:rPr>
          <w:rFonts w:ascii="Liberation Sans" w:hAnsi="Liberation Sans" w:eastAsia="Liberation Sans" w:cs="Liberation Sans"/>
          <w:lang w:eastAsia="ru-RU"/>
        </w:rPr>
        <w:t xml:space="preserve">О</w:t>
      </w:r>
      <w:r>
        <w:rPr>
          <w:rFonts w:ascii="Liberation Sans" w:hAnsi="Liberation Sans" w:eastAsia="Liberation Sans" w:cs="Liberation Sans"/>
          <w:lang w:eastAsia="ru-RU"/>
        </w:rPr>
        <w:t xml:space="preserve">беспечить Исполнителя информацией, необходимой для оказания им услуги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2.4.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Заказчик вправе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: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2.4.1.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</w:t>
      </w:r>
      <w:r>
        <w:rPr>
          <w:rFonts w:ascii="Liberation Sans" w:hAnsi="Liberation Sans" w:eastAsia="Liberation Sans" w:cs="Liberation Sans"/>
          <w:lang w:eastAsia="ru-RU"/>
        </w:rPr>
        <w:t xml:space="preserve">роверять качество услуги, оказываемой Исполнителем, не вмешиваясь в его деятельность</w:t>
      </w:r>
      <w:r>
        <w:rPr>
          <w:rFonts w:ascii="Liberation Sans" w:hAnsi="Liberation Sans" w:eastAsia="Liberation Sans" w:cs="Liberation Sans"/>
          <w:lang w:eastAsia="ru-RU"/>
        </w:rPr>
        <w:t xml:space="preserve">, в том числе с привлечением экспертов и экспертных организаций.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2.4.2. Направлять </w:t>
      </w:r>
      <w:r>
        <w:rPr>
          <w:rFonts w:ascii="Liberation Sans" w:hAnsi="Liberation Sans" w:eastAsia="Liberation Sans" w:cs="Liberation Sans"/>
          <w:lang w:eastAsia="ru-RU"/>
        </w:rPr>
        <w:t xml:space="preserve">Исполнителю требования (замечания) в случае </w:t>
      </w:r>
      <w:r>
        <w:rPr>
          <w:rFonts w:ascii="Liberation Sans" w:hAnsi="Liberation Sans" w:eastAsia="Liberation Sans" w:cs="Liberation Sans"/>
          <w:lang w:eastAsia="ru-RU"/>
        </w:rPr>
        <w:t xml:space="preserve">отступление от условий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2.4.3. Требовать </w:t>
      </w:r>
      <w:r>
        <w:rPr>
          <w:rFonts w:ascii="Liberation Sans" w:hAnsi="Liberation Sans" w:eastAsia="Liberation Sans" w:cs="Liberation Sans"/>
          <w:lang w:eastAsia="ru-RU"/>
        </w:rPr>
        <w:t xml:space="preserve">оплаты неустойки (штраф, пени) в соответствии с условиями настоящего Договора.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2.4.4.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Требовать предоставления сведений о наличии лицензии, аттестата аккредитации.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firstLine="720"/>
        <w:jc w:val="center"/>
        <w:spacing w:after="0" w:line="240" w:lineRule="auto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3. ЦЕНА ДОГОВОРА И ПОРЯДОК РАСЧЕТОВ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both"/>
        <w:spacing w:after="0" w:line="240" w:lineRule="auto"/>
        <w:rPr>
          <w:rFonts w:ascii="Liberation Sans" w:hAnsi="Liberation Sans" w:eastAsia="Liberation Sans" w:cs="Liberation Sans"/>
          <w:highlight w:val="yellow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3.1. </w:t>
      </w:r>
      <w:r>
        <w:rPr>
          <w:rFonts w:ascii="Liberation Sans" w:hAnsi="Liberation Sans" w:eastAsia="Liberation Sans" w:cs="Liberation Sans"/>
          <w:lang w:eastAsia="ru-RU"/>
        </w:rPr>
        <w:t xml:space="preserve">Цена договора составляет ____ (________) рублей ______ копеек, в т.ч. НДС __%. (Без НДС – на основании ________________)</w:t>
      </w: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  <w:highlight w:val="yellow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eastAsia="Liberation Sans" w:cs="Liberation Sans"/>
          <w:lang w:eastAsia="ru-RU"/>
        </w:rPr>
        <w:t xml:space="preserve">Цена</w:t>
      </w:r>
      <w:r>
        <w:rPr>
          <w:rFonts w:ascii="Liberation Sans" w:hAnsi="Liberation Sans" w:eastAsia="Liberation Sans" w:cs="Liberation Sans"/>
          <w:lang w:eastAsia="ru-RU"/>
        </w:rPr>
        <w:t xml:space="preserve"> является твердой определяется на весь срок действия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 и может изменяться в случаях</w:t>
      </w:r>
      <w:r>
        <w:rPr>
          <w:rFonts w:ascii="Liberation Sans" w:hAnsi="Liberation Sans" w:eastAsia="Liberation Sans" w:cs="Liberation Sans"/>
          <w:lang w:eastAsia="ru-RU"/>
        </w:rPr>
        <w:t xml:space="preserve">,</w:t>
      </w:r>
      <w:r>
        <w:rPr>
          <w:rFonts w:ascii="Liberation Sans" w:hAnsi="Liberation Sans" w:eastAsia="Liberation Sans" w:cs="Liberation Sans"/>
          <w:lang w:eastAsia="ru-RU"/>
        </w:rPr>
        <w:t xml:space="preserve"> установленных в настоящем Договоре.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Цена</w:t>
      </w:r>
      <w:r>
        <w:rPr>
          <w:rFonts w:ascii="Liberation Sans" w:hAnsi="Liberation Sans" w:eastAsia="Liberation Sans" w:cs="Liberation Sans"/>
          <w:lang w:eastAsia="ru-RU"/>
        </w:rPr>
        <w:t xml:space="preserve"> за единицу товара, работы, услуги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установлена по итогам закупки и </w:t>
      </w:r>
      <w:r>
        <w:rPr>
          <w:rFonts w:ascii="Liberation Sans" w:hAnsi="Liberation Sans" w:eastAsia="Liberation Sans" w:cs="Liberation Sans"/>
          <w:lang w:eastAsia="ru-RU"/>
        </w:rPr>
        <w:t xml:space="preserve">указана в Спецификации к Договору (Приложение № 1)</w:t>
      </w:r>
      <w:r>
        <w:rPr>
          <w:rFonts w:ascii="Liberation Sans" w:hAnsi="Liberation Sans" w:cs="Liberation Sans"/>
        </w:rPr>
      </w:r>
      <w:r/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3.2. Цена Договора указана с учетом</w:t>
      </w:r>
      <w:r>
        <w:rPr>
          <w:rFonts w:ascii="Liberation Sans" w:hAnsi="Liberation Sans" w:eastAsia="Liberation Sans" w:cs="Liberation Sans"/>
          <w:lang w:eastAsia="ru-RU"/>
        </w:rPr>
        <w:t xml:space="preserve">, </w:t>
      </w:r>
      <w:r>
        <w:rPr>
          <w:rFonts w:ascii="Liberation Sans" w:hAnsi="Liberation Sans" w:eastAsia="Liberation Sans" w:cs="Liberation Sans"/>
          <w:lang w:eastAsia="ru-RU"/>
        </w:rPr>
        <w:t xml:space="preserve">уплаты сборов, налогов и других обязательных платежей, а также всех остальных расходов, связанных с надлежащим исполнением обязательств по данному Договору.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highlight w:val="yellow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3.3. </w:t>
      </w:r>
      <w:r>
        <w:rPr>
          <w:rFonts w:ascii="Liberation Sans" w:hAnsi="Liberation Sans" w:eastAsia="Liberation Sans" w:cs="Liberation Sans"/>
          <w:lang w:eastAsia="ru-RU"/>
        </w:rPr>
        <w:t xml:space="preserve">Оплата за фактически оказанные услуги производится Заказчиком ежемесячно путем перечисления денежных средств на расчетный счет Исполнителя, в течение 7 рабочих дней с даты подписания универсально-передаточного документа (Далее - УПД), представленного Исполнителем по окончании кал</w:t>
      </w:r>
      <w:r>
        <w:rPr>
          <w:rFonts w:ascii="Liberation Sans" w:hAnsi="Liberation Sans" w:eastAsia="Liberation Sans" w:cs="Liberation Sans"/>
          <w:lang w:eastAsia="ru-RU"/>
        </w:rPr>
        <w:t xml:space="preserve">ендарного месяца в течение 5 (пяти) рабочих дней. </w:t>
      </w: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  <w:highlight w:val="yellow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highlight w:val="none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3.4. При формировании цены Договора и расчётов с Исполнителем используется валюта Российской Федерации </w:t>
      </w:r>
      <w:r>
        <w:rPr>
          <w:rFonts w:ascii="Liberation Sans" w:hAnsi="Liberation Sans" w:eastAsia="Liberation Sans" w:cs="Liberation Sans"/>
          <w:lang w:eastAsia="ru-RU"/>
        </w:rPr>
        <w:t xml:space="preserve">–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Российский </w:t>
      </w:r>
      <w:r>
        <w:rPr>
          <w:rFonts w:ascii="Liberation Sans" w:hAnsi="Liberation Sans" w:eastAsia="Liberation Sans" w:cs="Liberation Sans"/>
          <w:lang w:eastAsia="ru-RU"/>
        </w:rPr>
        <w:t xml:space="preserve">рубль.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  <w:highlight w:val="none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highlight w:val="none"/>
        </w:rPr>
        <w:t xml:space="preserve">3.5. </w:t>
      </w:r>
      <w:r>
        <w:rPr>
          <w:rFonts w:ascii="Liberation Sans" w:hAnsi="Liberation Sans" w:cs="Liberation Sans"/>
          <w:highlight w:val="none"/>
        </w:rPr>
        <w:t xml:space="preserve">Оплата за декабрь 2027 года производится Заказчиком в течение 7 рабочих дней на основании счета, предоставленного Заказчику до 10.12.2027 с последующим подписанием сторонами первичных учетных документов.</w:t>
      </w:r>
      <w:r>
        <w:rPr>
          <w:rFonts w:ascii="Liberation Sans" w:hAnsi="Liberation Sans" w:cs="Liberation Sans"/>
          <w:highlight w:val="none"/>
        </w:rPr>
      </w:r>
      <w:r>
        <w:rPr>
          <w:rFonts w:ascii="Liberation Sans" w:hAnsi="Liberation Sans" w:cs="Liberation Sans"/>
          <w:highlight w:val="none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  <w:highlight w:val="white"/>
        </w:rPr>
      </w:pPr>
      <w:r>
        <w:rPr>
          <w:rFonts w:ascii="Liberation Sans" w:hAnsi="Liberation Sans" w:eastAsia="Liberation Sans" w:cs="Liberation Sans"/>
          <w:b/>
          <w:highlight w:val="white"/>
          <w:lang w:eastAsia="ru-RU"/>
        </w:rPr>
        <w:t xml:space="preserve">4. ПОРЯДОК ПРИЕМКИ </w:t>
      </w:r>
      <w:r>
        <w:rPr>
          <w:rFonts w:ascii="Liberation Sans" w:hAnsi="Liberation Sans" w:cs="Liberation Sans"/>
          <w:b/>
          <w:highlight w:val="white"/>
        </w:rPr>
      </w:r>
      <w:r>
        <w:rPr>
          <w:rFonts w:ascii="Liberation Sans" w:hAnsi="Liberation Sans" w:cs="Liberation Sans"/>
          <w:b/>
          <w:highlight w:val="white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highlight w:val="white"/>
        </w:rPr>
      </w:pP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4.1. </w:t>
      </w:r>
      <w:r>
        <w:rPr>
          <w:rFonts w:ascii="Liberation Sans" w:hAnsi="Liberation Sans" w:eastAsia="Liberation Sans" w:cs="Liberation Sans"/>
          <w:highlight w:val="white"/>
          <w:lang w:eastAsia="ru-RU"/>
        </w:rPr>
        <w:t xml:space="preserve">Сдача и приемка оказанной услуги оформляется УПД, который Исполнитель предоставляет Заказчику </w:t>
      </w:r>
      <w:r>
        <w:rPr>
          <w:rFonts w:ascii="Liberation Sans" w:hAnsi="Liberation Sans" w:eastAsia="Liberation Sans" w:cs="Liberation Sans"/>
          <w:b/>
          <w:bCs/>
          <w:highlight w:val="white"/>
          <w:lang w:eastAsia="ru-RU"/>
        </w:rPr>
        <w:t xml:space="preserve">в течение 5 рабочих дней с даты оказания услуги.</w:t>
      </w:r>
      <w:r>
        <w:rPr>
          <w:rFonts w:ascii="Liberation Sans" w:hAnsi="Liberation Sans" w:cs="Liberation Sans"/>
          <w:highlight w:val="white"/>
        </w:rPr>
      </w:r>
      <w:r>
        <w:rPr>
          <w:rFonts w:ascii="Liberation Sans" w:hAnsi="Liberation Sans" w:cs="Liberation Sans"/>
          <w:highlight w:val="white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4.2.</w:t>
      </w:r>
      <w:r>
        <w:rPr>
          <w:rFonts w:ascii="Liberation Sans" w:hAnsi="Liberation Sans" w:eastAsia="Liberation Sans" w:cs="Liberation Sans"/>
          <w:lang w:eastAsia="ru-RU"/>
        </w:rPr>
        <w:tab/>
        <w:t xml:space="preserve">В течение </w:t>
      </w:r>
      <w:r>
        <w:rPr>
          <w:rFonts w:ascii="Liberation Sans" w:hAnsi="Liberation Sans" w:eastAsia="Liberation Sans" w:cs="Liberation Sans"/>
          <w:lang w:eastAsia="ru-RU"/>
        </w:rPr>
        <w:t xml:space="preserve">5 (пяти)</w:t>
      </w:r>
      <w:r>
        <w:rPr>
          <w:rFonts w:ascii="Liberation Sans" w:hAnsi="Liberation Sans" w:eastAsia="Liberation Sans" w:cs="Liberation Sans"/>
          <w:lang w:eastAsia="ru-RU"/>
        </w:rPr>
        <w:t xml:space="preserve"> рабочих дней со дня получения УПД Заказчик обязан вернуть Исполнителю подписанный экземпляр. В случае отказа от подписания УПД Заказчик обязан предоставить мотивированный отказ в письменном виде с указанием причин отказа.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4.2.1. В случае если Заказчиком проводится экспертиза услуг, срок приемки услуг увеличивается на срок необходимый для проведения экспертизы.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4.3. </w:t>
      </w:r>
      <w:r>
        <w:rPr>
          <w:rFonts w:ascii="Liberation Sans" w:hAnsi="Liberation Sans" w:eastAsia="Liberation Sans" w:cs="Liberation Sans"/>
          <w:lang w:eastAsia="ru-RU"/>
        </w:rPr>
        <w:t xml:space="preserve">Проверка качества оказываемых услуг производится в присутствии уполномоченных представителей Заказчика и Исполнителя. 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</w:pPr>
      <w:r>
        <w:rPr>
          <w:rFonts w:ascii="Liberation Sans" w:hAnsi="Liberation Sans" w:eastAsia="Liberation Sans" w:cs="Liberation Sans"/>
          <w:highlight w:val="none"/>
          <w:lang w:eastAsia="ru-RU"/>
        </w:rPr>
        <w:t xml:space="preserve">4.4. </w:t>
      </w:r>
      <w:r>
        <w:rPr>
          <w:rFonts w:ascii="Liberation Sans" w:hAnsi="Liberation Sans" w:eastAsia="Liberation Sans" w:cs="Liberation Sans"/>
          <w:highlight w:val="none"/>
          <w:lang w:eastAsia="ru-RU"/>
        </w:rPr>
        <w:t xml:space="preserve">Одновременно с подписанием УПД в течение 5 дней со дня его получения, Заказчик оформляет Акт приемки товаров, работ, услуг по Форме 0510452 (ф.0510452), утвержденной Приказом Министерства финансов России от 15.04.2021г. № 61н (Методические указания №6</w:t>
      </w:r>
      <w:r>
        <w:rPr>
          <w:rFonts w:ascii="Liberation Sans" w:hAnsi="Liberation Sans" w:eastAsia="Liberation Sans" w:cs="Liberation Sans"/>
          <w:highlight w:val="none"/>
          <w:lang w:eastAsia="ru-RU"/>
        </w:rPr>
        <w:t xml:space="preserve">1н).  </w:t>
      </w:r>
      <w:r>
        <w:rPr>
          <w:rFonts w:ascii="Liberation Sans" w:hAnsi="Liberation Sans" w:eastAsia="Liberation Sans" w:cs="Liberation Sans"/>
          <w:highlight w:val="none"/>
          <w:lang w:eastAsia="ru-RU"/>
        </w:rPr>
      </w:r>
      <w:r/>
    </w:p>
    <w:p>
      <w:pPr>
        <w:jc w:val="both"/>
        <w:spacing w:after="0" w:line="240" w:lineRule="auto"/>
        <w:tabs>
          <w:tab w:val="left" w:pos="426" w:leader="none"/>
        </w:tabs>
      </w:pPr>
      <w:r>
        <w:rPr>
          <w:rFonts w:ascii="Liberation Sans" w:hAnsi="Liberation Sans" w:eastAsia="Liberation Sans" w:cs="Liberation Sans"/>
          <w:highlight w:val="none"/>
          <w:lang w:eastAsia="ru-RU"/>
        </w:rPr>
        <w:t xml:space="preserve">4.5. Стороны по настоящему Договору определились, что подпись Исполнителя на Акте приемки товаров, работ, услуг по ф.05100452 необходима только при наличии качественных и количественных расхождений в оказанных услугах.    </w:t>
      </w:r>
      <w:r>
        <w:rPr>
          <w:rFonts w:ascii="Liberation Sans" w:hAnsi="Liberation Sans" w:eastAsia="Liberation Sans" w:cs="Liberation Sans"/>
          <w:highlight w:val="none"/>
          <w:lang w:eastAsia="ru-RU"/>
        </w:rPr>
      </w:r>
      <w:r/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highlight w:val="none"/>
          <w:lang w:eastAsia="ru-RU"/>
        </w:rPr>
        <w:t xml:space="preserve">4.6. Источник финансирования: муниципальное задание.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5. ОТВЕТСТВЕННОСТЬ СТОРОН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5.1</w:t>
      </w:r>
      <w:r>
        <w:rPr>
          <w:rFonts w:ascii="Liberation Sans" w:hAnsi="Liberation Sans" w:eastAsia="Liberation Sans" w:cs="Liberation Sans"/>
          <w:lang w:eastAsia="ru-RU"/>
        </w:rPr>
        <w:t xml:space="preserve">. Договором устанавливается неустойка (пеня) за просрочку исполнения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заказчиком обязательств, предусмотренных договором.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Пени начисляются за каждый день просрочки исполнения обязательства,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предусмотренного договором, начиная со дня, следующего после дня истечения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установленного договором срока исполнения обязательства. Такие пени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устанавливается договором в размере одной трехсотой действующей на дату уплаты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пеней ключевой ставки Центрального банка Российской Федерации от не уплаченной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в срок суммы.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5.2</w:t>
      </w:r>
      <w:r>
        <w:rPr>
          <w:rFonts w:ascii="Liberation Sans" w:hAnsi="Liberation Sans" w:eastAsia="Liberation Sans" w:cs="Liberation Sans"/>
          <w:lang w:eastAsia="ru-RU"/>
        </w:rPr>
        <w:t xml:space="preserve">. Договором устанавливается неустойка (пени) за просрочку исполнения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поставщиком обязательств (в том числе гарантийного обязательства), предусмотренных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договором.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Пени начисляются за каждый день просрочки исполнения поставщиком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обязательства, предусмотренного договором, начиная со дня, следующего после дня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истечения установленного договором срока исполнения обязательства,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 устанавливается договором в размере одной трехсотой действующей на дату уплаты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пеней ключевой ставки Центрального банка Российской Федерации от цены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(отдельного этапа исполнения договора), уменьшенной на сумму, пропорциональную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объёму обязательств, предусмотренных договором (соответствующим отдельным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этапом исполнения договора) и фактически исполненных поставщиком.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В случае если срок исполнения поставщиком обязательства определен договором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в часах, пени начисляются за каждый час просрочки исполнения поставщиком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обязательства, предусмотренного договором, начиная с часа, следующего после часа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истечения установленного договором срока исполнения обязательства,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 устанавливается договором в размере 5 (пяти) процентов цены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(соответствующего отдельного этапа исполнения договора), но не менее 5 000 (пяти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тысяч) рублей.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5.3</w:t>
      </w:r>
      <w:r>
        <w:rPr>
          <w:rFonts w:ascii="Liberation Sans" w:hAnsi="Liberation Sans" w:eastAsia="Liberation Sans" w:cs="Liberation Sans"/>
          <w:lang w:eastAsia="ru-RU"/>
        </w:rPr>
        <w:t xml:space="preserve">. Договором устанавливается неустойка (штраф) в случаях неисполнения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или ненадлежащего исполнения поставщиком обязательства, предусмотренного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договором, в том числе гарантийного обязательства (за исключением просрочки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исполнения обязательства).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Размер штрафа рассчитывается как процент цены договора, или в случае, если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договором предусмотрены этапы исполнения договора – как процент этапа исполнения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договора (далее – цена договора (этапа)) в соответствии с пунктами </w:t>
      </w:r>
      <w:r>
        <w:rPr>
          <w:rFonts w:ascii="Liberation Sans" w:hAnsi="Liberation Sans" w:eastAsia="Liberation Sans" w:cs="Liberation Sans"/>
          <w:lang w:eastAsia="ru-RU"/>
        </w:rPr>
        <w:t xml:space="preserve">5.3</w:t>
      </w:r>
      <w:r>
        <w:rPr>
          <w:rFonts w:ascii="Liberation Sans" w:hAnsi="Liberation Sans" w:eastAsia="Liberation Sans" w:cs="Liberation Sans"/>
          <w:lang w:eastAsia="ru-RU"/>
        </w:rPr>
        <w:t xml:space="preserve"> – </w:t>
      </w:r>
      <w:r>
        <w:rPr>
          <w:rFonts w:ascii="Liberation Sans" w:hAnsi="Liberation Sans" w:eastAsia="Liberation Sans" w:cs="Liberation Sans"/>
          <w:lang w:eastAsia="ru-RU"/>
        </w:rPr>
        <w:t xml:space="preserve">5.5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настоящего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5.4</w:t>
      </w:r>
      <w:r>
        <w:rPr>
          <w:rFonts w:ascii="Liberation Sans" w:hAnsi="Liberation Sans" w:eastAsia="Liberation Sans" w:cs="Liberation Sans"/>
          <w:lang w:eastAsia="ru-RU"/>
        </w:rPr>
        <w:t xml:space="preserve">. За каждый факт неисполнения или ненадлежащего исполнения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поставщиком обязательства, предусмотренного договором, в том числе гарантийного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обязательства (за исключением просрочки исполнения обязательства), размер штрафа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устанавливается в размере: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1) 10 процентов цены договора (этапа) – в случае, если цена договора (этапа)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не превышает 3 000 000 (три миллиона) рублей, но не менее 3 000 (трех тысяч) рублей;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2) 5 процентов цены договора (этапа) – в случае, если цена договора (этапа)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составляет от 3 000 000 (трех миллионов) рублей до 50 000 000,00 (пятидесяти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миллионов) рублей (включительно), но не менее 5 000 (пяти тысяч) рублей;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3) 1 процент цены договора (этапа) – в случае, если цена договора (этапа)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составляет от 50 000 000,00 (пятидесяти миллионов) рублей до 100 000 000,00 (ста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миллионов) рублей (включительно), но не менее 10 000 (десяти тысяч) рублей;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4) 0,5 процента цены договора (этапа) – в случае, если цена договора (этапа)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превышает 100 000 000,00 (сто миллионов) рублей, но не менее 100 000 (ста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тысяч) рублей.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5.5. За каждый факт неисполнения или ненадлежащего исполнения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поставщиком обязательства, предусмотренного договором, которое не имеет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стоимостного выражения (при наличии в договоре таких обязательств), размер штрафа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устанавливается в размере: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1) 3 000 (три тысячи) рублей, если цена договора не превышает 3 000 000 (три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миллиона) рублей;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2) 5 000 (пять тысяч) рублей, если цена договора составляет от 3 000 000 (трех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миллионов) рублей до 50 000 000,00 (пятидесяти миллионов) рублей (включительно);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3) 10 000 (десять тысяч) рублей, если цена договора составляет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от 50 000 000 (пятидесяти миллионов) рублей до 100 000 000 (ста миллионов) рублей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(включительно);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4) 100 000 (сто тысяч) рублей, если цена договора превышает 100 000 000 (сто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миллионов) рублей.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5.6</w:t>
      </w:r>
      <w:r>
        <w:rPr>
          <w:rFonts w:ascii="Liberation Sans" w:hAnsi="Liberation Sans" w:eastAsia="Liberation Sans" w:cs="Liberation Sans"/>
          <w:lang w:eastAsia="ru-RU"/>
        </w:rPr>
        <w:t xml:space="preserve">. Односторонний отказ поставщика от договора, не связанный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с неисполнением или ненадлежащим исполнением заказчиком обязательств по такому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договору, признается неисполнением поставщиком обязательств по договору и влечет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предусмотренную пунктом </w:t>
      </w:r>
      <w:r>
        <w:rPr>
          <w:rFonts w:ascii="Liberation Sans" w:hAnsi="Liberation Sans" w:eastAsia="Liberation Sans" w:cs="Liberation Sans"/>
          <w:lang w:eastAsia="ru-RU"/>
        </w:rPr>
        <w:t xml:space="preserve">5.7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 ответственность, за исключением случаев,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если право на односторонний отказ поставщика от договора и правовые последствия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одностороннего отказа от договора предусмотрены законодательством.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В случае одностороннего отказа поставщика от договора в соответствии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с абзацем первым настоящего пункта, размер штрафа рассчитывается в соответствии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с пунктом </w:t>
      </w:r>
      <w:r>
        <w:rPr>
          <w:rFonts w:ascii="Liberation Sans" w:hAnsi="Liberation Sans" w:eastAsia="Liberation Sans" w:cs="Liberation Sans"/>
          <w:lang w:eastAsia="ru-RU"/>
        </w:rPr>
        <w:t xml:space="preserve">5.3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, как процент цены договора независимо от того,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предусмотрены ли таким договором этапы исполнения договора, уменьшенной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на сумму, пропорциональную объёму обязательств, предусмотренных договором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 фактически исполненных поставщиком.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В случае расторжения договора по инициативе заказчика в связи с неисполнением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или ненадлежащим исполнением поставщиком обязательств, предусмотренных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договором, размер штрафа рассчитывается в соответствии с пунктом </w:t>
      </w:r>
      <w:r>
        <w:rPr>
          <w:rFonts w:ascii="Liberation Sans" w:hAnsi="Liberation Sans" w:eastAsia="Liberation Sans" w:cs="Liberation Sans"/>
          <w:lang w:eastAsia="ru-RU"/>
        </w:rPr>
        <w:t xml:space="preserve">5.3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,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как процент цены договора, уменьшенной на сумму, пропорциональную объёму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обязательств, предусмотренных договором и фактически исполненных поставщиком.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В случае привлечения поставщика к ответственности в виде штрафа в связи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с неисполнением или ненадлежащим исполнением обязательств, предусмотренных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договором, предусматривающим этапы исполнения договора, размер штрафа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рассчитывается в соответствии с пунктом </w:t>
      </w:r>
      <w:r>
        <w:rPr>
          <w:rFonts w:ascii="Liberation Sans" w:hAnsi="Liberation Sans" w:eastAsia="Liberation Sans" w:cs="Liberation Sans"/>
          <w:lang w:eastAsia="ru-RU"/>
        </w:rPr>
        <w:t xml:space="preserve">5.3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, как процент цены этапа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исполнения договора независимо от фактического объёма исполнения такого этапа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поставщиком.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5.8</w:t>
      </w:r>
      <w:r>
        <w:rPr>
          <w:rFonts w:ascii="Liberation Sans" w:hAnsi="Liberation Sans" w:eastAsia="Liberation Sans" w:cs="Liberation Sans"/>
          <w:lang w:eastAsia="ru-RU"/>
        </w:rPr>
        <w:t xml:space="preserve">. Общая сумма начисленной неустойки (пеней) за ненадлежащее исполнение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заказчиком обязательств, предусмотренных договором, не может превышать цену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договора.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Общая сумма начисленной неустойки (штрафов, пеней) за неисполнение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или ненадлежащее исполнение поставщиком обязательств, предусмотренных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договором, не может превышать цену договора.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5.9</w:t>
      </w:r>
      <w:r>
        <w:rPr>
          <w:rFonts w:ascii="Liberation Sans" w:hAnsi="Liberation Sans" w:eastAsia="Liberation Sans" w:cs="Liberation Sans"/>
          <w:lang w:eastAsia="ru-RU"/>
        </w:rPr>
        <w:t xml:space="preserve">. В случае если законодательством установлены иные меры ответственности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за неисполнение (ненадлежащее исполнение) договора, а также иной порядок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начисления неустойки (штрафов, пеней), чем порядок, предусмотренный настоящим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подразделом </w:t>
      </w:r>
      <w:r>
        <w:rPr>
          <w:rFonts w:ascii="Liberation Sans" w:hAnsi="Liberation Sans" w:eastAsia="Liberation Sans" w:cs="Liberation Sans"/>
          <w:lang w:eastAsia="ru-RU"/>
        </w:rPr>
        <w:t xml:space="preserve">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, ответственность сторон договора, размер неустойки и порядок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её начисления устанавливаются договором в соответствии с законодательством.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tabs>
          <w:tab w:val="left" w:pos="426" w:leader="none"/>
        </w:tabs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5.10</w:t>
      </w:r>
      <w:r>
        <w:rPr>
          <w:rFonts w:ascii="Liberation Sans" w:hAnsi="Liberation Sans" w:eastAsia="Liberation Sans" w:cs="Liberation Sans"/>
          <w:lang w:eastAsia="ru-RU"/>
        </w:rPr>
        <w:t xml:space="preserve">. Сторона освобождается от уплаты неустойки (штрафа, пеней),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если докажет, что неисполнение или ненадлежащее исполнение обязательства,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предусмотренного договором, произошло вследствие непреодолимой силы или по вине</w:t>
      </w:r>
      <w:r>
        <w:rPr>
          <w:rFonts w:ascii="Liberation Sans" w:hAnsi="Liberation Sans" w:eastAsia="Liberation Sans" w:cs="Liberation Sans"/>
          <w:lang w:eastAsia="ru-RU"/>
        </w:rPr>
        <w:t xml:space="preserve"> </w:t>
      </w:r>
      <w:r>
        <w:rPr>
          <w:rFonts w:ascii="Liberation Sans" w:hAnsi="Liberation Sans" w:eastAsia="Liberation Sans" w:cs="Liberation Sans"/>
          <w:lang w:eastAsia="ru-RU"/>
        </w:rPr>
        <w:t xml:space="preserve">другой стороны.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ind w:left="0"/>
        <w:jc w:val="center"/>
        <w:spacing w:after="0" w:afterAutospacing="0" w:line="240" w:lineRule="auto"/>
        <w:widowControl w:val="off"/>
        <w:tabs>
          <w:tab w:val="left" w:pos="255" w:leader="none"/>
          <w:tab w:val="left" w:pos="851" w:leader="none"/>
          <w:tab w:val="center" w:pos="5188" w:leader="none"/>
        </w:tabs>
        <w:rPr>
          <w:rFonts w:ascii="Liberation Sans" w:hAnsi="Liberation Sans" w:cs="Liberation Sans"/>
          <w:b/>
          <w:sz w:val="22"/>
          <w:szCs w:val="22"/>
        </w:rPr>
        <w:suppressLineNumbers w:val="0"/>
      </w:pPr>
      <w:r>
        <w:rPr>
          <w:rFonts w:ascii="Liberation Sans" w:hAnsi="Liberation Sans" w:eastAsia="Liberation Sans" w:cs="Liberation Sans"/>
          <w:b/>
          <w:lang w:eastAsia="ru-RU"/>
        </w:rPr>
        <w:t xml:space="preserve">6. </w:t>
      </w: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АНТИКОРРУПЦИОННАЯ ОГОВОРКА</w:t>
      </w: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</w:p>
    <w:p>
      <w:pPr>
        <w:ind w:left="0" w:firstLine="709"/>
        <w:jc w:val="both"/>
        <w:spacing w:after="0" w:afterAutospacing="0" w:line="240" w:lineRule="auto"/>
        <w:widowControl w:val="off"/>
        <w:tabs>
          <w:tab w:val="left" w:pos="709" w:leader="none"/>
          <w:tab w:val="left" w:pos="851" w:leader="none"/>
        </w:tabs>
        <w:rPr>
          <w:rFonts w:ascii="Liberation Sans" w:hAnsi="Liberation Sans" w:cs="Liberation Sans"/>
          <w:sz w:val="22"/>
          <w:szCs w:val="22"/>
        </w:rPr>
        <w:suppressLineNumbers w:val="0"/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6.1. При исполнении своих обязательств по Договору Стороны, их работники, представители и аффилированные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firstLine="709"/>
        <w:jc w:val="both"/>
        <w:spacing w:after="0" w:afterAutospacing="0" w:line="240" w:lineRule="auto"/>
        <w:widowControl w:val="off"/>
        <w:tabs>
          <w:tab w:val="left" w:pos="709" w:leader="none"/>
          <w:tab w:val="left" w:pos="851" w:leader="none"/>
        </w:tabs>
        <w:rPr>
          <w:rFonts w:ascii="Liberation Sans" w:hAnsi="Liberation Sans" w:cs="Liberation Sans"/>
          <w:sz w:val="22"/>
          <w:szCs w:val="22"/>
        </w:rPr>
        <w:suppressLineNumbers w:val="0"/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6.2. Также Стороны, их работники, представители и аффилированные лица при исполнении Договор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злоупотребление должностными полномочиями, незаконное вознаграждение от имени юридического лица.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firstLine="709"/>
        <w:jc w:val="both"/>
        <w:spacing w:after="0" w:afterAutospacing="0" w:line="240" w:lineRule="auto"/>
        <w:widowControl w:val="off"/>
        <w:tabs>
          <w:tab w:val="left" w:pos="709" w:leader="none"/>
          <w:tab w:val="left" w:pos="851" w:leader="none"/>
        </w:tabs>
        <w:rPr>
          <w:rFonts w:ascii="Liberation Sans" w:hAnsi="Liberation Sans" w:cs="Liberation Sans"/>
          <w:sz w:val="22"/>
          <w:szCs w:val="22"/>
        </w:rPr>
        <w:suppressLineNumbers w:val="0"/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6.3. В случае возникновения у стороны подозрений, что произошло или может произойти нарушение п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. 9.1 Договора, она обязуется незамедлительно уведомить другую сторону в письменной форме. В уведомлении необходимо указать факты и (или) предоставить материалы, подтверждающие или дающие основание предполагать, что произошло или может произойти нарушение.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firstLine="709"/>
        <w:jc w:val="both"/>
        <w:spacing w:after="0" w:afterAutospacing="0" w:line="240" w:lineRule="auto"/>
        <w:widowControl w:val="off"/>
        <w:tabs>
          <w:tab w:val="left" w:pos="709" w:leader="none"/>
          <w:tab w:val="left" w:pos="851" w:leader="none"/>
        </w:tabs>
        <w:rPr>
          <w:rFonts w:ascii="Liberation Sans" w:hAnsi="Liberation Sans" w:cs="Liberation Sans"/>
          <w:sz w:val="22"/>
          <w:szCs w:val="22"/>
        </w:rPr>
        <w:suppressLineNumbers w:val="0"/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После получения уведомления сторона, в адрес которой оно направлено, в течение пяти календарных дней направляет ответ, что нарушения не произошло или не произойдет.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firstLine="709"/>
        <w:jc w:val="both"/>
        <w:spacing w:after="0" w:afterAutospacing="0" w:line="240" w:lineRule="auto"/>
        <w:widowControl w:val="off"/>
        <w:tabs>
          <w:tab w:val="left" w:pos="709" w:leader="none"/>
          <w:tab w:val="left" w:pos="851" w:leader="none"/>
        </w:tabs>
        <w:rPr>
          <w:rFonts w:ascii="Liberation Sans" w:hAnsi="Liberation Sans" w:cs="Liberation Sans"/>
          <w:sz w:val="22"/>
          <w:szCs w:val="22"/>
        </w:rPr>
        <w:suppressLineNumbers w:val="0"/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6.4. Исполнение обязательств по Договору приостанавливается с момента направления стороной уведомления, указанного в п. 6.3 Договора, до момента получения ею ответа.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firstLine="709"/>
        <w:jc w:val="both"/>
        <w:spacing w:after="0" w:afterAutospacing="0" w:line="240" w:lineRule="auto"/>
        <w:widowControl w:val="off"/>
        <w:tabs>
          <w:tab w:val="left" w:pos="709" w:leader="none"/>
          <w:tab w:val="left" w:pos="851" w:leader="none"/>
        </w:tabs>
        <w:rPr>
          <w:rFonts w:ascii="Liberation Sans" w:hAnsi="Liberation Sans" w:cs="Liberation Sans"/>
          <w:sz w:val="22"/>
          <w:szCs w:val="22"/>
          <w:highlight w:val="white"/>
        </w:rPr>
        <w:suppressLineNumbers w:val="0"/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6.5. Если подтвердилось нарушение другой стороной обязательств, указанных в п. 6.1 Договора, либо не был получен ответ на уведомление, с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торона имеет право отказаться от Договора в одностороннем по</w:t>
      </w:r>
      <w:r>
        <w:rPr>
          <w:rFonts w:ascii="Liberation Sans" w:hAnsi="Liberation Sans" w:eastAsia="Liberation Sans" w:cs="Liberation Sans"/>
          <w:sz w:val="22"/>
          <w:szCs w:val="22"/>
          <w:highlight w:val="white"/>
        </w:rPr>
        <w:t xml:space="preserve">рядке, направив письменное уведомление о расторжении. Сторона, по инициативе которой расторгнут Договор, вправе требовать возмещения реального ущерба, возникшего в результате расторжения Договора.</w:t>
      </w:r>
      <w:r>
        <w:rPr>
          <w:rFonts w:ascii="Liberation Sans" w:hAnsi="Liberation Sans" w:cs="Liberation Sans"/>
          <w:sz w:val="22"/>
          <w:szCs w:val="22"/>
          <w:highlight w:val="white"/>
        </w:rPr>
      </w:r>
      <w:r>
        <w:rPr>
          <w:rFonts w:ascii="Liberation Sans" w:hAnsi="Liberation Sans" w:cs="Liberation Sans"/>
          <w:sz w:val="22"/>
          <w:szCs w:val="22"/>
          <w:highlight w:val="white"/>
        </w:rPr>
      </w:r>
    </w:p>
    <w:p>
      <w:pPr>
        <w:jc w:val="center"/>
        <w:spacing w:after="0" w:line="240" w:lineRule="auto"/>
        <w:rPr>
          <w:rFonts w:ascii="Liberation Sans" w:hAnsi="Liberation Sans" w:eastAsia="Liberation Sans" w:cs="Liberation Sans"/>
          <w:b/>
          <w:bCs/>
          <w:highlight w:val="none"/>
          <w:lang w:eastAsia="ru-RU"/>
        </w:rPr>
      </w:pPr>
      <w:r>
        <w:rPr>
          <w:rFonts w:ascii="Liberation Sans" w:hAnsi="Liberation Sans" w:eastAsia="Liberation Sans" w:cs="Liberation Sans"/>
          <w:b/>
          <w:highlight w:val="none"/>
          <w:lang w:eastAsia="ru-RU"/>
        </w:rPr>
      </w:r>
      <w:r>
        <w:rPr>
          <w:rFonts w:ascii="Liberation Sans" w:hAnsi="Liberation Sans" w:eastAsia="Liberation Sans" w:cs="Liberation Sans"/>
          <w:b/>
          <w:highlight w:val="none"/>
          <w:lang w:eastAsia="ru-RU"/>
        </w:rPr>
      </w:r>
      <w:r>
        <w:rPr>
          <w:rFonts w:ascii="Liberation Sans" w:hAnsi="Liberation Sans" w:eastAsia="Liberation Sans" w:cs="Liberation Sans"/>
          <w:b/>
          <w:bCs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Liberation Sans" w:hAnsi="Liberation Sans" w:eastAsia="Liberation Sans" w:cs="Liberation Sans"/>
          <w:b/>
          <w:bCs/>
          <w:highlight w:val="none"/>
          <w:lang w:eastAsia="ru-RU"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7. ПОРЯДОК РАССМОТРЕНИЯ СПОРОВ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eastAsia="Liberation Sans" w:cs="Liberation Sans"/>
          <w:b/>
          <w:bCs/>
          <w:highlight w:val="none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7.1. Все споры и разногласия, которые могут возникнуть из настоящего Договора между Сторонами, будут разрешаться путем переговоров, в том числе в претензионном порядке.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7.2. Претензия оформляется в письменной форме. В претензии перечисляются д</w:t>
      </w:r>
      <w:r>
        <w:rPr>
          <w:rFonts w:ascii="Liberation Sans" w:hAnsi="Liberation Sans" w:eastAsia="Liberation Sans" w:cs="Liberation Sans"/>
          <w:lang w:eastAsia="ru-RU"/>
        </w:rPr>
        <w:t xml:space="preserve">опущенные при исполнении Договора нарушения со ссылкой на соответствующие положения Договора или его приложений, отражается стоимостная оценка ответственности (неустойки), а также действия, которые должны быть произведены Стороной для устранения нарушений.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7.3. Срок рассмотрения претензионного письма и направления ответа на него составляет 10 рабочих дней со дня получения его </w:t>
      </w:r>
      <w:r>
        <w:rPr>
          <w:rFonts w:ascii="Liberation Sans" w:hAnsi="Liberation Sans" w:eastAsia="Liberation Sans" w:cs="Liberation Sans"/>
          <w:lang w:eastAsia="ru-RU"/>
        </w:rPr>
        <w:t xml:space="preserve">Стороной договора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7.4. В случае если Стороны не придут к соглашению, споры разрешаются в </w:t>
      </w:r>
      <w:r>
        <w:rPr>
          <w:rFonts w:ascii="Liberation Sans" w:hAnsi="Liberation Sans" w:eastAsia="Liberation Sans" w:cs="Liberation Sans"/>
          <w:lang w:eastAsia="ru-RU"/>
        </w:rPr>
        <w:t xml:space="preserve">Арбитражном суде </w:t>
      </w:r>
      <w:r>
        <w:rPr>
          <w:rFonts w:ascii="Liberation Sans" w:hAnsi="Liberation Sans" w:eastAsia="Liberation Sans" w:cs="Liberation Sans"/>
          <w:lang w:eastAsia="ru-RU"/>
        </w:rPr>
        <w:t xml:space="preserve">по месту нахождения Заказчика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8. СРОК ДЕЙСТВИЯ ДОГОВОРА, ИЗМЕНЕНИЕ И РАСТОРЖЕНИЕ ДОГОВОРА 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8.1.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Договор вступает в силу с момента его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заключения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 и действует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по 31.12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202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7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 г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eastAsia="Liberation Sans" w:cs="Liberation Sans"/>
          <w:lang w:eastAsia="ru-RU"/>
        </w:rPr>
        <w:t xml:space="preserve">, а в части осуществления расчетов по Договору и ответственности Сторон, - до полного исполнения Сторонами взаимных обязательств.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8.2. Все изменения Договора должны быть совершены в письменном виде и оформлены дополнительными соглашениями к Договору.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8.3.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Изменения Договора: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8.3.1. </w:t>
      </w:r>
      <w:r>
        <w:rPr>
          <w:rFonts w:ascii="Liberation Sans" w:hAnsi="Liberation Sans" w:eastAsia="Liberation Sans" w:cs="Liberation Sans"/>
          <w:lang w:eastAsia="ru-RU"/>
        </w:rPr>
        <w:t xml:space="preserve">Изменение существенных условий договора (цена, объемы, сроки) возможно по </w:t>
      </w:r>
      <w:r>
        <w:rPr>
          <w:rFonts w:ascii="Liberation Sans" w:hAnsi="Liberation Sans" w:eastAsia="Liberation Sans" w:cs="Liberation Sans"/>
          <w:lang w:eastAsia="ru-RU"/>
        </w:rPr>
        <w:t xml:space="preserve">соглашению</w:t>
      </w:r>
      <w:r>
        <w:rPr>
          <w:rFonts w:ascii="Liberation Sans" w:hAnsi="Liberation Sans" w:eastAsia="Liberation Sans" w:cs="Liberation Sans"/>
          <w:lang w:eastAsia="ru-RU"/>
        </w:rPr>
        <w:t xml:space="preserve"> сторон</w:t>
      </w:r>
      <w:r>
        <w:rPr>
          <w:rFonts w:ascii="Liberation Sans" w:hAnsi="Liberation Sans" w:eastAsia="Liberation Sans" w:cs="Liberation Sans"/>
          <w:lang w:eastAsia="ru-RU"/>
        </w:rPr>
        <w:t xml:space="preserve"> в соответствии с Положением о закупках Заказчика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8.4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. </w:t>
      </w:r>
      <w:r>
        <w:rPr>
          <w:rFonts w:ascii="Liberation Sans" w:hAnsi="Liberation Sans" w:eastAsia="Liberation Sans" w:cs="Liberation Sans"/>
          <w:b/>
          <w:bCs/>
          <w:lang w:eastAsia="ru-RU"/>
        </w:rPr>
        <w:t xml:space="preserve">Расторжение договора:</w:t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jc w:val="both"/>
        <w:spacing w:after="0" w:line="240" w:lineRule="auto"/>
        <w:rPr>
          <w:rFonts w:ascii="Liberation Sans" w:hAnsi="Liberation Sans" w:eastAsia="Liberation Sans" w:cs="Liberation Sans"/>
          <w:lang w:eastAsia="ru-RU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8.4.1 Расторжение договора допускается по соглашению сторон; по решению суда; в случае одностороннего отказа стороны договора от исполнения договора в соответствии с гражданским законодательством Российской Федерации.</w:t>
      </w:r>
      <w:r>
        <w:rPr>
          <w:rFonts w:ascii="Liberation Sans" w:hAnsi="Liberation Sans" w:cs="Liberation Sans"/>
        </w:rPr>
      </w:r>
      <w:r>
        <w:rPr>
          <w:rFonts w:ascii="Liberation Sans" w:hAnsi="Liberation Sans" w:eastAsia="Liberation Sans" w:cs="Liberation Sans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8.4.2 </w:t>
      </w:r>
      <w:r>
        <w:rPr>
          <w:rFonts w:ascii="Liberation Sans" w:hAnsi="Liberation Sans" w:eastAsia="Liberation Sans" w:cs="Liberation Sans"/>
          <w:lang w:eastAsia="ru-RU"/>
        </w:rPr>
        <w:t xml:space="preserve"> Заказчик вправе принять решение об одностороннем отказе от исполнения договора по основаниям, предусмотренным Гражданским кодексом Российской Федерации для одностороннего отказа от исполнения отдельных видов обязательств</w:t>
      </w:r>
      <w:r>
        <w:rPr>
          <w:rFonts w:ascii="Liberation Sans" w:hAnsi="Liberation Sans" w:eastAsia="Liberation Sans" w:cs="Liberation Sans"/>
          <w:lang w:eastAsia="ru-RU"/>
        </w:rPr>
        <w:t xml:space="preserve">.</w:t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  <w:lang w:eastAsia="ru-RU"/>
        </w:rPr>
      </w:r>
      <w:r>
        <w:rPr>
          <w:rFonts w:ascii="Liberation Sans" w:hAnsi="Liberation Sans" w:cs="Liberation Sans"/>
        </w:rPr>
      </w:r>
      <w:r>
        <w:rPr>
          <w:rFonts w:ascii="Liberation Sans" w:hAnsi="Liberation Sans" w:cs="Liberation Sans"/>
        </w:rPr>
      </w:r>
    </w:p>
    <w:p>
      <w:pPr>
        <w:jc w:val="center"/>
        <w:spacing w:after="0" w:line="240" w:lineRule="auto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9. ЗАКЛЮЧИТЕЛЬНЫЕ ПОЛОЖЕНИЯ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ind w:left="0" w:right="0" w:firstLine="567"/>
        <w:jc w:val="both"/>
        <w:spacing w:after="0" w:afterAutospacing="0" w:line="240" w:lineRule="auto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lang w:eastAsia="ru-RU"/>
        </w:rPr>
        <w:t xml:space="preserve">9.</w:t>
      </w:r>
      <w:r>
        <w:rPr>
          <w:rFonts w:ascii="Liberation Sans" w:hAnsi="Liberation Sans" w:eastAsia="Liberation Sans" w:cs="Liberation Sans"/>
          <w:lang w:eastAsia="ru-RU"/>
        </w:rPr>
        <w:t xml:space="preserve">1</w:t>
      </w:r>
      <w:r>
        <w:rPr>
          <w:rFonts w:ascii="Liberation Sans" w:hAnsi="Liberation Sans" w:eastAsia="Liberation Sans" w:cs="Liberation Sans"/>
          <w:lang w:eastAsia="ru-RU"/>
        </w:rPr>
        <w:t xml:space="preserve">. В случае изменения банковских реквизитов, почтового адреса, Стороны </w:t>
      </w:r>
      <w:r>
        <w:rPr>
          <w:rFonts w:ascii="Liberation Sans" w:hAnsi="Liberation Sans" w:eastAsia="Liberation Sans" w:cs="Liberation Sans"/>
          <w:lang w:eastAsia="ru-RU"/>
        </w:rPr>
        <w:t xml:space="preserve">письменно </w:t>
      </w:r>
      <w:r>
        <w:rPr>
          <w:rFonts w:ascii="Liberation Sans" w:hAnsi="Liberation Sans" w:eastAsia="Liberation Sans" w:cs="Liberation Sans"/>
          <w:lang w:eastAsia="ru-RU"/>
        </w:rPr>
        <w:t xml:space="preserve">уведомляют об этом друг дру</w:t>
      </w: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га в течение </w:t>
      </w: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3</w:t>
      </w: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 (</w:t>
      </w: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Трех</w:t>
      </w: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) дней с момента регистрации таких изменений.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pacing w:after="0" w:afterAutospacing="0" w:line="240" w:lineRule="auto"/>
        <w:shd w:val="clear" w:color="auto" w:fill="ffff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9.</w:t>
      </w: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2</w:t>
      </w: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.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Все вопросы, не урегулированные договором, разрешаются в порядке, установленном действующим законодательством Российской Федерации.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pacing w:after="0" w:afterAutospacing="0" w:line="240" w:lineRule="auto"/>
        <w:shd w:val="clear" w:color="auto" w:fill="ffff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9.3. Настоящий Договор заключен на электронной торговой площадке и подписан электронными подписями. Стороны вправе изготовить копии настоящего Договора в письменном виде.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pacing w:after="0" w:afterAutospacing="0" w:line="240" w:lineRule="auto"/>
        <w:shd w:val="clear" w:color="auto" w:fill="ffff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9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.4. При исполнении договора не допускается перемена Поставщика, за исключением случая, если новый Поставщик является правопреемником Поставщика по такому договору вследствие реорганизации юридического лица в форме преобразования, слияния или присоединения.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pacing w:after="0" w:afterAutospacing="0" w:line="240" w:lineRule="auto"/>
        <w:shd w:val="clear" w:color="auto" w:fill="ffff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9.5. В случае перемены Заказчика права и обязанности Заказчика, предусмотренные договором, переходят к новому Заказчику в том же объеме и на тех же условиях.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pacing w:after="0" w:afterAutospacing="0" w:line="240" w:lineRule="auto"/>
        <w:shd w:val="clear" w:color="auto" w:fill="ffff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9.6. Стороны признают юридическую силу за перепиской и документами (содержимым электро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нных писем), подписанными сторонами/стороной настоящего договора неквалифицированными и/или квалифицированными электронными подписями, пересылаемыми по адресам электронной почты, указанным в настоящем договоре, и посредством ее, а также через систему ЭДО (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Диадок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,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Сбис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и пр.)Стороны обязуются сообщить друг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другу обо всех случаях взлома или иного несанкционированного доступа к их электронным почтовым ящикам, в отсутствии такого уведомления исполнение, произведенное другой Стороной настоящего договора с учетом имеющейся у нее информации, признается надлежащим.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pacing w:after="0" w:afterAutospacing="0" w:line="240" w:lineRule="auto"/>
        <w:shd w:val="clear" w:color="auto" w:fill="ffff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9.7. Стороны признают и соглашаются с тем, что любые пись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ма, заявления, заявки, уведомления, претензии, соглашения, протоколы разногласий, дополнительные соглашения, а также иная деловая корреспонденция и документы, направление которых предусмотрено действующим законодательством, отправленные через систему ЭДО (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Диадок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,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Сбис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и пр.) или с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адресов и на адрес электронной почты, указанным в настоящем договоре, и подписанные неквалифицированными и/или квалифицированными электронными  цифровыми подписями являются исходящими документами от надлежащим образом уполномоченных представителей сторон.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firstLine="567"/>
        <w:jc w:val="both"/>
        <w:spacing w:after="0" w:afterAutospacing="0" w:line="240" w:lineRule="auto"/>
        <w:shd w:val="clear" w:color="auto" w:fill="ffffff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</w:rPr>
        <w:t xml:space="preserve">9.8. Также Стороны договорились, что при принятии одной стороной договора приглашения, направленного другой стороной в системе ЭДО (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Диадок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,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Сбис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и пр.) для обмена документами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либо получения уведомления о готовности использования системы ЭДО означает согласие сторон на обмен (отправление/получение/подписание) всеми перечисленными в настоящем пункте документами, в том числе и первичными документами, с использованием систем ЭДО (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Диадок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, 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Сбис</w:t>
      </w:r>
      <w:r>
        <w:rPr>
          <w:rFonts w:ascii="Liberation Sans" w:hAnsi="Liberation Sans" w:eastAsia="Liberation Sans" w:cs="Liberation Sans"/>
          <w:sz w:val="22"/>
          <w:szCs w:val="22"/>
        </w:rPr>
        <w:t xml:space="preserve"> и пр.), дополнительного подписания сторонами соглашения о переходе на электронный документооборот не требуется.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right="0" w:firstLine="567"/>
        <w:jc w:val="both"/>
        <w:spacing w:after="0" w:line="240" w:lineRule="auto"/>
        <w:rPr>
          <w:rFonts w:ascii="Liberation Sans" w:hAnsi="Liberation Sans" w:eastAsia="Liberation Sans" w:cs="Liberation Sans"/>
          <w:sz w:val="22"/>
          <w:szCs w:val="22"/>
          <w:highlight w:val="none"/>
          <w:lang w:eastAsia="ru-RU"/>
        </w:rPr>
      </w:pP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9.9. Во всем остальном, не предусмотренным настоящим Договором, Стороны руководствуются действующим законодательством. 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eastAsia="Liberation Sans" w:cs="Liberation Sans"/>
          <w:sz w:val="22"/>
          <w:szCs w:val="22"/>
          <w:highlight w:val="none"/>
          <w:lang w:eastAsia="ru-RU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Приложения: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Спецификация – Приложение 1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jc w:val="both"/>
        <w:spacing w:after="0" w:line="240" w:lineRule="auto"/>
        <w:rPr>
          <w:rFonts w:ascii="Liberation Sans" w:hAnsi="Liberation Sans" w:cs="Liberation Sans"/>
          <w:b/>
          <w:bCs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sz w:val="22"/>
          <w:szCs w:val="22"/>
          <w:lang w:eastAsia="ru-RU"/>
        </w:rPr>
        <w:t xml:space="preserve">Техническое задание – Приложение 2</w:t>
      </w:r>
      <w:r>
        <w:rPr>
          <w:rFonts w:ascii="Liberation Sans" w:hAnsi="Liberation Sans" w:cs="Liberation Sans"/>
          <w:b/>
          <w:bCs/>
          <w:sz w:val="22"/>
          <w:szCs w:val="22"/>
          <w:highlight w:val="none"/>
        </w:rPr>
      </w:r>
      <w:r>
        <w:rPr>
          <w:rFonts w:ascii="Liberation Sans" w:hAnsi="Liberation Sans" w:cs="Liberation Sans"/>
          <w:b/>
          <w:bCs/>
          <w:sz w:val="22"/>
          <w:szCs w:val="22"/>
          <w:highlight w:val="none"/>
        </w:rPr>
      </w:r>
    </w:p>
    <w:p>
      <w:pPr>
        <w:jc w:val="center"/>
        <w:spacing w:after="0" w:line="240" w:lineRule="auto"/>
        <w:widowControl w:val="off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eastAsia="Liberation Sans" w:cs="Liberation Sans"/>
          <w:b/>
          <w:sz w:val="22"/>
          <w:szCs w:val="22"/>
          <w:lang w:eastAsia="ru-RU"/>
        </w:rPr>
        <w:t xml:space="preserve">10. АДРЕСА</w:t>
      </w:r>
      <w:r>
        <w:rPr>
          <w:rFonts w:ascii="Liberation Sans" w:hAnsi="Liberation Sans" w:eastAsia="Liberation Sans" w:cs="Liberation Sans"/>
          <w:b/>
          <w:sz w:val="22"/>
          <w:szCs w:val="22"/>
          <w:lang w:eastAsia="ru-RU"/>
        </w:rPr>
        <w:t xml:space="preserve"> И</w:t>
      </w:r>
      <w:r>
        <w:rPr>
          <w:rFonts w:ascii="Liberation Sans" w:hAnsi="Liberation Sans" w:eastAsia="Liberation Sans" w:cs="Liberation Sans"/>
          <w:b/>
          <w:sz w:val="22"/>
          <w:szCs w:val="22"/>
          <w:lang w:eastAsia="ru-RU"/>
        </w:rPr>
        <w:t xml:space="preserve"> РЕКВИЗИТЫ СТОРОН</w:t>
      </w: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</w:p>
    <w:tbl>
      <w:tblPr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961"/>
      </w:tblGrid>
      <w:tr>
        <w:tblPrEx/>
        <w:trPr>
          <w:trHeight w:val="701"/>
        </w:trPr>
        <w:tc>
          <w:tcPr>
            <w:tcW w:w="4678" w:type="dxa"/>
            <w:textDirection w:val="lrTb"/>
            <w:noWrap w:val="false"/>
          </w:tcPr>
          <w:p>
            <w:pPr>
              <w:pStyle w:val="856"/>
              <w:tabs>
                <w:tab w:val="left" w:pos="709" w:leader="none"/>
              </w:tabs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Исполнитель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: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pStyle w:val="856"/>
              <w:tabs>
                <w:tab w:val="left" w:pos="709" w:leader="none"/>
              </w:tabs>
              <w:rPr>
                <w:rFonts w:ascii="Liberation Sans" w:hAnsi="Liberation Sans" w:cs="Liberation Sans"/>
                <w:sz w:val="22"/>
                <w:szCs w:val="22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Заказчик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:</w:t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  <w:r>
              <w:rPr>
                <w:rFonts w:ascii="Liberation Sans" w:hAnsi="Liberation Sans" w:cs="Liberation Sans"/>
                <w:sz w:val="22"/>
                <w:szCs w:val="22"/>
              </w:rPr>
            </w:r>
          </w:p>
          <w:p>
            <w:pPr>
              <w:pStyle w:val="690"/>
              <w:rPr>
                <w:rFonts w:ascii="Liberation Sans" w:hAnsi="Liberation Sans" w:cs="Liberation Sans"/>
                <w:b/>
                <w:bCs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  <w:t xml:space="preserve">МАУ</w:t>
            </w:r>
            <w:r>
              <w:rPr>
                <w:rFonts w:ascii="Liberation Sans" w:hAnsi="Liberation Sans" w:eastAsia="Liberation Sans" w:cs="Liberation Sans"/>
                <w:b/>
                <w:bCs/>
                <w:sz w:val="22"/>
                <w:szCs w:val="22"/>
              </w:rPr>
              <w:t xml:space="preserve">К Музейный центр</w:t>
            </w:r>
            <w:r>
              <w:rPr>
                <w:rFonts w:ascii="Liberation Sans" w:hAnsi="Liberation Sans" w:cs="Liberation Sans"/>
                <w:b/>
                <w:bCs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bCs/>
                <w:sz w:val="19"/>
                <w:szCs w:val="19"/>
              </w:rPr>
            </w:r>
          </w:p>
          <w:p>
            <w:pPr>
              <w:pStyle w:val="690"/>
              <w:rPr>
                <w:rFonts w:ascii="Liberation Sans" w:hAnsi="Liberation Sans" w:cs="Liberation Sans"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Юридический/фактический адрес:  629805, ЯНАО, город  Ноябрьск, ул. Советская, 82</w:t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</w:p>
          <w:p>
            <w:pPr>
              <w:pStyle w:val="690"/>
              <w:rPr>
                <w:rFonts w:ascii="Liberation Sans" w:hAnsi="Liberation Sans" w:cs="Liberation Sans"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Почтовый адрес: 629805, ЯНАО,</w:t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</w:p>
          <w:p>
            <w:pPr>
              <w:pStyle w:val="690"/>
              <w:rPr>
                <w:rFonts w:ascii="Liberation Sans" w:hAnsi="Liberation Sans" w:cs="Liberation Sans"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город  Ноябрьск, ул. Советская, 82</w:t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</w:p>
          <w:p>
            <w:pPr>
              <w:pStyle w:val="690"/>
              <w:rPr>
                <w:rFonts w:ascii="Liberation Sans" w:hAnsi="Liberation Sans" w:cs="Liberation Sans"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Тел/факс (3496) 420888, 420010</w:t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</w:p>
          <w:p>
            <w:pPr>
              <w:pStyle w:val="690"/>
              <w:rPr>
                <w:rFonts w:ascii="Liberation Sans" w:hAnsi="Liberation Sans" w:cs="Liberation Sans"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  <w:lang w:val="en-US"/>
              </w:rPr>
              <w:t xml:space="preserve">E-mail: </w:t>
            </w:r>
            <w:r>
              <w:rPr>
                <w:rFonts w:ascii="Liberation Sans" w:hAnsi="Liberation Sans" w:eastAsia="Liberation Sans" w:cs="Liberation Sans"/>
                <w:color w:val="000000" w:themeColor="text1"/>
                <w:sz w:val="22"/>
                <w:szCs w:val="22"/>
                <w:lang w:val="en-US"/>
              </w:rPr>
              <w:t xml:space="preserve">museum@noyabrsk.yanao.ru</w:t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</w:p>
          <w:p>
            <w:pPr>
              <w:pStyle w:val="690"/>
              <w:rPr>
                <w:rFonts w:ascii="Liberation Sans" w:hAnsi="Liberation Sans" w:cs="Liberation Sans"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ИНН 8905029385 КПП 890501001</w:t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  <w:r>
              <w:rPr>
                <w:rFonts w:ascii="Liberation Sans" w:hAnsi="Liberation Sans" w:cs="Liberation Sans"/>
                <w:sz w:val="19"/>
                <w:szCs w:val="19"/>
              </w:rPr>
            </w:r>
          </w:p>
          <w:p>
            <w:pPr>
              <w:pStyle w:val="846"/>
              <w:spacing w:before="0" w:after="0" w:line="240" w:lineRule="auto"/>
              <w:rPr>
                <w:rFonts w:ascii="Liberation Sans" w:hAnsi="Liberation Sans" w:eastAsia="Liberation Sans" w:cs="Liberation Sans"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ДФ  Администрации города Ноябрьска (МАУК  Музейный центр, л/с 957043737),  р/с (казначейский счет) 03234643719580009000, к/с (ЕКС) 40102810945370000129, БИК 045004129,   </w:t>
            </w:r>
            <w:r>
              <w:rPr>
                <w:rFonts w:ascii="Liberation Sans" w:hAnsi="Liberation Sans" w:eastAsia="Liberation Sans" w:cs="Liberation Sans"/>
                <w:sz w:val="19"/>
                <w:szCs w:val="19"/>
              </w:rPr>
            </w:r>
            <w:r>
              <w:rPr>
                <w:rFonts w:ascii="Liberation Sans" w:hAnsi="Liberation Sans" w:eastAsia="Liberation Sans" w:cs="Liberation Sans"/>
                <w:sz w:val="19"/>
                <w:szCs w:val="19"/>
              </w:rPr>
            </w:r>
          </w:p>
          <w:p>
            <w:pPr>
              <w:spacing w:before="0" w:after="0" w:line="240" w:lineRule="auto"/>
              <w:rPr>
                <w:rFonts w:ascii="Liberation Sans" w:hAnsi="Liberation Sans" w:eastAsia="Liberation Sans" w:cs="Liberation Sans"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ОКЦ №1 Сибирского ГУ Банка России//УФК ПО ЯМАЛО-НЕНЕЦКОМУ АВТОНОМНОМУ ОКРУГУ г. Салеха</w:t>
            </w:r>
            <w:r>
              <w:rPr>
                <w:rFonts w:ascii="Liberation Sans" w:hAnsi="Liberation Sans" w:eastAsia="Liberation Sans" w:cs="Liberation Sans"/>
                <w:sz w:val="22"/>
                <w:szCs w:val="22"/>
              </w:rPr>
              <w:t xml:space="preserve">рд</w:t>
            </w:r>
            <w:r>
              <w:rPr>
                <w:rFonts w:ascii="Liberation Sans" w:hAnsi="Liberation Sans" w:eastAsia="Liberation Sans" w:cs="Liberation Sans"/>
                <w:sz w:val="19"/>
                <w:szCs w:val="19"/>
              </w:rPr>
            </w:r>
            <w:r>
              <w:rPr>
                <w:rFonts w:ascii="Liberation Sans" w:hAnsi="Liberation Sans" w:eastAsia="Liberation Sans" w:cs="Liberation Sans"/>
                <w:sz w:val="19"/>
                <w:szCs w:val="19"/>
              </w:rPr>
            </w:r>
          </w:p>
        </w:tc>
      </w:tr>
    </w:tbl>
    <w:tbl>
      <w:tblPr>
        <w:tblW w:w="1017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4868"/>
        <w:gridCol w:w="5302"/>
      </w:tblGrid>
      <w:tr>
        <w:tblPrEx/>
        <w:trPr>
          <w:trHeight w:val="445"/>
        </w:trPr>
        <w:tc>
          <w:tcPr>
            <w:tcW w:w="4868" w:type="dxa"/>
            <w:textDirection w:val="lrTb"/>
            <w:noWrap w:val="false"/>
          </w:tcPr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b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«</w:t>
            </w: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Исполнитель</w:t>
            </w: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»</w:t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</w:p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b/>
                <w:sz w:val="19"/>
                <w:szCs w:val="19"/>
              </w:rPr>
            </w:pPr>
            <w:r>
              <w:rPr>
                <w:rFonts w:ascii="Liberation Sans" w:hAnsi="Liberation Sans" w:cs="Liberation Sans"/>
                <w:b/>
                <w:sz w:val="22"/>
                <w:szCs w:val="22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</w:p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b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_________________________ </w:t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</w:p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b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м.п.</w:t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</w:p>
        </w:tc>
        <w:tc>
          <w:tcPr>
            <w:tcW w:w="5302" w:type="dxa"/>
            <w:textDirection w:val="lrTb"/>
            <w:noWrap w:val="false"/>
          </w:tcPr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b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«Заказчик»</w:t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</w:p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b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Директор  МАУК Музейный центр</w:t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</w:p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b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_________________________ А.А. Умецкая</w:t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</w:p>
          <w:p>
            <w:pPr>
              <w:pStyle w:val="846"/>
              <w:jc w:val="both"/>
              <w:spacing w:before="0" w:after="0" w:line="240" w:lineRule="auto"/>
              <w:rPr>
                <w:rFonts w:ascii="Liberation Sans" w:hAnsi="Liberation Sans" w:cs="Liberation Sans"/>
                <w:b/>
                <w:sz w:val="19"/>
                <w:szCs w:val="19"/>
              </w:rPr>
            </w:pPr>
            <w:r>
              <w:rPr>
                <w:rFonts w:ascii="Liberation Sans" w:hAnsi="Liberation Sans" w:eastAsia="Liberation Sans" w:cs="Liberation Sans"/>
                <w:b/>
                <w:sz w:val="22"/>
                <w:szCs w:val="22"/>
                <w:lang w:eastAsia="ru-RU"/>
              </w:rPr>
              <w:t xml:space="preserve">м.п.</w:t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  <w:r>
              <w:rPr>
                <w:rFonts w:ascii="Liberation Sans" w:hAnsi="Liberation Sans" w:cs="Liberation Sans"/>
                <w:b/>
                <w:sz w:val="19"/>
                <w:szCs w:val="19"/>
              </w:rPr>
            </w:r>
          </w:p>
        </w:tc>
      </w:tr>
    </w:tbl>
    <w:p>
      <w:pPr>
        <w:pStyle w:val="851"/>
        <w:jc w:val="right"/>
        <w:spacing w:after="0"/>
        <w:widowControl w:val="off"/>
        <w:rPr>
          <w:rFonts w:ascii="Liberation Sans" w:hAnsi="Liberation Sans" w:cs="Liberation Sans"/>
          <w:color w:val="000000"/>
          <w:sz w:val="22"/>
          <w:szCs w:val="22"/>
        </w:rP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  <w:br w:type="page" w:clear="all"/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Приложение № </w:t>
      </w: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1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>
        <w:rPr>
          <w:rFonts w:ascii="Liberation Sans" w:hAnsi="Liberation Sans" w:cs="Liberation Sans"/>
          <w:color w:val="000000"/>
          <w:sz w:val="22"/>
          <w:szCs w:val="22"/>
        </w:rPr>
      </w:r>
    </w:p>
    <w:p>
      <w:pPr>
        <w:pStyle w:val="851"/>
        <w:jc w:val="right"/>
        <w:spacing w:after="0"/>
        <w:widowControl w:val="off"/>
        <w:rPr>
          <w:rFonts w:ascii="Liberation Sans" w:hAnsi="Liberation Sans" w:cs="Liberation Sans"/>
          <w:color w:val="000000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к Договору № _____ 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>
        <w:rPr>
          <w:rFonts w:ascii="Liberation Sans" w:hAnsi="Liberation Sans" w:cs="Liberation Sans"/>
          <w:color w:val="000000"/>
          <w:sz w:val="22"/>
          <w:szCs w:val="22"/>
        </w:rPr>
      </w:r>
    </w:p>
    <w:p>
      <w:pPr>
        <w:pStyle w:val="851"/>
        <w:jc w:val="right"/>
        <w:spacing w:after="0"/>
        <w:widowControl w:val="off"/>
        <w:rPr>
          <w:rFonts w:ascii="Liberation Sans" w:hAnsi="Liberation Sans" w:cs="Liberation Sans"/>
          <w:color w:val="000000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от __________________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>
        <w:rPr>
          <w:rFonts w:ascii="Liberation Sans" w:hAnsi="Liberation Sans" w:cs="Liberation Sans"/>
          <w:color w:val="000000"/>
          <w:sz w:val="22"/>
          <w:szCs w:val="22"/>
        </w:rPr>
      </w:r>
    </w:p>
    <w:p>
      <w:pPr>
        <w:jc w:val="center"/>
        <w:widowControl w:val="off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jc w:val="center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Спецификация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tbl>
      <w:tblPr>
        <w:tblW w:w="9558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1926"/>
        <w:gridCol w:w="2091"/>
        <w:gridCol w:w="829"/>
        <w:gridCol w:w="709"/>
        <w:gridCol w:w="1477"/>
        <w:gridCol w:w="1418"/>
        <w:gridCol w:w="763"/>
      </w:tblGrid>
      <w:tr>
        <w:tblPrEx/>
        <w:trPr>
          <w:cantSplit/>
          <w:trHeight w:val="22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5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b/>
              </w:rPr>
            </w:pPr>
            <w:r>
              <w:rPr>
                <w:rFonts w:ascii="Liberation Sans" w:hAnsi="Liberation Sans" w:eastAsia="Liberation Sans" w:cs="Liberation Sans"/>
                <w:b/>
                <w:lang w:eastAsia="ru-RU"/>
              </w:rPr>
              <w:t xml:space="preserve">№</w:t>
            </w:r>
            <w:r>
              <w:rPr>
                <w:rFonts w:ascii="Liberation Sans" w:hAnsi="Liberation Sans" w:cs="Liberation Sans"/>
                <w:b/>
              </w:rPr>
            </w:r>
            <w:r>
              <w:rPr>
                <w:rFonts w:ascii="Liberation Sans" w:hAnsi="Liberation Sans" w:cs="Liberation Sans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1926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b/>
              </w:rPr>
            </w:pPr>
            <w:r>
              <w:rPr>
                <w:rFonts w:ascii="Liberation Sans" w:hAnsi="Liberation Sans" w:eastAsia="Liberation Sans" w:cs="Liberation Sans"/>
                <w:b/>
                <w:lang w:eastAsia="ru-RU"/>
              </w:rPr>
              <w:t xml:space="preserve">Наименование ТРУ</w:t>
            </w:r>
            <w:r>
              <w:rPr>
                <w:rFonts w:ascii="Liberation Sans" w:hAnsi="Liberation Sans" w:cs="Liberation Sans"/>
                <w:b/>
              </w:rPr>
            </w:r>
            <w:r>
              <w:rPr>
                <w:rFonts w:ascii="Liberation Sans" w:hAnsi="Liberation Sans" w:cs="Liberation Sans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091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Liberation Sans" w:hAnsi="Liberation Sans" w:cs="Liberation Sans"/>
                <w:b/>
              </w:rPr>
            </w:pPr>
            <w:r>
              <w:rPr>
                <w:rFonts w:ascii="Liberation Sans" w:hAnsi="Liberation Sans" w:eastAsia="Liberation Sans" w:cs="Liberation Sans"/>
                <w:b/>
                <w:lang w:eastAsia="ru-RU"/>
              </w:rPr>
              <w:t xml:space="preserve">Функциональные характеристики (потребительские свойства) и качественные характеристики</w:t>
            </w:r>
            <w:r>
              <w:rPr>
                <w:rFonts w:ascii="Liberation Sans" w:hAnsi="Liberation Sans" w:cs="Liberation Sans"/>
                <w:b/>
              </w:rPr>
            </w:r>
            <w:r>
              <w:rPr>
                <w:rFonts w:ascii="Liberation Sans" w:hAnsi="Liberation Sans" w:cs="Liberation Sans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829" w:type="dxa"/>
            <w:textDirection w:val="lrTb"/>
            <w:noWrap w:val="false"/>
          </w:tcPr>
          <w:p>
            <w:pPr>
              <w:jc w:val="center"/>
              <w:keepLines/>
              <w:keepNext/>
              <w:rPr>
                <w:rFonts w:ascii="Liberation Sans" w:hAnsi="Liberation Sans" w:cs="Liberation Sans"/>
                <w:b/>
                <w:bCs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lang w:eastAsia="ru-RU"/>
              </w:rPr>
              <w:t xml:space="preserve">Ед.</w:t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</w:p>
          <w:p>
            <w:pPr>
              <w:jc w:val="center"/>
              <w:keepLines/>
              <w:keepNext/>
              <w:rPr>
                <w:rFonts w:ascii="Liberation Sans" w:hAnsi="Liberation Sans" w:cs="Liberation Sans"/>
                <w:b/>
                <w:bCs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lang w:eastAsia="ru-RU"/>
              </w:rPr>
              <w:t xml:space="preserve">изм.</w:t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709" w:type="dxa"/>
            <w:textDirection w:val="lrTb"/>
            <w:noWrap w:val="false"/>
          </w:tcPr>
          <w:p>
            <w:pPr>
              <w:jc w:val="center"/>
              <w:keepLines/>
              <w:keepNext/>
              <w:rPr>
                <w:rFonts w:ascii="Liberation Sans" w:hAnsi="Liberation Sans" w:cs="Liberation Sans"/>
                <w:b/>
                <w:bCs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lang w:eastAsia="ru-RU"/>
              </w:rPr>
              <w:t xml:space="preserve">Кол-во</w:t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7" w:type="dxa"/>
            <w:textDirection w:val="lrTb"/>
            <w:noWrap w:val="false"/>
          </w:tcPr>
          <w:p>
            <w:pPr>
              <w:jc w:val="center"/>
              <w:keepLines/>
              <w:keepNext/>
              <w:rPr>
                <w:rFonts w:ascii="Liberation Sans" w:hAnsi="Liberation Sans" w:cs="Liberation Sans"/>
                <w:b/>
                <w:bCs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lang w:eastAsia="ru-RU"/>
              </w:rPr>
              <w:t xml:space="preserve">Цена за ед. товара/услуги</w:t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</w:p>
          <w:p>
            <w:pPr>
              <w:jc w:val="center"/>
              <w:keepLines/>
              <w:keepNext/>
              <w:rPr>
                <w:rFonts w:ascii="Liberation Sans" w:hAnsi="Liberation Sans" w:cs="Liberation Sans"/>
                <w:b/>
                <w:bCs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lang w:eastAsia="ru-RU"/>
              </w:rPr>
              <w:t xml:space="preserve">(руб., включая НДС ___%)</w:t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textDirection w:val="lrTb"/>
            <w:noWrap w:val="false"/>
          </w:tcPr>
          <w:p>
            <w:pPr>
              <w:jc w:val="center"/>
              <w:keepLines/>
              <w:keepNext/>
              <w:rPr>
                <w:rFonts w:ascii="Liberation Sans" w:hAnsi="Liberation Sans" w:cs="Liberation Sans"/>
                <w:b/>
                <w:bCs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lang w:eastAsia="ru-RU"/>
              </w:rPr>
              <w:t xml:space="preserve">Стоимость товара/услуги</w:t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</w:p>
          <w:p>
            <w:pPr>
              <w:jc w:val="center"/>
              <w:keepLines/>
              <w:keepNext/>
              <w:rPr>
                <w:rFonts w:ascii="Liberation Sans" w:hAnsi="Liberation Sans" w:cs="Liberation Sans"/>
                <w:b/>
                <w:bCs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lang w:eastAsia="ru-RU"/>
              </w:rPr>
              <w:t xml:space="preserve">(руб., включая НДС ___%)</w:t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  <w:r>
              <w:rPr>
                <w:rFonts w:ascii="Liberation Sans" w:hAnsi="Liberation Sans" w:cs="Liberation Sans"/>
                <w:b/>
                <w:bCs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3" w:type="dxa"/>
            <w:textDirection w:val="lrTb"/>
            <w:noWrap w:val="false"/>
          </w:tcPr>
          <w:p>
            <w:pPr>
              <w:jc w:val="center"/>
              <w:keepLines/>
              <w:keepNext/>
              <w:rPr>
                <w:rFonts w:ascii="Liberation Sans" w:hAnsi="Liberation Sans" w:cs="Liberation Sans"/>
                <w:b/>
                <w:color w:val="000000"/>
              </w:rPr>
            </w:pPr>
            <w:r>
              <w:rPr>
                <w:rFonts w:ascii="Liberation Sans" w:hAnsi="Liberation Sans" w:eastAsia="Liberation Sans" w:cs="Liberation Sans"/>
                <w:b/>
                <w:color w:val="000000"/>
                <w:lang w:eastAsia="ru-RU"/>
              </w:rPr>
              <w:t xml:space="preserve">Примечание</w:t>
            </w:r>
            <w:r>
              <w:rPr>
                <w:rFonts w:ascii="Liberation Sans" w:hAnsi="Liberation Sans" w:cs="Liberation Sans"/>
                <w:b/>
                <w:color w:val="000000"/>
              </w:rPr>
            </w:r>
            <w:r>
              <w:rPr>
                <w:rFonts w:ascii="Liberation Sans" w:hAnsi="Liberation Sans" w:cs="Liberation Sans"/>
                <w:b/>
                <w:color w:val="000000"/>
              </w:rPr>
            </w:r>
          </w:p>
        </w:tc>
      </w:tr>
      <w:tr>
        <w:tblPrEx/>
        <w:trPr>
          <w:cantSplit/>
          <w:trHeight w:val="10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345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widowControl w:val="off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926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widowControl w:val="off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one" w:color="000000" w:sz="4" w:space="0"/>
            </w:tcBorders>
            <w:tcW w:w="2091" w:type="dxa"/>
            <w:vAlign w:val="center"/>
            <w:textDirection w:val="lrTb"/>
            <w:noWrap w:val="false"/>
          </w:tcPr>
          <w:p>
            <w:pPr>
              <w:ind w:left="68" w:right="-108" w:firstLine="709"/>
              <w:jc w:val="both"/>
              <w:tabs>
                <w:tab w:val="left" w:pos="1140" w:leader="none"/>
                <w:tab w:val="left" w:pos="3869" w:leader="none"/>
              </w:tabs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829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  <w:outlineLvl w:val="0"/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77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763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</w:tr>
      <w:tr>
        <w:tblPrEx/>
        <w:trPr>
          <w:cantSplit/>
          <w:trHeight w:val="111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345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widowControl w:val="off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926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widowControl w:val="off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none" w:color="000000" w:sz="4" w:space="0"/>
            </w:tcBorders>
            <w:tcW w:w="2091" w:type="dxa"/>
            <w:vAlign w:val="center"/>
            <w:textDirection w:val="lrTb"/>
            <w:noWrap w:val="false"/>
          </w:tcPr>
          <w:p>
            <w:pPr>
              <w:ind w:left="68" w:right="-108" w:firstLine="709"/>
              <w:jc w:val="both"/>
              <w:tabs>
                <w:tab w:val="left" w:pos="1140" w:leader="none"/>
                <w:tab w:val="left" w:pos="3869" w:leader="none"/>
              </w:tabs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W w:w="829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  <w:outlineLvl w:val="0"/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77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W w:w="763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</w:tr>
      <w:tr>
        <w:tblPrEx/>
        <w:trPr>
          <w:cantSplit/>
          <w:trHeight w:val="111"/>
        </w:trPr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45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widowControl w:val="off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1926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both"/>
              <w:widowControl w:val="off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  <w:t xml:space="preserve">Итого</w:t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2091" w:type="dxa"/>
            <w:vAlign w:val="center"/>
            <w:textDirection w:val="lrTb"/>
            <w:noWrap w:val="false"/>
          </w:tcPr>
          <w:p>
            <w:pPr>
              <w:ind w:left="68" w:right="-108" w:firstLine="709"/>
              <w:jc w:val="both"/>
              <w:tabs>
                <w:tab w:val="left" w:pos="1140" w:leader="none"/>
                <w:tab w:val="left" w:pos="3869" w:leader="none"/>
              </w:tabs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829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none" w:color="000000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  <w:outlineLvl w:val="0"/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7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8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3" w:type="dxa"/>
            <w:vAlign w:val="center"/>
            <w:textDirection w:val="lrTb"/>
            <w:noWrap w:val="false"/>
          </w:tcPr>
          <w:p>
            <w:pPr>
              <w:ind w:left="-108" w:right="-108" w:firstLine="709"/>
              <w:jc w:val="center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eastAsia="Liberation Sans" w:cs="Liberation Sans"/>
                <w:lang w:eastAsia="ru-RU"/>
              </w:rPr>
            </w: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</w:tr>
    </w:tbl>
    <w:p>
      <w:pPr>
        <w:jc w:val="center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pStyle w:val="874"/>
        <w:jc w:val="center"/>
        <w:spacing w:line="276" w:lineRule="auto"/>
        <w:rPr>
          <w:rFonts w:ascii="Liberation Sans" w:hAnsi="Liberation Sans" w:cs="Liberation Sans"/>
          <w:b/>
          <w:sz w:val="22"/>
          <w:szCs w:val="22"/>
        </w:rPr>
      </w:pPr>
      <w:r>
        <w:rPr>
          <w:rFonts w:ascii="Liberation Sans" w:hAnsi="Liberation Sans" w:eastAsia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  <w:r>
        <w:rPr>
          <w:rFonts w:ascii="Liberation Sans" w:hAnsi="Liberation Sans" w:cs="Liberation Sans"/>
          <w:b/>
          <w:sz w:val="22"/>
          <w:szCs w:val="22"/>
        </w:rPr>
      </w:r>
    </w:p>
    <w:p>
      <w:pPr>
        <w:pStyle w:val="851"/>
        <w:jc w:val="right"/>
        <w:spacing w:after="0"/>
        <w:widowControl w:val="off"/>
        <w:rPr>
          <w:rFonts w:ascii="Liberation Sans" w:hAnsi="Liberation Sans" w:cs="Liberation Sans"/>
          <w:color w:val="000000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Приложение № 2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>
        <w:rPr>
          <w:rFonts w:ascii="Liberation Sans" w:hAnsi="Liberation Sans" w:cs="Liberation Sans"/>
          <w:color w:val="000000"/>
          <w:sz w:val="22"/>
          <w:szCs w:val="22"/>
        </w:rPr>
      </w:r>
    </w:p>
    <w:p>
      <w:pPr>
        <w:pStyle w:val="851"/>
        <w:jc w:val="right"/>
        <w:spacing w:after="0"/>
        <w:widowControl w:val="off"/>
        <w:rPr>
          <w:rFonts w:ascii="Liberation Sans" w:hAnsi="Liberation Sans" w:cs="Liberation Sans"/>
          <w:color w:val="000000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к Договору № _____ 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>
        <w:rPr>
          <w:rFonts w:ascii="Liberation Sans" w:hAnsi="Liberation Sans" w:cs="Liberation Sans"/>
          <w:color w:val="000000"/>
          <w:sz w:val="22"/>
          <w:szCs w:val="22"/>
        </w:rPr>
      </w:r>
    </w:p>
    <w:p>
      <w:pPr>
        <w:pStyle w:val="851"/>
        <w:jc w:val="right"/>
        <w:spacing w:after="0"/>
        <w:widowControl w:val="off"/>
        <w:rPr>
          <w:rFonts w:ascii="Liberation Sans" w:hAnsi="Liberation Sans" w:cs="Liberation Sans"/>
          <w:color w:val="000000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/>
          <w:sz w:val="22"/>
          <w:szCs w:val="22"/>
        </w:rPr>
        <w:t xml:space="preserve">от __________________</w:t>
      </w:r>
      <w:r>
        <w:rPr>
          <w:rFonts w:ascii="Liberation Sans" w:hAnsi="Liberation Sans" w:cs="Liberation Sans"/>
          <w:color w:val="000000"/>
          <w:sz w:val="22"/>
          <w:szCs w:val="22"/>
        </w:rPr>
      </w:r>
      <w:r>
        <w:rPr>
          <w:rFonts w:ascii="Liberation Sans" w:hAnsi="Liberation Sans" w:cs="Liberation Sans"/>
          <w:color w:val="000000"/>
          <w:sz w:val="22"/>
          <w:szCs w:val="22"/>
        </w:rPr>
      </w:r>
    </w:p>
    <w:p>
      <w:pPr>
        <w:ind w:firstLine="698"/>
        <w:jc w:val="right"/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pPr>
      <w:r>
        <w:rPr>
          <w:rFonts w:ascii="Liberation Sans" w:hAnsi="Liberation Sans" w:eastAsia="Liberation Sans" w:cs="Liberation Sans"/>
          <w:b w:val="0"/>
          <w:bCs/>
          <w:sz w:val="20"/>
          <w:szCs w:val="20"/>
        </w:rPr>
      </w:r>
      <w:r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r>
      <w:r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r>
    </w:p>
    <w:p>
      <w:pPr>
        <w:ind w:firstLine="698"/>
        <w:jc w:val="right"/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pPr>
      <w:r>
        <w:rPr>
          <w:rFonts w:ascii="Liberation Sans" w:hAnsi="Liberation Sans" w:eastAsia="Liberation Sans" w:cs="Liberation Sans"/>
          <w:b w:val="0"/>
          <w:bCs/>
          <w:sz w:val="20"/>
          <w:szCs w:val="20"/>
        </w:rPr>
      </w:r>
      <w:r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r>
      <w:r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r>
    </w:p>
    <w:p>
      <w:pPr>
        <w:ind w:firstLine="698"/>
        <w:jc w:val="right"/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pPr>
      <w:r>
        <w:rPr>
          <w:rFonts w:ascii="Liberation Sans" w:hAnsi="Liberation Sans" w:eastAsia="Liberation Sans" w:cs="Liberation Sans"/>
          <w:b w:val="0"/>
          <w:bCs/>
          <w:sz w:val="20"/>
          <w:szCs w:val="20"/>
        </w:rPr>
      </w:r>
      <w:r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r>
      <w:r>
        <w:rPr>
          <w:rStyle w:val="875"/>
          <w:rFonts w:ascii="Liberation Sans" w:hAnsi="Liberation Sans" w:cs="Liberation Sans"/>
          <w:b w:val="0"/>
          <w:bCs/>
          <w:sz w:val="20"/>
          <w:szCs w:val="20"/>
        </w:rPr>
      </w:r>
    </w:p>
    <w:p>
      <w:pPr>
        <w:jc w:val="center"/>
        <w:widowControl w:val="off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p>
      <w:pPr>
        <w:jc w:val="center"/>
        <w:rPr>
          <w:rFonts w:ascii="Liberation Sans" w:hAnsi="Liberation Sans" w:cs="Liberation Sans"/>
          <w:b/>
        </w:rPr>
      </w:pPr>
      <w:r>
        <w:rPr>
          <w:rFonts w:ascii="Liberation Sans" w:hAnsi="Liberation Sans" w:eastAsia="Liberation Sans" w:cs="Liberation Sans"/>
          <w:b/>
          <w:lang w:eastAsia="ru-RU"/>
        </w:rPr>
        <w:t xml:space="preserve">ТЕХНИЧЕСКОЕ ЗАДАНИЕ </w:t>
      </w:r>
      <w:r>
        <w:rPr>
          <w:rFonts w:ascii="Liberation Sans" w:hAnsi="Liberation Sans" w:cs="Liberation Sans"/>
          <w:b/>
        </w:rPr>
      </w:r>
      <w:r>
        <w:rPr>
          <w:rFonts w:ascii="Liberation Sans" w:hAnsi="Liberation Sans" w:cs="Liberation Sans"/>
          <w:b/>
        </w:rPr>
      </w:r>
    </w:p>
    <w:p>
      <w:pPr>
        <w:jc w:val="center"/>
        <w:rPr>
          <w:rFonts w:ascii="Liberation Sans" w:hAnsi="Liberation Sans" w:cs="Liberation Sans"/>
          <w:bCs/>
          <w:i/>
          <w:iCs/>
        </w:rPr>
      </w:pPr>
      <w:r>
        <w:rPr>
          <w:rFonts w:ascii="Liberation Sans" w:hAnsi="Liberation Sans" w:eastAsia="Liberation Sans" w:cs="Liberation Sans"/>
          <w:bCs/>
          <w:i/>
          <w:iCs/>
          <w:lang w:eastAsia="ru-RU"/>
        </w:rPr>
        <w:t xml:space="preserve">Приложено отдельным файлом</w:t>
      </w:r>
      <w:bookmarkEnd w:id="0"/>
      <w:r>
        <w:rPr>
          <w:rFonts w:ascii="Liberation Sans" w:hAnsi="Liberation Sans" w:cs="Liberation Sans"/>
          <w:bCs/>
          <w:i/>
          <w:iCs/>
        </w:rPr>
      </w:r>
      <w:r>
        <w:rPr>
          <w:rFonts w:ascii="Liberation Sans" w:hAnsi="Liberation Sans" w:cs="Liberation Sans"/>
          <w:bCs/>
          <w:i/>
          <w:iCs/>
        </w:rPr>
      </w:r>
    </w:p>
    <w:p>
      <w:pPr>
        <w:jc w:val="center"/>
        <w:widowControl w:val="off"/>
        <w:rPr>
          <w:rFonts w:ascii="Liberation Sans" w:hAnsi="Liberation Sans" w:cs="Liberation Sans"/>
          <w:b/>
          <w:bCs/>
        </w:rPr>
      </w:pPr>
      <w:r>
        <w:rPr>
          <w:rFonts w:ascii="Liberation Sans" w:hAnsi="Liberation Sans" w:eastAsia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  <w:r>
        <w:rPr>
          <w:rFonts w:ascii="Liberation Sans" w:hAnsi="Liberation Sans" w:cs="Liberation Sans"/>
          <w:b/>
          <w:bCs/>
        </w:rPr>
      </w:r>
    </w:p>
    <w:sectPr>
      <w:footnotePr/>
      <w:endnotePr/>
      <w:type w:val="nextPage"/>
      <w:pgSz w:w="11906" w:h="16838" w:orient="portrait"/>
      <w:pgMar w:top="426" w:right="851" w:bottom="851" w:left="141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erif">
    <w:panose1 w:val="02020603050405020304"/>
  </w:font>
  <w:font w:name="Tahoma">
    <w:panose1 w:val="020B0604030504040204"/>
  </w:font>
  <w:font w:name="NSimSun">
    <w:panose1 w:val="02000509030000000004"/>
  </w:font>
  <w:font w:name="Arial">
    <w:panose1 w:val="020B0604020202020204"/>
  </w:font>
  <w:font w:name="Mangal">
    <w:panose1 w:val="02040503050406030204"/>
  </w:font>
  <w:font w:name="Courier New">
    <w:panose1 w:val="02070309020205020404"/>
  </w:font>
  <w:font w:name="Cambria">
    <w:panose1 w:val="02040503050406030204"/>
  </w:font>
  <w:font w:name="Times New Roman">
    <w:panose1 w:val="020206030504050203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"/>
      <w:lvlJc w:val="left"/>
      <w:pPr>
        <w:ind w:left="576" w:hanging="576"/>
        <w:tabs>
          <w:tab w:val="num" w:pos="576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."/>
      <w:lvlJc w:val="left"/>
      <w:pPr>
        <w:ind w:left="1140" w:hanging="420"/>
      </w:p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</w:lvl>
    <w:lvl w:ilvl="3">
      <w:start w:val="1"/>
      <w:numFmt w:val="decimal"/>
      <w:isLgl/>
      <w:suff w:val="tab"/>
      <w:lvlText w:val="%1.%2.%3.%4."/>
      <w:lvlJc w:val="left"/>
      <w:pPr>
        <w:ind w:left="2160" w:hanging="720"/>
      </w:p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</w:lvl>
    <w:lvl w:ilvl="5">
      <w:start w:val="1"/>
      <w:numFmt w:val="decimal"/>
      <w:isLgl/>
      <w:suff w:val="tab"/>
      <w:lvlText w:val="%1.%2.%3.%4.%5.%6."/>
      <w:lvlJc w:val="left"/>
      <w:pPr>
        <w:ind w:left="3240" w:hanging="1080"/>
      </w:pPr>
    </w:lvl>
    <w:lvl w:ilvl="6">
      <w:start w:val="1"/>
      <w:numFmt w:val="decimal"/>
      <w:isLgl/>
      <w:suff w:val="tab"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suff w:val="tab"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5040" w:hanging="180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pStyle w:val="847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/>
      <w:suff w:val="tab"/>
      <w:lvlText w:val="%2."/>
      <w:lvlJc w:val="left"/>
      <w:pPr>
        <w:ind w:left="750" w:hanging="390"/>
        <w:tabs>
          <w:tab w:val="num" w:pos="750" w:leader="none"/>
        </w:tabs>
      </w:pPr>
      <w:rPr>
        <w:rFonts w:ascii="Times New Roman" w:hAnsi="Times New Roman" w:eastAsia="Times New Roman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  <w:tabs>
          <w:tab w:val="num" w:pos="1080" w:leader="none"/>
        </w:tabs>
      </w:p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  <w:tabs>
          <w:tab w:val="num" w:pos="1080" w:leader="none"/>
        </w:tabs>
      </w:p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  <w:tabs>
          <w:tab w:val="num" w:pos="1440" w:leader="none"/>
        </w:tabs>
      </w:p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  <w:tabs>
          <w:tab w:val="num" w:pos="1440" w:leader="none"/>
        </w:tabs>
      </w:p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  <w:tabs>
          <w:tab w:val="num" w:pos="1800" w:leader="none"/>
        </w:tabs>
      </w:p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  <w:tabs>
          <w:tab w:val="num" w:pos="1800" w:leader="none"/>
        </w:tabs>
      </w:p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  <w:tabs>
          <w:tab w:val="num" w:pos="2160" w:leader="none"/>
        </w:tabs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1440" w:hanging="360"/>
      </w:pPr>
      <w:rPr>
        <w:rFonts w:ascii="Times New Roman" w:hAnsi="Times New Roman" w:eastAsia="Times New Roman"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5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2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9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27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4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1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8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55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7"/>
  </w:num>
  <w:num w:numId="5">
    <w:abstractNumId w:val="5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3">
    <w:name w:val="Heading 1 Char"/>
    <w:basedOn w:val="848"/>
    <w:link w:val="84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74">
    <w:name w:val="Heading 2"/>
    <w:basedOn w:val="846"/>
    <w:next w:val="846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5">
    <w:name w:val="Heading 2 Char"/>
    <w:basedOn w:val="848"/>
    <w:link w:val="674"/>
    <w:uiPriority w:val="9"/>
    <w:rPr>
      <w:rFonts w:ascii="Liberation Sans" w:hAnsi="Liberation Sans" w:eastAsia="Liberation Sans" w:cs="Liberation Sans"/>
      <w:sz w:val="34"/>
    </w:rPr>
  </w:style>
  <w:style w:type="paragraph" w:styleId="676">
    <w:name w:val="Heading 3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7">
    <w:name w:val="Heading 3 Char"/>
    <w:basedOn w:val="848"/>
    <w:link w:val="676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8">
    <w:name w:val="Heading 4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9">
    <w:name w:val="Heading 4 Char"/>
    <w:basedOn w:val="848"/>
    <w:link w:val="678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80">
    <w:name w:val="Heading 5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81">
    <w:name w:val="Heading 5 Char"/>
    <w:basedOn w:val="848"/>
    <w:link w:val="68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82">
    <w:name w:val="Heading 6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83">
    <w:name w:val="Heading 6 Char"/>
    <w:basedOn w:val="848"/>
    <w:link w:val="682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84">
    <w:name w:val="Heading 7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5">
    <w:name w:val="Heading 7 Char"/>
    <w:basedOn w:val="848"/>
    <w:link w:val="684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6">
    <w:name w:val="Heading 8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7">
    <w:name w:val="Heading 8 Char"/>
    <w:basedOn w:val="848"/>
    <w:link w:val="68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8">
    <w:name w:val="Heading 9"/>
    <w:basedOn w:val="846"/>
    <w:next w:val="846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9">
    <w:name w:val="Heading 9 Char"/>
    <w:basedOn w:val="848"/>
    <w:link w:val="68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90">
    <w:name w:val="No Spacing"/>
    <w:uiPriority w:val="1"/>
    <w:qFormat/>
    <w:pPr>
      <w:spacing w:before="0" w:after="0" w:line="240" w:lineRule="auto"/>
    </w:pPr>
  </w:style>
  <w:style w:type="paragraph" w:styleId="691">
    <w:name w:val="Title"/>
    <w:basedOn w:val="846"/>
    <w:next w:val="846"/>
    <w:link w:val="6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2">
    <w:name w:val="Title Char"/>
    <w:basedOn w:val="848"/>
    <w:link w:val="691"/>
    <w:uiPriority w:val="10"/>
    <w:rPr>
      <w:sz w:val="48"/>
      <w:szCs w:val="48"/>
    </w:rPr>
  </w:style>
  <w:style w:type="character" w:styleId="693">
    <w:name w:val="Subtitle Char"/>
    <w:basedOn w:val="848"/>
    <w:link w:val="851"/>
    <w:uiPriority w:val="11"/>
    <w:rPr>
      <w:sz w:val="24"/>
      <w:szCs w:val="24"/>
    </w:rPr>
  </w:style>
  <w:style w:type="paragraph" w:styleId="694">
    <w:name w:val="Quote"/>
    <w:basedOn w:val="846"/>
    <w:next w:val="846"/>
    <w:link w:val="695"/>
    <w:uiPriority w:val="29"/>
    <w:qFormat/>
    <w:pPr>
      <w:ind w:left="720" w:right="720"/>
    </w:pPr>
    <w:rPr>
      <w:i/>
    </w:rPr>
  </w:style>
  <w:style w:type="character" w:styleId="695">
    <w:name w:val="Quote Char"/>
    <w:link w:val="694"/>
    <w:uiPriority w:val="29"/>
    <w:rPr>
      <w:i/>
    </w:rPr>
  </w:style>
  <w:style w:type="paragraph" w:styleId="696">
    <w:name w:val="Intense Quote"/>
    <w:basedOn w:val="846"/>
    <w:next w:val="846"/>
    <w:link w:val="69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7">
    <w:name w:val="Intense Quote Char"/>
    <w:link w:val="696"/>
    <w:uiPriority w:val="30"/>
    <w:rPr>
      <w:i/>
    </w:rPr>
  </w:style>
  <w:style w:type="paragraph" w:styleId="698">
    <w:name w:val="Header"/>
    <w:basedOn w:val="846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9">
    <w:name w:val="Header Char"/>
    <w:basedOn w:val="848"/>
    <w:link w:val="698"/>
    <w:uiPriority w:val="99"/>
  </w:style>
  <w:style w:type="character" w:styleId="700">
    <w:name w:val="Footer Char"/>
    <w:basedOn w:val="848"/>
    <w:link w:val="863"/>
    <w:uiPriority w:val="99"/>
  </w:style>
  <w:style w:type="paragraph" w:styleId="701">
    <w:name w:val="Caption"/>
    <w:basedOn w:val="846"/>
    <w:next w:val="846"/>
    <w:link w:val="70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848"/>
    <w:link w:val="701"/>
    <w:uiPriority w:val="35"/>
    <w:rPr>
      <w:b/>
      <w:bCs/>
      <w:color w:val="4f81bd" w:themeColor="accent1"/>
      <w:sz w:val="18"/>
      <w:szCs w:val="18"/>
    </w:rPr>
  </w:style>
  <w:style w:type="table" w:styleId="703">
    <w:name w:val="Table Grid Light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4">
    <w:name w:val="Plain Table 1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5">
    <w:name w:val="Plain Table 2"/>
    <w:basedOn w:val="8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6">
    <w:name w:val="Plain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7">
    <w:name w:val="Plain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Plain Table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9">
    <w:name w:val="Grid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1">
    <w:name w:val="Grid Table 4 - Accent 1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2">
    <w:name w:val="Grid Table 4 - Accent 2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3">
    <w:name w:val="Grid Table 4 - Accent 3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4">
    <w:name w:val="Grid Table 4 - Accent 4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5">
    <w:name w:val="Grid Table 4 - Accent 5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6">
    <w:name w:val="Grid Table 4 - Accent 6"/>
    <w:basedOn w:val="8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7">
    <w:name w:val="Grid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8">
    <w:name w:val="Grid Table 5 Dark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1">
    <w:name w:val="Grid Table 5 Dark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4">
    <w:name w:val="Grid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5">
    <w:name w:val="Grid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6">
    <w:name w:val="Grid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7">
    <w:name w:val="Grid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8">
    <w:name w:val="Grid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9">
    <w:name w:val="Grid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0">
    <w:name w:val="Grid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1">
    <w:name w:val="Grid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6">
    <w:name w:val="List Table 2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7">
    <w:name w:val="List Table 2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8">
    <w:name w:val="List Table 2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9">
    <w:name w:val="List Table 2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0">
    <w:name w:val="List Table 2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1">
    <w:name w:val="List Table 2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2">
    <w:name w:val="List Table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5 Dark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5 Dark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3">
    <w:name w:val="List Table 6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4">
    <w:name w:val="List Table 6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5">
    <w:name w:val="List Table 6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6">
    <w:name w:val="List Table 6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7">
    <w:name w:val="List Table 6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8">
    <w:name w:val="List Table 6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9">
    <w:name w:val="List Table 6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0">
    <w:name w:val="List Table 7 Colorful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1">
    <w:name w:val="List Table 7 Colorful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802">
    <w:name w:val="List Table 7 Colorful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3">
    <w:name w:val="List Table 7 Colorful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4">
    <w:name w:val="List Table 7 Colorful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5">
    <w:name w:val="List Table 7 Colorful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806">
    <w:name w:val="List Table 7 Colorful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7">
    <w:name w:val="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9">
    <w:name w:val="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0">
    <w:name w:val="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1">
    <w:name w:val="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2">
    <w:name w:val="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3">
    <w:name w:val="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4">
    <w:name w:val="Bordered &amp; Lined - Accent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Bordered &amp; Lined - Accent 1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6">
    <w:name w:val="Bordered &amp; Lined - Accent 2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Bordered &amp; Lined - Accent 3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Bordered &amp; Lined - Accent 4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Bordered &amp; Lined - Accent 5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20">
    <w:name w:val="Bordered &amp; Lined - Accent 6"/>
    <w:basedOn w:val="8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2">
    <w:name w:val="Bordered - Accent 1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3">
    <w:name w:val="Bordered - Accent 2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4">
    <w:name w:val="Bordered - Accent 3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5">
    <w:name w:val="Bordered - Accent 4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6">
    <w:name w:val="Bordered - Accent 5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7">
    <w:name w:val="Bordered - Accent 6"/>
    <w:basedOn w:val="8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8">
    <w:name w:val="Hyperlink"/>
    <w:uiPriority w:val="99"/>
    <w:unhideWhenUsed/>
    <w:rPr>
      <w:color w:val="0000ff" w:themeColor="hyperlink"/>
      <w:u w:val="single"/>
    </w:r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8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8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  <w:pPr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847">
    <w:name w:val="Heading 1"/>
    <w:basedOn w:val="846"/>
    <w:next w:val="846"/>
    <w:link w:val="871"/>
    <w:qFormat/>
    <w:pPr>
      <w:numPr>
        <w:ilvl w:val="0"/>
        <w:numId w:val="5"/>
      </w:numPr>
      <w:keepNext/>
      <w:spacing w:after="0" w:line="240" w:lineRule="auto"/>
      <w:outlineLvl w:val="0"/>
    </w:pPr>
    <w:rPr>
      <w:rFonts w:ascii="Times New Roman" w:hAnsi="Times New Roman"/>
      <w:sz w:val="24"/>
      <w:szCs w:val="20"/>
      <w:lang w:eastAsia="ar-SA"/>
    </w:rPr>
  </w:style>
  <w:style w:type="character" w:styleId="848" w:default="1">
    <w:name w:val="Default Paragraph Font"/>
    <w:uiPriority w:val="1"/>
    <w:semiHidden/>
    <w:unhideWhenUsed/>
  </w:style>
  <w:style w:type="table" w:styleId="8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0" w:default="1">
    <w:name w:val="No List"/>
    <w:uiPriority w:val="99"/>
    <w:semiHidden/>
    <w:unhideWhenUsed/>
  </w:style>
  <w:style w:type="paragraph" w:styleId="851">
    <w:name w:val="Subtitle"/>
    <w:basedOn w:val="846"/>
    <w:next w:val="846"/>
    <w:qFormat/>
    <w:pPr>
      <w:jc w:val="center"/>
      <w:spacing w:after="60" w:line="240" w:lineRule="auto"/>
    </w:pPr>
    <w:rPr>
      <w:rFonts w:ascii="Cambria" w:hAnsi="Cambria"/>
      <w:sz w:val="24"/>
      <w:szCs w:val="24"/>
    </w:rPr>
  </w:style>
  <w:style w:type="paragraph" w:styleId="852" w:customStyle="1">
    <w:name w:val="Основной текст с отступом 21"/>
    <w:basedOn w:val="846"/>
    <w:pPr>
      <w:ind w:left="908" w:hanging="624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paragraph" w:styleId="853" w:customStyle="1">
    <w:name w:val="Основной текст с отступом 31"/>
    <w:basedOn w:val="846"/>
    <w:pPr>
      <w:ind w:left="397" w:hanging="397"/>
      <w:spacing w:after="0" w:line="240" w:lineRule="auto"/>
    </w:pPr>
    <w:rPr>
      <w:rFonts w:ascii="Times New Roman" w:hAnsi="Times New Roman"/>
      <w:sz w:val="24"/>
      <w:szCs w:val="20"/>
    </w:rPr>
  </w:style>
  <w:style w:type="paragraph" w:styleId="854" w:customStyle="1">
    <w:name w:val="Body Text Indent 3 + Arial"/>
    <w:basedOn w:val="846"/>
    <w:pPr>
      <w:spacing w:after="0" w:line="240" w:lineRule="auto"/>
    </w:pPr>
    <w:rPr>
      <w:rFonts w:ascii="Courier New" w:hAnsi="Courier New" w:cs="Courier New"/>
    </w:rPr>
  </w:style>
  <w:style w:type="paragraph" w:styleId="855">
    <w:name w:val="List Paragraph"/>
    <w:basedOn w:val="846"/>
    <w:link w:val="868"/>
    <w:uiPriority w:val="34"/>
    <w:qFormat/>
    <w:pPr>
      <w:ind w:left="720"/>
    </w:pPr>
  </w:style>
  <w:style w:type="paragraph" w:styleId="856" w:customStyle="1">
    <w:name w:val="Нормальный (таблица)"/>
    <w:basedOn w:val="846"/>
    <w:next w:val="846"/>
    <w:uiPriority w:val="99"/>
    <w:pPr>
      <w:jc w:val="both"/>
      <w:spacing w:after="0" w:line="240" w:lineRule="auto"/>
      <w:widowControl w:val="off"/>
    </w:pPr>
    <w:rPr>
      <w:rFonts w:ascii="Arial" w:hAnsi="Arial"/>
      <w:sz w:val="24"/>
      <w:szCs w:val="24"/>
      <w:lang w:eastAsia="ru-RU"/>
    </w:rPr>
  </w:style>
  <w:style w:type="character" w:styleId="857" w:customStyle="1">
    <w:name w:val="Гипертекстовая ссылка"/>
    <w:uiPriority w:val="99"/>
    <w:rPr>
      <w:rFonts w:cs="Times New Roman"/>
      <w:b w:val="0"/>
      <w:color w:val="106bbe"/>
    </w:rPr>
  </w:style>
  <w:style w:type="paragraph" w:styleId="858" w:customStyle="1">
    <w:name w:val="Обычный1"/>
    <w:pPr>
      <w:jc w:val="both"/>
      <w:spacing w:after="200" w:line="276" w:lineRule="auto"/>
    </w:pPr>
    <w:rPr>
      <w:sz w:val="28"/>
      <w:szCs w:val="28"/>
    </w:rPr>
  </w:style>
  <w:style w:type="paragraph" w:styleId="859" w:customStyle="1">
    <w:name w:val="письмо"/>
    <w:basedOn w:val="846"/>
    <w:pPr>
      <w:ind w:firstLine="720"/>
      <w:jc w:val="both"/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paragraph" w:styleId="860">
    <w:name w:val="Balloon Text"/>
    <w:basedOn w:val="846"/>
    <w:link w:val="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61" w:customStyle="1">
    <w:name w:val="Текст выноски Знак"/>
    <w:link w:val="860"/>
    <w:rPr>
      <w:rFonts w:ascii="Tahoma" w:hAnsi="Tahoma" w:cs="Tahoma"/>
      <w:sz w:val="16"/>
      <w:szCs w:val="16"/>
      <w:lang w:eastAsia="zh-CN"/>
    </w:rPr>
  </w:style>
  <w:style w:type="paragraph" w:styleId="862" w:customStyle="1">
    <w:name w:val="Знак Знак Знак Знак"/>
    <w:basedOn w:val="846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styleId="863">
    <w:name w:val="Footer"/>
    <w:basedOn w:val="846"/>
    <w:link w:val="864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/>
      <w:sz w:val="20"/>
      <w:szCs w:val="20"/>
      <w:lang w:val="en-US" w:eastAsia="ru-RU"/>
    </w:rPr>
  </w:style>
  <w:style w:type="character" w:styleId="864" w:customStyle="1">
    <w:name w:val="Нижний колонтитул Знак"/>
    <w:link w:val="863"/>
    <w:rPr>
      <w:lang w:val="en-US"/>
    </w:rPr>
  </w:style>
  <w:style w:type="paragraph" w:styleId="865">
    <w:name w:val="Body Text Indent"/>
    <w:basedOn w:val="846"/>
    <w:link w:val="866"/>
    <w:pPr>
      <w:ind w:right="426" w:firstLine="720"/>
      <w:jc w:val="both"/>
      <w:spacing w:after="0" w:line="240" w:lineRule="auto"/>
    </w:pPr>
    <w:rPr>
      <w:rFonts w:ascii="Times New Roman" w:hAnsi="Times New Roman"/>
      <w:sz w:val="24"/>
      <w:szCs w:val="20"/>
      <w:lang w:val="en-US" w:eastAsia="ru-RU"/>
    </w:rPr>
  </w:style>
  <w:style w:type="character" w:styleId="866" w:customStyle="1">
    <w:name w:val="Основной текст с отступом Знак"/>
    <w:link w:val="865"/>
    <w:rPr>
      <w:sz w:val="24"/>
      <w:lang w:val="en-US"/>
    </w:rPr>
  </w:style>
  <w:style w:type="table" w:styleId="867">
    <w:name w:val="Table Grid"/>
    <w:basedOn w:val="849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68" w:customStyle="1">
    <w:name w:val="Абзац списка Знак"/>
    <w:link w:val="855"/>
    <w:uiPriority w:val="34"/>
    <w:qFormat/>
    <w:rPr>
      <w:rFonts w:ascii="Calibri" w:hAnsi="Calibri"/>
      <w:sz w:val="22"/>
      <w:szCs w:val="22"/>
      <w:lang w:eastAsia="zh-CN"/>
    </w:rPr>
  </w:style>
  <w:style w:type="table" w:styleId="869" w:customStyle="1">
    <w:name w:val="Сетка таблицы3"/>
    <w:basedOn w:val="849"/>
    <w:next w:val="867"/>
    <w:uiPriority w:val="59"/>
    <w:pPr>
      <w:widowControl w:val="off"/>
    </w:pPr>
    <w:rPr>
      <w:rFonts w:ascii="Courier New" w:hAnsi="Courier New" w:eastAsia="Courier New" w:cs="Courier New"/>
      <w:sz w:val="24"/>
      <w:szCs w:val="24"/>
      <w:lang w:bidi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0" w:customStyle="1">
    <w:name w:val="Standard"/>
    <w:rPr>
      <w:rFonts w:ascii="Liberation Serif" w:hAnsi="Liberation Serif" w:eastAsia="NSimSun" w:cs="Mangal"/>
      <w:sz w:val="24"/>
      <w:szCs w:val="24"/>
      <w:lang w:eastAsia="zh-CN" w:bidi="hi-IN"/>
    </w:rPr>
  </w:style>
  <w:style w:type="character" w:styleId="871" w:customStyle="1">
    <w:name w:val="Заголовок 1 Знак"/>
    <w:link w:val="847"/>
    <w:rPr>
      <w:sz w:val="24"/>
      <w:lang w:eastAsia="ar-SA"/>
    </w:rPr>
  </w:style>
  <w:style w:type="paragraph" w:styleId="872" w:customStyle="1">
    <w:name w:val="ConsPlusTitle"/>
    <w:pPr>
      <w:widowControl w:val="off"/>
    </w:pPr>
    <w:rPr>
      <w:rFonts w:ascii="Arial" w:hAnsi="Arial" w:cs="Arial"/>
      <w:b/>
      <w:bCs/>
    </w:rPr>
  </w:style>
  <w:style w:type="paragraph" w:styleId="873" w:customStyle="1">
    <w:name w:val="ConsPlusNormal"/>
    <w:pPr>
      <w:widowControl w:val="off"/>
    </w:pPr>
    <w:rPr>
      <w:sz w:val="24"/>
      <w:szCs w:val="24"/>
    </w:rPr>
  </w:style>
  <w:style w:type="paragraph" w:styleId="874" w:customStyle="1">
    <w:name w:val="ConsPlusNonformat"/>
    <w:pPr>
      <w:widowControl w:val="off"/>
    </w:pPr>
    <w:rPr>
      <w:rFonts w:ascii="Courier New" w:hAnsi="Courier New" w:cs="Courier New"/>
    </w:rPr>
  </w:style>
  <w:style w:type="character" w:styleId="875" w:customStyle="1">
    <w:name w:val="Цветовое выделение"/>
    <w:uiPriority w:val="99"/>
    <w:rPr>
      <w:b/>
      <w:color w:val="26282f"/>
    </w:rPr>
  </w:style>
  <w:style w:type="paragraph" w:styleId="876" w:customStyle="1">
    <w:name w:val="Таблицы (моноширинный)"/>
    <w:basedOn w:val="846"/>
    <w:next w:val="846"/>
    <w:uiPriority w:val="99"/>
    <w:pPr>
      <w:spacing w:after="0" w:line="240" w:lineRule="auto"/>
      <w:widowControl w:val="off"/>
    </w:pPr>
    <w:rPr>
      <w:rFonts w:ascii="Courier New" w:hAnsi="Courier New" w:cs="Courier New"/>
      <w:sz w:val="26"/>
      <w:szCs w:val="2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MoBIL GROUP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</dc:title>
  <dc:subject/>
  <dc:creator>User</dc:creator>
  <cp:keywords/>
  <cp:lastModifiedBy>nasibullina</cp:lastModifiedBy>
  <cp:revision>10</cp:revision>
  <dcterms:created xsi:type="dcterms:W3CDTF">2026-09-22T09:30:00Z</dcterms:created>
  <dcterms:modified xsi:type="dcterms:W3CDTF">2026-10-15T03:57:30Z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4F5EAD684B9F4CE2AED8CEA01D91B90E</vt:lpwstr>
  </property>
</Properties>
</file>