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contextualSpacing/>
        <w:ind w:left="5812"/>
        <w:spacing w:line="240" w:lineRule="auto"/>
        <w:rPr>
          <w:rFonts w:ascii="Times New Roman" w:hAnsi="Times New Roman" w:cs="Times New Roman"/>
          <w:color w:val="000000" w:themeColor="text1"/>
          <w:sz w:val="20"/>
          <w:szCs w:val="20"/>
        </w:rPr>
      </w:pPr>
      <w:r>
        <w:rPr>
          <w:rFonts w:ascii="Times New Roman" w:hAnsi="Times New Roman" w:eastAsia="Times New Roman" w:cs="Times New Roman"/>
          <w:color w:val="000000" w:themeColor="text1"/>
          <w:sz w:val="20"/>
          <w:szCs w:val="20"/>
        </w:rPr>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r>
    </w:p>
    <w:p>
      <w:pPr>
        <w:pStyle w:val="738"/>
        <w:ind w:left="6096"/>
        <w:rPr>
          <w:rFonts w:ascii="Times New Roman" w:hAnsi="Times New Roman" w:cs="Times New Roman"/>
          <w:sz w:val="20"/>
          <w:szCs w:val="20"/>
        </w:rPr>
      </w:pPr>
      <w:r>
        <w:rPr>
          <w:rFonts w:ascii="Times New Roman" w:hAnsi="Times New Roman" w:eastAsia="Times New Roman" w:cs="Times New Roman"/>
          <w:sz w:val="20"/>
          <w:szCs w:val="20"/>
        </w:rPr>
        <w:t xml:space="preserve">УТВЕРЖДАЮ:</w:t>
      </w:r>
      <w:r>
        <w:rPr>
          <w:rFonts w:ascii="Times New Roman" w:hAnsi="Times New Roman" w:cs="Times New Roman"/>
          <w:sz w:val="20"/>
          <w:szCs w:val="20"/>
        </w:rPr>
      </w:r>
      <w:r>
        <w:rPr>
          <w:rFonts w:ascii="Times New Roman" w:hAnsi="Times New Roman" w:cs="Times New Roman"/>
          <w:sz w:val="20"/>
          <w:szCs w:val="20"/>
        </w:rPr>
      </w:r>
    </w:p>
    <w:p>
      <w:pPr>
        <w:pStyle w:val="738"/>
        <w:ind w:left="6096"/>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738"/>
        <w:ind w:left="6096"/>
        <w:rPr>
          <w:rFonts w:ascii="Times New Roman" w:hAnsi="Times New Roman" w:cs="Times New Roman"/>
          <w:sz w:val="20"/>
          <w:szCs w:val="20"/>
        </w:rPr>
      </w:pPr>
      <w:r>
        <w:rPr>
          <w:rFonts w:ascii="Times New Roman" w:hAnsi="Times New Roman" w:eastAsia="Times New Roman" w:cs="Times New Roman"/>
          <w:sz w:val="20"/>
          <w:szCs w:val="20"/>
        </w:rPr>
        <w:t xml:space="preserve">_____________ Н.И.Цыганов</w:t>
      </w:r>
      <w:r>
        <w:rPr>
          <w:rFonts w:ascii="Times New Roman" w:hAnsi="Times New Roman" w:cs="Times New Roman"/>
          <w:sz w:val="20"/>
          <w:szCs w:val="20"/>
        </w:rPr>
      </w:r>
      <w:r>
        <w:rPr>
          <w:rFonts w:ascii="Times New Roman" w:hAnsi="Times New Roman" w:cs="Times New Roman"/>
          <w:sz w:val="20"/>
          <w:szCs w:val="20"/>
        </w:rPr>
      </w:r>
    </w:p>
    <w:p>
      <w:pPr>
        <w:pStyle w:val="738"/>
        <w:ind w:left="6096"/>
        <w:rPr>
          <w:rFonts w:ascii="Times New Roman" w:hAnsi="Times New Roman" w:cs="Times New Roman"/>
          <w:sz w:val="20"/>
          <w:szCs w:val="20"/>
        </w:rPr>
      </w:pPr>
      <w:r>
        <w:rPr>
          <w:rFonts w:ascii="Times New Roman" w:hAnsi="Times New Roman" w:eastAsia="Times New Roman" w:cs="Times New Roman"/>
          <w:sz w:val="20"/>
          <w:szCs w:val="20"/>
        </w:rPr>
        <w:t xml:space="preserve">«____» __________ 2026 г.</w:t>
      </w:r>
      <w:r>
        <w:rPr>
          <w:rFonts w:ascii="Times New Roman" w:hAnsi="Times New Roman" w:cs="Times New Roman"/>
          <w:sz w:val="20"/>
          <w:szCs w:val="20"/>
        </w:rPr>
      </w:r>
      <w:r>
        <w:rPr>
          <w:rFonts w:ascii="Times New Roman" w:hAnsi="Times New Roman" w:cs="Times New Roman"/>
          <w:sz w:val="20"/>
          <w:szCs w:val="20"/>
        </w:rPr>
      </w:r>
    </w:p>
    <w:p>
      <w:pPr>
        <w:pStyle w:val="914"/>
        <w:ind w:left="6096"/>
        <w:spacing w:before="0" w:after="0"/>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738"/>
        <w:ind w:left="6096"/>
        <w:tabs>
          <w:tab w:val="clear" w:pos="708" w:leader="none"/>
          <w:tab w:val="left" w:pos="6300" w:leader="none"/>
        </w:tabs>
        <w:rPr>
          <w:rFonts w:ascii="Times New Roman" w:hAnsi="Times New Roman" w:cs="Times New Roman"/>
          <w:sz w:val="20"/>
          <w:szCs w:val="20"/>
          <w:u w:val="single"/>
        </w:rPr>
      </w:pPr>
      <w:r>
        <w:rPr>
          <w:rFonts w:ascii="Times New Roman" w:hAnsi="Times New Roman" w:eastAsia="Times New Roman" w:cs="Times New Roman"/>
          <w:sz w:val="20"/>
          <w:szCs w:val="20"/>
        </w:rPr>
        <w:t xml:space="preserve">Номер запроса котировок № __</w:t>
      </w:r>
      <w:r>
        <w:rPr>
          <w:rFonts w:ascii="Times New Roman" w:hAnsi="Times New Roman" w:cs="Times New Roman"/>
          <w:sz w:val="20"/>
          <w:szCs w:val="20"/>
          <w:u w:val="single"/>
        </w:rPr>
      </w:r>
      <w:r>
        <w:rPr>
          <w:rFonts w:ascii="Times New Roman" w:hAnsi="Times New Roman" w:cs="Times New Roman"/>
          <w:sz w:val="20"/>
          <w:szCs w:val="20"/>
          <w:u w:val="single"/>
        </w:rPr>
      </w:r>
    </w:p>
    <w:p>
      <w:pPr>
        <w:pStyle w:val="738"/>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738"/>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738"/>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738"/>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738"/>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738"/>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738"/>
        <w:jc w:val="center"/>
        <w:rPr>
          <w:rFonts w:ascii="Times New Roman" w:hAnsi="Times New Roman" w:cs="Times New Roman"/>
          <w:b/>
          <w:bCs/>
          <w:sz w:val="20"/>
          <w:szCs w:val="20"/>
        </w:rPr>
      </w:pPr>
      <w:r>
        <w:rPr>
          <w:rFonts w:ascii="Times New Roman" w:hAnsi="Times New Roman" w:eastAsia="Times New Roman" w:cs="Times New Roman"/>
          <w:b/>
          <w:bCs/>
          <w:sz w:val="20"/>
          <w:szCs w:val="20"/>
        </w:rPr>
        <w:t xml:space="preserve">ИЗВЕЩЕНИЕ О ЗАПРОСЕ КОТИРОВОК </w:t>
      </w:r>
      <w:r>
        <w:rPr>
          <w:rFonts w:ascii="Times New Roman" w:hAnsi="Times New Roman" w:cs="Times New Roman"/>
          <w:b/>
          <w:bCs/>
          <w:sz w:val="20"/>
          <w:szCs w:val="20"/>
        </w:rPr>
      </w:r>
      <w:r>
        <w:rPr>
          <w:rFonts w:ascii="Times New Roman" w:hAnsi="Times New Roman" w:cs="Times New Roman"/>
          <w:b/>
          <w:bCs/>
          <w:sz w:val="20"/>
          <w:szCs w:val="20"/>
        </w:rPr>
      </w:r>
    </w:p>
    <w:p>
      <w:pPr>
        <w:pStyle w:val="738"/>
        <w:jc w:val="center"/>
        <w:rPr>
          <w:rFonts w:ascii="Times New Roman" w:hAnsi="Times New Roman" w:cs="Times New Roman"/>
          <w:sz w:val="20"/>
          <w:szCs w:val="20"/>
        </w:rPr>
      </w:pPr>
      <w:r>
        <w:rPr>
          <w:rFonts w:ascii="Times New Roman" w:hAnsi="Times New Roman" w:eastAsia="Times New Roman" w:cs="Times New Roman"/>
          <w:b/>
          <w:bCs/>
          <w:sz w:val="20"/>
          <w:szCs w:val="20"/>
        </w:rPr>
        <w:t xml:space="preserve">(ЗАПРОС КОТИРОВОК в ЭЛЕКТРОННОЙ ФОРМЕ)</w:t>
      </w:r>
      <w:r>
        <w:rPr>
          <w:rFonts w:ascii="Times New Roman" w:hAnsi="Times New Roman" w:cs="Times New Roman"/>
          <w:sz w:val="20"/>
          <w:szCs w:val="20"/>
        </w:rPr>
      </w:r>
      <w:r>
        <w:rPr>
          <w:rFonts w:ascii="Times New Roman" w:hAnsi="Times New Roman" w:cs="Times New Roman"/>
          <w:sz w:val="20"/>
          <w:szCs w:val="20"/>
        </w:rPr>
      </w:r>
    </w:p>
    <w:p>
      <w:pPr>
        <w:pStyle w:val="738"/>
        <w:jc w:val="center"/>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738"/>
        <w:jc w:val="center"/>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738"/>
        <w:ind w:left="51" w:right="51"/>
        <w:spacing w:before="0" w:after="0" w:afterAutospacing="0" w:line="240" w:lineRule="auto"/>
        <w:rPr>
          <w:rFonts w:ascii="Times New Roman" w:hAnsi="Times New Roman" w:cs="Times New Roman"/>
          <w:color w:val="000000"/>
          <w:sz w:val="20"/>
          <w:szCs w:val="20"/>
        </w:rPr>
      </w:pPr>
      <w:r>
        <w:rPr>
          <w:rFonts w:ascii="Times New Roman" w:hAnsi="Times New Roman" w:eastAsia="Times New Roman" w:cs="Times New Roman"/>
          <w:sz w:val="20"/>
          <w:szCs w:val="20"/>
        </w:rPr>
        <w:t xml:space="preserve">Предмет: </w:t>
      </w:r>
      <w:r>
        <w:rPr>
          <w:rFonts w:ascii="Times New Roman" w:hAnsi="Times New Roman" w:eastAsia="Times New Roman" w:cs="Times New Roman"/>
          <w:sz w:val="20"/>
          <w:szCs w:val="20"/>
        </w:rPr>
        <w:t xml:space="preserve">оказание услуг по очистке кровли от снега, наледи и сосулек</w:t>
      </w:r>
      <w:r>
        <w:rPr>
          <w:rFonts w:ascii="Times New Roman" w:hAnsi="Times New Roman" w:cs="Times New Roman"/>
          <w:color w:val="000000"/>
          <w:sz w:val="20"/>
          <w:szCs w:val="20"/>
        </w:rPr>
      </w:r>
      <w:r>
        <w:rPr>
          <w:rFonts w:ascii="Times New Roman" w:hAnsi="Times New Roman" w:cs="Times New Roman"/>
          <w:color w:val="000000"/>
          <w:sz w:val="20"/>
          <w:szCs w:val="20"/>
        </w:rPr>
      </w:r>
    </w:p>
    <w:p>
      <w:pPr>
        <w:contextualSpacing w:val="0"/>
        <w:jc w:val="center"/>
        <w:tabs>
          <w:tab w:val="num" w:pos="1068" w:leader="none"/>
          <w:tab w:val="num" w:pos="1440" w:leader="none"/>
        </w:tabs>
        <w:rPr>
          <w:rFonts w:ascii="Times New Roman" w:hAnsi="Times New Roman" w:cs="Times New Roman"/>
          <w:b/>
          <w:bCs/>
          <w:sz w:val="20"/>
          <w:szCs w:val="20"/>
        </w:rPr>
      </w:pPr>
      <w:r>
        <w:rPr>
          <w:rFonts w:ascii="Times New Roman" w:hAnsi="Times New Roman" w:eastAsia="Times New Roman" w:cs="Times New Roman"/>
          <w:sz w:val="20"/>
          <w:szCs w:val="20"/>
        </w:rPr>
      </w:r>
      <w:r>
        <w:rPr>
          <w:rFonts w:ascii="Times New Roman" w:hAnsi="Times New Roman" w:cs="Times New Roman"/>
          <w:b/>
          <w:bCs/>
          <w:sz w:val="20"/>
          <w:szCs w:val="20"/>
        </w:rPr>
      </w:r>
      <w:r>
        <w:rPr>
          <w:rFonts w:ascii="Times New Roman" w:hAnsi="Times New Roman" w:cs="Times New Roman"/>
          <w:b/>
          <w:bCs/>
          <w:sz w:val="20"/>
          <w:szCs w:val="20"/>
        </w:rPr>
      </w:r>
    </w:p>
    <w:p>
      <w:pPr>
        <w:ind w:firstLine="709"/>
        <w:jc w:val="center"/>
        <w:rPr>
          <w:rFonts w:ascii="Times New Roman" w:hAnsi="Times New Roman" w:cs="Times New Roman"/>
          <w:b/>
          <w:bCs/>
          <w:sz w:val="20"/>
          <w:szCs w:val="20"/>
        </w:rPr>
      </w:pPr>
      <w:r>
        <w:rPr>
          <w:rFonts w:ascii="Times New Roman" w:hAnsi="Times New Roman" w:eastAsia="Times New Roman" w:cs="Times New Roman"/>
          <w:sz w:val="20"/>
          <w:szCs w:val="20"/>
        </w:rPr>
      </w:r>
      <w:r>
        <w:rPr>
          <w:rFonts w:ascii="Times New Roman" w:hAnsi="Times New Roman" w:cs="Times New Roman"/>
          <w:b/>
          <w:bCs/>
          <w:sz w:val="20"/>
          <w:szCs w:val="20"/>
        </w:rPr>
      </w:r>
      <w:r>
        <w:rPr>
          <w:rFonts w:ascii="Times New Roman" w:hAnsi="Times New Roman" w:cs="Times New Roman"/>
          <w:b/>
          <w:bCs/>
          <w:sz w:val="20"/>
          <w:szCs w:val="20"/>
        </w:rPr>
      </w:r>
    </w:p>
    <w:p>
      <w:pPr>
        <w:pStyle w:val="738"/>
        <w:jc w:val="both"/>
        <w:rPr>
          <w:rFonts w:ascii="Times New Roman" w:hAnsi="Times New Roman" w:cs="Times New Roman"/>
          <w:sz w:val="20"/>
          <w:szCs w:val="20"/>
          <w:u w:val="single"/>
        </w:rPr>
      </w:pPr>
      <w:r>
        <w:rPr>
          <w:rFonts w:ascii="Times New Roman" w:hAnsi="Times New Roman" w:eastAsia="Times New Roman" w:cs="Times New Roman"/>
          <w:sz w:val="20"/>
          <w:szCs w:val="20"/>
          <w:u w:val="single"/>
        </w:rPr>
      </w:r>
      <w:r>
        <w:rPr>
          <w:rFonts w:ascii="Times New Roman" w:hAnsi="Times New Roman" w:cs="Times New Roman"/>
          <w:sz w:val="20"/>
          <w:szCs w:val="20"/>
          <w:u w:val="single"/>
        </w:rPr>
      </w:r>
      <w:r>
        <w:rPr>
          <w:rFonts w:ascii="Times New Roman" w:hAnsi="Times New Roman" w:cs="Times New Roman"/>
          <w:sz w:val="20"/>
          <w:szCs w:val="20"/>
          <w:u w:val="single"/>
        </w:rPr>
      </w:r>
    </w:p>
    <w:tbl>
      <w:tblPr>
        <w:tblW w:w="4800" w:type="pct"/>
        <w:tblInd w:w="0" w:type="dxa"/>
        <w:tblLayout w:type="fixed"/>
        <w:tblCellMar>
          <w:left w:w="75" w:type="dxa"/>
          <w:top w:w="75" w:type="dxa"/>
          <w:right w:w="450" w:type="dxa"/>
          <w:bottom w:w="75" w:type="dxa"/>
        </w:tblCellMar>
        <w:tblLook w:val="04A0" w:firstRow="1" w:lastRow="0" w:firstColumn="1" w:lastColumn="0" w:noHBand="0" w:noVBand="1"/>
      </w:tblPr>
      <w:tblGrid>
        <w:gridCol w:w="8980"/>
      </w:tblGrid>
      <w:tr>
        <w:tblPrEx/>
        <w:trPr/>
        <w:tc>
          <w:tcPr>
            <w:tcW w:w="8980" w:type="dxa"/>
            <w:textDirection w:val="lrTb"/>
            <w:noWrap w:val="false"/>
          </w:tcPr>
          <w:p>
            <w:pPr>
              <w:pStyle w:val="738"/>
              <w:ind w:right="-144"/>
              <w:rPr>
                <w:rFonts w:ascii="Times New Roman" w:hAnsi="Times New Roman" w:cs="Times New Roman"/>
                <w:b/>
                <w:sz w:val="20"/>
                <w:szCs w:val="20"/>
                <w:highlight w:val="white"/>
                <w:u w:val="single"/>
              </w:rPr>
            </w:pPr>
            <w:r>
              <w:rPr>
                <w:rFonts w:ascii="Times New Roman" w:hAnsi="Times New Roman" w:eastAsia="Times New Roman" w:cs="Times New Roman"/>
                <w:b/>
                <w:sz w:val="20"/>
                <w:szCs w:val="20"/>
                <w:highlight w:val="white"/>
              </w:rPr>
              <w:t xml:space="preserve">Заказчик: </w:t>
            </w:r>
            <w:r>
              <w:rPr>
                <w:rFonts w:ascii="Times New Roman" w:hAnsi="Times New Roman" w:eastAsia="Times New Roman" w:cs="Times New Roman"/>
                <w:sz w:val="20"/>
                <w:szCs w:val="20"/>
                <w:highlight w:val="white"/>
                <w:u w:val="single"/>
              </w:rPr>
              <w:t xml:space="preserve">Муниципальное автономное учреждение молодежной политики молодёжный центр «Школа Ямолод. Приуральский район»</w:t>
            </w:r>
            <w:r>
              <w:rPr>
                <w:rFonts w:ascii="Times New Roman" w:hAnsi="Times New Roman" w:cs="Times New Roman"/>
                <w:b/>
                <w:sz w:val="20"/>
                <w:szCs w:val="20"/>
                <w:highlight w:val="white"/>
                <w:u w:val="single"/>
              </w:rPr>
            </w:r>
            <w:r>
              <w:rPr>
                <w:rFonts w:ascii="Times New Roman" w:hAnsi="Times New Roman" w:cs="Times New Roman"/>
                <w:b/>
                <w:sz w:val="20"/>
                <w:szCs w:val="20"/>
                <w:highlight w:val="white"/>
                <w:u w:val="single"/>
              </w:rPr>
            </w:r>
          </w:p>
          <w:tbl>
            <w:tblPr>
              <w:tblW w:w="9430" w:type="dxa"/>
              <w:tblInd w:w="0" w:type="dxa"/>
              <w:tblLayout w:type="fixed"/>
              <w:tblCellMar>
                <w:left w:w="75" w:type="dxa"/>
                <w:top w:w="75" w:type="dxa"/>
                <w:right w:w="450" w:type="dxa"/>
                <w:bottom w:w="75" w:type="dxa"/>
              </w:tblCellMar>
              <w:tblLook w:val="04A0" w:firstRow="1" w:lastRow="0" w:firstColumn="1" w:lastColumn="0" w:noHBand="0" w:noVBand="1"/>
            </w:tblPr>
            <w:tblGrid>
              <w:gridCol w:w="3113"/>
              <w:gridCol w:w="6316"/>
            </w:tblGrid>
            <w:tr>
              <w:tblPrEx/>
              <w:trPr/>
              <w:tc>
                <w:tcPr>
                  <w:tcW w:w="3113" w:type="dxa"/>
                  <w:textDirection w:val="lrTb"/>
                  <w:noWrap w:val="false"/>
                </w:tcPr>
                <w:p>
                  <w:pPr>
                    <w:pStyle w:val="738"/>
                    <w:ind w:right="-310"/>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r>
                  <w:r>
                    <w:rPr>
                      <w:rFonts w:ascii="Times New Roman" w:hAnsi="Times New Roman" w:cs="Times New Roman"/>
                      <w:sz w:val="20"/>
                      <w:szCs w:val="20"/>
                      <w:highlight w:val="white"/>
                    </w:rPr>
                  </w:r>
                  <w:r>
                    <w:rPr>
                      <w:rFonts w:ascii="Times New Roman" w:hAnsi="Times New Roman" w:cs="Times New Roman"/>
                      <w:sz w:val="20"/>
                      <w:szCs w:val="20"/>
                      <w:highlight w:val="white"/>
                    </w:rPr>
                  </w:r>
                </w:p>
              </w:tc>
              <w:tc>
                <w:tcPr>
                  <w:tcMar>
                    <w:left w:w="75" w:type="dxa"/>
                    <w:top w:w="75" w:type="dxa"/>
                    <w:right w:w="75" w:type="dxa"/>
                    <w:bottom w:w="75" w:type="dxa"/>
                  </w:tcMar>
                  <w:tcW w:w="6316" w:type="dxa"/>
                  <w:textDirection w:val="lrTb"/>
                  <w:noWrap w:val="false"/>
                </w:tcPr>
                <w:p>
                  <w:pPr>
                    <w:pStyle w:val="738"/>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r>
                  <w:r>
                    <w:rPr>
                      <w:rFonts w:ascii="Times New Roman" w:hAnsi="Times New Roman" w:cs="Times New Roman"/>
                      <w:sz w:val="20"/>
                      <w:szCs w:val="20"/>
                      <w:highlight w:val="white"/>
                    </w:rPr>
                  </w:r>
                  <w:r>
                    <w:rPr>
                      <w:rFonts w:ascii="Times New Roman" w:hAnsi="Times New Roman" w:cs="Times New Roman"/>
                      <w:sz w:val="20"/>
                      <w:szCs w:val="20"/>
                      <w:highlight w:val="white"/>
                    </w:rPr>
                  </w:r>
                </w:p>
              </w:tc>
            </w:tr>
            <w:tr>
              <w:tblPrEx/>
              <w:trPr>
                <w:trHeight w:val="286"/>
              </w:trPr>
              <w:tc>
                <w:tcPr>
                  <w:tcW w:w="3113" w:type="dxa"/>
                  <w:textDirection w:val="lrTb"/>
                  <w:noWrap w:val="false"/>
                </w:tcPr>
                <w:p>
                  <w:pPr>
                    <w:pStyle w:val="738"/>
                    <w:ind w:right="-310"/>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Место нахождения:</w:t>
                  </w:r>
                  <w:r>
                    <w:rPr>
                      <w:rFonts w:ascii="Times New Roman" w:hAnsi="Times New Roman" w:cs="Times New Roman"/>
                      <w:sz w:val="20"/>
                      <w:szCs w:val="20"/>
                      <w:highlight w:val="white"/>
                    </w:rPr>
                  </w:r>
                  <w:r>
                    <w:rPr>
                      <w:rFonts w:ascii="Times New Roman" w:hAnsi="Times New Roman" w:cs="Times New Roman"/>
                      <w:sz w:val="20"/>
                      <w:szCs w:val="20"/>
                      <w:highlight w:val="white"/>
                    </w:rPr>
                  </w:r>
                </w:p>
              </w:tc>
              <w:tc>
                <w:tcPr>
                  <w:tcMar>
                    <w:left w:w="75" w:type="dxa"/>
                    <w:top w:w="75" w:type="dxa"/>
                    <w:right w:w="75" w:type="dxa"/>
                    <w:bottom w:w="75" w:type="dxa"/>
                  </w:tcMar>
                  <w:tcW w:w="6316" w:type="dxa"/>
                  <w:textDirection w:val="lrTb"/>
                  <w:noWrap w:val="false"/>
                </w:tcPr>
                <w:p>
                  <w:pPr>
                    <w:pStyle w:val="738"/>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629400, ЯНАО, городской округ город Лабытнанги, город Лабытнанги, ул. Гагарина, д. 28</w:t>
                  </w:r>
                  <w:r>
                    <w:rPr>
                      <w:rFonts w:ascii="Times New Roman" w:hAnsi="Times New Roman" w:cs="Times New Roman"/>
                      <w:sz w:val="20"/>
                      <w:szCs w:val="20"/>
                      <w:highlight w:val="white"/>
                    </w:rPr>
                  </w:r>
                  <w:r>
                    <w:rPr>
                      <w:rFonts w:ascii="Times New Roman" w:hAnsi="Times New Roman" w:cs="Times New Roman"/>
                      <w:sz w:val="20"/>
                      <w:szCs w:val="20"/>
                      <w:highlight w:val="white"/>
                    </w:rPr>
                  </w:r>
                </w:p>
              </w:tc>
            </w:tr>
            <w:tr>
              <w:tblPrEx/>
              <w:trPr>
                <w:trHeight w:val="268"/>
              </w:trPr>
              <w:tc>
                <w:tcPr>
                  <w:tcW w:w="3113" w:type="dxa"/>
                  <w:textDirection w:val="lrTb"/>
                  <w:noWrap w:val="false"/>
                </w:tcPr>
                <w:p>
                  <w:pPr>
                    <w:pStyle w:val="738"/>
                    <w:ind w:right="-310"/>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Почтовый адрес:</w:t>
                  </w:r>
                  <w:r>
                    <w:rPr>
                      <w:rFonts w:ascii="Times New Roman" w:hAnsi="Times New Roman" w:cs="Times New Roman"/>
                      <w:sz w:val="20"/>
                      <w:szCs w:val="20"/>
                      <w:highlight w:val="white"/>
                    </w:rPr>
                  </w:r>
                  <w:r>
                    <w:rPr>
                      <w:rFonts w:ascii="Times New Roman" w:hAnsi="Times New Roman" w:cs="Times New Roman"/>
                      <w:sz w:val="20"/>
                      <w:szCs w:val="20"/>
                      <w:highlight w:val="white"/>
                    </w:rPr>
                  </w:r>
                </w:p>
              </w:tc>
              <w:tc>
                <w:tcPr>
                  <w:tcMar>
                    <w:left w:w="75" w:type="dxa"/>
                    <w:top w:w="75" w:type="dxa"/>
                    <w:right w:w="75" w:type="dxa"/>
                    <w:bottom w:w="75" w:type="dxa"/>
                  </w:tcMar>
                  <w:tcW w:w="6316" w:type="dxa"/>
                  <w:textDirection w:val="lrTb"/>
                  <w:noWrap w:val="false"/>
                </w:tcPr>
                <w:p>
                  <w:pPr>
                    <w:pStyle w:val="738"/>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629400, ЯНАО, городской округ город Лабытнанги, город Лабытнанги,  ул. Гагарина, д. 28</w:t>
                  </w:r>
                  <w:r>
                    <w:rPr>
                      <w:rFonts w:ascii="Times New Roman" w:hAnsi="Times New Roman" w:cs="Times New Roman"/>
                      <w:sz w:val="20"/>
                      <w:szCs w:val="20"/>
                      <w:highlight w:val="white"/>
                    </w:rPr>
                  </w:r>
                  <w:r>
                    <w:rPr>
                      <w:rFonts w:ascii="Times New Roman" w:hAnsi="Times New Roman" w:cs="Times New Roman"/>
                      <w:sz w:val="20"/>
                      <w:szCs w:val="20"/>
                      <w:highlight w:val="white"/>
                    </w:rPr>
                  </w:r>
                </w:p>
              </w:tc>
            </w:tr>
            <w:tr>
              <w:tblPrEx/>
              <w:trPr>
                <w:trHeight w:val="176"/>
              </w:trPr>
              <w:tc>
                <w:tcPr>
                  <w:tcW w:w="3113" w:type="dxa"/>
                  <w:textDirection w:val="lrTb"/>
                  <w:noWrap w:val="false"/>
                </w:tcPr>
                <w:p>
                  <w:pPr>
                    <w:pStyle w:val="738"/>
                    <w:ind w:right="-310"/>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Адрес электронной почты:</w:t>
                  </w:r>
                  <w:r>
                    <w:rPr>
                      <w:rFonts w:ascii="Times New Roman" w:hAnsi="Times New Roman" w:cs="Times New Roman"/>
                      <w:sz w:val="20"/>
                      <w:szCs w:val="20"/>
                      <w:highlight w:val="white"/>
                    </w:rPr>
                  </w:r>
                  <w:r>
                    <w:rPr>
                      <w:rFonts w:ascii="Times New Roman" w:hAnsi="Times New Roman" w:cs="Times New Roman"/>
                      <w:sz w:val="20"/>
                      <w:szCs w:val="20"/>
                      <w:highlight w:val="white"/>
                    </w:rPr>
                  </w:r>
                </w:p>
              </w:tc>
              <w:tc>
                <w:tcPr>
                  <w:tcMar>
                    <w:left w:w="75" w:type="dxa"/>
                    <w:top w:w="75" w:type="dxa"/>
                    <w:right w:w="75" w:type="dxa"/>
                    <w:bottom w:w="75" w:type="dxa"/>
                  </w:tcMar>
                  <w:tcW w:w="6316" w:type="dxa"/>
                  <w:textDirection w:val="lrTb"/>
                  <w:noWrap w:val="false"/>
                </w:tcPr>
                <w:p>
                  <w:pPr>
                    <w:pStyle w:val="738"/>
                    <w:rPr>
                      <w:rFonts w:ascii="Times New Roman" w:hAnsi="Times New Roman" w:cs="Times New Roman"/>
                      <w:sz w:val="20"/>
                      <w:szCs w:val="20"/>
                      <w:highlight w:val="white"/>
                      <w:u w:val="single"/>
                    </w:rPr>
                  </w:pPr>
                  <w:r>
                    <w:rPr>
                      <w:rFonts w:ascii="Times New Roman" w:hAnsi="Times New Roman" w:eastAsia="Times New Roman" w:cs="Times New Roman"/>
                      <w:sz w:val="20"/>
                      <w:szCs w:val="20"/>
                      <w:highlight w:val="white"/>
                      <w:lang w:eastAsia="en-US"/>
                    </w:rPr>
                    <w:t xml:space="preserve"> </w:t>
                  </w:r>
                  <w:hyperlink r:id="rId10" w:tooltip="mailto:molсеntеr@lbt.yanао.ru" w:history="1">
                    <w:r>
                      <w:rPr>
                        <w:rStyle w:val="922"/>
                        <w:rFonts w:ascii="Times New Roman" w:hAnsi="Times New Roman" w:eastAsia="Times New Roman" w:cs="Times New Roman" w:eastAsiaTheme="majorEastAsia"/>
                        <w:sz w:val="20"/>
                        <w:szCs w:val="20"/>
                        <w:highlight w:val="white"/>
                        <w:lang w:val="en-US"/>
                      </w:rPr>
                      <w:t xml:space="preserve">mol</w:t>
                    </w:r>
                    <w:r>
                      <w:rPr>
                        <w:rStyle w:val="922"/>
                        <w:rFonts w:ascii="Times New Roman" w:hAnsi="Times New Roman" w:eastAsia="Times New Roman" w:cs="Times New Roman" w:eastAsiaTheme="majorEastAsia"/>
                        <w:sz w:val="20"/>
                        <w:szCs w:val="20"/>
                        <w:highlight w:val="white"/>
                      </w:rPr>
                      <w:t xml:space="preserve">сеntеr@lbt.</w:t>
                    </w:r>
                    <w:r>
                      <w:rPr>
                        <w:rStyle w:val="922"/>
                        <w:rFonts w:ascii="Times New Roman" w:hAnsi="Times New Roman" w:eastAsia="Times New Roman" w:cs="Times New Roman" w:eastAsiaTheme="majorEastAsia"/>
                        <w:sz w:val="20"/>
                        <w:szCs w:val="20"/>
                        <w:highlight w:val="white"/>
                        <w:lang w:val="en-US"/>
                      </w:rPr>
                      <w:t xml:space="preserve">yan</w:t>
                    </w:r>
                    <w:r>
                      <w:rPr>
                        <w:rStyle w:val="922"/>
                        <w:rFonts w:ascii="Times New Roman" w:hAnsi="Times New Roman" w:eastAsia="Times New Roman" w:cs="Times New Roman" w:eastAsiaTheme="majorEastAsia"/>
                        <w:sz w:val="20"/>
                        <w:szCs w:val="20"/>
                        <w:highlight w:val="white"/>
                      </w:rPr>
                      <w:t xml:space="preserve">ао.</w:t>
                    </w:r>
                    <w:r>
                      <w:rPr>
                        <w:rStyle w:val="922"/>
                        <w:rFonts w:ascii="Times New Roman" w:hAnsi="Times New Roman" w:eastAsia="Times New Roman" w:cs="Times New Roman" w:eastAsiaTheme="majorEastAsia"/>
                        <w:sz w:val="20"/>
                        <w:szCs w:val="20"/>
                        <w:highlight w:val="white"/>
                        <w:lang w:val="en-US"/>
                      </w:rPr>
                      <w:t xml:space="preserve">ru</w:t>
                    </w:r>
                  </w:hyperlink>
                  <w:r>
                    <w:rPr>
                      <w:rFonts w:ascii="Times New Roman" w:hAnsi="Times New Roman" w:cs="Times New Roman"/>
                      <w:sz w:val="20"/>
                      <w:szCs w:val="20"/>
                      <w:highlight w:val="white"/>
                      <w:u w:val="single"/>
                    </w:rPr>
                  </w:r>
                  <w:r>
                    <w:rPr>
                      <w:rFonts w:ascii="Times New Roman" w:hAnsi="Times New Roman" w:cs="Times New Roman"/>
                      <w:sz w:val="20"/>
                      <w:szCs w:val="20"/>
                      <w:highlight w:val="white"/>
                      <w:u w:val="single"/>
                    </w:rPr>
                  </w:r>
                </w:p>
              </w:tc>
            </w:tr>
            <w:tr>
              <w:tblPrEx/>
              <w:trPr>
                <w:trHeight w:val="25"/>
              </w:trPr>
              <w:tc>
                <w:tcPr>
                  <w:tcW w:w="3113" w:type="dxa"/>
                  <w:textDirection w:val="lrTb"/>
                  <w:noWrap w:val="false"/>
                </w:tcPr>
                <w:p>
                  <w:pPr>
                    <w:pStyle w:val="738"/>
                    <w:ind w:right="-310"/>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Телефон:</w:t>
                  </w:r>
                  <w:r>
                    <w:rPr>
                      <w:rFonts w:ascii="Times New Roman" w:hAnsi="Times New Roman" w:cs="Times New Roman"/>
                      <w:sz w:val="20"/>
                      <w:szCs w:val="20"/>
                      <w:highlight w:val="white"/>
                    </w:rPr>
                  </w:r>
                  <w:r>
                    <w:rPr>
                      <w:rFonts w:ascii="Times New Roman" w:hAnsi="Times New Roman" w:cs="Times New Roman"/>
                      <w:sz w:val="20"/>
                      <w:szCs w:val="20"/>
                      <w:highlight w:val="white"/>
                    </w:rPr>
                  </w:r>
                </w:p>
              </w:tc>
              <w:tc>
                <w:tcPr>
                  <w:tcMar>
                    <w:left w:w="75" w:type="dxa"/>
                    <w:top w:w="75" w:type="dxa"/>
                    <w:right w:w="75" w:type="dxa"/>
                    <w:bottom w:w="75" w:type="dxa"/>
                  </w:tcMar>
                  <w:tcW w:w="6316" w:type="dxa"/>
                  <w:textDirection w:val="lrTb"/>
                  <w:noWrap w:val="false"/>
                </w:tcPr>
                <w:p>
                  <w:pPr>
                    <w:pStyle w:val="738"/>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+7 (34992) 5-72-72 внутр. 3421</w:t>
                  </w:r>
                  <w:r>
                    <w:rPr>
                      <w:rFonts w:ascii="Times New Roman" w:hAnsi="Times New Roman" w:cs="Times New Roman"/>
                      <w:sz w:val="20"/>
                      <w:szCs w:val="20"/>
                      <w:highlight w:val="white"/>
                    </w:rPr>
                  </w:r>
                  <w:r>
                    <w:rPr>
                      <w:rFonts w:ascii="Times New Roman" w:hAnsi="Times New Roman" w:cs="Times New Roman"/>
                      <w:sz w:val="20"/>
                      <w:szCs w:val="20"/>
                      <w:highlight w:val="white"/>
                    </w:rPr>
                  </w:r>
                </w:p>
              </w:tc>
            </w:tr>
            <w:tr>
              <w:tblPrEx/>
              <w:trPr>
                <w:trHeight w:val="136"/>
              </w:trPr>
              <w:tc>
                <w:tcPr>
                  <w:tcW w:w="3113" w:type="dxa"/>
                  <w:textDirection w:val="lrTb"/>
                  <w:noWrap w:val="false"/>
                </w:tcPr>
                <w:p>
                  <w:pPr>
                    <w:pStyle w:val="738"/>
                    <w:ind w:right="-310"/>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Ответственное должностное лицо</w:t>
                  </w:r>
                  <w:r>
                    <w:rPr>
                      <w:rFonts w:ascii="Times New Roman" w:hAnsi="Times New Roman" w:cs="Times New Roman"/>
                      <w:sz w:val="20"/>
                      <w:szCs w:val="20"/>
                      <w:highlight w:val="white"/>
                    </w:rPr>
                  </w:r>
                  <w:r>
                    <w:rPr>
                      <w:rFonts w:ascii="Times New Roman" w:hAnsi="Times New Roman" w:cs="Times New Roman"/>
                      <w:sz w:val="20"/>
                      <w:szCs w:val="20"/>
                      <w:highlight w:val="white"/>
                    </w:rPr>
                  </w:r>
                </w:p>
              </w:tc>
              <w:tc>
                <w:tcPr>
                  <w:tcMar>
                    <w:left w:w="75" w:type="dxa"/>
                    <w:top w:w="75" w:type="dxa"/>
                    <w:right w:w="75" w:type="dxa"/>
                    <w:bottom w:w="75" w:type="dxa"/>
                  </w:tcMar>
                  <w:tcW w:w="6316" w:type="dxa"/>
                  <w:textDirection w:val="lrTb"/>
                  <w:noWrap w:val="false"/>
                </w:tcPr>
                <w:p>
                  <w:pPr>
                    <w:pStyle w:val="738"/>
                    <w:tabs>
                      <w:tab w:val="clear" w:pos="708" w:leader="none"/>
                      <w:tab w:val="left" w:pos="2850" w:leader="none"/>
                    </w:tabs>
                    <w:rPr>
                      <w:rFonts w:ascii="Times New Roman" w:hAnsi="Times New Roman" w:cs="Times New Roman"/>
                      <w:sz w:val="20"/>
                      <w:szCs w:val="20"/>
                      <w:highlight w:val="white"/>
                    </w:rPr>
                  </w:pPr>
                  <w:r>
                    <w:rPr>
                      <w:rFonts w:ascii="Times New Roman" w:hAnsi="Times New Roman" w:cs="Times New Roman"/>
                      <w:sz w:val="20"/>
                      <w:szCs w:val="20"/>
                      <w:highlight w:val="white"/>
                    </w:rPr>
                    <w:t xml:space="preserve">Черванская Анастасия Сергеевна</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pStyle w:val="738"/>
                    <w:tabs>
                      <w:tab w:val="clear" w:pos="708" w:leader="none"/>
                      <w:tab w:val="left" w:pos="285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Контактный телефон (34992) 5-72-72 внутр. 3430</w:t>
                  </w:r>
                  <w:r>
                    <w:rPr>
                      <w:rFonts w:ascii="Times New Roman" w:hAnsi="Times New Roman" w:cs="Times New Roman"/>
                      <w:sz w:val="20"/>
                      <w:szCs w:val="20"/>
                      <w:highlight w:val="white"/>
                    </w:rPr>
                  </w:r>
                  <w:r>
                    <w:rPr>
                      <w:rFonts w:ascii="Times New Roman" w:hAnsi="Times New Roman" w:cs="Times New Roman"/>
                      <w:sz w:val="20"/>
                      <w:szCs w:val="20"/>
                      <w:highlight w:val="white"/>
                    </w:rPr>
                  </w:r>
                </w:p>
              </w:tc>
            </w:tr>
          </w:tbl>
          <w:p>
            <w:pPr>
              <w:pStyle w:val="738"/>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r>
            <w:r>
              <w:rPr>
                <w:rFonts w:ascii="Times New Roman" w:hAnsi="Times New Roman" w:cs="Times New Roman"/>
                <w:sz w:val="20"/>
                <w:szCs w:val="20"/>
                <w:highlight w:val="white"/>
              </w:rPr>
            </w:r>
            <w:r>
              <w:rPr>
                <w:rFonts w:ascii="Times New Roman" w:hAnsi="Times New Roman" w:cs="Times New Roman"/>
                <w:sz w:val="20"/>
                <w:szCs w:val="20"/>
                <w:highlight w:val="white"/>
              </w:rPr>
            </w:r>
          </w:p>
        </w:tc>
      </w:tr>
    </w:tbl>
    <w:p>
      <w:pPr>
        <w:pStyle w:val="738"/>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pStyle w:val="738"/>
        <w:ind w:firstLine="540"/>
        <w:jc w:val="both"/>
        <w:widowControl w:val="off"/>
        <w:rPr>
          <w:rFonts w:ascii="Times New Roman" w:hAnsi="Times New Roman" w:cs="Times New Roman"/>
          <w:sz w:val="20"/>
          <w:szCs w:val="20"/>
        </w:rPr>
      </w:pPr>
      <w:r>
        <w:rPr>
          <w:rFonts w:ascii="Times New Roman" w:hAnsi="Times New Roman" w:eastAsia="Times New Roman" w:cs="Times New Roman"/>
          <w:sz w:val="20"/>
          <w:szCs w:val="20"/>
          <w:highlight w:val="yellow"/>
        </w:rPr>
      </w:r>
      <w:r>
        <w:rPr>
          <w:rFonts w:ascii="Times New Roman" w:hAnsi="Times New Roman" w:eastAsia="Times New Roman" w:cs="Times New Roman"/>
          <w:sz w:val="20"/>
          <w:szCs w:val="20"/>
          <w:highlight w:val="yellow"/>
        </w:rPr>
        <w:br w:type="page" w:clear="all"/>
      </w:r>
      <w:r>
        <w:rPr>
          <w:rFonts w:ascii="Times New Roman" w:hAnsi="Times New Roman" w:cs="Times New Roman"/>
          <w:sz w:val="20"/>
          <w:szCs w:val="20"/>
        </w:rPr>
      </w:r>
      <w:r>
        <w:rPr>
          <w:rFonts w:ascii="Times New Roman" w:hAnsi="Times New Roman" w:cs="Times New Roman"/>
          <w:sz w:val="20"/>
          <w:szCs w:val="20"/>
        </w:rPr>
      </w:r>
    </w:p>
    <w:p>
      <w:pPr>
        <w:pStyle w:val="738"/>
        <w:ind w:right="-1" w:firstLine="567"/>
        <w:jc w:val="both"/>
        <w:spacing w:before="0" w:after="0"/>
        <w:rPr>
          <w:rFonts w:ascii="Times New Roman" w:hAnsi="Times New Roman" w:cs="Times New Roman"/>
          <w:b/>
          <w:sz w:val="20"/>
          <w:szCs w:val="20"/>
          <w:u w:val="single"/>
        </w:rPr>
      </w:pPr>
      <w:r>
        <w:rPr>
          <w:rStyle w:val="921"/>
          <w:rFonts w:ascii="Times New Roman" w:hAnsi="Times New Roman" w:eastAsia="Times New Roman" w:cs="Times New Roman"/>
          <w:sz w:val="20"/>
          <w:szCs w:val="20"/>
        </w:rPr>
        <w:t xml:space="preserve">Извещение о проведении запроса котировок в электронной форме (далее – Извещение, Извещение о запросе котировок (запросе котировок в электронной форме) сформировано в соответствие с </w:t>
      </w:r>
      <w:r>
        <w:rPr>
          <w:rFonts w:ascii="Times New Roman" w:hAnsi="Times New Roman" w:eastAsia="Times New Roman" w:cs="Times New Roman"/>
          <w:sz w:val="20"/>
          <w:szCs w:val="20"/>
        </w:rPr>
        <w:t xml:space="preserve">Положением</w:t>
      </w:r>
      <w:r>
        <w:rPr>
          <w:rStyle w:val="921"/>
          <w:rFonts w:ascii="Times New Roman" w:hAnsi="Times New Roman" w:eastAsia="Times New Roman" w:cs="Times New Roman"/>
          <w:sz w:val="20"/>
          <w:szCs w:val="20"/>
        </w:rPr>
        <w:t xml:space="preserve"> о закупках товаров, работ и услуг для нужд </w:t>
      </w:r>
      <w:r>
        <w:rPr>
          <w:rStyle w:val="921"/>
          <w:rFonts w:ascii="Times New Roman" w:hAnsi="Times New Roman" w:eastAsia="Times New Roman" w:cs="Times New Roman"/>
          <w:sz w:val="20"/>
          <w:szCs w:val="20"/>
          <w:highlight w:val="white"/>
        </w:rPr>
        <w:t xml:space="preserve">муниципального автономного учреждения молодежной политики м</w:t>
      </w:r>
      <w:r>
        <w:rPr>
          <w:rFonts w:ascii="Times New Roman" w:hAnsi="Times New Roman" w:eastAsia="Times New Roman" w:cs="Times New Roman"/>
          <w:color w:val="000000"/>
          <w:sz w:val="20"/>
          <w:szCs w:val="20"/>
          <w:highlight w:val="white"/>
        </w:rPr>
        <w:t xml:space="preserve">олодёжный центр «Школа Ямолод. Приуральского района»</w:t>
      </w:r>
      <w:r>
        <w:rPr>
          <w:rFonts w:ascii="Times New Roman" w:hAnsi="Times New Roman" w:eastAsia="Times New Roman" w:cs="Times New Roman"/>
          <w:b/>
          <w:sz w:val="20"/>
          <w:szCs w:val="20"/>
          <w:highlight w:val="white"/>
        </w:rPr>
        <w:t xml:space="preserve"> </w:t>
      </w:r>
      <w:r>
        <w:rPr>
          <w:rStyle w:val="921"/>
          <w:rFonts w:ascii="Times New Roman" w:hAnsi="Times New Roman" w:eastAsia="Times New Roman" w:cs="Times New Roman"/>
          <w:sz w:val="20"/>
          <w:szCs w:val="20"/>
          <w:highlight w:val="white"/>
        </w:rPr>
        <w:t xml:space="preserve">(далее – Положение о закупках)</w:t>
      </w:r>
      <w:r>
        <w:rPr>
          <w:rStyle w:val="921"/>
          <w:rFonts w:ascii="Times New Roman" w:hAnsi="Times New Roman" w:eastAsia="Times New Roman" w:cs="Times New Roman"/>
          <w:sz w:val="20"/>
          <w:szCs w:val="20"/>
          <w:highlight w:val="white"/>
        </w:rPr>
        <w:t xml:space="preserve">, </w:t>
      </w:r>
      <w:r>
        <w:rPr>
          <w:rStyle w:val="921"/>
          <w:rFonts w:ascii="Times New Roman" w:hAnsi="Times New Roman" w:eastAsia="Times New Roman" w:cs="Times New Roman"/>
          <w:sz w:val="20"/>
          <w:szCs w:val="20"/>
        </w:rPr>
        <w:t xml:space="preserve">опубликованным на сайте: </w:t>
      </w:r>
      <w:hyperlink r:id="rId11" w:tooltip="http://www.zakupki.gov.ru/" w:history="1">
        <w:r>
          <w:rPr>
            <w:rStyle w:val="922"/>
            <w:rFonts w:ascii="Times New Roman" w:hAnsi="Times New Roman" w:eastAsia="Times New Roman" w:cs="Times New Roman"/>
            <w:sz w:val="20"/>
            <w:szCs w:val="20"/>
          </w:rPr>
          <w:t xml:space="preserve">www.zakupki.gov.ru</w:t>
        </w:r>
      </w:hyperlink>
      <w:r>
        <w:rPr>
          <w:rFonts w:ascii="Times New Roman" w:hAnsi="Times New Roman" w:eastAsia="Times New Roman" w:cs="Times New Roman"/>
          <w:sz w:val="20"/>
          <w:szCs w:val="20"/>
        </w:rPr>
        <w:t xml:space="preserve">/</w:t>
      </w:r>
      <w:r>
        <w:rPr>
          <w:rStyle w:val="922"/>
          <w:rFonts w:ascii="Times New Roman" w:hAnsi="Times New Roman" w:eastAsia="Times New Roman" w:cs="Times New Roman"/>
          <w:sz w:val="20"/>
          <w:szCs w:val="20"/>
        </w:rPr>
        <w:t xml:space="preserve">223 </w:t>
      </w:r>
      <w:r>
        <w:rPr>
          <w:rFonts w:ascii="Times New Roman" w:hAnsi="Times New Roman" w:eastAsia="Times New Roman" w:cs="Times New Roman"/>
          <w:sz w:val="20"/>
          <w:szCs w:val="20"/>
        </w:rPr>
        <w:t xml:space="preserve">(далее – официальный сайт).</w:t>
      </w:r>
      <w:r>
        <w:rPr>
          <w:rFonts w:ascii="Times New Roman" w:hAnsi="Times New Roman" w:cs="Times New Roman"/>
          <w:b/>
          <w:sz w:val="20"/>
          <w:szCs w:val="20"/>
          <w:u w:val="single"/>
        </w:rPr>
      </w:r>
      <w:r>
        <w:rPr>
          <w:rFonts w:ascii="Times New Roman" w:hAnsi="Times New Roman" w:cs="Times New Roman"/>
          <w:b/>
          <w:sz w:val="20"/>
          <w:szCs w:val="20"/>
          <w:u w:val="single"/>
        </w:rPr>
      </w:r>
    </w:p>
    <w:p>
      <w:pPr>
        <w:pStyle w:val="738"/>
        <w:jc w:val="right"/>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bl>
      <w:tblPr>
        <w:tblW w:w="9952" w:type="dxa"/>
        <w:tblInd w:w="-318" w:type="dxa"/>
        <w:tblLayout w:type="fixed"/>
        <w:tblCellMar>
          <w:left w:w="108" w:type="dxa"/>
          <w:top w:w="0" w:type="dxa"/>
          <w:right w:w="108" w:type="dxa"/>
          <w:bottom w:w="0" w:type="dxa"/>
        </w:tblCellMar>
        <w:tblLook w:val="0000" w:firstRow="0" w:lastRow="0" w:firstColumn="0" w:lastColumn="0" w:noHBand="0" w:noVBand="0"/>
      </w:tblPr>
      <w:tblGrid>
        <w:gridCol w:w="755"/>
        <w:gridCol w:w="10"/>
        <w:gridCol w:w="35"/>
        <w:gridCol w:w="9151"/>
      </w:tblGrid>
      <w:tr>
        <w:tblPrEx/>
        <w:trPr>
          <w:trHeight w:val="698"/>
        </w:trPr>
        <w:tc>
          <w:tcPr>
            <w:gridSpan w:val="3"/>
            <w:tcBorders>
              <w:top w:val="single" w:color="000000" w:sz="4" w:space="0"/>
              <w:left w:val="single" w:color="000000" w:sz="4" w:space="0"/>
              <w:bottom w:val="single" w:color="000000" w:sz="4" w:space="0"/>
              <w:right w:val="single" w:color="000000" w:sz="4" w:space="0"/>
            </w:tcBorders>
            <w:tcW w:w="800" w:type="dxa"/>
            <w:vAlign w:val="center"/>
            <w:textDirection w:val="lrTb"/>
            <w:noWrap w:val="false"/>
          </w:tcPr>
          <w:p>
            <w:pPr>
              <w:pStyle w:val="738"/>
              <w:jc w:val="center"/>
              <w:rPr>
                <w:rFonts w:ascii="Times New Roman" w:hAnsi="Times New Roman" w:cs="Times New Roman"/>
                <w:b/>
                <w:sz w:val="20"/>
                <w:szCs w:val="20"/>
              </w:rPr>
            </w:pPr>
            <w:r>
              <w:rPr>
                <w:rFonts w:ascii="Times New Roman" w:hAnsi="Times New Roman" w:eastAsia="Times New Roman" w:cs="Times New Roman"/>
                <w:b/>
                <w:sz w:val="20"/>
                <w:szCs w:val="20"/>
              </w:rPr>
              <w:t xml:space="preserve">1</w:t>
            </w:r>
            <w:r>
              <w:rPr>
                <w:rFonts w:ascii="Times New Roman" w:hAnsi="Times New Roman" w:cs="Times New Roman"/>
                <w:b/>
                <w:sz w:val="20"/>
                <w:szCs w:val="20"/>
              </w:rPr>
            </w:r>
            <w:r>
              <w:rPr>
                <w:rFonts w:ascii="Times New Roman" w:hAnsi="Times New Roman" w:cs="Times New Roman"/>
                <w:b/>
                <w:sz w:val="20"/>
                <w:szCs w:val="20"/>
              </w:rPr>
            </w:r>
          </w:p>
        </w:tc>
        <w:tc>
          <w:tcPr>
            <w:tcBorders>
              <w:top w:val="single" w:color="000000" w:sz="4" w:space="0"/>
              <w:left w:val="single" w:color="000000" w:sz="4" w:space="0"/>
              <w:bottom w:val="single" w:color="000000" w:sz="4" w:space="0"/>
              <w:right w:val="single" w:color="000000" w:sz="4" w:space="0"/>
            </w:tcBorders>
            <w:tcW w:w="9151" w:type="dxa"/>
            <w:vAlign w:val="center"/>
            <w:textDirection w:val="lrTb"/>
            <w:noWrap w:val="false"/>
          </w:tcPr>
          <w:p>
            <w:pPr>
              <w:pStyle w:val="738"/>
              <w:jc w:val="both"/>
              <w:rPr>
                <w:rFonts w:ascii="Times New Roman" w:hAnsi="Times New Roman" w:cs="Times New Roman"/>
                <w:b/>
                <w:sz w:val="20"/>
                <w:szCs w:val="20"/>
              </w:rPr>
            </w:pPr>
            <w:r>
              <w:rPr>
                <w:rFonts w:ascii="Times New Roman" w:hAnsi="Times New Roman" w:eastAsia="Times New Roman" w:cs="Times New Roman"/>
                <w:b/>
                <w:sz w:val="20"/>
                <w:szCs w:val="20"/>
              </w:rPr>
              <w:t xml:space="preserve">Требования к содержанию и составу заявки на участие в запросе котировок.</w:t>
            </w:r>
            <w:r>
              <w:rPr>
                <w:rFonts w:ascii="Times New Roman" w:hAnsi="Times New Roman" w:cs="Times New Roman"/>
                <w:b/>
                <w:sz w:val="20"/>
                <w:szCs w:val="20"/>
              </w:rPr>
            </w:r>
            <w:r>
              <w:rPr>
                <w:rFonts w:ascii="Times New Roman" w:hAnsi="Times New Roman" w:cs="Times New Roman"/>
                <w:b/>
                <w:sz w:val="20"/>
                <w:szCs w:val="20"/>
              </w:rPr>
            </w:r>
          </w:p>
        </w:tc>
      </w:tr>
      <w:tr>
        <w:tblPrEx/>
        <w:trPr>
          <w:trHeight w:val="705"/>
        </w:trPr>
        <w:tc>
          <w:tcPr>
            <w:gridSpan w:val="4"/>
            <w:tcBorders>
              <w:top w:val="single" w:color="000000" w:sz="4" w:space="0"/>
              <w:left w:val="single" w:color="000000" w:sz="4" w:space="0"/>
              <w:bottom w:val="single" w:color="000000" w:sz="4" w:space="0"/>
              <w:right w:val="single" w:color="000000" w:sz="4" w:space="0"/>
            </w:tcBorders>
            <w:tcW w:w="9951" w:type="dxa"/>
            <w:textDirection w:val="lrTb"/>
            <w:noWrap w:val="false"/>
          </w:tcPr>
          <w:p>
            <w:pPr>
              <w:pStyle w:val="738"/>
              <w:ind w:firstLine="743"/>
              <w:jc w:val="both"/>
              <w:rPr>
                <w:rFonts w:ascii="Times New Roman" w:hAnsi="Times New Roman" w:cs="Times New Roman"/>
                <w:b/>
                <w:color w:val="000000" w:themeColor="text1"/>
                <w:sz w:val="20"/>
                <w:szCs w:val="20"/>
              </w:rPr>
            </w:pPr>
            <w:r>
              <w:rPr>
                <w:rFonts w:ascii="Times New Roman" w:hAnsi="Times New Roman" w:eastAsia="Times New Roman" w:cs="Times New Roman"/>
                <w:b/>
                <w:color w:val="000000" w:themeColor="text1"/>
                <w:sz w:val="20"/>
                <w:szCs w:val="20"/>
              </w:rPr>
              <w:t xml:space="preserve">Котировочная заявка должна содержать следующие сведения и документы в соответствии с условиями котировочной документации, в том числе:</w:t>
            </w:r>
            <w:r>
              <w:rPr>
                <w:rFonts w:ascii="Times New Roman" w:hAnsi="Times New Roman" w:cs="Times New Roman"/>
                <w:b/>
                <w:color w:val="000000" w:themeColor="text1"/>
                <w:sz w:val="20"/>
                <w:szCs w:val="20"/>
              </w:rPr>
            </w:r>
            <w:r>
              <w:rPr>
                <w:rFonts w:ascii="Times New Roman" w:hAnsi="Times New Roman" w:cs="Times New Roman"/>
                <w:b/>
                <w:color w:val="000000" w:themeColor="text1"/>
                <w:sz w:val="20"/>
                <w:szCs w:val="20"/>
              </w:rPr>
            </w:r>
          </w:p>
          <w:p>
            <w:pPr>
              <w:ind w:firstLine="709"/>
              <w:jc w:val="both"/>
              <w:tabs>
                <w:tab w:val="left" w:pos="993" w:leader="none"/>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1) наименование, фирменное наименование (при наличии), сведения об организационно-правовой форме, о месте нахождения (для юридического лица), фамилия, имя, отчество (при наличии), паспортные данные, сведения о месте жительства (для индивидуальног</w:t>
            </w:r>
            <w:r>
              <w:rPr>
                <w:rFonts w:ascii="Times New Roman" w:hAnsi="Times New Roman" w:eastAsia="Times New Roman" w:cs="Times New Roman"/>
                <w:sz w:val="20"/>
                <w:szCs w:val="20"/>
              </w:rPr>
              <w:t xml:space="preserve">о предпринимателя и физического лица), почтовый адрес, номер контактного телефона,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w:t>
            </w:r>
            <w:r>
              <w:rPr>
                <w:rFonts w:ascii="Times New Roman" w:hAnsi="Times New Roman" w:eastAsia="Times New Roman" w:cs="Times New Roman"/>
                <w:sz w:val="20"/>
                <w:szCs w:val="20"/>
              </w:rPr>
              <w:t xml:space="preserve"> (для иностранного лица), идентификационный номер налогоплательщика (при наличии) (для юридического лица)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993" w:leader="none"/>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2) полученную не ранее чем за шесть месяцев до дня</w:t>
            </w:r>
            <w:r>
              <w:rPr>
                <w:rFonts w:ascii="Times New Roman" w:hAnsi="Times New Roman" w:eastAsia="Times New Roman" w:cs="Times New Roman"/>
                <w:sz w:val="20"/>
                <w:szCs w:val="20"/>
              </w:rPr>
              <w:t xml:space="preserve"> размещения на официальном сайте извещения о проведении запроса котировок копию выписки из единого государственного реестра юридических лиц, заверенную печатью (при наличии печати) участника закупок и подписанную руководителем участника закупок или уполном</w:t>
            </w:r>
            <w:r>
              <w:rPr>
                <w:rFonts w:ascii="Times New Roman" w:hAnsi="Times New Roman" w:eastAsia="Times New Roman" w:cs="Times New Roman"/>
                <w:sz w:val="20"/>
                <w:szCs w:val="20"/>
              </w:rPr>
              <w:t xml:space="preserve">оченным этим руководителем лицом (для юридических лиц), копию выписки из единого государственного реестра индивидуальных предпринимателей, заверенную печатью (при ее наличии) и подписью индивидуального предпринимателя (для индивидуальных предпринимателей).</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06 апреля</w:t>
            </w:r>
            <w:r>
              <w:rPr>
                <w:rFonts w:ascii="Times New Roman" w:hAnsi="Times New Roman" w:eastAsia="Times New Roman" w:cs="Times New Roman"/>
                <w:sz w:val="20"/>
                <w:szCs w:val="20"/>
              </w:rPr>
              <w:t xml:space="preserve"> 2011 г. № 63-ФЗ «Об электронной подписи», вправе предоставить выписку ЕГРЮЛ/ЕГРИП, полученную с использованием сервиса «Предоставление сведений из ЕГРЮЛ/ЕГРИП» в форме электронного документа, размещенного на официальном сайте ФНС России в сети Интернет по</w:t>
            </w:r>
            <w:r>
              <w:rPr>
                <w:rFonts w:ascii="Times New Roman" w:hAnsi="Times New Roman" w:eastAsia="Times New Roman" w:cs="Times New Roman"/>
                <w:sz w:val="20"/>
                <w:szCs w:val="20"/>
              </w:rPr>
              <w:t xml:space="preserve"> адресу: https://egrul.nalog.ru, сформированную в формате PDF и подписанную </w:t>
            </w:r>
            <w:r>
              <w:rPr>
                <w:rFonts w:ascii="Times New Roman" w:hAnsi="Times New Roman" w:eastAsia="Times New Roman" w:cs="Times New Roman"/>
                <w:sz w:val="20"/>
                <w:szCs w:val="20"/>
              </w:rPr>
              <w:t xml:space="preserve">электронной подписью, которую можно визуализировать, в том числе при распечатывании;</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3) документ, подтверждающий полномочия лица на осуществление действий от имени участника закупок (копия решения о назначении или об избрании, либо приказа о назначен</w:t>
            </w:r>
            <w:r>
              <w:rPr>
                <w:rFonts w:ascii="Times New Roman" w:hAnsi="Times New Roman" w:eastAsia="Times New Roman" w:cs="Times New Roman"/>
                <w:sz w:val="20"/>
                <w:szCs w:val="20"/>
              </w:rPr>
              <w:t xml:space="preserve">ии физического лица на должность, в соответствии с которым такое физическое лицо обладает правом действовать от имени участника закупок без доверенности (далее - руководитель).  В случае если от имени участника закупок действует иное лицо, котировочная зая</w:t>
            </w:r>
            <w:r>
              <w:rPr>
                <w:rFonts w:ascii="Times New Roman" w:hAnsi="Times New Roman" w:eastAsia="Times New Roman" w:cs="Times New Roman"/>
                <w:sz w:val="20"/>
                <w:szCs w:val="20"/>
              </w:rPr>
              <w:t xml:space="preserve">вка должна содержать также доверенность на осуществление действий от имени участника закупок, заверенную печатью (при наличии печати) участника закупок и подписанную руководителем участника закупок (для юридических лиц) или уполномоченным этим руководителе</w:t>
            </w:r>
            <w:r>
              <w:rPr>
                <w:rFonts w:ascii="Times New Roman" w:hAnsi="Times New Roman" w:eastAsia="Times New Roman" w:cs="Times New Roman"/>
                <w:sz w:val="20"/>
                <w:szCs w:val="20"/>
              </w:rPr>
              <w:t xml:space="preserve">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закупок, котировочная заявка должна содержать также документ, подтверждающий полномочия такого лица;</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4) копии учредитель</w:t>
            </w:r>
            <w:r>
              <w:rPr>
                <w:rFonts w:ascii="Times New Roman" w:hAnsi="Times New Roman" w:eastAsia="Times New Roman" w:cs="Times New Roman"/>
                <w:sz w:val="20"/>
                <w:szCs w:val="20"/>
              </w:rPr>
              <w:t xml:space="preserve">ных документов участника закупок (для юридических лиц), копия свидетельства о государственной регистрации в качестве индивидуального предпринимателя (для индивидуального предпринимателя), копии документов, удостоверяющих личность (для иных физических лиц);</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5) надлежащим образом заверенный перевод на русский язык документов о государственной регистрации юридического лица или индиви</w:t>
            </w:r>
            <w:r>
              <w:rPr>
                <w:rFonts w:ascii="Times New Roman" w:hAnsi="Times New Roman" w:eastAsia="Times New Roman" w:cs="Times New Roman"/>
                <w:sz w:val="20"/>
                <w:szCs w:val="20"/>
              </w:rPr>
              <w:t xml:space="preserve">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котировок;</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6) решение об одобрении или о совершении крупной сд</w:t>
            </w:r>
            <w:r>
              <w:rPr>
                <w:rFonts w:ascii="Times New Roman" w:hAnsi="Times New Roman" w:eastAsia="Times New Roman" w:cs="Times New Roman"/>
                <w:sz w:val="20"/>
                <w:szCs w:val="20"/>
              </w:rPr>
              <w:t xml:space="preserve">елки (его копию) органами управления юридического лица,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w:t>
            </w:r>
            <w:r>
              <w:rPr>
                <w:rFonts w:ascii="Times New Roman" w:hAnsi="Times New Roman" w:eastAsia="Times New Roman" w:cs="Times New Roman"/>
                <w:sz w:val="20"/>
                <w:szCs w:val="20"/>
              </w:rPr>
              <w:t xml:space="preserve">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134"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7)</w:t>
            </w:r>
            <w:r>
              <w:rPr>
                <w:rFonts w:ascii="Times New Roman" w:hAnsi="Times New Roman" w:eastAsia="Times New Roman" w:cs="Times New Roman"/>
                <w:sz w:val="20"/>
                <w:szCs w:val="20"/>
              </w:rPr>
              <w:tab/>
              <w:t xml:space="preserve">согласие участника запроса котировок исполнить условия договора, указанные в извещении о проведении запроса котировок, и не подлежащих изменению по результатам проведения открытого запроса котировок, включая:</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993"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 при осуществлении закупки товара или закупки работы, услуги, для выполнения, оказания которых поставляется (используется) товар:</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993"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а) предложение о функциональных и качественных характеристиках товара (наименование и конкретные показатели, соответствующие значениям, установленным в извещении о закупке) и указание на товарный знак </w:t>
            </w:r>
            <w:r>
              <w:rPr>
                <w:rFonts w:ascii="Times New Roman" w:hAnsi="Times New Roman" w:eastAsia="Times New Roman" w:cs="Times New Roman"/>
                <w:sz w:val="20"/>
                <w:szCs w:val="20"/>
                <w:lang w:eastAsia="en-US"/>
              </w:rPr>
              <w:t xml:space="preserve">(его словесное обозначение) (при наличии), марку (при наличии), модель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993"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б) в случае, если участник предлагает для поставки товар, который является эквивалентным товару, в отношении которого в котировочном извещении содержится указание на товарный знак</w:t>
            </w:r>
            <w:r>
              <w:rPr>
                <w:rFonts w:ascii="Times New Roman" w:hAnsi="Times New Roman" w:eastAsia="Times New Roman" w:cs="Times New Roman"/>
                <w:b/>
                <w:bCs/>
                <w:sz w:val="20"/>
                <w:szCs w:val="20"/>
              </w:rPr>
              <w:t xml:space="preserve"> (</w:t>
            </w:r>
            <w:r>
              <w:rPr>
                <w:rFonts w:ascii="Times New Roman" w:hAnsi="Times New Roman" w:eastAsia="Times New Roman" w:cs="Times New Roman"/>
                <w:bCs/>
                <w:sz w:val="20"/>
                <w:szCs w:val="20"/>
              </w:rPr>
              <w:t xml:space="preserve">его словесное обозначение) (при наличии), </w:t>
            </w:r>
            <w:r>
              <w:rPr>
                <w:rFonts w:ascii="Times New Roman" w:hAnsi="Times New Roman" w:eastAsia="Times New Roman" w:cs="Times New Roman"/>
                <w:sz w:val="20"/>
                <w:szCs w:val="20"/>
              </w:rPr>
              <w:t xml:space="preserve">и (или) такой участник предлагает для поставки товар, который является эквивалентным товару, указанному в данном извеще</w:t>
            </w:r>
            <w:r>
              <w:rPr>
                <w:rFonts w:ascii="Times New Roman" w:hAnsi="Times New Roman" w:eastAsia="Times New Roman" w:cs="Times New Roman"/>
                <w:sz w:val="20"/>
                <w:szCs w:val="20"/>
              </w:rPr>
              <w:t xml:space="preserve">нии, то указывает функциональные и качественные характеристики (наименование и конкретные показатели товара, соответствующие значениям эквивалентности, установленным данным извещением) и указание на товарный знак (его словесное обозначение) (при наличии), </w:t>
            </w:r>
            <w:r>
              <w:rPr>
                <w:rFonts w:ascii="Times New Roman" w:hAnsi="Times New Roman" w:eastAsia="Times New Roman" w:cs="Times New Roman"/>
                <w:sz w:val="20"/>
                <w:szCs w:val="20"/>
                <w:lang w:eastAsia="en-US"/>
              </w:rPr>
              <w:t xml:space="preserve">марку (при наличии), модель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993"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в) наименование страны происхождения товара (в том числе поставляемого при выполнении закупаемых работ, оказании закупаемых услуг);</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993"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г) предложение о цене договора, предложение о цене каждого наименования поставляемого товара в случае осуществления закупки товара;</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993"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д) в случае если Правительством Российской Федерации установлен</w:t>
            </w:r>
            <w:r>
              <w:rPr>
                <w:rFonts w:ascii="Times New Roman" w:hAnsi="Times New Roman" w:eastAsia="Times New Roman" w:cs="Times New Roman"/>
                <w:sz w:val="20"/>
                <w:szCs w:val="20"/>
              </w:rPr>
              <w:t xml:space="preserve"> запрет закупки товара (в том числе поставляемого при выполнении закупаемых работ, оказании закупаемых услуг), происходящего из иностранного государства, либо ограничение закупки товара (в том числе поставляемого при выполнении закупаемых работ,</w:t>
            </w:r>
            <w:r>
              <w:rPr>
                <w:rFonts w:ascii="Times New Roman" w:hAnsi="Times New Roman" w:eastAsia="Times New Roman" w:cs="Times New Roman"/>
                <w:sz w:val="20"/>
                <w:szCs w:val="20"/>
              </w:rPr>
              <w:t xml:space="preserve"> оказании закупаемых услуг), происходящего из иностранного государства, в том числе минимальная обязательная доля закупок товаров российского происхождения, либо преимущество в отношении товара российского происхождения (в том числе поставляемого при выпол</w:t>
            </w:r>
            <w:r>
              <w:rPr>
                <w:rFonts w:ascii="Times New Roman" w:hAnsi="Times New Roman" w:eastAsia="Times New Roman" w:cs="Times New Roman"/>
                <w:sz w:val="20"/>
                <w:szCs w:val="20"/>
              </w:rPr>
              <w:t xml:space="preserve">нении закупаемых работ, оказании закупаемых услуг), определенные Правительством Российской Федерации информацию и документы, которые подтверждают страну происхождения товара. Отсутствие указанных информации и документов в составе заявки на участие в открыт</w:t>
            </w:r>
            <w:r>
              <w:rPr>
                <w:rFonts w:ascii="Times New Roman" w:hAnsi="Times New Roman" w:eastAsia="Times New Roman" w:cs="Times New Roman"/>
                <w:sz w:val="20"/>
                <w:szCs w:val="20"/>
              </w:rPr>
              <w:t xml:space="preserve">ом конкурсе не является основанием для отклонения такой заявки, при этом такая заявка считается содержащей предложение товара (в том числе поставляемого при выполнении закупаемых работ, оказании закупаемых услуг), происходящего из иностранного государства.</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8) </w:t>
            </w:r>
            <w:r>
              <w:rPr>
                <w:rFonts w:ascii="Times New Roman" w:hAnsi="Times New Roman" w:eastAsia="Times New Roman" w:cs="Times New Roman"/>
                <w:color w:val="000000"/>
                <w:sz w:val="20"/>
                <w:szCs w:val="20"/>
              </w:rPr>
              <w:t xml:space="preserve">документы, подтверждающие предоставление обеспечения заявки в случаях, когда закупочная документация предусматривает предоставление обеспечения заявки).</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9) документы (их копии), подтверждающие соответствие участника запроса котировок требованиям, установленным в настоящем Положении, извещения о закупке;</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10) документы (их копии), подтверждающ</w:t>
            </w:r>
            <w:r>
              <w:rPr>
                <w:rFonts w:ascii="Times New Roman" w:hAnsi="Times New Roman" w:eastAsia="Times New Roman" w:cs="Times New Roman"/>
                <w:sz w:val="20"/>
                <w:szCs w:val="20"/>
              </w:rPr>
              <w:t xml:space="preserve">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 представление указанных документов предусмотрено извещением. Исключение составляют документы, </w:t>
            </w:r>
            <w:r>
              <w:rPr>
                <w:rFonts w:ascii="Times New Roman" w:hAnsi="Times New Roman" w:eastAsia="Times New Roman" w:cs="Times New Roman"/>
                <w:sz w:val="20"/>
                <w:szCs w:val="20"/>
              </w:rPr>
              <w:t xml:space="preserve">которые, согласно гражданскому законодательству,</w:t>
            </w:r>
            <w:r>
              <w:rPr>
                <w:rFonts w:ascii="Times New Roman" w:hAnsi="Times New Roman" w:eastAsia="Times New Roman" w:cs="Times New Roman"/>
                <w:sz w:val="20"/>
                <w:szCs w:val="20"/>
              </w:rPr>
              <w:t xml:space="preserve"> могут быть представлены только вместе с товаром;</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11) соглашение между лицами, выступающими на стороне одного участника запроса котировок, или копию такого соглашения в случае участия в </w:t>
            </w:r>
            <w:r>
              <w:rPr>
                <w:rFonts w:ascii="Times New Roman" w:hAnsi="Times New Roman" w:eastAsia="Times New Roman" w:cs="Times New Roman"/>
                <w:sz w:val="20"/>
                <w:szCs w:val="20"/>
              </w:rPr>
              <w:t xml:space="preserve">запросе котировок нескольких лиц, выступающих на стороне одного участника закупки. В таком сог</w:t>
            </w:r>
            <w:r>
              <w:rPr>
                <w:rFonts w:ascii="Times New Roman" w:hAnsi="Times New Roman" w:eastAsia="Times New Roman" w:cs="Times New Roman"/>
                <w:sz w:val="20"/>
                <w:szCs w:val="20"/>
              </w:rPr>
              <w:t xml:space="preserve">лашении должны быть определены права, обязанности и ответственность каждого лица, выступающего на стороне одного участника запроса котировок, по участию в запросе котировок и исполнению договора. При этом такое распределение должно учитывать соответствие т</w:t>
            </w:r>
            <w:r>
              <w:rPr>
                <w:rFonts w:ascii="Times New Roman" w:hAnsi="Times New Roman" w:eastAsia="Times New Roman" w:cs="Times New Roman"/>
                <w:sz w:val="20"/>
                <w:szCs w:val="20"/>
              </w:rPr>
              <w:t xml:space="preserve">аких лиц требованиям к участникам запроса котировок, установленным в настоящем Положении, извещении о запросе котировок, и наличие у таких лиц документов, которые должна содержать заявка на участие в запросе котировок в соответствии с извещением о закупке;</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12) участники закупок, являющиеся физическими лицами, а также участники закупок, являющиеся юридическими лицами в случае приложения в составе заявки документов, с</w:t>
            </w:r>
            <w:r>
              <w:rPr>
                <w:rFonts w:ascii="Times New Roman" w:hAnsi="Times New Roman" w:eastAsia="Times New Roman" w:cs="Times New Roman"/>
                <w:sz w:val="20"/>
                <w:szCs w:val="20"/>
              </w:rPr>
              <w:t xml:space="preserve">одержащих персональные данные в отношении своих работников,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276"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В случае участия в запросе котировок нескольких лиц, выступающих на стороне одного участника запроса котировок, информация и документы, </w:t>
            </w:r>
            <w:r>
              <w:rPr>
                <w:rFonts w:ascii="Times New Roman" w:hAnsi="Times New Roman" w:eastAsia="Times New Roman" w:cs="Times New Roman"/>
                <w:sz w:val="20"/>
                <w:szCs w:val="20"/>
                <w:highlight w:val="white"/>
              </w:rPr>
              <w:t xml:space="preserve">указанные в подпунктах 1, 12 настоящего пункта, документы, указанные в подпункте 9 настоящего пункта и подтверждающие соответствие участника запроса котировок требованиям, установленным настоящим  извещением о закупке</w:t>
            </w:r>
            <w:r>
              <w:rPr>
                <w:rFonts w:ascii="Times New Roman" w:hAnsi="Times New Roman" w:eastAsia="Times New Roman" w:cs="Times New Roman"/>
                <w:sz w:val="20"/>
                <w:szCs w:val="20"/>
                <w:highlight w:val="white"/>
              </w:rPr>
              <w:t xml:space="preserve">, должны быть представлены в отношении каждого такого лица, документы, указанные в подпунктах 8, 10 настоящего пункта, документы, указанные в подпункте  9 настоящего пункта и подтверждающие соответствие учас</w:t>
            </w:r>
            <w:r>
              <w:rPr>
                <w:rFonts w:ascii="Times New Roman" w:hAnsi="Times New Roman" w:eastAsia="Times New Roman" w:cs="Times New Roman"/>
                <w:sz w:val="20"/>
                <w:szCs w:val="20"/>
                <w:highlight w:val="white"/>
              </w:rPr>
              <w:t xml:space="preserve">тника запроса котировок требованиям, установленным в настоящем  извещения о запросе котировок , должны быть представлены в отношении хотя бы одного из таких лиц.</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418"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Заявка на участие может содержать эскиз, рисунок, чертеж, фотографию, иное изображение, образец (пробу) товара, на поставку которого осуществляется закупка,</w:t>
            </w:r>
            <w:r>
              <w:rPr>
                <w:rFonts w:ascii="Times New Roman" w:hAnsi="Times New Roman" w:eastAsia="Times New Roman" w:cs="Times New Roman"/>
                <w:sz w:val="20"/>
                <w:szCs w:val="20"/>
                <w:lang w:eastAsia="en-US"/>
              </w:rPr>
              <w:t xml:space="preserve"> </w:t>
            </w:r>
            <w:r>
              <w:rPr>
                <w:rFonts w:ascii="Times New Roman" w:hAnsi="Times New Roman" w:eastAsia="Times New Roman" w:cs="Times New Roman"/>
                <w:sz w:val="20"/>
                <w:szCs w:val="20"/>
              </w:rPr>
              <w:t xml:space="preserve">подтверждающие соответствие товара, работы, услуги требованиям, которые установлены в извещении о проведении запроса котировок (при наличии данных требований).</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 Заявка на участие в закупке также может содержать любые иные сведения и документы (в том числе призванные уточнить и конкретизир</w:t>
            </w:r>
            <w:r>
              <w:rPr>
                <w:rFonts w:ascii="Times New Roman" w:hAnsi="Times New Roman" w:eastAsia="Times New Roman" w:cs="Times New Roman"/>
                <w:sz w:val="20"/>
                <w:szCs w:val="20"/>
              </w:rPr>
              <w:t xml:space="preserve">овать другие сведения и документы), предоставление которых не является обязательным в соответствии с требованиями извещения, при условии, что содержание таких документов и сведений не нарушает требований действующего законодательства Российской Федерации. </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 Наличие про</w:t>
            </w:r>
            <w:r>
              <w:rPr>
                <w:rFonts w:ascii="Times New Roman" w:hAnsi="Times New Roman" w:eastAsia="Times New Roman" w:cs="Times New Roman"/>
                <w:sz w:val="20"/>
                <w:szCs w:val="20"/>
              </w:rPr>
              <w:t xml:space="preserve">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несоответствующих сведений.</w:t>
            </w:r>
            <w:r>
              <w:rPr>
                <w:rFonts w:ascii="Times New Roman" w:hAnsi="Times New Roman" w:cs="Times New Roman"/>
                <w:sz w:val="20"/>
                <w:szCs w:val="20"/>
              </w:rPr>
            </w:r>
            <w:r>
              <w:rPr>
                <w:rFonts w:ascii="Times New Roman" w:hAnsi="Times New Roman" w:cs="Times New Roman"/>
                <w:sz w:val="20"/>
                <w:szCs w:val="20"/>
              </w:rPr>
            </w:r>
          </w:p>
          <w:p>
            <w:pPr>
              <w:ind w:firstLine="0"/>
              <w:jc w:val="both"/>
              <w:tabs>
                <w:tab w:val="clear" w:pos="708" w:leader="none"/>
                <w:tab w:val="left" w:pos="993" w:leader="none"/>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highlight w:val="none"/>
              </w:rPr>
            </w:r>
            <w:r>
              <w:rPr>
                <w:rFonts w:ascii="Times New Roman" w:hAnsi="Times New Roman" w:cs="Times New Roman"/>
                <w:sz w:val="20"/>
                <w:szCs w:val="20"/>
              </w:rPr>
            </w:r>
            <w:r>
              <w:rPr>
                <w:rFonts w:ascii="Times New Roman" w:hAnsi="Times New Roman" w:cs="Times New Roman"/>
                <w:sz w:val="20"/>
                <w:szCs w:val="20"/>
              </w:rPr>
            </w:r>
          </w:p>
        </w:tc>
      </w:tr>
      <w:tr>
        <w:tblPrEx/>
        <w:trPr>
          <w:trHeight w:val="507"/>
        </w:trPr>
        <w:tc>
          <w:tcPr>
            <w:gridSpan w:val="3"/>
            <w:tcBorders>
              <w:top w:val="single" w:color="000000" w:sz="4" w:space="0"/>
              <w:left w:val="single" w:color="000000" w:sz="4" w:space="0"/>
              <w:bottom w:val="single" w:color="000000" w:sz="4" w:space="0"/>
              <w:right w:val="single" w:color="000000" w:sz="4" w:space="0"/>
            </w:tcBorders>
            <w:tcW w:w="800" w:type="dxa"/>
            <w:vAlign w:val="center"/>
            <w:textDirection w:val="lrTb"/>
            <w:noWrap w:val="false"/>
          </w:tcPr>
          <w:p>
            <w:pPr>
              <w:pStyle w:val="738"/>
              <w:jc w:val="center"/>
              <w:tabs>
                <w:tab w:val="left" w:pos="639"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2</w:t>
            </w:r>
            <w:r>
              <w:rPr>
                <w:rFonts w:ascii="Times New Roman" w:hAnsi="Times New Roman" w:cs="Times New Roman"/>
                <w:b/>
                <w:sz w:val="20"/>
                <w:szCs w:val="20"/>
              </w:rPr>
            </w:r>
            <w:r>
              <w:rPr>
                <w:rFonts w:ascii="Times New Roman" w:hAnsi="Times New Roman" w:cs="Times New Roman"/>
                <w:b/>
                <w:sz w:val="20"/>
                <w:szCs w:val="20"/>
              </w:rPr>
            </w:r>
          </w:p>
        </w:tc>
        <w:tc>
          <w:tcPr>
            <w:tcBorders>
              <w:top w:val="single" w:color="000000" w:sz="4" w:space="0"/>
              <w:left w:val="single" w:color="000000" w:sz="4" w:space="0"/>
              <w:bottom w:val="single" w:color="000000" w:sz="4" w:space="0"/>
              <w:right w:val="single" w:color="000000" w:sz="4" w:space="0"/>
            </w:tcBorders>
            <w:tcW w:w="9151" w:type="dxa"/>
            <w:vAlign w:val="center"/>
            <w:textDirection w:val="lrTb"/>
            <w:noWrap w:val="false"/>
          </w:tcPr>
          <w:p>
            <w:pPr>
              <w:pStyle w:val="738"/>
              <w:jc w:val="both"/>
              <w:tabs>
                <w:tab w:val="left" w:pos="541" w:leader="none"/>
                <w:tab w:val="left" w:pos="639"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Требования к форме, оформлению заявки, порядок и инструкция по оформлению котировочной заявки</w:t>
            </w:r>
            <w:r>
              <w:rPr>
                <w:rFonts w:ascii="Times New Roman" w:hAnsi="Times New Roman" w:cs="Times New Roman"/>
                <w:b/>
                <w:sz w:val="20"/>
                <w:szCs w:val="20"/>
              </w:rPr>
            </w:r>
            <w:r>
              <w:rPr>
                <w:rFonts w:ascii="Times New Roman" w:hAnsi="Times New Roman" w:cs="Times New Roman"/>
                <w:b/>
                <w:sz w:val="20"/>
                <w:szCs w:val="20"/>
              </w:rPr>
            </w:r>
          </w:p>
        </w:tc>
      </w:tr>
      <w:tr>
        <w:tblPrEx/>
        <w:trPr>
          <w:trHeight w:val="569"/>
        </w:trPr>
        <w:tc>
          <w:tcPr>
            <w:gridSpan w:val="4"/>
            <w:tcBorders>
              <w:top w:val="single" w:color="000000" w:sz="4" w:space="0"/>
              <w:left w:val="single" w:color="000000" w:sz="4" w:space="0"/>
              <w:bottom w:val="single" w:color="000000" w:sz="4" w:space="0"/>
              <w:right w:val="single" w:color="000000" w:sz="4" w:space="0"/>
            </w:tcBorders>
            <w:tcW w:w="9951" w:type="dxa"/>
            <w:textDirection w:val="lrTb"/>
            <w:noWrap w:val="false"/>
          </w:tcPr>
          <w:p>
            <w:pPr>
              <w:pStyle w:val="738"/>
              <w:ind w:firstLine="743"/>
              <w:jc w:val="both"/>
              <w:rPr>
                <w:rFonts w:ascii="Times New Roman" w:hAnsi="Times New Roman" w:cs="Times New Roman"/>
                <w:sz w:val="20"/>
                <w:szCs w:val="20"/>
              </w:rPr>
            </w:pPr>
            <w:r>
              <w:rPr>
                <w:rFonts w:ascii="Times New Roman" w:hAnsi="Times New Roman" w:eastAsia="Times New Roman" w:cs="Times New Roman"/>
                <w:sz w:val="20"/>
                <w:szCs w:val="20"/>
              </w:rPr>
              <w:t xml:space="preserve">Заявка может быть представлена текстовым, графическим или </w:t>
            </w:r>
            <w:r>
              <w:rPr>
                <w:rFonts w:ascii="Times New Roman" w:hAnsi="Times New Roman" w:eastAsia="Times New Roman" w:cs="Times New Roman"/>
                <w:color w:val="000000"/>
                <w:sz w:val="20"/>
                <w:szCs w:val="20"/>
              </w:rPr>
              <w:t xml:space="preserve">кроссплатформенным (</w:t>
            </w:r>
            <w:r>
              <w:rPr>
                <w:rFonts w:ascii="Times New Roman" w:hAnsi="Times New Roman" w:eastAsia="Times New Roman" w:cs="Times New Roman"/>
                <w:color w:val="000000"/>
                <w:sz w:val="20"/>
                <w:szCs w:val="20"/>
                <w:lang w:val="en-US"/>
              </w:rPr>
              <w:t xml:space="preserve">PDF</w:t>
            </w:r>
            <w:r>
              <w:rPr>
                <w:rFonts w:ascii="Times New Roman" w:hAnsi="Times New Roman" w:eastAsia="Times New Roman" w:cs="Times New Roman"/>
                <w:color w:val="000000"/>
                <w:sz w:val="20"/>
                <w:szCs w:val="20"/>
              </w:rPr>
              <w:t xml:space="preserve">) форматами электронных документов</w:t>
            </w:r>
            <w:r>
              <w:rPr>
                <w:rFonts w:ascii="Times New Roman" w:hAnsi="Times New Roman" w:eastAsia="Times New Roman" w:cs="Times New Roman"/>
                <w:sz w:val="20"/>
                <w:szCs w:val="20"/>
              </w:rPr>
              <w:t xml:space="preserve">, а также заполн</w:t>
            </w:r>
            <w:r>
              <w:rPr>
                <w:rFonts w:ascii="Times New Roman" w:hAnsi="Times New Roman" w:eastAsia="Times New Roman" w:cs="Times New Roman"/>
                <w:sz w:val="20"/>
                <w:szCs w:val="20"/>
              </w:rPr>
              <w:t xml:space="preserve">ена через интерфейс электронной площадки. Текст должен быть набран с использованием кириллицы на русском языке (в наименованиях могут быть использованы символы латиницы). Текст (сведения) заявки должен иметь последовательную структуру, например, табличную.</w:t>
            </w:r>
            <w:r>
              <w:rPr>
                <w:rFonts w:ascii="Times New Roman" w:hAnsi="Times New Roman" w:cs="Times New Roman"/>
                <w:sz w:val="20"/>
                <w:szCs w:val="20"/>
              </w:rPr>
            </w:r>
            <w:r>
              <w:rPr>
                <w:rFonts w:ascii="Times New Roman" w:hAnsi="Times New Roman" w:cs="Times New Roman"/>
                <w:sz w:val="20"/>
                <w:szCs w:val="20"/>
              </w:rPr>
            </w:r>
          </w:p>
          <w:p>
            <w:pPr>
              <w:pStyle w:val="738"/>
              <w:ind w:firstLine="743"/>
              <w:jc w:val="both"/>
              <w:rPr>
                <w:rFonts w:ascii="Times New Roman" w:hAnsi="Times New Roman" w:cs="Times New Roman"/>
                <w:sz w:val="20"/>
                <w:szCs w:val="20"/>
              </w:rPr>
            </w:pPr>
            <w:r>
              <w:rPr>
                <w:rFonts w:ascii="Times New Roman" w:hAnsi="Times New Roman" w:eastAsia="Times New Roman" w:cs="Times New Roman"/>
                <w:sz w:val="20"/>
                <w:szCs w:val="20"/>
              </w:rPr>
              <w:t xml:space="preserve">Указание в заявке</w:t>
            </w:r>
            <w:r>
              <w:rPr>
                <w:rFonts w:ascii="Times New Roman" w:hAnsi="Times New Roman" w:eastAsia="Times New Roman" w:cs="Times New Roman"/>
                <w:iCs/>
                <w:color w:val="0000ff"/>
                <w:sz w:val="20"/>
                <w:szCs w:val="20"/>
              </w:rPr>
              <w:t xml:space="preserve"> каких-либо условий поставки товара, или включение в заявку документов содержащих такие сведения (дефектные ведомости, сметы и т.д.)</w:t>
            </w:r>
            <w:r>
              <w:rPr>
                <w:rFonts w:ascii="Times New Roman" w:hAnsi="Times New Roman" w:eastAsia="Times New Roman" w:cs="Times New Roman"/>
                <w:color w:val="0000ff"/>
                <w:sz w:val="20"/>
                <w:szCs w:val="20"/>
              </w:rPr>
              <w:t xml:space="preserve"> </w:t>
            </w:r>
            <w:r>
              <w:rPr>
                <w:rFonts w:ascii="Times New Roman" w:hAnsi="Times New Roman" w:eastAsia="Times New Roman" w:cs="Times New Roman"/>
                <w:sz w:val="20"/>
                <w:szCs w:val="20"/>
              </w:rPr>
              <w:t xml:space="preserve"> </w:t>
            </w:r>
            <w:r>
              <w:rPr>
                <w:rFonts w:ascii="Times New Roman" w:hAnsi="Times New Roman" w:eastAsia="Times New Roman" w:cs="Times New Roman"/>
                <w:b/>
                <w:color w:val="ff0000"/>
                <w:sz w:val="20"/>
                <w:szCs w:val="20"/>
                <w:u w:val="single"/>
              </w:rPr>
              <w:t xml:space="preserve">не требуется</w:t>
            </w:r>
            <w:r>
              <w:rPr>
                <w:rFonts w:ascii="Times New Roman" w:hAnsi="Times New Roman" w:eastAsia="Times New Roman" w:cs="Times New Roman"/>
                <w:sz w:val="20"/>
                <w:szCs w:val="20"/>
              </w:rPr>
              <w:t xml:space="preserve">.</w:t>
            </w:r>
            <w:r>
              <w:rPr>
                <w:rFonts w:ascii="Times New Roman" w:hAnsi="Times New Roman" w:cs="Times New Roman"/>
                <w:sz w:val="20"/>
                <w:szCs w:val="20"/>
              </w:rPr>
            </w:r>
            <w:r>
              <w:rPr>
                <w:rFonts w:ascii="Times New Roman" w:hAnsi="Times New Roman" w:cs="Times New Roman"/>
                <w:sz w:val="20"/>
                <w:szCs w:val="20"/>
              </w:rPr>
            </w:r>
          </w:p>
          <w:p>
            <w:pPr>
              <w:pStyle w:val="738"/>
              <w:ind w:firstLine="743"/>
              <w:jc w:val="both"/>
              <w:rPr>
                <w:rFonts w:ascii="Times New Roman" w:hAnsi="Times New Roman" w:cs="Times New Roman"/>
                <w:iCs/>
                <w:color w:val="0000ff"/>
                <w:sz w:val="20"/>
                <w:szCs w:val="20"/>
              </w:rPr>
            </w:pPr>
            <w:r>
              <w:rPr>
                <w:rFonts w:ascii="Times New Roman" w:hAnsi="Times New Roman" w:eastAsia="Times New Roman" w:cs="Times New Roman"/>
                <w:sz w:val="20"/>
                <w:szCs w:val="20"/>
              </w:rPr>
              <w:t xml:space="preserve">Форма котировочной заявки, </w:t>
            </w:r>
            <w:r>
              <w:rPr>
                <w:rFonts w:ascii="Times New Roman" w:hAnsi="Times New Roman" w:eastAsia="Times New Roman" w:cs="Times New Roman" w:eastAsiaTheme="minorHAnsi"/>
                <w:sz w:val="20"/>
                <w:szCs w:val="20"/>
                <w:lang w:eastAsia="en-US"/>
              </w:rPr>
              <w:t xml:space="preserve">установлена в </w:t>
            </w:r>
            <w:r>
              <w:rPr>
                <w:rFonts w:ascii="Times New Roman" w:hAnsi="Times New Roman" w:eastAsia="Times New Roman" w:cs="Times New Roman" w:eastAsiaTheme="minorHAnsi"/>
                <w:b/>
                <w:sz w:val="20"/>
                <w:szCs w:val="20"/>
                <w:lang w:eastAsia="en-US"/>
              </w:rPr>
              <w:t xml:space="preserve">Приложении №1 к Извещению</w:t>
            </w:r>
            <w:r>
              <w:rPr>
                <w:rFonts w:ascii="Times New Roman" w:hAnsi="Times New Roman" w:eastAsia="Times New Roman" w:cs="Times New Roman" w:eastAsiaTheme="minorHAnsi"/>
                <w:sz w:val="20"/>
                <w:szCs w:val="20"/>
                <w:lang w:eastAsia="en-US"/>
              </w:rPr>
              <w:t xml:space="preserve"> о запросе котировок</w:t>
            </w:r>
            <w:r>
              <w:rPr>
                <w:rFonts w:ascii="Times New Roman" w:hAnsi="Times New Roman" w:eastAsia="Times New Roman" w:cs="Times New Roman"/>
                <w:sz w:val="20"/>
                <w:szCs w:val="20"/>
              </w:rPr>
              <w:t xml:space="preserve">.</w:t>
            </w:r>
            <w:r>
              <w:rPr>
                <w:rFonts w:ascii="Times New Roman" w:hAnsi="Times New Roman" w:cs="Times New Roman"/>
                <w:iCs/>
                <w:color w:val="0000ff"/>
                <w:sz w:val="20"/>
                <w:szCs w:val="20"/>
              </w:rPr>
            </w:r>
            <w:r>
              <w:rPr>
                <w:rFonts w:ascii="Times New Roman" w:hAnsi="Times New Roman" w:cs="Times New Roman"/>
                <w:iCs/>
                <w:color w:val="0000ff"/>
                <w:sz w:val="20"/>
                <w:szCs w:val="20"/>
              </w:rPr>
            </w:r>
          </w:p>
          <w:p>
            <w:pPr>
              <w:pStyle w:val="738"/>
              <w:jc w:val="both"/>
              <w:rPr>
                <w:rFonts w:ascii="Times New Roman" w:hAnsi="Times New Roman" w:cs="Times New Roman"/>
                <w:sz w:val="20"/>
                <w:szCs w:val="20"/>
              </w:rPr>
            </w:pPr>
            <w:r>
              <w:rPr>
                <w:rFonts w:ascii="Times New Roman" w:hAnsi="Times New Roman" w:eastAsia="Times New Roman" w:cs="Times New Roman"/>
                <w:sz w:val="20"/>
                <w:szCs w:val="20"/>
              </w:rPr>
              <w:t xml:space="preserve">Все документы, входящие в состав заявки на у</w:t>
            </w:r>
            <w:r>
              <w:rPr>
                <w:rFonts w:ascii="Times New Roman" w:hAnsi="Times New Roman" w:eastAsia="Times New Roman" w:cs="Times New Roman"/>
                <w:sz w:val="20"/>
                <w:szCs w:val="20"/>
              </w:rPr>
              <w:t xml:space="preserve">частие в запросе котировок, должны быть составлены на русском языке. Подача документов, входящих в состав заявки на иностранном языке должна сопровождаться предоставлением, надлежащим образом заверенного перевода соответствующих документов на русский язык.</w:t>
            </w:r>
            <w:r>
              <w:rPr>
                <w:rFonts w:ascii="Times New Roman" w:hAnsi="Times New Roman" w:cs="Times New Roman"/>
                <w:sz w:val="20"/>
                <w:szCs w:val="20"/>
              </w:rPr>
            </w:r>
            <w:r>
              <w:rPr>
                <w:rFonts w:ascii="Times New Roman" w:hAnsi="Times New Roman" w:cs="Times New Roman"/>
                <w:sz w:val="20"/>
                <w:szCs w:val="20"/>
              </w:rPr>
            </w:r>
          </w:p>
          <w:p>
            <w:pPr>
              <w:pStyle w:val="738"/>
              <w:ind w:firstLine="743"/>
              <w:jc w:val="both"/>
              <w:rPr>
                <w:rFonts w:ascii="Times New Roman" w:hAnsi="Times New Roman" w:cs="Times New Roman"/>
                <w:sz w:val="20"/>
                <w:szCs w:val="20"/>
              </w:rPr>
            </w:pPr>
            <w:r>
              <w:rPr>
                <w:rFonts w:ascii="Times New Roman" w:hAnsi="Times New Roman" w:eastAsia="Times New Roman" w:cs="Times New Roman"/>
                <w:sz w:val="20"/>
                <w:szCs w:val="20"/>
              </w:rPr>
              <w:t xml:space="preserve">Документы, происходящие из иностранного государства, должны быть надлежащим образом легализованы в соответствии с законодательством и международными договорами Российской Федерации.</w:t>
            </w:r>
            <w:r>
              <w:rPr>
                <w:rFonts w:ascii="Times New Roman" w:hAnsi="Times New Roman" w:cs="Times New Roman"/>
                <w:sz w:val="20"/>
                <w:szCs w:val="20"/>
              </w:rPr>
            </w:r>
            <w:r>
              <w:rPr>
                <w:rFonts w:ascii="Times New Roman" w:hAnsi="Times New Roman" w:cs="Times New Roman"/>
                <w:sz w:val="20"/>
                <w:szCs w:val="20"/>
              </w:rPr>
            </w:r>
          </w:p>
          <w:p>
            <w:pPr>
              <w:pStyle w:val="738"/>
              <w:ind w:left="34" w:firstLine="710"/>
              <w:jc w:val="both"/>
              <w:rPr>
                <w:rFonts w:ascii="Times New Roman" w:hAnsi="Times New Roman" w:cs="Times New Roman"/>
                <w:sz w:val="20"/>
                <w:szCs w:val="20"/>
              </w:rPr>
            </w:pPr>
            <w:r>
              <w:rPr>
                <w:rFonts w:ascii="Times New Roman" w:hAnsi="Times New Roman" w:eastAsia="Times New Roman" w:cs="Times New Roman"/>
                <w:sz w:val="20"/>
                <w:szCs w:val="20"/>
              </w:rPr>
              <w:t xml:space="preserve">Непредст</w:t>
            </w:r>
            <w:r>
              <w:rPr>
                <w:rFonts w:ascii="Times New Roman" w:hAnsi="Times New Roman" w:eastAsia="Times New Roman" w:cs="Times New Roman"/>
                <w:sz w:val="20"/>
                <w:szCs w:val="20"/>
              </w:rPr>
              <w:t xml:space="preserve">авление необходимых документов в составе заявки, наличие в таких документах недостоверных сведений об участнике закупки, является риском самого участника закупки, подавшего такую заявку, и служит основанием для ее отклонения от участия в запросе котировок.</w:t>
            </w:r>
            <w:r>
              <w:rPr>
                <w:rFonts w:ascii="Times New Roman" w:hAnsi="Times New Roman" w:cs="Times New Roman"/>
                <w:sz w:val="20"/>
                <w:szCs w:val="20"/>
              </w:rPr>
            </w:r>
            <w:r>
              <w:rPr>
                <w:rFonts w:ascii="Times New Roman" w:hAnsi="Times New Roman" w:cs="Times New Roman"/>
                <w:sz w:val="20"/>
                <w:szCs w:val="20"/>
              </w:rPr>
            </w:r>
          </w:p>
          <w:p>
            <w:pPr>
              <w:pStyle w:val="738"/>
              <w:ind w:left="34" w:firstLine="710"/>
              <w:jc w:val="both"/>
              <w:rPr>
                <w:rFonts w:ascii="Times New Roman" w:hAnsi="Times New Roman" w:cs="Times New Roman"/>
                <w:sz w:val="20"/>
                <w:szCs w:val="20"/>
              </w:rPr>
            </w:pPr>
            <w:r>
              <w:rPr>
                <w:rFonts w:ascii="Times New Roman" w:hAnsi="Times New Roman" w:eastAsia="Times New Roman" w:cs="Times New Roman"/>
                <w:sz w:val="20"/>
                <w:szCs w:val="20"/>
              </w:rPr>
              <w:t xml:space="preserve">В </w:t>
            </w:r>
            <w:r>
              <w:rPr>
                <w:rFonts w:ascii="Times New Roman" w:hAnsi="Times New Roman" w:eastAsia="Times New Roman" w:cs="Times New Roman"/>
                <w:sz w:val="20"/>
                <w:szCs w:val="20"/>
              </w:rPr>
              <w:t xml:space="preserve">случае установления недостоверности сведений, содержащихся в документах, предоставленных участником в составе заявки на участие в запросе котировок в электронной форме, такой участник может быть отстранен от участия в запросе котировок в электронной форме.</w:t>
            </w:r>
            <w:r>
              <w:rPr>
                <w:rFonts w:ascii="Times New Roman" w:hAnsi="Times New Roman" w:cs="Times New Roman"/>
                <w:sz w:val="20"/>
                <w:szCs w:val="20"/>
              </w:rPr>
            </w:r>
            <w:r>
              <w:rPr>
                <w:rFonts w:ascii="Times New Roman" w:hAnsi="Times New Roman" w:cs="Times New Roman"/>
                <w:sz w:val="20"/>
                <w:szCs w:val="20"/>
              </w:rPr>
            </w:r>
          </w:p>
          <w:p>
            <w:pPr>
              <w:pStyle w:val="738"/>
              <w:ind w:firstLine="743"/>
              <w:jc w:val="both"/>
              <w:tabs>
                <w:tab w:val="clear" w:pos="708" w:leader="none"/>
                <w:tab w:val="left" w:pos="3015"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В заявке необходимо указать наименования и характеристики (показатели) используемых при выполнении (оказании) работ (услуг) товаров (материалов) по всем позициям перечня работ (услуг), используемых товаров (материалов).</w:t>
            </w:r>
            <w:r>
              <w:rPr>
                <w:rFonts w:ascii="Times New Roman" w:hAnsi="Times New Roman" w:cs="Times New Roman"/>
                <w:sz w:val="20"/>
                <w:szCs w:val="20"/>
              </w:rPr>
            </w:r>
            <w:r>
              <w:rPr>
                <w:rFonts w:ascii="Times New Roman" w:hAnsi="Times New Roman" w:cs="Times New Roman"/>
                <w:sz w:val="20"/>
                <w:szCs w:val="20"/>
              </w:rPr>
            </w:r>
          </w:p>
          <w:p>
            <w:pPr>
              <w:pStyle w:val="738"/>
              <w:ind w:firstLine="743"/>
              <w:jc w:val="both"/>
              <w:tabs>
                <w:tab w:val="clear" w:pos="708" w:leader="none"/>
                <w:tab w:val="left" w:pos="3015"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Показатели, являющиеся постоянной величиной, указываются участниками также как указано заказчиком.</w:t>
            </w:r>
            <w:r>
              <w:rPr>
                <w:rFonts w:ascii="Times New Roman" w:hAnsi="Times New Roman" w:cs="Times New Roman"/>
                <w:sz w:val="20"/>
                <w:szCs w:val="20"/>
              </w:rPr>
            </w:r>
            <w:r>
              <w:rPr>
                <w:rFonts w:ascii="Times New Roman" w:hAnsi="Times New Roman" w:cs="Times New Roman"/>
                <w:sz w:val="20"/>
                <w:szCs w:val="20"/>
              </w:rPr>
            </w:r>
          </w:p>
          <w:p>
            <w:pPr>
              <w:pStyle w:val="738"/>
              <w:ind w:firstLine="743"/>
              <w:jc w:val="both"/>
              <w:tabs>
                <w:tab w:val="clear" w:pos="708" w:leader="none"/>
                <w:tab w:val="left" w:pos="3015"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По остальным показателям у</w:t>
            </w:r>
            <w:r>
              <w:rPr>
                <w:rFonts w:ascii="Times New Roman" w:hAnsi="Times New Roman" w:eastAsia="Times New Roman" w:cs="Times New Roman"/>
                <w:sz w:val="20"/>
                <w:szCs w:val="20"/>
              </w:rPr>
              <w:t xml:space="preserve">частники должны выбрать из диапазона и указать по одной конкретной величине для каждого показателя, в пределах установленного заказчиком диапазона, за исключением случаев, если показатель является диапазонной величиной, не допускается сопровождение словами</w:t>
            </w:r>
            <w:r>
              <w:rPr>
                <w:rFonts w:ascii="Times New Roman" w:hAnsi="Times New Roman" w:eastAsia="Times New Roman" w:cs="Times New Roman"/>
                <w:sz w:val="20"/>
                <w:szCs w:val="20"/>
              </w:rPr>
              <w:t xml:space="preserve"> "эквивалент", "аналог", "не менее", "не более", "не ниже", "не выше", "от", "до", "должен быть", "может быть", "допускается", "или", "либо", иными неточными формулировками. Значения показателей не должны допускать разночтение или двусмысленное толкование.</w:t>
            </w:r>
            <w:r>
              <w:rPr>
                <w:rFonts w:ascii="Times New Roman" w:hAnsi="Times New Roman" w:cs="Times New Roman"/>
                <w:sz w:val="20"/>
                <w:szCs w:val="20"/>
              </w:rPr>
            </w:r>
            <w:r>
              <w:rPr>
                <w:rFonts w:ascii="Times New Roman" w:hAnsi="Times New Roman" w:cs="Times New Roman"/>
                <w:sz w:val="20"/>
                <w:szCs w:val="20"/>
              </w:rPr>
            </w:r>
          </w:p>
          <w:p>
            <w:pPr>
              <w:pStyle w:val="738"/>
              <w:ind w:firstLine="744"/>
              <w:jc w:val="both"/>
              <w:tabs>
                <w:tab w:val="clear" w:pos="708" w:leader="none"/>
                <w:tab w:val="left" w:pos="900"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Участнику закупки необходимо максимально позаботиться о доступности к содержанию поданной заявки при её рассмотрении котировочной комиссией.</w:t>
            </w:r>
            <w:r>
              <w:rPr>
                <w:rFonts w:ascii="Times New Roman" w:hAnsi="Times New Roman" w:cs="Times New Roman"/>
                <w:sz w:val="20"/>
                <w:szCs w:val="20"/>
              </w:rPr>
            </w:r>
            <w:r>
              <w:rPr>
                <w:rFonts w:ascii="Times New Roman" w:hAnsi="Times New Roman" w:cs="Times New Roman"/>
                <w:sz w:val="20"/>
                <w:szCs w:val="20"/>
              </w:rPr>
            </w:r>
          </w:p>
          <w:p>
            <w:pPr>
              <w:pStyle w:val="738"/>
              <w:ind w:left="34" w:firstLine="710"/>
              <w:jc w:val="both"/>
              <w:rPr>
                <w:rFonts w:ascii="Times New Roman" w:hAnsi="Times New Roman" w:cs="Times New Roman"/>
                <w:sz w:val="20"/>
                <w:szCs w:val="20"/>
              </w:rPr>
            </w:pPr>
            <w:r>
              <w:rPr>
                <w:rFonts w:ascii="Times New Roman" w:hAnsi="Times New Roman" w:eastAsia="Times New Roman" w:cs="Times New Roman"/>
                <w:sz w:val="20"/>
                <w:szCs w:val="20"/>
              </w:rPr>
              <w:t xml:space="preserve">Непредст</w:t>
            </w:r>
            <w:r>
              <w:rPr>
                <w:rFonts w:ascii="Times New Roman" w:hAnsi="Times New Roman" w:eastAsia="Times New Roman" w:cs="Times New Roman"/>
                <w:sz w:val="20"/>
                <w:szCs w:val="20"/>
              </w:rPr>
              <w:t xml:space="preserve">авление необходимых документов в составе заявки, наличие в таких документах недостоверных сведений об участнике закупки, является риском самого участника закупки, подавшего такую заявку, и служит основанием для ее отклонения от участия в запросе котировок.</w:t>
            </w:r>
            <w:r>
              <w:rPr>
                <w:rFonts w:ascii="Times New Roman" w:hAnsi="Times New Roman" w:cs="Times New Roman"/>
                <w:sz w:val="20"/>
                <w:szCs w:val="20"/>
              </w:rPr>
            </w:r>
            <w:r>
              <w:rPr>
                <w:rFonts w:ascii="Times New Roman" w:hAnsi="Times New Roman" w:cs="Times New Roman"/>
                <w:sz w:val="20"/>
                <w:szCs w:val="20"/>
              </w:rPr>
            </w:r>
          </w:p>
          <w:p>
            <w:pPr>
              <w:pStyle w:val="738"/>
              <w:ind w:firstLine="709"/>
              <w:jc w:val="both"/>
              <w:tabs>
                <w:tab w:val="clear" w:pos="708" w:leader="none"/>
                <w:tab w:val="left" w:pos="1276" w:leader="none"/>
                <w:tab w:val="left" w:pos="1701"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В случае установления недостоверности сведений, несоответствующих сведений и информации о</w:t>
            </w:r>
            <w:r>
              <w:rPr>
                <w:rFonts w:ascii="Times New Roman" w:hAnsi="Times New Roman" w:eastAsia="Times New Roman" w:cs="Times New Roman"/>
                <w:sz w:val="20"/>
                <w:szCs w:val="20"/>
              </w:rPr>
              <w:t xml:space="preserve">б участнике закупки и (или) о товарах, работах, услугах; в случае, выявления в документах, представленных участником в составе заявки, противоречивых сведений, предполагающих двоякое толкование; наличие в представленных заявках предложения о цене договора,</w:t>
            </w:r>
            <w:r>
              <w:rPr>
                <w:rFonts w:ascii="Times New Roman" w:hAnsi="Times New Roman" w:eastAsia="Times New Roman" w:cs="Times New Roman"/>
                <w:sz w:val="20"/>
                <w:szCs w:val="20"/>
              </w:rPr>
              <w:t xml:space="preserve"> превышающего установленную начальную (максимальную) цену договора; если заявка не соответствуют Форме котировочной заявки или отсутствуют сведения, установленные такой формой, такому участнику может быть отказано  в допуске к  участию в запросе котировок.</w:t>
            </w:r>
            <w:r>
              <w:rPr>
                <w:rFonts w:ascii="Times New Roman" w:hAnsi="Times New Roman" w:cs="Times New Roman"/>
                <w:sz w:val="20"/>
                <w:szCs w:val="20"/>
              </w:rPr>
            </w:r>
            <w:r>
              <w:rPr>
                <w:rFonts w:ascii="Times New Roman" w:hAnsi="Times New Roman" w:cs="Times New Roman"/>
                <w:sz w:val="20"/>
                <w:szCs w:val="20"/>
              </w:rPr>
            </w:r>
          </w:p>
          <w:p>
            <w:pPr>
              <w:pStyle w:val="738"/>
              <w:ind w:firstLine="744"/>
              <w:jc w:val="both"/>
              <w:tabs>
                <w:tab w:val="clear" w:pos="708" w:leader="none"/>
                <w:tab w:val="left" w:pos="900"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Участник закупки вправе подать только одну котировочную заявку в срок указанный </w:t>
            </w:r>
            <w:r>
              <w:rPr>
                <w:rFonts w:ascii="Times New Roman" w:hAnsi="Times New Roman" w:eastAsia="Times New Roman" w:cs="Times New Roman"/>
                <w:i/>
                <w:sz w:val="20"/>
                <w:szCs w:val="20"/>
                <w:u w:val="single"/>
              </w:rPr>
              <w:t xml:space="preserve">в извещении о проведении запроса котировок</w:t>
            </w:r>
            <w:r>
              <w:rPr>
                <w:rFonts w:ascii="Times New Roman" w:hAnsi="Times New Roman" w:eastAsia="Times New Roman" w:cs="Times New Roman"/>
                <w:sz w:val="20"/>
                <w:szCs w:val="20"/>
              </w:rPr>
              <w:t xml:space="preserve">. Участник закупки вправе изменить или отозвать заявку на участие в запросе котировок до дня окончания срока подачи заявок (вскрытия конвертов) на участие в запросе котировок, </w:t>
            </w:r>
            <w:r>
              <w:rPr>
                <w:rFonts w:ascii="Times New Roman" w:hAnsi="Times New Roman" w:eastAsia="Times New Roman" w:cs="Times New Roman"/>
                <w:color w:val="000000"/>
                <w:sz w:val="20"/>
                <w:szCs w:val="20"/>
              </w:rPr>
              <w:t xml:space="preserve">только в случае если Заказчиком были внесены изменения в извещение.</w:t>
            </w:r>
            <w:r>
              <w:rPr>
                <w:rFonts w:ascii="Times New Roman" w:hAnsi="Times New Roman" w:cs="Times New Roman"/>
                <w:sz w:val="20"/>
                <w:szCs w:val="20"/>
              </w:rPr>
            </w:r>
            <w:r>
              <w:rPr>
                <w:rFonts w:ascii="Times New Roman" w:hAnsi="Times New Roman" w:cs="Times New Roman"/>
                <w:sz w:val="20"/>
                <w:szCs w:val="20"/>
              </w:rPr>
            </w:r>
          </w:p>
          <w:p>
            <w:pPr>
              <w:pStyle w:val="738"/>
              <w:ind w:firstLine="744"/>
              <w:jc w:val="both"/>
              <w:rPr>
                <w:rFonts w:ascii="Times New Roman" w:hAnsi="Times New Roman" w:cs="Times New Roman"/>
                <w:color w:val="ff0000"/>
                <w:sz w:val="20"/>
                <w:szCs w:val="20"/>
              </w:rPr>
            </w:pPr>
            <w:r>
              <w:rPr>
                <w:rFonts w:ascii="Times New Roman" w:hAnsi="Times New Roman" w:eastAsia="Times New Roman" w:cs="Times New Roman"/>
                <w:color w:val="000000"/>
                <w:sz w:val="20"/>
                <w:szCs w:val="20"/>
              </w:rPr>
              <w:t xml:space="preserve">Прием заявок на участие в запросе котировок прекращается в день и время, которые указаны </w:t>
            </w:r>
            <w:r>
              <w:rPr>
                <w:rFonts w:ascii="Times New Roman" w:hAnsi="Times New Roman" w:eastAsia="Times New Roman" w:cs="Times New Roman"/>
                <w:i/>
                <w:color w:val="000000"/>
                <w:sz w:val="20"/>
                <w:szCs w:val="20"/>
                <w:u w:val="single"/>
              </w:rPr>
              <w:t xml:space="preserve">в извещении о проведении запроса котировок</w:t>
            </w:r>
            <w:r>
              <w:rPr>
                <w:rFonts w:ascii="Times New Roman" w:hAnsi="Times New Roman" w:eastAsia="Times New Roman" w:cs="Times New Roman"/>
                <w:color w:val="000000"/>
                <w:sz w:val="20"/>
                <w:szCs w:val="20"/>
              </w:rPr>
              <w:t xml:space="preserve">, непосредственно в момент начала рассмотрение документов с заявками на участие в запросе котировок в электронной форме, определяемый временем окончания подачи заявок на участие в запросе котировок в электронной форме.</w:t>
            </w:r>
            <w:r>
              <w:rPr>
                <w:rFonts w:ascii="Times New Roman" w:hAnsi="Times New Roman" w:cs="Times New Roman"/>
                <w:color w:val="ff0000"/>
                <w:sz w:val="20"/>
                <w:szCs w:val="20"/>
              </w:rPr>
            </w:r>
            <w:r>
              <w:rPr>
                <w:rFonts w:ascii="Times New Roman" w:hAnsi="Times New Roman" w:cs="Times New Roman"/>
                <w:color w:val="ff0000"/>
                <w:sz w:val="20"/>
                <w:szCs w:val="20"/>
              </w:rPr>
            </w:r>
          </w:p>
          <w:p>
            <w:pPr>
              <w:pStyle w:val="738"/>
              <w:ind w:firstLine="709"/>
              <w:jc w:val="both"/>
              <w:widowControl w:val="off"/>
              <w:tabs>
                <w:tab w:val="clear" w:pos="708" w:leader="none"/>
                <w:tab w:val="left" w:pos="1134" w:leader="none"/>
                <w:tab w:val="left" w:pos="1276" w:leader="none"/>
              </w:tabs>
              <w:rPr>
                <w:rFonts w:ascii="Times New Roman" w:hAnsi="Times New Roman" w:cs="Times New Roman"/>
                <w:bCs/>
                <w:i/>
                <w:sz w:val="20"/>
                <w:szCs w:val="20"/>
                <w:highlight w:val="none"/>
              </w:rPr>
            </w:pPr>
            <w:r>
              <w:rPr>
                <w:rFonts w:ascii="Times New Roman" w:hAnsi="Times New Roman" w:eastAsia="Times New Roman" w:cs="Times New Roman"/>
                <w:i/>
                <w:sz w:val="20"/>
                <w:szCs w:val="20"/>
              </w:rPr>
              <w:t xml:space="preserve">Обмен между участником в электронной форме, Заказчиком и оператором электронной площадки информацией, связанной с получением аккредитации на электронной площадке, проведением конкурентной закупки в электронн</w:t>
            </w:r>
            <w:r>
              <w:rPr>
                <w:rFonts w:ascii="Times New Roman" w:hAnsi="Times New Roman" w:eastAsia="Times New Roman" w:cs="Times New Roman"/>
                <w:i/>
                <w:sz w:val="20"/>
                <w:szCs w:val="20"/>
              </w:rPr>
              <w:t xml:space="preserve">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r>
              <w:rPr>
                <w:rFonts w:ascii="Times New Roman" w:hAnsi="Times New Roman" w:cs="Times New Roman"/>
                <w:bCs/>
                <w:i/>
                <w:sz w:val="20"/>
                <w:szCs w:val="20"/>
                <w:highlight w:val="none"/>
              </w:rPr>
            </w:r>
            <w:r>
              <w:rPr>
                <w:rFonts w:ascii="Times New Roman" w:hAnsi="Times New Roman" w:cs="Times New Roman"/>
                <w:bCs/>
                <w:i/>
                <w:sz w:val="20"/>
                <w:szCs w:val="20"/>
                <w:highlight w:val="none"/>
              </w:rPr>
            </w:r>
          </w:p>
          <w:p>
            <w:pPr>
              <w:ind w:firstLine="709"/>
              <w:jc w:val="both"/>
              <w:widowControl w:val="off"/>
              <w:tabs>
                <w:tab w:val="clear" w:pos="708" w:leader="none"/>
                <w:tab w:val="left" w:pos="1134" w:leader="none"/>
                <w:tab w:val="left" w:pos="1276" w:leader="none"/>
              </w:tabs>
              <w:rPr>
                <w:rFonts w:ascii="Times New Roman" w:hAnsi="Times New Roman" w:cs="Times New Roman"/>
                <w:color w:val="ff0000"/>
                <w:sz w:val="20"/>
                <w:szCs w:val="20"/>
              </w:rPr>
            </w:pPr>
            <w:r>
              <w:rPr>
                <w:rFonts w:ascii="Times New Roman" w:hAnsi="Times New Roman" w:eastAsia="Times New Roman" w:cs="Times New Roman"/>
                <w:color w:val="ff0000"/>
                <w:sz w:val="20"/>
                <w:szCs w:val="20"/>
              </w:rPr>
            </w:r>
            <w:r>
              <w:rPr>
                <w:rFonts w:ascii="Times New Roman" w:hAnsi="Times New Roman" w:cs="Times New Roman"/>
                <w:color w:val="ff0000"/>
                <w:sz w:val="20"/>
                <w:szCs w:val="20"/>
              </w:rPr>
            </w:r>
            <w:r>
              <w:rPr>
                <w:rFonts w:ascii="Times New Roman" w:hAnsi="Times New Roman" w:cs="Times New Roman"/>
                <w:color w:val="ff0000"/>
                <w:sz w:val="20"/>
                <w:szCs w:val="20"/>
              </w:rPr>
            </w:r>
          </w:p>
          <w:p>
            <w:pPr>
              <w:ind w:firstLine="709"/>
              <w:jc w:val="both"/>
              <w:widowControl w:val="off"/>
              <w:tabs>
                <w:tab w:val="clear" w:pos="708" w:leader="none"/>
                <w:tab w:val="left" w:pos="1134" w:leader="none"/>
                <w:tab w:val="left" w:pos="1276" w:leader="none"/>
              </w:tabs>
              <w:rPr>
                <w:rFonts w:ascii="Times New Roman" w:hAnsi="Times New Roman" w:cs="Times New Roman"/>
                <w:color w:val="ff0000"/>
                <w:sz w:val="20"/>
                <w:szCs w:val="20"/>
              </w:rPr>
            </w:pPr>
            <w:r>
              <w:rPr>
                <w:rFonts w:ascii="Times New Roman" w:hAnsi="Times New Roman" w:eastAsia="Times New Roman" w:cs="Times New Roman"/>
                <w:color w:val="ff0000"/>
                <w:sz w:val="20"/>
                <w:szCs w:val="20"/>
              </w:rPr>
            </w:r>
            <w:r>
              <w:rPr>
                <w:rFonts w:ascii="Times New Roman" w:hAnsi="Times New Roman" w:cs="Times New Roman"/>
                <w:color w:val="ff0000"/>
                <w:sz w:val="20"/>
                <w:szCs w:val="20"/>
              </w:rPr>
            </w:r>
            <w:r>
              <w:rPr>
                <w:rFonts w:ascii="Times New Roman" w:hAnsi="Times New Roman" w:cs="Times New Roman"/>
                <w:color w:val="ff0000"/>
                <w:sz w:val="20"/>
                <w:szCs w:val="20"/>
              </w:rPr>
            </w:r>
          </w:p>
          <w:p>
            <w:pPr>
              <w:ind w:firstLine="709"/>
              <w:jc w:val="both"/>
              <w:widowControl w:val="off"/>
              <w:tabs>
                <w:tab w:val="clear" w:pos="708" w:leader="none"/>
                <w:tab w:val="left" w:pos="1134" w:leader="none"/>
                <w:tab w:val="left" w:pos="1276" w:leader="none"/>
              </w:tabs>
              <w:rPr>
                <w:rFonts w:ascii="Times New Roman" w:hAnsi="Times New Roman" w:cs="Times New Roman"/>
                <w:color w:val="ff0000"/>
                <w:sz w:val="20"/>
                <w:szCs w:val="20"/>
              </w:rPr>
            </w:pPr>
            <w:r>
              <w:rPr>
                <w:rFonts w:ascii="Times New Roman" w:hAnsi="Times New Roman" w:eastAsia="Times New Roman" w:cs="Times New Roman"/>
                <w:color w:val="ff0000"/>
                <w:sz w:val="20"/>
                <w:szCs w:val="20"/>
              </w:rPr>
            </w:r>
            <w:r>
              <w:rPr>
                <w:rFonts w:ascii="Times New Roman" w:hAnsi="Times New Roman" w:cs="Times New Roman"/>
                <w:color w:val="ff0000"/>
                <w:sz w:val="20"/>
                <w:szCs w:val="20"/>
              </w:rPr>
            </w:r>
            <w:r>
              <w:rPr>
                <w:rFonts w:ascii="Times New Roman" w:hAnsi="Times New Roman" w:cs="Times New Roman"/>
                <w:color w:val="ff0000"/>
                <w:sz w:val="20"/>
                <w:szCs w:val="20"/>
              </w:rPr>
            </w:r>
          </w:p>
          <w:p>
            <w:pPr>
              <w:ind w:firstLine="709"/>
              <w:jc w:val="both"/>
              <w:widowControl w:val="off"/>
              <w:tabs>
                <w:tab w:val="clear" w:pos="708" w:leader="none"/>
                <w:tab w:val="left" w:pos="1134" w:leader="none"/>
                <w:tab w:val="left" w:pos="1276" w:leader="none"/>
              </w:tabs>
              <w:rPr>
                <w:rFonts w:ascii="Times New Roman" w:hAnsi="Times New Roman" w:cs="Times New Roman"/>
                <w:color w:val="ff0000"/>
                <w:sz w:val="20"/>
                <w:szCs w:val="20"/>
              </w:rPr>
            </w:pPr>
            <w:r>
              <w:rPr>
                <w:rFonts w:ascii="Times New Roman" w:hAnsi="Times New Roman" w:eastAsia="Times New Roman" w:cs="Times New Roman"/>
                <w:color w:val="ff0000"/>
                <w:sz w:val="20"/>
                <w:szCs w:val="20"/>
              </w:rPr>
            </w:r>
            <w:r>
              <w:rPr>
                <w:rFonts w:ascii="Times New Roman" w:hAnsi="Times New Roman" w:cs="Times New Roman"/>
                <w:color w:val="ff0000"/>
                <w:sz w:val="20"/>
                <w:szCs w:val="20"/>
              </w:rPr>
            </w:r>
            <w:r>
              <w:rPr>
                <w:rFonts w:ascii="Times New Roman" w:hAnsi="Times New Roman" w:cs="Times New Roman"/>
                <w:color w:val="ff0000"/>
                <w:sz w:val="20"/>
                <w:szCs w:val="20"/>
              </w:rPr>
            </w:r>
          </w:p>
          <w:p>
            <w:pPr>
              <w:ind w:firstLine="709"/>
              <w:jc w:val="both"/>
              <w:widowControl w:val="off"/>
              <w:tabs>
                <w:tab w:val="clear" w:pos="708" w:leader="none"/>
                <w:tab w:val="left" w:pos="1134" w:leader="none"/>
                <w:tab w:val="left" w:pos="1276" w:leader="none"/>
              </w:tabs>
              <w:rPr>
                <w:rFonts w:ascii="Times New Roman" w:hAnsi="Times New Roman" w:cs="Times New Roman"/>
                <w:color w:val="ff0000"/>
                <w:sz w:val="20"/>
                <w:szCs w:val="20"/>
              </w:rPr>
            </w:pPr>
            <w:r>
              <w:rPr>
                <w:rFonts w:ascii="Times New Roman" w:hAnsi="Times New Roman" w:eastAsia="Times New Roman" w:cs="Times New Roman"/>
                <w:i/>
                <w:sz w:val="20"/>
                <w:szCs w:val="20"/>
                <w:highlight w:val="none"/>
              </w:rPr>
            </w:r>
            <w:r>
              <w:rPr>
                <w:rFonts w:ascii="Times New Roman" w:hAnsi="Times New Roman" w:cs="Times New Roman"/>
                <w:color w:val="ff0000"/>
                <w:sz w:val="20"/>
                <w:szCs w:val="20"/>
              </w:rPr>
            </w:r>
            <w:r>
              <w:rPr>
                <w:rFonts w:ascii="Times New Roman" w:hAnsi="Times New Roman" w:cs="Times New Roman"/>
                <w:color w:val="ff0000"/>
                <w:sz w:val="20"/>
                <w:szCs w:val="20"/>
              </w:rPr>
            </w:r>
          </w:p>
        </w:tc>
      </w:tr>
      <w:tr>
        <w:tblPrEx/>
        <w:trPr>
          <w:trHeight w:val="445"/>
        </w:trPr>
        <w:tc>
          <w:tcPr>
            <w:gridSpan w:val="3"/>
            <w:tcBorders>
              <w:top w:val="single" w:color="000000" w:sz="4" w:space="0"/>
              <w:left w:val="single" w:color="000000" w:sz="4" w:space="0"/>
              <w:bottom w:val="single" w:color="000000" w:sz="4" w:space="0"/>
              <w:right w:val="single" w:color="000000" w:sz="4" w:space="0"/>
            </w:tcBorders>
            <w:tcW w:w="800" w:type="dxa"/>
            <w:vAlign w:val="center"/>
            <w:textDirection w:val="lrTb"/>
            <w:noWrap w:val="false"/>
          </w:tcPr>
          <w:p>
            <w:pPr>
              <w:pStyle w:val="738"/>
              <w:jc w:val="center"/>
              <w:tabs>
                <w:tab w:val="left" w:pos="541" w:leader="none"/>
                <w:tab w:val="left" w:pos="639"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3</w:t>
            </w:r>
            <w:r>
              <w:rPr>
                <w:rFonts w:ascii="Times New Roman" w:hAnsi="Times New Roman" w:cs="Times New Roman"/>
                <w:b/>
                <w:sz w:val="20"/>
                <w:szCs w:val="20"/>
              </w:rPr>
            </w:r>
            <w:r>
              <w:rPr>
                <w:rFonts w:ascii="Times New Roman" w:hAnsi="Times New Roman" w:cs="Times New Roman"/>
                <w:b/>
                <w:sz w:val="20"/>
                <w:szCs w:val="20"/>
              </w:rPr>
            </w:r>
          </w:p>
        </w:tc>
        <w:tc>
          <w:tcPr>
            <w:tcBorders>
              <w:top w:val="single" w:color="000000" w:sz="4" w:space="0"/>
              <w:left w:val="single" w:color="000000" w:sz="4" w:space="0"/>
              <w:bottom w:val="single" w:color="000000" w:sz="4" w:space="0"/>
              <w:right w:val="single" w:color="000000" w:sz="4" w:space="0"/>
            </w:tcBorders>
            <w:tcW w:w="9151" w:type="dxa"/>
            <w:vAlign w:val="center"/>
            <w:textDirection w:val="lrTb"/>
            <w:noWrap w:val="false"/>
          </w:tcPr>
          <w:p>
            <w:pPr>
              <w:pStyle w:val="738"/>
              <w:tabs>
                <w:tab w:val="left" w:pos="541" w:leader="none"/>
                <w:tab w:val="left" w:pos="639"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Обязательные требования к участникам запроса котировок</w:t>
            </w:r>
            <w:r>
              <w:rPr>
                <w:rFonts w:ascii="Times New Roman" w:hAnsi="Times New Roman" w:cs="Times New Roman"/>
                <w:b/>
                <w:sz w:val="20"/>
                <w:szCs w:val="20"/>
              </w:rPr>
            </w:r>
            <w:r>
              <w:rPr>
                <w:rFonts w:ascii="Times New Roman" w:hAnsi="Times New Roman" w:cs="Times New Roman"/>
                <w:b/>
                <w:sz w:val="20"/>
                <w:szCs w:val="20"/>
              </w:rPr>
            </w:r>
          </w:p>
        </w:tc>
      </w:tr>
      <w:tr>
        <w:tblPrEx/>
        <w:trPr>
          <w:trHeight w:val="556"/>
        </w:trPr>
        <w:tc>
          <w:tcPr>
            <w:gridSpan w:val="4"/>
            <w:tcBorders>
              <w:top w:val="single" w:color="000000" w:sz="4" w:space="0"/>
              <w:left w:val="single" w:color="000000" w:sz="4" w:space="0"/>
              <w:bottom w:val="single" w:color="000000" w:sz="4" w:space="0"/>
              <w:right w:val="single" w:color="000000" w:sz="4" w:space="0"/>
            </w:tcBorders>
            <w:tcW w:w="9951" w:type="dxa"/>
            <w:textDirection w:val="lrTb"/>
            <w:noWrap w:val="false"/>
          </w:tcPr>
          <w:p>
            <w:pPr>
              <w:pStyle w:val="738"/>
              <w:ind w:firstLine="743"/>
              <w:jc w:val="both"/>
              <w:tabs>
                <w:tab w:val="clear" w:pos="708" w:leader="none"/>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w:t>
            </w:r>
            <w:r>
              <w:rPr>
                <w:rFonts w:ascii="Times New Roman" w:hAnsi="Times New Roman" w:eastAsia="Times New Roman" w:cs="Times New Roman"/>
                <w:sz w:val="20"/>
                <w:szCs w:val="20"/>
              </w:rPr>
              <w:t xml:space="preserve">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Pr>
                <w:rFonts w:ascii="Times New Roman" w:hAnsi="Times New Roman" w:cs="Times New Roman"/>
                <w:sz w:val="20"/>
                <w:szCs w:val="20"/>
              </w:rPr>
            </w:r>
            <w:r>
              <w:rPr>
                <w:rFonts w:ascii="Times New Roman" w:hAnsi="Times New Roman" w:cs="Times New Roman"/>
                <w:sz w:val="20"/>
                <w:szCs w:val="20"/>
              </w:rPr>
            </w:r>
          </w:p>
          <w:p>
            <w:pPr>
              <w:pStyle w:val="738"/>
              <w:ind w:firstLine="743"/>
              <w:jc w:val="both"/>
              <w:tabs>
                <w:tab w:val="clear" w:pos="708" w:leader="none"/>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Для участия в процедурах закупок участник закупок должен соответствовать следующим требованиям:</w:t>
            </w:r>
            <w:r>
              <w:rPr>
                <w:rFonts w:ascii="Times New Roman" w:hAnsi="Times New Roman" w:cs="Times New Roman"/>
                <w:sz w:val="20"/>
                <w:szCs w:val="20"/>
              </w:rPr>
            </w:r>
            <w:r>
              <w:rPr>
                <w:rFonts w:ascii="Times New Roman" w:hAnsi="Times New Roman" w:cs="Times New Roman"/>
                <w:sz w:val="20"/>
                <w:szCs w:val="20"/>
              </w:rPr>
            </w:r>
          </w:p>
          <w:p>
            <w:pPr>
              <w:ind w:firstLine="709"/>
              <w:jc w:val="both"/>
              <w:tabs>
                <w:tab w:val="left" w:pos="156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1. </w:t>
            </w:r>
            <w:r>
              <w:rPr>
                <w:rFonts w:ascii="Times New Roman" w:hAnsi="Times New Roman" w:eastAsia="Times New Roman" w:cs="Times New Roman"/>
                <w:sz w:val="20"/>
                <w:szCs w:val="20"/>
                <w:highlight w:val="white"/>
              </w:rPr>
              <w:t xml:space="preserve">Соответствие требованиям, устанавливаемым законодательством Российской Федерации, Ямало-Ненецкого автономного округа, муниципальными правовыми актами и иными правовыми актами, а </w:t>
            </w:r>
            <w:r>
              <w:rPr>
                <w:rFonts w:ascii="Times New Roman" w:hAnsi="Times New Roman" w:eastAsia="Times New Roman" w:cs="Times New Roman"/>
                <w:sz w:val="20"/>
                <w:szCs w:val="20"/>
                <w:highlight w:val="white"/>
              </w:rPr>
              <w:t xml:space="preserve">также решениями комиссий к лицам, осуществляющим поставки товаров, выполнение работ и оказание услуг, являющихся объектом закупок;</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56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2. </w:t>
            </w:r>
            <w:r>
              <w:rPr>
                <w:rFonts w:ascii="Times New Roman" w:hAnsi="Times New Roman" w:eastAsia="Times New Roman" w:cs="Times New Roman"/>
                <w:sz w:val="20"/>
                <w:szCs w:val="20"/>
                <w:highlight w:val="white"/>
              </w:rPr>
              <w:t xml:space="preserve">Н</w:t>
            </w:r>
            <w:r>
              <w:rPr>
                <w:rFonts w:ascii="Times New Roman" w:hAnsi="Times New Roman" w:eastAsia="Times New Roman" w:cs="Times New Roman"/>
                <w:sz w:val="20"/>
                <w:szCs w:val="20"/>
                <w:highlight w:val="white"/>
              </w:rPr>
              <w:t xml:space="preserve">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56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3. </w:t>
            </w:r>
            <w:r>
              <w:rPr>
                <w:rFonts w:ascii="Times New Roman" w:hAnsi="Times New Roman" w:eastAsia="Times New Roman" w:cs="Times New Roman"/>
                <w:sz w:val="20"/>
                <w:szCs w:val="20"/>
                <w:highlight w:val="white"/>
              </w:rPr>
              <w:t xml:space="preserve">Н</w:t>
            </w:r>
            <w:r>
              <w:rPr>
                <w:rFonts w:ascii="Times New Roman" w:hAnsi="Times New Roman" w:eastAsia="Times New Roman" w:cs="Times New Roman"/>
                <w:sz w:val="20"/>
                <w:szCs w:val="20"/>
                <w:highlight w:val="white"/>
              </w:rPr>
              <w:t xml:space="preserve">еприостановление</w:t>
            </w:r>
            <w:r>
              <w:rPr>
                <w:rFonts w:ascii="Times New Roman" w:hAnsi="Times New Roman" w:eastAsia="Times New Roman" w:cs="Times New Roman"/>
                <w:sz w:val="20"/>
                <w:szCs w:val="20"/>
                <w:highlight w:val="white"/>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56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4. О</w:t>
            </w:r>
            <w:r>
              <w:rPr>
                <w:rFonts w:ascii="Times New Roman" w:hAnsi="Times New Roman" w:eastAsia="Times New Roman" w:cs="Times New Roman"/>
                <w:sz w:val="20"/>
                <w:szCs w:val="20"/>
                <w:highlight w:val="white"/>
              </w:rPr>
              <w:t xml:space="preserve">тсутствие у участника</w:t>
            </w:r>
            <w:r>
              <w:rPr>
                <w:rFonts w:ascii="Times New Roman" w:hAnsi="Times New Roman" w:eastAsia="Times New Roman" w:cs="Times New Roman"/>
                <w:sz w:val="20"/>
                <w:szCs w:val="20"/>
                <w:highlight w:val="white"/>
              </w:rPr>
              <w:t xml:space="preserve">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w:t>
            </w:r>
            <w:r>
              <w:rPr>
                <w:rFonts w:ascii="Times New Roman" w:hAnsi="Times New Roman" w:eastAsia="Times New Roman" w:cs="Times New Roman"/>
                <w:sz w:val="20"/>
                <w:szCs w:val="20"/>
                <w:highlight w:val="white"/>
              </w:rPr>
              <w:t xml:space="preserve">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w:t>
            </w:r>
            <w:r>
              <w:rPr>
                <w:rFonts w:ascii="Times New Roman" w:hAnsi="Times New Roman" w:eastAsia="Times New Roman" w:cs="Times New Roman"/>
                <w:sz w:val="20"/>
                <w:szCs w:val="20"/>
                <w:highlight w:val="white"/>
              </w:rPr>
              <w:t xml:space="preserve">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w:t>
            </w:r>
            <w:r>
              <w:rPr>
                <w:rFonts w:ascii="Times New Roman" w:hAnsi="Times New Roman" w:eastAsia="Times New Roman" w:cs="Times New Roman"/>
                <w:sz w:val="20"/>
                <w:szCs w:val="20"/>
                <w:highlight w:val="white"/>
              </w:rPr>
              <w:t xml:space="preserve">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w:t>
            </w:r>
            <w:r>
              <w:rPr>
                <w:rFonts w:ascii="Times New Roman" w:hAnsi="Times New Roman" w:eastAsia="Times New Roman" w:cs="Times New Roman"/>
                <w:sz w:val="20"/>
                <w:szCs w:val="20"/>
                <w:highlight w:val="white"/>
              </w:rPr>
              <w:t xml:space="preserve">у заявлению на дату рассмотрения заявки на участие в определении поставщика (подрядчика, исполнителя) не принято. Для подтверждения соответствия, Заказчик имеет право установить требование о предоставлении справки из вышеуказанных органов.  Данное требован</w:t>
            </w:r>
            <w:r>
              <w:rPr>
                <w:rFonts w:ascii="Times New Roman" w:hAnsi="Times New Roman" w:eastAsia="Times New Roman" w:cs="Times New Roman"/>
                <w:sz w:val="20"/>
                <w:szCs w:val="20"/>
                <w:highlight w:val="white"/>
              </w:rPr>
              <w:t xml:space="preserve">ие должно быть отражено в документации о закупке, размещаемой в единой информационной системе. В случае если по требованиям документации о закупке Участнику в составе заявки необходимо предоставить справку об отсутствии задолженности по начисленным налогам</w:t>
            </w:r>
            <w:r>
              <w:rPr>
                <w:rFonts w:ascii="Times New Roman" w:hAnsi="Times New Roman" w:eastAsia="Times New Roman" w:cs="Times New Roman"/>
                <w:sz w:val="20"/>
                <w:szCs w:val="20"/>
                <w:highlight w:val="white"/>
              </w:rPr>
              <w:t xml:space="preserve">, сборам и иным обязательным платежам в бюджеты бюджетной системы Российской Федерации и представленная справка содержит сведения о наличии таковой задолженности, Участник обязан предоставить в составе заявки документы, перечисленные в настоящем подпункте;</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276" w:leader="none"/>
                <w:tab w:val="left" w:pos="156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5. </w:t>
            </w:r>
            <w:r>
              <w:rPr>
                <w:rFonts w:ascii="Times New Roman" w:hAnsi="Times New Roman" w:eastAsia="Times New Roman" w:cs="Times New Roman"/>
                <w:sz w:val="20"/>
                <w:szCs w:val="20"/>
                <w:highlight w:val="white"/>
              </w:rPr>
              <w:t xml:space="preserve">О</w:t>
            </w:r>
            <w:r>
              <w:rPr>
                <w:rFonts w:ascii="Times New Roman" w:hAnsi="Times New Roman" w:eastAsia="Times New Roman" w:cs="Times New Roman"/>
                <w:sz w:val="20"/>
                <w:szCs w:val="20"/>
                <w:highlight w:val="white"/>
              </w:rPr>
              <w:t xml:space="preserve">тсутствие у участника закупки</w:t>
            </w:r>
            <w:r>
              <w:rPr>
                <w:rFonts w:ascii="Times New Roman" w:hAnsi="Times New Roman" w:eastAsia="Times New Roman" w:cs="Times New Roman"/>
                <w:sz w:val="20"/>
                <w:szCs w:val="20"/>
                <w:highlight w:val="white"/>
              </w:rPr>
              <w:t xml:space="preserve">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w:t>
            </w:r>
            <w:r>
              <w:rPr>
                <w:rFonts w:ascii="Times New Roman" w:hAnsi="Times New Roman" w:eastAsia="Times New Roman" w:cs="Times New Roman"/>
                <w:sz w:val="20"/>
                <w:szCs w:val="20"/>
                <w:highlight w:val="white"/>
              </w:rPr>
              <w:t xml:space="preserve">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w:t>
            </w:r>
            <w:r>
              <w:rPr>
                <w:rFonts w:ascii="Times New Roman" w:hAnsi="Times New Roman" w:eastAsia="Times New Roman" w:cs="Times New Roman"/>
                <w:sz w:val="20"/>
                <w:szCs w:val="20"/>
                <w:highlight w:val="white"/>
              </w:rPr>
              <w:t xml:space="preserve">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276" w:leader="none"/>
                <w:tab w:val="left" w:pos="156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6. </w:t>
            </w:r>
            <w:r>
              <w:rPr>
                <w:rFonts w:ascii="Times New Roman" w:hAnsi="Times New Roman" w:eastAsia="Times New Roman" w:cs="Times New Roman"/>
                <w:sz w:val="20"/>
                <w:szCs w:val="20"/>
                <w:highlight w:val="white"/>
              </w:rPr>
              <w:t xml:space="preserve">У</w:t>
            </w:r>
            <w:r>
              <w:rPr>
                <w:rFonts w:ascii="Times New Roman" w:hAnsi="Times New Roman" w:eastAsia="Times New Roman" w:cs="Times New Roman"/>
                <w:sz w:val="20"/>
                <w:szCs w:val="20"/>
                <w:highlight w:val="white"/>
              </w:rPr>
              <w:t xml:space="preserve">частник закупки - юридическое лицо, которое в течение двух лет до</w:t>
            </w:r>
            <w:r>
              <w:rPr>
                <w:rFonts w:ascii="Times New Roman" w:hAnsi="Times New Roman" w:eastAsia="Times New Roman" w:cs="Times New Roman"/>
                <w:sz w:val="20"/>
                <w:szCs w:val="20"/>
                <w:highlight w:val="white"/>
                <w:lang w:val="en-US"/>
              </w:rPr>
              <w:t xml:space="preserve"> </w:t>
            </w:r>
            <w:r>
              <w:rPr>
                <w:rFonts w:ascii="Times New Roman" w:hAnsi="Times New Roman" w:eastAsia="Times New Roman" w:cs="Times New Roman"/>
                <w:sz w:val="20"/>
                <w:szCs w:val="20"/>
                <w:highlight w:val="white"/>
              </w:rPr>
              <w:t xml:space="preserve">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276" w:leader="none"/>
                <w:tab w:val="left" w:pos="1560" w:leader="none"/>
              </w:tabs>
              <w:rPr>
                <w:rFonts w:ascii="Times New Roman" w:hAnsi="Times New Roman" w:cs="Times New Roman"/>
                <w:sz w:val="20"/>
                <w:szCs w:val="20"/>
                <w:highlight w:val="white"/>
              </w:rPr>
            </w:pPr>
            <w:r>
              <w:rPr>
                <w:rFonts w:ascii="Times New Roman" w:hAnsi="Times New Roman" w:eastAsia="Times New Roman" w:cs="Times New Roman"/>
                <w:color w:val="000000" w:themeColor="text1"/>
                <w:sz w:val="20"/>
                <w:szCs w:val="20"/>
                <w:highlight w:val="white"/>
              </w:rPr>
              <w:t xml:space="preserve">7. </w:t>
            </w:r>
            <w:r>
              <w:rPr>
                <w:rFonts w:ascii="Times New Roman" w:hAnsi="Times New Roman" w:eastAsia="Times New Roman" w:cs="Times New Roman"/>
                <w:color w:val="000000" w:themeColor="text1"/>
                <w:sz w:val="20"/>
                <w:szCs w:val="20"/>
                <w:highlight w:val="white"/>
              </w:rPr>
              <w:t xml:space="preserve"> Отсутствие между участником закупки и заказчиком конфликта интересов, под которым понимаются сл</w:t>
            </w:r>
            <w:r>
              <w:rPr>
                <w:rFonts w:ascii="Times New Roman" w:hAnsi="Times New Roman" w:eastAsia="Times New Roman" w:cs="Times New Roman"/>
                <w:color w:val="000000" w:themeColor="text1"/>
                <w:sz w:val="20"/>
                <w:szCs w:val="20"/>
                <w:highlight w:val="white"/>
              </w:rPr>
              <w:t xml:space="preserve">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w:t>
            </w:r>
            <w:r>
              <w:rPr>
                <w:rFonts w:ascii="Times New Roman" w:hAnsi="Times New Roman" w:eastAsia="Times New Roman" w:cs="Times New Roman"/>
                <w:color w:val="000000" w:themeColor="text1"/>
                <w:sz w:val="20"/>
                <w:szCs w:val="20"/>
                <w:highlight w:val="white"/>
              </w:rPr>
              <w:t xml:space="preserve">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w:t>
            </w:r>
            <w:r>
              <w:rPr>
                <w:rFonts w:ascii="Times New Roman" w:hAnsi="Times New Roman" w:eastAsia="Times New Roman" w:cs="Times New Roman"/>
                <w:color w:val="000000" w:themeColor="text1"/>
                <w:sz w:val="20"/>
                <w:szCs w:val="20"/>
                <w:highlight w:val="white"/>
              </w:rPr>
              <w:t xml:space="preserve">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w:t>
            </w:r>
            <w:r>
              <w:rPr>
                <w:rFonts w:ascii="Times New Roman" w:hAnsi="Times New Roman" w:eastAsia="Times New Roman" w:cs="Times New Roman"/>
                <w:color w:val="000000" w:themeColor="text1"/>
                <w:sz w:val="20"/>
                <w:szCs w:val="20"/>
                <w:highlight w:val="white"/>
              </w:rPr>
              <w:t xml:space="preserve">нисходящей линии (родит</w:t>
            </w:r>
            <w:r>
              <w:rPr>
                <w:rFonts w:ascii="Times New Roman" w:hAnsi="Times New Roman" w:eastAsia="Times New Roman" w:cs="Times New Roman"/>
                <w:sz w:val="20"/>
                <w:szCs w:val="20"/>
                <w:highlight w:val="white"/>
              </w:rPr>
              <w:t xml:space="preserve">елями и детьми, дедушкой, бабушкой и внуками), полнородными и неполнородны</w:t>
            </w:r>
            <w:r>
              <w:rPr>
                <w:rFonts w:ascii="Times New Roman" w:hAnsi="Times New Roman" w:eastAsia="Times New Roman" w:cs="Times New Roman"/>
                <w:sz w:val="20"/>
                <w:szCs w:val="20"/>
                <w:highlight w:val="white"/>
              </w:rPr>
              <w:t xml:space="preserve">ми (имеющими общих отца или мать) братьями и сестрами),усыновителями или усыновленными указанных физических лиц. Под выгодоприобретателями понимаются физически</w:t>
            </w:r>
            <w:r>
              <w:rPr>
                <w:rFonts w:ascii="Times New Roman" w:hAnsi="Times New Roman" w:eastAsia="Times New Roman" w:cs="Times New Roman"/>
                <w:sz w:val="20"/>
                <w:szCs w:val="20"/>
                <w:highlight w:val="white"/>
              </w:rPr>
              <w:t xml:space="preserve">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276" w:leader="none"/>
                <w:tab w:val="left" w:pos="156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8. </w:t>
            </w:r>
            <w:r>
              <w:rPr>
                <w:rFonts w:ascii="Times New Roman" w:hAnsi="Times New Roman" w:eastAsia="Times New Roman" w:cs="Times New Roman"/>
                <w:sz w:val="20"/>
                <w:szCs w:val="20"/>
                <w:highlight w:val="white"/>
              </w:rPr>
              <w:t xml:space="preserve">У</w:t>
            </w:r>
            <w:r>
              <w:rPr>
                <w:rFonts w:ascii="Times New Roman" w:hAnsi="Times New Roman" w:eastAsia="Times New Roman" w:cs="Times New Roman"/>
                <w:sz w:val="20"/>
                <w:szCs w:val="20"/>
                <w:highlight w:val="white"/>
              </w:rPr>
              <w:t xml:space="preserve">частник </w:t>
            </w:r>
            <w:r>
              <w:rPr>
                <w:rFonts w:ascii="Times New Roman" w:hAnsi="Times New Roman" w:eastAsia="Times New Roman" w:cs="Times New Roman"/>
                <w:sz w:val="20"/>
                <w:szCs w:val="20"/>
                <w:highlight w:val="white"/>
              </w:rPr>
              <w:t xml:space="preserve">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w:t>
            </w:r>
            <w:r>
              <w:rPr>
                <w:rFonts w:ascii="Times New Roman" w:hAnsi="Times New Roman" w:eastAsia="Times New Roman" w:cs="Times New Roman"/>
                <w:sz w:val="20"/>
                <w:szCs w:val="20"/>
                <w:highlight w:val="white"/>
              </w:rPr>
              <w:t xml:space="preserve">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276" w:leader="none"/>
                <w:tab w:val="left" w:pos="156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9. О</w:t>
            </w:r>
            <w:r>
              <w:rPr>
                <w:rFonts w:ascii="Times New Roman" w:hAnsi="Times New Roman" w:eastAsia="Times New Roman" w:cs="Times New Roman"/>
                <w:sz w:val="20"/>
                <w:szCs w:val="20"/>
                <w:highlight w:val="white"/>
              </w:rPr>
              <w:t xml:space="preserve">тсутствие сведений об участнике закупки </w:t>
            </w:r>
            <w:r>
              <w:rPr>
                <w:rFonts w:ascii="Times New Roman" w:hAnsi="Times New Roman" w:eastAsia="Times New Roman" w:cs="Times New Roman"/>
                <w:sz w:val="20"/>
                <w:szCs w:val="20"/>
                <w:highlight w:val="white"/>
              </w:rPr>
              <w:t xml:space="preserve">в реестрах недобросовестных поставщиков, предусмотренных Законом № 223-ФЗ,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 44-ФЗ);</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276" w:leader="none"/>
                <w:tab w:val="left" w:pos="156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10. У</w:t>
            </w:r>
            <w:r>
              <w:rPr>
                <w:rFonts w:ascii="Times New Roman" w:hAnsi="Times New Roman" w:eastAsia="Times New Roman" w:cs="Times New Roman"/>
                <w:sz w:val="20"/>
                <w:szCs w:val="20"/>
                <w:highlight w:val="white"/>
              </w:rPr>
              <w:t xml:space="preserve">частник закупки не является иностранным агентом в соответствии с Федеральным законом от 14.07.2022 года № 255-ФЗ «О контроле за деятельностью лиц, находящихся под иностранным влиянием»;</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276" w:leader="none"/>
                <w:tab w:val="left" w:pos="156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11. У</w:t>
            </w:r>
            <w:r>
              <w:rPr>
                <w:rFonts w:ascii="Times New Roman" w:hAnsi="Times New Roman" w:eastAsia="Times New Roman" w:cs="Times New Roman"/>
                <w:sz w:val="20"/>
                <w:szCs w:val="20"/>
                <w:highlight w:val="white"/>
              </w:rPr>
              <w:t xml:space="preserve">частник закупки не является юридическим лицом, физическим лицом и находящейся под их ко</w:t>
            </w:r>
            <w:r>
              <w:rPr>
                <w:rFonts w:ascii="Times New Roman" w:hAnsi="Times New Roman" w:eastAsia="Times New Roman" w:cs="Times New Roman"/>
                <w:sz w:val="20"/>
                <w:szCs w:val="20"/>
                <w:highlight w:val="white"/>
              </w:rPr>
              <w:t xml:space="preserve">нтролем организацией, в отношении которых применяются специальные экономические меры на основании постановления Правительства Российской Федерации от 11 мая 2022 г. № 851 «О мерах по реализации Указа Президента Российской Федерации от 3 мая 2022 г. № 252»;</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276" w:leader="none"/>
                <w:tab w:val="left" w:pos="156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12. О</w:t>
            </w:r>
            <w:r>
              <w:rPr>
                <w:rFonts w:ascii="Times New Roman" w:hAnsi="Times New Roman" w:eastAsia="Times New Roman" w:cs="Times New Roman"/>
                <w:sz w:val="20"/>
                <w:szCs w:val="20"/>
                <w:highlight w:val="white"/>
              </w:rPr>
              <w:t xml:space="preserve">бладание участником закупки исключительными правами на результаты интеллектуальной деятельн</w:t>
            </w:r>
            <w:r>
              <w:rPr>
                <w:rFonts w:ascii="Times New Roman" w:hAnsi="Times New Roman" w:eastAsia="Times New Roman" w:cs="Times New Roman"/>
                <w:sz w:val="20"/>
                <w:szCs w:val="20"/>
                <w:highlight w:val="white"/>
              </w:rPr>
              <w:t xml:space="preserve">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 </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276" w:leader="none"/>
                <w:tab w:val="left" w:pos="156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t xml:space="preserve">13. Н</w:t>
            </w:r>
            <w:r>
              <w:rPr>
                <w:rFonts w:ascii="Times New Roman" w:hAnsi="Times New Roman" w:eastAsia="Times New Roman" w:cs="Times New Roman"/>
                <w:sz w:val="20"/>
                <w:szCs w:val="20"/>
                <w:highlight w:val="white"/>
              </w:rPr>
              <w:t xml:space="preserve">аличие у членов объединений, являющимися коллективными участниками закупочных процедур, соглашения между соб</w:t>
            </w:r>
            <w:r>
              <w:rPr>
                <w:rFonts w:ascii="Times New Roman" w:hAnsi="Times New Roman" w:eastAsia="Times New Roman" w:cs="Times New Roman"/>
                <w:sz w:val="20"/>
                <w:szCs w:val="20"/>
                <w:highlight w:val="white"/>
              </w:rPr>
              <w:t xml:space="preserve">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ind w:firstLine="709"/>
              <w:jc w:val="both"/>
              <w:tabs>
                <w:tab w:val="left" w:pos="1276" w:leader="none"/>
                <w:tab w:val="left" w:pos="1560" w:leader="none"/>
              </w:tabs>
              <w:rPr>
                <w:rFonts w:ascii="Times New Roman" w:hAnsi="Times New Roman" w:cs="Times New Roman"/>
                <w:sz w:val="20"/>
                <w:szCs w:val="20"/>
                <w:highlight w:val="white"/>
              </w:rPr>
            </w:pPr>
            <w:r>
              <w:rPr>
                <w:rFonts w:ascii="Times New Roman" w:hAnsi="Times New Roman" w:eastAsia="Times New Roman" w:cs="Times New Roman"/>
                <w:sz w:val="20"/>
                <w:szCs w:val="20"/>
                <w:highlight w:val="white"/>
              </w:rPr>
            </w:r>
            <w:r>
              <w:rPr>
                <w:rFonts w:ascii="Times New Roman" w:hAnsi="Times New Roman" w:cs="Times New Roman"/>
                <w:sz w:val="20"/>
                <w:szCs w:val="20"/>
                <w:highlight w:val="white"/>
              </w:rPr>
            </w:r>
            <w:r>
              <w:rPr>
                <w:rFonts w:ascii="Times New Roman" w:hAnsi="Times New Roman" w:cs="Times New Roman"/>
                <w:sz w:val="20"/>
                <w:szCs w:val="20"/>
                <w:highlight w:val="white"/>
              </w:rPr>
            </w:r>
          </w:p>
          <w:p>
            <w:pPr>
              <w:pStyle w:val="738"/>
              <w:ind w:firstLine="709"/>
              <w:jc w:val="both"/>
              <w:tabs>
                <w:tab w:val="clear" w:pos="708" w:leader="none"/>
                <w:tab w:val="left" w:pos="1560" w:leader="none"/>
              </w:tabs>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738"/>
              <w:ind w:firstLine="743"/>
              <w:jc w:val="both"/>
              <w:tabs>
                <w:tab w:val="clear" w:pos="708" w:leader="none"/>
                <w:tab w:val="left" w:pos="1560" w:leader="none"/>
              </w:tabs>
              <w:rPr>
                <w:rFonts w:ascii="Times New Roman" w:hAnsi="Times New Roman" w:cs="Times New Roman"/>
                <w:b/>
                <w:sz w:val="20"/>
                <w:szCs w:val="20"/>
              </w:rPr>
            </w:pPr>
            <w:r>
              <w:rPr>
                <w:rFonts w:ascii="Times New Roman" w:hAnsi="Times New Roman" w:eastAsia="Times New Roman" w:cs="Times New Roman"/>
                <w:i/>
                <w:sz w:val="20"/>
                <w:szCs w:val="20"/>
              </w:rPr>
              <w:t xml:space="preserve">Соответствие требованиям,  </w:t>
            </w:r>
            <w:r>
              <w:rPr>
                <w:rFonts w:ascii="Times New Roman" w:hAnsi="Times New Roman" w:eastAsia="Times New Roman" w:cs="Times New Roman"/>
                <w:b/>
                <w:i/>
                <w:sz w:val="20"/>
                <w:szCs w:val="20"/>
              </w:rPr>
              <w:t xml:space="preserve">декларируется</w:t>
            </w:r>
            <w:r>
              <w:rPr>
                <w:rFonts w:ascii="Times New Roman" w:hAnsi="Times New Roman" w:eastAsia="Times New Roman" w:cs="Times New Roman"/>
                <w:i/>
                <w:sz w:val="20"/>
                <w:szCs w:val="20"/>
              </w:rPr>
              <w:t xml:space="preserve"> участником закупки в подаваемой котировочной заявке. При выявлении несоответствия участника закупок требованиям, установленным настоящим Пунктом, Комиссия отказывает участнику закупок в допуске в запросе котировок</w:t>
            </w:r>
            <w:r>
              <w:rPr>
                <w:rFonts w:ascii="Times New Roman" w:hAnsi="Times New Roman" w:cs="Times New Roman"/>
                <w:b/>
                <w:sz w:val="20"/>
                <w:szCs w:val="20"/>
              </w:rPr>
            </w:r>
            <w:r>
              <w:rPr>
                <w:rFonts w:ascii="Times New Roman" w:hAnsi="Times New Roman" w:cs="Times New Roman"/>
                <w:b/>
                <w:sz w:val="20"/>
                <w:szCs w:val="20"/>
              </w:rPr>
            </w:r>
          </w:p>
        </w:tc>
      </w:tr>
      <w:tr>
        <w:tblPrEx/>
        <w:trPr>
          <w:trHeight w:val="556"/>
        </w:trPr>
        <w:tc>
          <w:tcPr>
            <w:gridSpan w:val="3"/>
            <w:tcBorders>
              <w:top w:val="single" w:color="000000" w:sz="4" w:space="0"/>
              <w:left w:val="single" w:color="000000" w:sz="4" w:space="0"/>
              <w:bottom w:val="single" w:color="000000" w:sz="4" w:space="0"/>
              <w:right w:val="single" w:color="000000" w:sz="4" w:space="0"/>
            </w:tcBorders>
            <w:tcW w:w="800"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4</w:t>
            </w:r>
            <w:r>
              <w:rPr>
                <w:rFonts w:ascii="Times New Roman" w:hAnsi="Times New Roman" w:cs="Times New Roman"/>
                <w:b/>
                <w:sz w:val="20"/>
                <w:szCs w:val="20"/>
              </w:rPr>
            </w:r>
            <w:r>
              <w:rPr>
                <w:rFonts w:ascii="Times New Roman" w:hAnsi="Times New Roman" w:cs="Times New Roman"/>
                <w:b/>
                <w:sz w:val="20"/>
                <w:szCs w:val="20"/>
              </w:rPr>
            </w:r>
          </w:p>
        </w:tc>
        <w:tc>
          <w:tcPr>
            <w:tcBorders>
              <w:top w:val="single" w:color="000000" w:sz="4" w:space="0"/>
              <w:left w:val="single" w:color="000000" w:sz="4" w:space="0"/>
              <w:bottom w:val="single" w:color="000000" w:sz="4" w:space="0"/>
              <w:right w:val="single" w:color="000000" w:sz="4" w:space="0"/>
            </w:tcBorders>
            <w:tcW w:w="9151" w:type="dxa"/>
            <w:vAlign w:val="center"/>
            <w:textDirection w:val="lrTb"/>
            <w:noWrap w:val="false"/>
          </w:tcPr>
          <w:p>
            <w:pPr>
              <w:pStyle w:val="738"/>
              <w:ind w:right="-28"/>
              <w:jc w:val="both"/>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Отказ от проведения запроса котировок</w:t>
            </w:r>
            <w:r>
              <w:rPr>
                <w:rFonts w:ascii="Times New Roman" w:hAnsi="Times New Roman" w:cs="Times New Roman"/>
                <w:b/>
                <w:sz w:val="20"/>
                <w:szCs w:val="20"/>
              </w:rPr>
            </w:r>
            <w:r>
              <w:rPr>
                <w:rFonts w:ascii="Times New Roman" w:hAnsi="Times New Roman" w:cs="Times New Roman"/>
                <w:b/>
                <w:sz w:val="20"/>
                <w:szCs w:val="20"/>
              </w:rPr>
            </w:r>
          </w:p>
        </w:tc>
      </w:tr>
      <w:tr>
        <w:tblPrEx/>
        <w:trPr>
          <w:trHeight w:val="556"/>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09"/>
              <w:jc w:val="both"/>
              <w:tabs>
                <w:tab w:val="clear" w:pos="708" w:leader="none"/>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Заказчик вправе завершить процедуру закупки (отменить запрос котировок в электронной форме) в любое время до срока подачи котировочных заявок, не возмещая участникам закупок понесенные ими расходы в связи с участием в процедуре запроса котировок.</w:t>
            </w:r>
            <w:r>
              <w:rPr>
                <w:rFonts w:ascii="Times New Roman" w:hAnsi="Times New Roman" w:cs="Times New Roman"/>
                <w:sz w:val="20"/>
                <w:szCs w:val="20"/>
              </w:rPr>
            </w:r>
            <w:r>
              <w:rPr>
                <w:rFonts w:ascii="Times New Roman" w:hAnsi="Times New Roman" w:cs="Times New Roman"/>
                <w:sz w:val="20"/>
                <w:szCs w:val="20"/>
              </w:rPr>
            </w:r>
          </w:p>
          <w:p>
            <w:pPr>
              <w:pStyle w:val="738"/>
              <w:ind w:firstLine="709"/>
              <w:jc w:val="both"/>
              <w:tabs>
                <w:tab w:val="clear" w:pos="708" w:leader="none"/>
                <w:tab w:val="left" w:pos="1276" w:leader="none"/>
              </w:tabs>
              <w:rPr>
                <w:rFonts w:ascii="Times New Roman" w:hAnsi="Times New Roman" w:cs="Times New Roman"/>
                <w:color w:val="548dd4"/>
                <w:sz w:val="20"/>
                <w:szCs w:val="20"/>
              </w:rPr>
            </w:pPr>
            <w:r>
              <w:rPr>
                <w:rFonts w:ascii="Times New Roman" w:hAnsi="Times New Roman" w:eastAsia="Times New Roman" w:cs="Times New Roman"/>
                <w:sz w:val="20"/>
                <w:szCs w:val="20"/>
              </w:rPr>
              <w:t xml:space="preserve">Извещение об отказе от проведения запроса котировок размещается Заказчиком в день принятия решения на электронной площадке и официальном сайте, на котором проводится запрос котировок</w:t>
            </w:r>
            <w:r>
              <w:rPr>
                <w:rFonts w:ascii="Times New Roman" w:hAnsi="Times New Roman" w:eastAsia="Times New Roman" w:cs="Times New Roman"/>
                <w:color w:val="8496b0" w:themeColor="text2" w:themeTint="99"/>
                <w:sz w:val="20"/>
                <w:szCs w:val="20"/>
              </w:rPr>
              <w:t xml:space="preserve">.</w:t>
            </w:r>
            <w:r>
              <w:rPr>
                <w:rFonts w:ascii="Times New Roman" w:hAnsi="Times New Roman" w:cs="Times New Roman"/>
                <w:color w:val="548dd4"/>
                <w:sz w:val="20"/>
                <w:szCs w:val="20"/>
              </w:rPr>
            </w:r>
            <w:r>
              <w:rPr>
                <w:rFonts w:ascii="Times New Roman" w:hAnsi="Times New Roman" w:cs="Times New Roman"/>
                <w:color w:val="548dd4"/>
                <w:sz w:val="20"/>
                <w:szCs w:val="20"/>
              </w:rPr>
            </w:r>
          </w:p>
        </w:tc>
      </w:tr>
      <w:tr>
        <w:tblPrEx/>
        <w:trPr>
          <w:trHeight w:val="422"/>
        </w:trPr>
        <w:tc>
          <w:tcPr>
            <w:gridSpan w:val="3"/>
            <w:tcBorders>
              <w:top w:val="single" w:color="000000" w:sz="4" w:space="0"/>
              <w:left w:val="single" w:color="000000" w:sz="4" w:space="0"/>
              <w:bottom w:val="single" w:color="000000" w:sz="4" w:space="0"/>
              <w:right w:val="single" w:color="000000" w:sz="4" w:space="0"/>
            </w:tcBorders>
            <w:tcW w:w="800" w:type="dxa"/>
            <w:vAlign w:val="center"/>
            <w:textDirection w:val="lrTb"/>
            <w:noWrap w:val="false"/>
          </w:tcPr>
          <w:p>
            <w:pPr>
              <w:pStyle w:val="738"/>
              <w:jc w:val="center"/>
              <w:tabs>
                <w:tab w:val="left" w:pos="-5211" w:leader="none"/>
                <w:tab w:val="left" w:pos="-2801"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5</w:t>
            </w:r>
            <w:r>
              <w:rPr>
                <w:rFonts w:ascii="Times New Roman" w:hAnsi="Times New Roman" w:cs="Times New Roman"/>
                <w:b/>
                <w:sz w:val="20"/>
                <w:szCs w:val="20"/>
              </w:rPr>
            </w:r>
            <w:r>
              <w:rPr>
                <w:rFonts w:ascii="Times New Roman" w:hAnsi="Times New Roman" w:cs="Times New Roman"/>
                <w:b/>
                <w:sz w:val="20"/>
                <w:szCs w:val="20"/>
              </w:rPr>
            </w:r>
          </w:p>
        </w:tc>
        <w:tc>
          <w:tcPr>
            <w:tcBorders>
              <w:top w:val="single" w:color="000000" w:sz="4" w:space="0"/>
              <w:left w:val="single" w:color="000000" w:sz="4" w:space="0"/>
              <w:bottom w:val="single" w:color="000000" w:sz="4" w:space="0"/>
              <w:right w:val="single" w:color="000000" w:sz="4" w:space="0"/>
            </w:tcBorders>
            <w:tcW w:w="9151" w:type="dxa"/>
            <w:vAlign w:val="center"/>
            <w:textDirection w:val="lrTb"/>
            <w:noWrap w:val="false"/>
          </w:tcPr>
          <w:p>
            <w:pPr>
              <w:pStyle w:val="738"/>
              <w:tabs>
                <w:tab w:val="left" w:pos="541" w:leader="none"/>
                <w:tab w:val="left" w:pos="639"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Форма, порядок предоставления разъяснений Извещения запроса котировок в электронной форме</w:t>
            </w:r>
            <w:r>
              <w:rPr>
                <w:rFonts w:ascii="Times New Roman" w:hAnsi="Times New Roman" w:cs="Times New Roman"/>
                <w:b/>
                <w:sz w:val="20"/>
                <w:szCs w:val="20"/>
              </w:rPr>
            </w:r>
            <w:r>
              <w:rPr>
                <w:rFonts w:ascii="Times New Roman" w:hAnsi="Times New Roman" w:cs="Times New Roman"/>
                <w:b/>
                <w:sz w:val="20"/>
                <w:szCs w:val="20"/>
              </w:rPr>
            </w:r>
          </w:p>
        </w:tc>
      </w:tr>
      <w:tr>
        <w:tblPrEx/>
        <w:trPr>
          <w:trHeight w:val="422"/>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09"/>
              <w:jc w:val="both"/>
              <w:tabs>
                <w:tab w:val="clear" w:pos="708" w:leader="none"/>
                <w:tab w:val="left" w:pos="1418"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Любой участник закупки вправе сформировать и направить через</w:t>
            </w:r>
            <w:r>
              <w:rPr>
                <w:rFonts w:ascii="Times New Roman" w:hAnsi="Times New Roman" w:eastAsia="Times New Roman" w:cs="Times New Roman" w:eastAsiaTheme="minorHAnsi"/>
                <w:sz w:val="20"/>
                <w:szCs w:val="20"/>
                <w:lang w:eastAsia="en-US"/>
              </w:rPr>
              <w:t xml:space="preserve"> личный кабинет закрытой части электронной площадки, на которой проводится запрос котировок, </w:t>
            </w:r>
            <w:r>
              <w:rPr>
                <w:rFonts w:ascii="Times New Roman" w:hAnsi="Times New Roman" w:eastAsia="Times New Roman" w:cs="Times New Roman"/>
                <w:sz w:val="20"/>
                <w:szCs w:val="20"/>
              </w:rPr>
              <w:t xml:space="preserve">запрос о даче разъяснений положений извещения о закупке, </w:t>
            </w:r>
            <w:r>
              <w:rPr>
                <w:rFonts w:ascii="Times New Roman" w:hAnsi="Times New Roman" w:eastAsia="Times New Roman" w:cs="Times New Roman" w:eastAsiaTheme="minorHAnsi"/>
                <w:sz w:val="20"/>
                <w:szCs w:val="20"/>
                <w:lang w:eastAsia="en-US"/>
              </w:rPr>
              <w:t xml:space="preserve">но не позднее, чем за три рабочих дня до даты окончания срока подачи котировочных заявок, </w:t>
            </w:r>
            <w:r>
              <w:rPr>
                <w:rFonts w:ascii="Times New Roman" w:hAnsi="Times New Roman" w:eastAsia="Times New Roman" w:cs="Times New Roman"/>
                <w:sz w:val="20"/>
                <w:szCs w:val="20"/>
              </w:rPr>
              <w:t xml:space="preserve">а Заказчик рассмотреть поступивший запрос с последующим размещением соответствующей информации в единой информационной системе.</w:t>
            </w:r>
            <w:r>
              <w:rPr>
                <w:rFonts w:ascii="Times New Roman" w:hAnsi="Times New Roman" w:cs="Times New Roman"/>
                <w:sz w:val="20"/>
                <w:szCs w:val="20"/>
              </w:rPr>
            </w:r>
            <w:r>
              <w:rPr>
                <w:rFonts w:ascii="Times New Roman" w:hAnsi="Times New Roman" w:cs="Times New Roman"/>
                <w:sz w:val="20"/>
                <w:szCs w:val="20"/>
              </w:rPr>
            </w:r>
          </w:p>
          <w:p>
            <w:pPr>
              <w:pStyle w:val="738"/>
              <w:ind w:firstLine="709"/>
              <w:jc w:val="both"/>
              <w:tabs>
                <w:tab w:val="clear" w:pos="708" w:leader="none"/>
                <w:tab w:val="left" w:pos="1418"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В течение трех рабочих дней с даты поступления запроса, Заказчик осуществляет разъяснение положений Извещения о запросе котировок в электронной форме и размещает их в единой информационной системе с указанием предмета запроса, но без указания участ</w:t>
            </w:r>
            <w:r>
              <w:rPr>
                <w:rFonts w:ascii="Times New Roman" w:hAnsi="Times New Roman" w:eastAsia="Times New Roman" w:cs="Times New Roman"/>
                <w:sz w:val="20"/>
                <w:szCs w:val="20"/>
              </w:rPr>
              <w:t xml:space="preserve">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r>
              <w:rPr>
                <w:rFonts w:ascii="Times New Roman" w:hAnsi="Times New Roman" w:cs="Times New Roman"/>
                <w:sz w:val="20"/>
                <w:szCs w:val="20"/>
              </w:rPr>
            </w:r>
            <w:r>
              <w:rPr>
                <w:rFonts w:ascii="Times New Roman" w:hAnsi="Times New Roman" w:cs="Times New Roman"/>
                <w:sz w:val="20"/>
                <w:szCs w:val="20"/>
              </w:rPr>
            </w:r>
          </w:p>
        </w:tc>
      </w:tr>
      <w:tr>
        <w:tblPrEx/>
        <w:trPr>
          <w:trHeight w:val="422"/>
        </w:trPr>
        <w:tc>
          <w:tcPr>
            <w:gridSpan w:val="3"/>
            <w:tcBorders>
              <w:top w:val="single" w:color="000000" w:sz="4" w:space="0"/>
              <w:left w:val="single" w:color="000000" w:sz="4" w:space="0"/>
              <w:bottom w:val="single" w:color="000000" w:sz="4" w:space="0"/>
              <w:right w:val="single" w:color="000000" w:sz="4" w:space="0"/>
            </w:tcBorders>
            <w:tcW w:w="800" w:type="dxa"/>
            <w:vAlign w:val="center"/>
            <w:textDirection w:val="lrTb"/>
            <w:noWrap w:val="false"/>
          </w:tcPr>
          <w:p>
            <w:pPr>
              <w:pStyle w:val="738"/>
              <w:jc w:val="center"/>
              <w:tabs>
                <w:tab w:val="left" w:pos="-5211" w:leader="none"/>
                <w:tab w:val="left" w:pos="-2801"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6</w:t>
            </w:r>
            <w:r>
              <w:rPr>
                <w:rFonts w:ascii="Times New Roman" w:hAnsi="Times New Roman" w:cs="Times New Roman"/>
                <w:b/>
                <w:sz w:val="20"/>
                <w:szCs w:val="20"/>
              </w:rPr>
            </w:r>
            <w:r>
              <w:rPr>
                <w:rFonts w:ascii="Times New Roman" w:hAnsi="Times New Roman" w:cs="Times New Roman"/>
                <w:b/>
                <w:sz w:val="20"/>
                <w:szCs w:val="20"/>
              </w:rPr>
            </w:r>
          </w:p>
        </w:tc>
        <w:tc>
          <w:tcPr>
            <w:tcBorders>
              <w:top w:val="single" w:color="000000" w:sz="4" w:space="0"/>
              <w:left w:val="single" w:color="000000" w:sz="4" w:space="0"/>
              <w:bottom w:val="single" w:color="000000" w:sz="4" w:space="0"/>
              <w:right w:val="single" w:color="000000" w:sz="4" w:space="0"/>
            </w:tcBorders>
            <w:tcW w:w="9151" w:type="dxa"/>
            <w:vAlign w:val="center"/>
            <w:textDirection w:val="lrTb"/>
            <w:noWrap w:val="false"/>
          </w:tcPr>
          <w:p>
            <w:pPr>
              <w:pStyle w:val="738"/>
              <w:jc w:val="both"/>
              <w:tabs>
                <w:tab w:val="left" w:pos="541" w:leader="none"/>
                <w:tab w:val="left" w:pos="639"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Дата начала срока предоставления участникам запроса котировок разъяснений Извещения запроса котировок в электронной форме</w:t>
            </w:r>
            <w:r>
              <w:rPr>
                <w:rFonts w:ascii="Times New Roman" w:hAnsi="Times New Roman" w:cs="Times New Roman"/>
                <w:b/>
                <w:sz w:val="20"/>
                <w:szCs w:val="20"/>
              </w:rPr>
            </w:r>
            <w:r>
              <w:rPr>
                <w:rFonts w:ascii="Times New Roman" w:hAnsi="Times New Roman" w:cs="Times New Roman"/>
                <w:b/>
                <w:sz w:val="20"/>
                <w:szCs w:val="20"/>
              </w:rPr>
            </w:r>
          </w:p>
        </w:tc>
      </w:tr>
      <w:tr>
        <w:tblPrEx/>
        <w:trPr>
          <w:trHeight w:val="422"/>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09"/>
              <w:jc w:val="both"/>
              <w:tabs>
                <w:tab w:val="left" w:pos="541" w:leader="none"/>
                <w:tab w:val="left" w:pos="639"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lang w:val="en-US"/>
              </w:rPr>
              <w:t xml:space="preserve">05.11.2026 г. </w:t>
            </w:r>
            <w:r>
              <w:rPr>
                <w:rFonts w:ascii="Times New Roman" w:hAnsi="Times New Roman" w:cs="Times New Roman"/>
                <w:b/>
                <w:sz w:val="20"/>
                <w:szCs w:val="20"/>
              </w:rPr>
            </w:r>
            <w:r>
              <w:rPr>
                <w:rFonts w:ascii="Times New Roman" w:hAnsi="Times New Roman" w:cs="Times New Roman"/>
                <w:b/>
                <w:sz w:val="20"/>
                <w:szCs w:val="20"/>
              </w:rPr>
            </w:r>
          </w:p>
        </w:tc>
      </w:tr>
      <w:tr>
        <w:tblPrEx/>
        <w:trPr>
          <w:trHeight w:val="422"/>
        </w:trPr>
        <w:tc>
          <w:tcPr>
            <w:gridSpan w:val="3"/>
            <w:tcBorders>
              <w:top w:val="single" w:color="000000" w:sz="4" w:space="0"/>
              <w:left w:val="single" w:color="000000" w:sz="4" w:space="0"/>
              <w:bottom w:val="single" w:color="000000" w:sz="4" w:space="0"/>
              <w:right w:val="single" w:color="000000" w:sz="4" w:space="0"/>
            </w:tcBorders>
            <w:tcW w:w="800" w:type="dxa"/>
            <w:vAlign w:val="center"/>
            <w:textDirection w:val="lrTb"/>
            <w:noWrap w:val="false"/>
          </w:tcPr>
          <w:p>
            <w:pPr>
              <w:pStyle w:val="738"/>
              <w:jc w:val="center"/>
              <w:tabs>
                <w:tab w:val="left" w:pos="-5211" w:leader="none"/>
                <w:tab w:val="left" w:pos="-2801"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7</w:t>
            </w:r>
            <w:r>
              <w:rPr>
                <w:rFonts w:ascii="Times New Roman" w:hAnsi="Times New Roman" w:cs="Times New Roman"/>
                <w:b/>
                <w:sz w:val="20"/>
                <w:szCs w:val="20"/>
              </w:rPr>
            </w:r>
            <w:r>
              <w:rPr>
                <w:rFonts w:ascii="Times New Roman" w:hAnsi="Times New Roman" w:cs="Times New Roman"/>
                <w:b/>
                <w:sz w:val="20"/>
                <w:szCs w:val="20"/>
              </w:rPr>
            </w:r>
          </w:p>
        </w:tc>
        <w:tc>
          <w:tcPr>
            <w:tcBorders>
              <w:top w:val="single" w:color="000000" w:sz="4" w:space="0"/>
              <w:left w:val="single" w:color="000000" w:sz="4" w:space="0"/>
              <w:bottom w:val="single" w:color="000000" w:sz="4" w:space="0"/>
              <w:right w:val="single" w:color="000000" w:sz="4" w:space="0"/>
            </w:tcBorders>
            <w:tcW w:w="9151" w:type="dxa"/>
            <w:vAlign w:val="center"/>
            <w:textDirection w:val="lrTb"/>
            <w:noWrap w:val="false"/>
          </w:tcPr>
          <w:p>
            <w:pPr>
              <w:pStyle w:val="738"/>
              <w:jc w:val="both"/>
              <w:tabs>
                <w:tab w:val="left" w:pos="541" w:leader="none"/>
                <w:tab w:val="left" w:pos="639"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Дата окончания срока предоставления участникам запроса котировок разъяснений положений Извещения запроса котировок в электронной форме</w:t>
            </w:r>
            <w:r>
              <w:rPr>
                <w:rFonts w:ascii="Times New Roman" w:hAnsi="Times New Roman" w:cs="Times New Roman"/>
                <w:b/>
                <w:sz w:val="20"/>
                <w:szCs w:val="20"/>
              </w:rPr>
            </w:r>
            <w:r>
              <w:rPr>
                <w:rFonts w:ascii="Times New Roman" w:hAnsi="Times New Roman" w:cs="Times New Roman"/>
                <w:b/>
                <w:sz w:val="20"/>
                <w:szCs w:val="20"/>
              </w:rPr>
            </w:r>
          </w:p>
        </w:tc>
      </w:tr>
      <w:tr>
        <w:tblPrEx/>
        <w:trPr>
          <w:trHeight w:val="374"/>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0"/>
              <w:jc w:val="both"/>
              <w:tabs>
                <w:tab w:val="clear" w:pos="708" w:leader="none"/>
                <w:tab w:val="left" w:pos="1560"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             13.11.2026 г.</w:t>
            </w:r>
            <w:r>
              <w:rPr>
                <w:rFonts w:ascii="Times New Roman" w:hAnsi="Times New Roman" w:cs="Times New Roman"/>
                <w:b/>
                <w:sz w:val="20"/>
                <w:szCs w:val="20"/>
              </w:rPr>
            </w:r>
            <w:r>
              <w:rPr>
                <w:rFonts w:ascii="Times New Roman" w:hAnsi="Times New Roman" w:cs="Times New Roman"/>
                <w:b/>
                <w:sz w:val="20"/>
                <w:szCs w:val="20"/>
              </w:rPr>
            </w:r>
          </w:p>
        </w:tc>
      </w:tr>
      <w:tr>
        <w:tblPrEx/>
        <w:trPr>
          <w:trHeight w:val="422"/>
        </w:trPr>
        <w:tc>
          <w:tcPr>
            <w:gridSpan w:val="3"/>
            <w:tcBorders>
              <w:top w:val="single" w:color="000000" w:sz="4" w:space="0"/>
              <w:left w:val="single" w:color="000000" w:sz="4" w:space="0"/>
              <w:bottom w:val="single" w:color="000000" w:sz="4" w:space="0"/>
              <w:right w:val="single" w:color="000000" w:sz="4" w:space="0"/>
            </w:tcBorders>
            <w:tcW w:w="800" w:type="dxa"/>
            <w:vAlign w:val="center"/>
            <w:textDirection w:val="lrTb"/>
            <w:noWrap w:val="false"/>
          </w:tcPr>
          <w:p>
            <w:pPr>
              <w:pStyle w:val="738"/>
              <w:jc w:val="center"/>
              <w:tabs>
                <w:tab w:val="left" w:pos="-5211" w:leader="none"/>
                <w:tab w:val="left" w:pos="-2801"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8</w:t>
            </w:r>
            <w:r>
              <w:rPr>
                <w:rFonts w:ascii="Times New Roman" w:hAnsi="Times New Roman" w:cs="Times New Roman"/>
                <w:b/>
                <w:sz w:val="20"/>
                <w:szCs w:val="20"/>
              </w:rPr>
            </w:r>
            <w:r>
              <w:rPr>
                <w:rFonts w:ascii="Times New Roman" w:hAnsi="Times New Roman" w:cs="Times New Roman"/>
                <w:b/>
                <w:sz w:val="20"/>
                <w:szCs w:val="20"/>
              </w:rPr>
            </w:r>
          </w:p>
        </w:tc>
        <w:tc>
          <w:tcPr>
            <w:tcBorders>
              <w:top w:val="single" w:color="000000" w:sz="4" w:space="0"/>
              <w:left w:val="single" w:color="000000" w:sz="4" w:space="0"/>
              <w:bottom w:val="single" w:color="000000" w:sz="4" w:space="0"/>
              <w:right w:val="single" w:color="000000" w:sz="4" w:space="0"/>
            </w:tcBorders>
            <w:tcW w:w="9151" w:type="dxa"/>
            <w:vAlign w:val="center"/>
            <w:textDirection w:val="lrTb"/>
            <w:noWrap w:val="false"/>
          </w:tcPr>
          <w:p>
            <w:pPr>
              <w:pStyle w:val="738"/>
              <w:tabs>
                <w:tab w:val="left" w:pos="541" w:leader="none"/>
                <w:tab w:val="left" w:pos="639"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Порядок предоставление участникам запроса котировок документов, входящих в состав Извещения запроса котировок в электронной форме</w:t>
            </w:r>
            <w:r>
              <w:rPr>
                <w:rFonts w:ascii="Times New Roman" w:hAnsi="Times New Roman" w:cs="Times New Roman"/>
                <w:b/>
                <w:sz w:val="20"/>
                <w:szCs w:val="20"/>
              </w:rPr>
            </w:r>
            <w:r>
              <w:rPr>
                <w:rFonts w:ascii="Times New Roman" w:hAnsi="Times New Roman" w:cs="Times New Roman"/>
                <w:b/>
                <w:sz w:val="20"/>
                <w:szCs w:val="20"/>
              </w:rPr>
            </w:r>
          </w:p>
        </w:tc>
      </w:tr>
      <w:tr>
        <w:tblPrEx/>
        <w:trPr>
          <w:trHeight w:val="428"/>
        </w:trPr>
        <w:tc>
          <w:tcPr>
            <w:gridSpan w:val="4"/>
            <w:tcBorders>
              <w:top w:val="single" w:color="000000" w:sz="4" w:space="0"/>
              <w:left w:val="single" w:color="000000" w:sz="4" w:space="0"/>
              <w:bottom w:val="single" w:color="000000" w:sz="4" w:space="0"/>
              <w:right w:val="single" w:color="000000" w:sz="4" w:space="0"/>
            </w:tcBorders>
            <w:tcW w:w="9951" w:type="dxa"/>
            <w:textDirection w:val="lrTb"/>
            <w:noWrap w:val="false"/>
          </w:tcPr>
          <w:p>
            <w:pPr>
              <w:pStyle w:val="738"/>
              <w:ind w:firstLine="540"/>
              <w:jc w:val="both"/>
              <w:widowControl w:val="off"/>
              <w:rPr>
                <w:rFonts w:ascii="Times New Roman" w:hAnsi="Times New Roman" w:cs="Times New Roman"/>
                <w:sz w:val="20"/>
                <w:szCs w:val="20"/>
              </w:rPr>
            </w:pPr>
            <w:r>
              <w:rPr>
                <w:rFonts w:ascii="Times New Roman" w:hAnsi="Times New Roman" w:eastAsia="Times New Roman" w:cs="Times New Roman"/>
                <w:sz w:val="20"/>
                <w:szCs w:val="20"/>
                <w:lang w:eastAsia="en-US"/>
              </w:rPr>
              <w:t xml:space="preserve">Извещение о проведении запроса котировок размещается </w:t>
            </w:r>
            <w:r>
              <w:rPr>
                <w:rFonts w:ascii="Times New Roman" w:hAnsi="Times New Roman" w:eastAsia="Times New Roman" w:cs="Times New Roman" w:eastAsiaTheme="minorHAnsi"/>
                <w:sz w:val="20"/>
                <w:szCs w:val="20"/>
                <w:lang w:eastAsia="en-US"/>
              </w:rPr>
              <w:t xml:space="preserve">на сайте в сети «Интернет» </w:t>
            </w:r>
            <w:hyperlink r:id="rId12" w:tooltip="http://www.rts-tender.ru/" w:history="1">
              <w:r>
                <w:rPr>
                  <w:rStyle w:val="922"/>
                  <w:rFonts w:ascii="Times New Roman" w:hAnsi="Times New Roman" w:eastAsia="Times New Roman" w:cs="Times New Roman"/>
                  <w:sz w:val="20"/>
                  <w:szCs w:val="20"/>
                </w:rPr>
                <w:t xml:space="preserve">https://etp-region.ru</w:t>
              </w:r>
            </w:hyperlink>
            <w:r>
              <w:rPr>
                <w:rFonts w:ascii="Times New Roman" w:hAnsi="Times New Roman" w:eastAsia="Times New Roman" w:cs="Times New Roman"/>
                <w:sz w:val="20"/>
                <w:szCs w:val="20"/>
                <w:shd w:val="clear" w:color="auto" w:fill="ffffff"/>
              </w:rPr>
              <w:t xml:space="preserve"> и </w:t>
            </w:r>
            <w:r>
              <w:rPr>
                <w:rFonts w:ascii="Times New Roman" w:hAnsi="Times New Roman" w:eastAsia="Times New Roman" w:cs="Times New Roman" w:eastAsiaTheme="minorHAnsi"/>
                <w:sz w:val="20"/>
                <w:szCs w:val="20"/>
                <w:lang w:eastAsia="en-US"/>
              </w:rPr>
              <w:t xml:space="preserve">на официальном </w:t>
            </w:r>
            <w:r>
              <w:rPr>
                <w:rStyle w:val="921"/>
                <w:rFonts w:ascii="Times New Roman" w:hAnsi="Times New Roman" w:eastAsia="Times New Roman" w:cs="Times New Roman"/>
                <w:sz w:val="20"/>
                <w:szCs w:val="20"/>
              </w:rPr>
              <w:t xml:space="preserve">сайте </w:t>
            </w:r>
            <w:hyperlink r:id="rId13" w:tooltip="http://www.zakupki.gov.ru/" w:history="1">
              <w:r>
                <w:rPr>
                  <w:rStyle w:val="922"/>
                  <w:rFonts w:ascii="Times New Roman" w:hAnsi="Times New Roman" w:eastAsia="Times New Roman" w:cs="Times New Roman"/>
                  <w:sz w:val="20"/>
                  <w:szCs w:val="20"/>
                </w:rPr>
                <w:t xml:space="preserve">www.zakupki.gov.ru</w:t>
              </w:r>
            </w:hyperlink>
            <w:r>
              <w:rPr>
                <w:rFonts w:ascii="Times New Roman" w:hAnsi="Times New Roman" w:eastAsia="Times New Roman" w:cs="Times New Roman"/>
                <w:sz w:val="20"/>
                <w:szCs w:val="20"/>
              </w:rPr>
              <w:t xml:space="preserve">/</w:t>
            </w:r>
            <w:r>
              <w:rPr>
                <w:rStyle w:val="922"/>
                <w:rFonts w:ascii="Times New Roman" w:hAnsi="Times New Roman" w:eastAsia="Times New Roman" w:cs="Times New Roman"/>
                <w:sz w:val="20"/>
                <w:szCs w:val="20"/>
              </w:rPr>
              <w:t xml:space="preserve">223 </w:t>
            </w:r>
            <w:r>
              <w:rPr>
                <w:rFonts w:ascii="Times New Roman" w:hAnsi="Times New Roman" w:eastAsia="Times New Roman" w:cs="Times New Roman" w:eastAsiaTheme="minorHAnsi"/>
                <w:sz w:val="20"/>
                <w:szCs w:val="20"/>
                <w:lang w:eastAsia="en-US"/>
              </w:rPr>
              <w:t xml:space="preserve">и доступно для ознакомления. Заинтересованные лица могут получить полный комплект документов о закупке в электронной форме, на официальном сайте</w:t>
            </w:r>
            <w:r>
              <w:rPr>
                <w:rFonts w:ascii="Times New Roman" w:hAnsi="Times New Roman" w:eastAsia="Times New Roman" w:cs="Times New Roman"/>
                <w:sz w:val="20"/>
                <w:szCs w:val="20"/>
              </w:rPr>
              <w:t xml:space="preserve"> </w:t>
            </w:r>
            <w:hyperlink r:id="rId14" w:tooltip="http://www.zakupki.gov.ru/" w:history="1">
              <w:r>
                <w:rPr>
                  <w:rStyle w:val="922"/>
                  <w:rFonts w:ascii="Times New Roman" w:hAnsi="Times New Roman" w:eastAsia="Times New Roman" w:cs="Times New Roman"/>
                  <w:sz w:val="20"/>
                  <w:szCs w:val="20"/>
                </w:rPr>
                <w:t xml:space="preserve">www.zakupki.gov.ru</w:t>
              </w:r>
            </w:hyperlink>
            <w:r>
              <w:rPr>
                <w:rFonts w:ascii="Times New Roman" w:hAnsi="Times New Roman" w:eastAsia="Times New Roman" w:cs="Times New Roman"/>
                <w:sz w:val="20"/>
                <w:szCs w:val="20"/>
              </w:rPr>
              <w:t xml:space="preserve">/</w:t>
            </w:r>
            <w:r>
              <w:rPr>
                <w:rStyle w:val="922"/>
                <w:rFonts w:ascii="Times New Roman" w:hAnsi="Times New Roman" w:eastAsia="Times New Roman" w:cs="Times New Roman"/>
                <w:sz w:val="20"/>
                <w:szCs w:val="20"/>
              </w:rPr>
              <w:t xml:space="preserve">223, </w:t>
            </w:r>
            <w:r>
              <w:rPr>
                <w:rFonts w:ascii="Times New Roman" w:hAnsi="Times New Roman" w:eastAsia="Times New Roman" w:cs="Times New Roman" w:eastAsiaTheme="minorHAnsi"/>
                <w:sz w:val="20"/>
                <w:szCs w:val="20"/>
                <w:lang w:eastAsia="en-US"/>
              </w:rPr>
              <w:t xml:space="preserve">на </w:t>
            </w:r>
            <w:hyperlink r:id="rId15" w:tooltip="http://www.rts-tender.ru/" w:history="1">
              <w:r>
                <w:rPr>
                  <w:rStyle w:val="922"/>
                  <w:rFonts w:ascii="Times New Roman" w:hAnsi="Times New Roman" w:eastAsia="Times New Roman" w:cs="Times New Roman"/>
                  <w:sz w:val="20"/>
                  <w:szCs w:val="20"/>
                </w:rPr>
                <w:t xml:space="preserve">https://etp-region.ru</w:t>
              </w:r>
            </w:hyperlink>
            <w:r>
              <w:rPr>
                <w:rFonts w:ascii="Times New Roman" w:hAnsi="Times New Roman" w:eastAsia="Times New Roman" w:cs="Times New Roman"/>
                <w:sz w:val="20"/>
                <w:szCs w:val="20"/>
              </w:rPr>
              <w:t xml:space="preserve">,</w:t>
            </w:r>
            <w:r>
              <w:rPr>
                <w:rFonts w:ascii="Times New Roman" w:hAnsi="Times New Roman" w:eastAsia="Times New Roman" w:cs="Times New Roman"/>
                <w:sz w:val="20"/>
                <w:szCs w:val="20"/>
                <w:shd w:val="clear" w:color="auto" w:fill="ffffff"/>
              </w:rPr>
              <w:t xml:space="preserve"> </w:t>
            </w:r>
            <w:r>
              <w:rPr>
                <w:rFonts w:ascii="Times New Roman" w:hAnsi="Times New Roman" w:eastAsia="Times New Roman" w:cs="Times New Roman" w:eastAsiaTheme="minorHAnsi"/>
                <w:sz w:val="20"/>
                <w:szCs w:val="20"/>
                <w:lang w:eastAsia="en-US"/>
              </w:rPr>
              <w:t xml:space="preserve">в том числе Заказчик может предоставить документы в электронной форме по заявке Участника.</w:t>
            </w:r>
            <w:r>
              <w:rPr>
                <w:rFonts w:ascii="Times New Roman" w:hAnsi="Times New Roman" w:cs="Times New Roman"/>
                <w:sz w:val="20"/>
                <w:szCs w:val="20"/>
              </w:rPr>
            </w:r>
            <w:r>
              <w:rPr>
                <w:rFonts w:ascii="Times New Roman" w:hAnsi="Times New Roman" w:cs="Times New Roman"/>
                <w:sz w:val="20"/>
                <w:szCs w:val="20"/>
              </w:rPr>
            </w:r>
          </w:p>
        </w:tc>
      </w:tr>
      <w:tr>
        <w:tblPrEx/>
        <w:trPr>
          <w:trHeight w:val="543"/>
        </w:trPr>
        <w:tc>
          <w:tcPr>
            <w:gridSpan w:val="3"/>
            <w:tcBorders>
              <w:top w:val="single" w:color="000000" w:sz="4" w:space="0"/>
              <w:left w:val="single" w:color="000000" w:sz="4" w:space="0"/>
              <w:bottom w:val="single" w:color="000000" w:sz="4" w:space="0"/>
              <w:right w:val="single" w:color="000000" w:sz="4" w:space="0"/>
            </w:tcBorders>
            <w:tcW w:w="800" w:type="dxa"/>
            <w:vAlign w:val="center"/>
            <w:textDirection w:val="lrTb"/>
            <w:noWrap w:val="false"/>
          </w:tcPr>
          <w:p>
            <w:pPr>
              <w:pStyle w:val="738"/>
              <w:jc w:val="center"/>
              <w:tabs>
                <w:tab w:val="left" w:pos="653"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9</w:t>
            </w:r>
            <w:r>
              <w:rPr>
                <w:rFonts w:ascii="Times New Roman" w:hAnsi="Times New Roman" w:cs="Times New Roman"/>
                <w:b/>
                <w:sz w:val="20"/>
                <w:szCs w:val="20"/>
              </w:rPr>
            </w:r>
            <w:r>
              <w:rPr>
                <w:rFonts w:ascii="Times New Roman" w:hAnsi="Times New Roman" w:cs="Times New Roman"/>
                <w:b/>
                <w:sz w:val="20"/>
                <w:szCs w:val="20"/>
              </w:rPr>
            </w:r>
          </w:p>
        </w:tc>
        <w:tc>
          <w:tcPr>
            <w:tcBorders>
              <w:top w:val="single" w:color="000000" w:sz="4" w:space="0"/>
              <w:left w:val="single" w:color="000000" w:sz="4" w:space="0"/>
              <w:bottom w:val="single" w:color="000000" w:sz="4" w:space="0"/>
              <w:right w:val="single" w:color="000000" w:sz="4" w:space="0"/>
            </w:tcBorders>
            <w:tcW w:w="9151" w:type="dxa"/>
            <w:vAlign w:val="center"/>
            <w:textDirection w:val="lrTb"/>
            <w:noWrap w:val="false"/>
          </w:tcPr>
          <w:p>
            <w:pPr>
              <w:pStyle w:val="738"/>
              <w:tabs>
                <w:tab w:val="left" w:pos="541" w:leader="none"/>
                <w:tab w:val="left" w:pos="639"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Предмет договора с указанием объема выполняемых работ, оказываемых услуг.</w:t>
            </w:r>
            <w:r>
              <w:rPr>
                <w:rFonts w:ascii="Times New Roman" w:hAnsi="Times New Roman" w:cs="Times New Roman"/>
                <w:b/>
                <w:sz w:val="20"/>
                <w:szCs w:val="20"/>
              </w:rPr>
            </w:r>
            <w:r>
              <w:rPr>
                <w:rFonts w:ascii="Times New Roman" w:hAnsi="Times New Roman" w:cs="Times New Roman"/>
                <w:b/>
                <w:sz w:val="20"/>
                <w:szCs w:val="20"/>
              </w:rPr>
            </w:r>
          </w:p>
        </w:tc>
      </w:tr>
      <w:tr>
        <w:tblPrEx/>
        <w:trPr>
          <w:trHeight w:val="415"/>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left="51" w:right="51"/>
              <w:jc w:val="center"/>
              <w:spacing w:before="0" w:after="0" w:afterAutospacing="0" w:line="240" w:lineRule="auto"/>
              <w:rPr>
                <w:rFonts w:ascii="Times New Roman" w:hAnsi="Times New Roman" w:cs="Times New Roman"/>
                <w:b/>
                <w:bCs/>
                <w:color w:val="000000"/>
                <w:sz w:val="20"/>
                <w:szCs w:val="20"/>
              </w:rPr>
            </w:pPr>
            <w:r>
              <w:rPr>
                <w:rFonts w:ascii="Times New Roman" w:hAnsi="Times New Roman" w:eastAsia="Times New Roman" w:cs="Times New Roman"/>
                <w:b/>
                <w:bCs/>
                <w:color w:val="000000"/>
                <w:sz w:val="20"/>
                <w:szCs w:val="20"/>
              </w:rPr>
              <w:t xml:space="preserve">Оказание услуг </w:t>
            </w:r>
            <w:r>
              <w:rPr>
                <w:rFonts w:ascii="Times New Roman" w:hAnsi="Times New Roman" w:eastAsia="Times New Roman" w:cs="Times New Roman"/>
                <w:b/>
                <w:bCs/>
                <w:sz w:val="20"/>
                <w:szCs w:val="20"/>
              </w:rPr>
              <w:t xml:space="preserve"> по очистке кровли от снега, наледи и сосулек</w:t>
            </w:r>
            <w:r>
              <w:rPr>
                <w:rFonts w:ascii="Times New Roman" w:hAnsi="Times New Roman" w:eastAsia="Times New Roman" w:cs="Times New Roman"/>
                <w:b/>
                <w:sz w:val="20"/>
                <w:szCs w:val="20"/>
              </w:rPr>
              <w:t xml:space="preserve"> </w:t>
            </w:r>
            <w:r>
              <w:rPr>
                <w:rFonts w:ascii="Times New Roman" w:hAnsi="Times New Roman" w:cs="Times New Roman"/>
                <w:b/>
                <w:bCs/>
                <w:color w:val="000000"/>
                <w:sz w:val="20"/>
                <w:szCs w:val="20"/>
              </w:rPr>
            </w:r>
            <w:r>
              <w:rPr>
                <w:rFonts w:ascii="Times New Roman" w:hAnsi="Times New Roman" w:cs="Times New Roman"/>
                <w:b/>
                <w:bCs/>
                <w:color w:val="000000"/>
                <w:sz w:val="20"/>
                <w:szCs w:val="20"/>
              </w:rPr>
            </w:r>
          </w:p>
          <w:p>
            <w:pPr>
              <w:pStyle w:val="738"/>
              <w:ind w:firstLine="631"/>
              <w:jc w:val="both"/>
              <w:rPr>
                <w:rFonts w:ascii="Times New Roman" w:hAnsi="Times New Roman" w:cs="Times New Roman"/>
                <w:sz w:val="20"/>
                <w:szCs w:val="20"/>
              </w:rPr>
            </w:pPr>
            <w:r>
              <w:rPr>
                <w:rFonts w:ascii="Times New Roman" w:hAnsi="Times New Roman" w:eastAsia="Times New Roman" w:cs="Times New Roman"/>
                <w:bCs/>
                <w:sz w:val="20"/>
                <w:szCs w:val="20"/>
              </w:rPr>
              <w:t xml:space="preserve">Требования к оказанию услуг и иные условия определяется в Техническом задании согласно приложению № 2 Документации о запросе котировок.</w:t>
            </w:r>
            <w:r>
              <w:rPr>
                <w:rFonts w:ascii="Times New Roman" w:hAnsi="Times New Roman" w:cs="Times New Roman"/>
                <w:sz w:val="20"/>
                <w:szCs w:val="20"/>
              </w:rPr>
            </w:r>
            <w:r>
              <w:rPr>
                <w:rFonts w:ascii="Times New Roman" w:hAnsi="Times New Roman" w:cs="Times New Roman"/>
                <w:sz w:val="20"/>
                <w:szCs w:val="20"/>
              </w:rPr>
            </w:r>
          </w:p>
        </w:tc>
      </w:tr>
      <w:tr>
        <w:tblPrEx/>
        <w:trPr>
          <w:trHeight w:val="406"/>
        </w:trPr>
        <w:tc>
          <w:tcPr>
            <w:gridSpan w:val="3"/>
            <w:tcBorders>
              <w:top w:val="single" w:color="000000" w:sz="4" w:space="0"/>
              <w:left w:val="single" w:color="000000" w:sz="4" w:space="0"/>
              <w:bottom w:val="single" w:color="000000" w:sz="4" w:space="0"/>
              <w:right w:val="single" w:color="000000" w:sz="4" w:space="0"/>
            </w:tcBorders>
            <w:tcW w:w="800" w:type="dxa"/>
            <w:vAlign w:val="center"/>
            <w:textDirection w:val="lrTb"/>
            <w:noWrap w:val="false"/>
          </w:tcPr>
          <w:p>
            <w:pPr>
              <w:pStyle w:val="738"/>
              <w:jc w:val="center"/>
              <w:tabs>
                <w:tab w:val="left" w:pos="-3652" w:leader="none"/>
                <w:tab w:val="left" w:pos="-2659"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10</w:t>
            </w:r>
            <w:r>
              <w:rPr>
                <w:rFonts w:ascii="Times New Roman" w:hAnsi="Times New Roman" w:cs="Times New Roman"/>
                <w:b/>
                <w:sz w:val="20"/>
                <w:szCs w:val="20"/>
              </w:rPr>
            </w:r>
            <w:r>
              <w:rPr>
                <w:rFonts w:ascii="Times New Roman" w:hAnsi="Times New Roman" w:cs="Times New Roman"/>
                <w:b/>
                <w:sz w:val="20"/>
                <w:szCs w:val="20"/>
              </w:rPr>
            </w:r>
          </w:p>
        </w:tc>
        <w:tc>
          <w:tcPr>
            <w:tcBorders>
              <w:top w:val="single" w:color="000000" w:sz="4" w:space="0"/>
              <w:left w:val="single" w:color="000000" w:sz="4" w:space="0"/>
              <w:bottom w:val="single" w:color="000000" w:sz="4" w:space="0"/>
              <w:right w:val="single" w:color="000000" w:sz="4" w:space="0"/>
            </w:tcBorders>
            <w:tcW w:w="9151" w:type="dxa"/>
            <w:vAlign w:val="center"/>
            <w:textDirection w:val="lrTb"/>
            <w:noWrap w:val="false"/>
          </w:tcPr>
          <w:p>
            <w:pPr>
              <w:pStyle w:val="738"/>
              <w:tabs>
                <w:tab w:val="left" w:pos="541" w:leader="none"/>
                <w:tab w:val="left" w:pos="639" w:leader="none"/>
                <w:tab w:val="clear" w:pos="708" w:leader="none"/>
              </w:tabs>
              <w:rPr>
                <w:rFonts w:ascii="Times New Roman" w:hAnsi="Times New Roman" w:cs="Times New Roman"/>
                <w:b/>
                <w:sz w:val="20"/>
                <w:szCs w:val="20"/>
              </w:rPr>
            </w:pPr>
            <w:r>
              <w:rPr>
                <w:rFonts w:ascii="Times New Roman" w:hAnsi="Times New Roman" w:eastAsia="Times New Roman" w:cs="Times New Roman"/>
                <w:b/>
                <w:bCs/>
                <w:sz w:val="20"/>
                <w:szCs w:val="20"/>
              </w:rPr>
              <w:t xml:space="preserve">Место, условия и сроки (периоды) завершения работ или оказания услуг (график выполнения работ, оказания услуг).</w:t>
            </w:r>
            <w:r>
              <w:rPr>
                <w:rFonts w:ascii="Times New Roman" w:hAnsi="Times New Roman" w:cs="Times New Roman"/>
                <w:b/>
                <w:sz w:val="20"/>
                <w:szCs w:val="20"/>
              </w:rPr>
            </w:r>
            <w:r>
              <w:rPr>
                <w:rFonts w:ascii="Times New Roman" w:hAnsi="Times New Roman" w:cs="Times New Roman"/>
                <w:b/>
                <w:sz w:val="20"/>
                <w:szCs w:val="20"/>
              </w:rPr>
            </w:r>
          </w:p>
        </w:tc>
      </w:tr>
      <w:tr>
        <w:tblPrEx/>
        <w:trPr>
          <w:trHeight w:val="428"/>
        </w:trPr>
        <w:tc>
          <w:tcPr>
            <w:gridSpan w:val="4"/>
            <w:shd w:val="clear" w:color="ffffff" w:fill="ffffff"/>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right="19" w:firstLine="744"/>
              <w:jc w:val="both"/>
              <w:shd w:val="clear" w:color="auto" w:fill="ffffff"/>
              <w:rPr>
                <w:rFonts w:ascii="Times New Roman" w:hAnsi="Times New Roman" w:cs="Times New Roman"/>
                <w:sz w:val="18"/>
                <w:szCs w:val="18"/>
              </w:rPr>
            </w:pPr>
            <w:r>
              <w:rPr>
                <w:rFonts w:ascii="Times New Roman" w:hAnsi="Times New Roman" w:eastAsia="Times New Roman" w:cs="Times New Roman"/>
                <w:sz w:val="20"/>
                <w:szCs w:val="20"/>
              </w:rPr>
              <w:t xml:space="preserve">Место оказания услуг: </w:t>
            </w:r>
            <w:r>
              <w:rPr>
                <w:rFonts w:ascii="Times New Roman" w:hAnsi="Times New Roman" w:eastAsia="Times New Roman" w:cs="Times New Roman"/>
                <w:color w:val="000000"/>
                <w:sz w:val="20"/>
                <w:szCs w:val="20"/>
                <w:highlight w:val="white"/>
              </w:rPr>
              <w:t xml:space="preserve">629400, Ямало-Ненецкий автономный округ, городской округ город Лабытнанги, улица </w:t>
            </w:r>
            <w:r>
              <w:rPr>
                <w:rFonts w:ascii="Times New Roman" w:hAnsi="Times New Roman" w:eastAsia="Times New Roman" w:cs="Times New Roman"/>
                <w:color w:val="000000"/>
                <w:sz w:val="20"/>
                <w:szCs w:val="20"/>
              </w:rPr>
              <w:t xml:space="preserve">Дзержинского, дом 36 - Административное здание.</w:t>
            </w:r>
            <w:r>
              <w:rPr>
                <w:rFonts w:ascii="Times New Roman" w:hAnsi="Times New Roman" w:cs="Times New Roman"/>
                <w:sz w:val="18"/>
                <w:szCs w:val="18"/>
              </w:rPr>
            </w:r>
            <w:r>
              <w:rPr>
                <w:rFonts w:ascii="Times New Roman" w:hAnsi="Times New Roman" w:cs="Times New Roman"/>
                <w:sz w:val="18"/>
                <w:szCs w:val="18"/>
              </w:rPr>
            </w:r>
          </w:p>
          <w:p>
            <w:pPr>
              <w:pStyle w:val="923"/>
              <w:ind w:firstLine="743"/>
              <w:jc w:val="both"/>
              <w:rPr>
                <w:rFonts w:ascii="Times New Roman" w:hAnsi="Times New Roman" w:cs="Times New Roman"/>
                <w:i/>
                <w:sz w:val="18"/>
                <w:szCs w:val="18"/>
              </w:rPr>
            </w:pPr>
            <w:r>
              <w:rPr>
                <w:rFonts w:ascii="Times New Roman" w:hAnsi="Times New Roman" w:eastAsia="Times New Roman" w:cs="Times New Roman"/>
                <w:sz w:val="20"/>
                <w:szCs w:val="20"/>
              </w:rPr>
              <w:t xml:space="preserve">Срок оказания услуг: с </w:t>
            </w:r>
            <w:r>
              <w:rPr>
                <w:rFonts w:ascii="Times New Roman" w:hAnsi="Times New Roman" w:eastAsia="Times New Roman" w:cs="Times New Roman"/>
                <w:sz w:val="20"/>
                <w:szCs w:val="20"/>
                <w:highlight w:val="yellow"/>
              </w:rPr>
              <w:t xml:space="preserve">момента подписания Договора</w:t>
            </w: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по 31.12.2026 года</w:t>
            </w:r>
            <w:r>
              <w:rPr>
                <w:rFonts w:ascii="Times New Roman" w:hAnsi="Times New Roman" w:cs="Times New Roman"/>
                <w:i/>
                <w:sz w:val="18"/>
                <w:szCs w:val="18"/>
              </w:rPr>
            </w:r>
            <w:r>
              <w:rPr>
                <w:rFonts w:ascii="Times New Roman" w:hAnsi="Times New Roman" w:cs="Times New Roman"/>
                <w:i/>
                <w:sz w:val="18"/>
                <w:szCs w:val="18"/>
              </w:rPr>
            </w:r>
          </w:p>
        </w:tc>
      </w:tr>
      <w:tr>
        <w:tblPrEx/>
        <w:trPr>
          <w:trHeight w:val="541"/>
        </w:trPr>
        <w:tc>
          <w:tcPr>
            <w:gridSpan w:val="3"/>
            <w:tcBorders>
              <w:top w:val="single" w:color="000000" w:sz="4" w:space="0"/>
              <w:left w:val="single" w:color="000000" w:sz="4" w:space="0"/>
              <w:bottom w:val="single" w:color="000000" w:sz="4" w:space="0"/>
              <w:right w:val="single" w:color="000000" w:sz="4" w:space="0"/>
            </w:tcBorders>
            <w:tcW w:w="800" w:type="dxa"/>
            <w:vAlign w:val="center"/>
            <w:textDirection w:val="lrTb"/>
            <w:noWrap w:val="false"/>
          </w:tcPr>
          <w:p>
            <w:pPr>
              <w:pStyle w:val="738"/>
              <w:jc w:val="center"/>
              <w:tabs>
                <w:tab w:val="left" w:pos="541" w:leader="none"/>
                <w:tab w:val="left" w:pos="639"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11</w:t>
            </w:r>
            <w:r>
              <w:rPr>
                <w:rFonts w:ascii="Times New Roman" w:hAnsi="Times New Roman" w:cs="Times New Roman"/>
                <w:b/>
                <w:sz w:val="20"/>
                <w:szCs w:val="20"/>
              </w:rPr>
            </w:r>
            <w:r>
              <w:rPr>
                <w:rFonts w:ascii="Times New Roman" w:hAnsi="Times New Roman" w:cs="Times New Roman"/>
                <w:b/>
                <w:sz w:val="20"/>
                <w:szCs w:val="20"/>
              </w:rPr>
            </w:r>
          </w:p>
        </w:tc>
        <w:tc>
          <w:tcPr>
            <w:tcBorders>
              <w:top w:val="single" w:color="000000" w:sz="4" w:space="0"/>
              <w:left w:val="single" w:color="000000" w:sz="4" w:space="0"/>
              <w:bottom w:val="single" w:color="000000" w:sz="4" w:space="0"/>
              <w:right w:val="single" w:color="000000" w:sz="4" w:space="0"/>
            </w:tcBorders>
            <w:tcW w:w="9151" w:type="dxa"/>
            <w:vAlign w:val="center"/>
            <w:textDirection w:val="lrTb"/>
            <w:noWrap w:val="false"/>
          </w:tcPr>
          <w:p>
            <w:pPr>
              <w:pStyle w:val="738"/>
              <w:jc w:val="both"/>
              <w:rPr>
                <w:rFonts w:ascii="Times New Roman" w:hAnsi="Times New Roman" w:cs="Times New Roman"/>
                <w:b/>
                <w:sz w:val="20"/>
                <w:szCs w:val="20"/>
              </w:rPr>
            </w:pPr>
            <w:r>
              <w:rPr>
                <w:rFonts w:ascii="Times New Roman" w:hAnsi="Times New Roman" w:eastAsia="Times New Roman" w:cs="Times New Roman"/>
                <w:b/>
                <w:sz w:val="20"/>
                <w:szCs w:val="20"/>
              </w:rPr>
              <w:t xml:space="preserve">Информация о валюте, используемой для формирования цены договора и расчетов с поставщиками (подрядчиками, исполнителями)</w:t>
            </w:r>
            <w:r>
              <w:rPr>
                <w:rFonts w:ascii="Times New Roman" w:hAnsi="Times New Roman" w:cs="Times New Roman"/>
                <w:b/>
                <w:sz w:val="20"/>
                <w:szCs w:val="20"/>
              </w:rPr>
            </w:r>
            <w:r>
              <w:rPr>
                <w:rFonts w:ascii="Times New Roman" w:hAnsi="Times New Roman" w:cs="Times New Roman"/>
                <w:b/>
                <w:sz w:val="20"/>
                <w:szCs w:val="20"/>
              </w:rPr>
            </w:r>
          </w:p>
        </w:tc>
      </w:tr>
      <w:tr>
        <w:tblPrEx/>
        <w:trPr>
          <w:trHeight w:val="427"/>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44"/>
              <w:tabs>
                <w:tab w:val="left" w:pos="541" w:leader="none"/>
                <w:tab w:val="left" w:pos="639" w:leader="none"/>
                <w:tab w:val="clear" w:pos="708"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Российский рубль</w:t>
            </w:r>
            <w:r>
              <w:rPr>
                <w:rFonts w:ascii="Times New Roman" w:hAnsi="Times New Roman" w:cs="Times New Roman"/>
                <w:sz w:val="20"/>
                <w:szCs w:val="20"/>
              </w:rPr>
            </w:r>
            <w:r>
              <w:rPr>
                <w:rFonts w:ascii="Times New Roman" w:hAnsi="Times New Roman" w:cs="Times New Roman"/>
                <w:sz w:val="20"/>
                <w:szCs w:val="20"/>
              </w:rPr>
            </w:r>
          </w:p>
        </w:tc>
      </w:tr>
      <w:tr>
        <w:tblPrEx/>
        <w:trPr>
          <w:trHeight w:val="705"/>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12</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jc w:val="both"/>
              <w:rPr>
                <w:rFonts w:ascii="Times New Roman" w:hAnsi="Times New Roman" w:cs="Times New Roman"/>
                <w:b/>
                <w:sz w:val="20"/>
                <w:szCs w:val="20"/>
              </w:rPr>
            </w:pPr>
            <w:r>
              <w:rPr>
                <w:rFonts w:ascii="Times New Roman" w:hAnsi="Times New Roman" w:eastAsia="Times New Roman" w:cs="Times New Roman"/>
                <w:b/>
                <w:sz w:val="20"/>
                <w:szCs w:val="20"/>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r>
              <w:rPr>
                <w:rFonts w:ascii="Times New Roman" w:hAnsi="Times New Roman" w:cs="Times New Roman"/>
                <w:b/>
                <w:sz w:val="20"/>
                <w:szCs w:val="20"/>
              </w:rPr>
            </w:r>
            <w:r>
              <w:rPr>
                <w:rFonts w:ascii="Times New Roman" w:hAnsi="Times New Roman" w:cs="Times New Roman"/>
                <w:b/>
                <w:sz w:val="20"/>
                <w:szCs w:val="20"/>
              </w:rPr>
            </w:r>
          </w:p>
        </w:tc>
      </w:tr>
      <w:tr>
        <w:tblPrEx/>
        <w:trPr>
          <w:trHeight w:val="375"/>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right="-150" w:firstLine="744"/>
              <w:tabs>
                <w:tab w:val="left" w:pos="-4502" w:leader="none"/>
                <w:tab w:val="left" w:pos="-4360" w:leader="none"/>
                <w:tab w:val="clear" w:pos="708"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Не установлен.</w:t>
            </w:r>
            <w:r>
              <w:rPr>
                <w:rFonts w:ascii="Times New Roman" w:hAnsi="Times New Roman" w:cs="Times New Roman"/>
                <w:sz w:val="20"/>
                <w:szCs w:val="20"/>
              </w:rPr>
            </w:r>
            <w:r>
              <w:rPr>
                <w:rFonts w:ascii="Times New Roman" w:hAnsi="Times New Roman" w:cs="Times New Roman"/>
                <w:sz w:val="20"/>
                <w:szCs w:val="20"/>
              </w:rPr>
            </w:r>
          </w:p>
        </w:tc>
      </w:tr>
      <w:tr>
        <w:tblPrEx/>
        <w:trPr>
          <w:trHeight w:val="549"/>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13</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jc w:val="both"/>
              <w:tabs>
                <w:tab w:val="left" w:pos="541" w:leader="none"/>
                <w:tab w:val="left" w:pos="639"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Начальная (максимальная) цена договора (числовое значение, прописью)</w:t>
            </w:r>
            <w:r>
              <w:rPr>
                <w:rFonts w:ascii="Times New Roman" w:hAnsi="Times New Roman" w:cs="Times New Roman"/>
                <w:b/>
                <w:sz w:val="20"/>
                <w:szCs w:val="20"/>
              </w:rPr>
            </w:r>
            <w:r>
              <w:rPr>
                <w:rFonts w:ascii="Times New Roman" w:hAnsi="Times New Roman" w:cs="Times New Roman"/>
                <w:b/>
                <w:sz w:val="20"/>
                <w:szCs w:val="20"/>
              </w:rPr>
            </w:r>
          </w:p>
        </w:tc>
      </w:tr>
      <w:tr>
        <w:tblPrEx/>
        <w:trPr>
          <w:trHeight w:val="415"/>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ind w:left="0" w:right="0" w:firstLine="709"/>
              <w:rPr>
                <w:rFonts w:ascii="Times New Roman" w:hAnsi="Times New Roman" w:cs="Times New Roman"/>
                <w:color w:val="000000" w:themeColor="text1"/>
                <w:sz w:val="20"/>
                <w:szCs w:val="20"/>
                <w:highlight w:val="yellow"/>
              </w:rPr>
            </w:pPr>
            <w:r>
              <w:rPr>
                <w:rFonts w:ascii="Times New Roman" w:hAnsi="Times New Roman" w:eastAsia="Times New Roman" w:cs="Times New Roman"/>
                <w:color w:val="000000" w:themeColor="text1"/>
                <w:sz w:val="20"/>
                <w:szCs w:val="20"/>
                <w:highlight w:val="yellow"/>
              </w:rPr>
            </w:r>
            <w:r>
              <w:rPr>
                <w:rFonts w:ascii="Times New Roman" w:hAnsi="Times New Roman" w:eastAsia="Times New Roman" w:cs="Times New Roman"/>
                <w:b/>
                <w:bCs/>
                <w:sz w:val="20"/>
                <w:szCs w:val="20"/>
                <w:highlight w:val="yellow"/>
              </w:rPr>
              <w:t xml:space="preserve">216 600</w:t>
            </w:r>
            <w:r>
              <w:rPr>
                <w:rFonts w:ascii="Times New Roman" w:hAnsi="Times New Roman" w:eastAsia="Times New Roman" w:cs="Times New Roman"/>
                <w:b/>
                <w:bCs/>
                <w:sz w:val="20"/>
                <w:szCs w:val="20"/>
                <w:highlight w:val="yellow"/>
              </w:rPr>
              <w:t xml:space="preserve"> (двести шестнадцать тысяч шестьсот) рублей 00 копеек</w:t>
            </w:r>
            <w:r>
              <w:rPr>
                <w:rFonts w:ascii="Times New Roman" w:hAnsi="Times New Roman" w:cs="Times New Roman"/>
                <w:color w:val="000000" w:themeColor="text1"/>
                <w:sz w:val="20"/>
                <w:szCs w:val="20"/>
                <w:highlight w:val="yellow"/>
              </w:rPr>
            </w:r>
            <w:r>
              <w:rPr>
                <w:rFonts w:ascii="Times New Roman" w:hAnsi="Times New Roman" w:cs="Times New Roman"/>
                <w:color w:val="000000" w:themeColor="text1"/>
                <w:sz w:val="20"/>
                <w:szCs w:val="20"/>
                <w:highlight w:val="yellow"/>
              </w:rPr>
            </w:r>
          </w:p>
          <w:p>
            <w:pPr>
              <w:pStyle w:val="738"/>
              <w:ind w:right="-150" w:firstLine="744"/>
              <w:tabs>
                <w:tab w:val="left" w:pos="-4502" w:leader="none"/>
                <w:tab w:val="left" w:pos="-4360" w:leader="none"/>
                <w:tab w:val="clear" w:pos="708" w:leader="none"/>
              </w:tabs>
              <w:rPr>
                <w:rFonts w:ascii="Times New Roman" w:hAnsi="Times New Roman" w:cs="Times New Roman"/>
                <w:sz w:val="20"/>
                <w:szCs w:val="20"/>
              </w:rPr>
            </w:pPr>
            <w:r>
              <w:rPr>
                <w:rFonts w:ascii="Times New Roman" w:hAnsi="Times New Roman" w:eastAsia="Times New Roman" w:cs="Times New Roman"/>
                <w:b/>
                <w:bCs/>
                <w:sz w:val="20"/>
                <w:szCs w:val="20"/>
              </w:rPr>
            </w:r>
            <w:r>
              <w:rPr>
                <w:rFonts w:ascii="Times New Roman" w:hAnsi="Times New Roman" w:cs="Times New Roman"/>
                <w:sz w:val="20"/>
                <w:szCs w:val="20"/>
              </w:rPr>
            </w:r>
            <w:r>
              <w:rPr>
                <w:rFonts w:ascii="Times New Roman" w:hAnsi="Times New Roman" w:cs="Times New Roman"/>
                <w:sz w:val="20"/>
                <w:szCs w:val="20"/>
              </w:rPr>
            </w:r>
          </w:p>
        </w:tc>
      </w:tr>
      <w:tr>
        <w:tblPrEx/>
        <w:trPr>
          <w:trHeight w:val="398"/>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14</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ind w:right="-150"/>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Обоснование начальной (максимальной) цены договора</w:t>
            </w:r>
            <w:r>
              <w:rPr>
                <w:rFonts w:ascii="Times New Roman" w:hAnsi="Times New Roman" w:cs="Times New Roman"/>
                <w:b/>
                <w:sz w:val="20"/>
                <w:szCs w:val="20"/>
              </w:rPr>
            </w:r>
            <w:r>
              <w:rPr>
                <w:rFonts w:ascii="Times New Roman" w:hAnsi="Times New Roman" w:cs="Times New Roman"/>
                <w:b/>
                <w:sz w:val="20"/>
                <w:szCs w:val="20"/>
              </w:rPr>
            </w:r>
          </w:p>
        </w:tc>
      </w:tr>
      <w:tr>
        <w:tblPrEx/>
        <w:trPr>
          <w:trHeight w:val="398"/>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right="-44" w:firstLine="744"/>
              <w:jc w:val="both"/>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color w:val="000000"/>
                <w:sz w:val="20"/>
                <w:szCs w:val="20"/>
              </w:rPr>
              <w:t xml:space="preserve">Обоснование цены: проведен сравнительный анализ коммерческих предложений от 3 исполнителей. </w:t>
            </w:r>
            <w:r>
              <w:rPr>
                <w:rFonts w:ascii="Times New Roman" w:hAnsi="Times New Roman" w:eastAsia="Times New Roman" w:cs="Times New Roman"/>
                <w:sz w:val="20"/>
                <w:szCs w:val="20"/>
              </w:rPr>
              <w:t xml:space="preserve">Начальная максимальная цена договора определена на основании коммерческих предложений и доведенных бюджетных лимитов на 2025 год.</w:t>
            </w:r>
            <w:r>
              <w:rPr>
                <w:rFonts w:ascii="Times New Roman" w:hAnsi="Times New Roman" w:eastAsia="Times New Roman" w:cs="Times New Roman"/>
                <w:color w:val="000000"/>
                <w:sz w:val="20"/>
                <w:szCs w:val="20"/>
              </w:rPr>
              <w:t xml:space="preserve"> Расчет приводится в </w:t>
            </w:r>
            <w:r>
              <w:rPr>
                <w:rFonts w:ascii="Times New Roman" w:hAnsi="Times New Roman" w:eastAsia="Times New Roman" w:cs="Times New Roman"/>
                <w:b/>
                <w:color w:val="0070c0"/>
                <w:sz w:val="20"/>
                <w:szCs w:val="20"/>
                <w:lang w:eastAsia="en-US"/>
              </w:rPr>
              <w:t xml:space="preserve">приложении № 3 Извещения </w:t>
            </w:r>
            <w:r>
              <w:rPr>
                <w:rFonts w:ascii="Times New Roman" w:hAnsi="Times New Roman" w:eastAsia="Times New Roman" w:cs="Times New Roman"/>
                <w:bCs/>
                <w:sz w:val="20"/>
                <w:szCs w:val="20"/>
              </w:rPr>
              <w:t xml:space="preserve">о запросе котировок в электронной форме.</w:t>
            </w:r>
            <w:r>
              <w:rPr>
                <w:rFonts w:ascii="Times New Roman" w:hAnsi="Times New Roman" w:cs="Times New Roman"/>
                <w:b/>
                <w:sz w:val="20"/>
                <w:szCs w:val="20"/>
              </w:rPr>
            </w:r>
            <w:r>
              <w:rPr>
                <w:rFonts w:ascii="Times New Roman" w:hAnsi="Times New Roman" w:cs="Times New Roman"/>
                <w:b/>
                <w:sz w:val="20"/>
                <w:szCs w:val="20"/>
              </w:rPr>
            </w:r>
          </w:p>
        </w:tc>
      </w:tr>
      <w:tr>
        <w:tblPrEx/>
        <w:trPr>
          <w:trHeight w:val="398"/>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15</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ind w:right="-150"/>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r>
              <w:rPr>
                <w:rFonts w:ascii="Times New Roman" w:hAnsi="Times New Roman" w:cs="Times New Roman"/>
                <w:b/>
                <w:sz w:val="20"/>
                <w:szCs w:val="20"/>
              </w:rPr>
            </w:r>
            <w:r>
              <w:rPr>
                <w:rFonts w:ascii="Times New Roman" w:hAnsi="Times New Roman" w:cs="Times New Roman"/>
                <w:b/>
                <w:sz w:val="20"/>
                <w:szCs w:val="20"/>
              </w:rPr>
            </w:r>
          </w:p>
        </w:tc>
      </w:tr>
      <w:tr>
        <w:tblPrEx/>
        <w:trPr>
          <w:trHeight w:val="441"/>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72"/>
              <w:jc w:val="both"/>
              <w:widowControl w:val="off"/>
              <w:rPr>
                <w:rFonts w:ascii="Times New Roman" w:hAnsi="Times New Roman" w:cs="Times New Roman"/>
                <w:sz w:val="18"/>
                <w:szCs w:val="18"/>
              </w:rPr>
            </w:pPr>
            <w:r>
              <w:rPr>
                <w:rFonts w:ascii="Times New Roman" w:hAnsi="Times New Roman" w:eastAsia="Times New Roman" w:cs="Times New Roman"/>
                <w:sz w:val="20"/>
                <w:szCs w:val="20"/>
              </w:rPr>
              <w:t xml:space="preserve">В цену Договора входит: </w:t>
            </w:r>
            <w:r>
              <w:rPr>
                <w:rFonts w:ascii="Times New Roman" w:hAnsi="Times New Roman" w:eastAsia="Times New Roman" w:cs="Times New Roman"/>
                <w:sz w:val="20"/>
                <w:szCs w:val="20"/>
                <w:highlight w:val="white"/>
              </w:rPr>
              <w:t xml:space="preserve">с</w:t>
            </w:r>
            <w:r>
              <w:rPr>
                <w:rFonts w:ascii="Times New Roman" w:hAnsi="Times New Roman" w:eastAsia="Times New Roman" w:cs="Times New Roman"/>
                <w:color w:val="auto"/>
                <w:sz w:val="20"/>
                <w:szCs w:val="20"/>
                <w:highlight w:val="white"/>
              </w:rPr>
              <w:t xml:space="preserve">тоимость оказанных услуг, транспортные расходы, связанные с оказанием услуг на объектах Заказчика, расходы на использование собственного оборудования, инструментов, и др</w:t>
            </w:r>
            <w:r>
              <w:rPr>
                <w:rFonts w:ascii="Times New Roman" w:hAnsi="Times New Roman" w:eastAsia="Times New Roman" w:cs="Times New Roman"/>
                <w:color w:val="auto"/>
                <w:sz w:val="20"/>
                <w:szCs w:val="20"/>
                <w:highlight w:val="white"/>
              </w:rPr>
              <w:t xml:space="preserve">угие необходимые расходы, в том числе расходы на оформление необходимой документации, предоставляемой при оказании услуг, страхование, уплату таможенных пошлин, налогов, сборов и других обязательных платежей, установленных действующим законодательством РФ.</w:t>
            </w:r>
            <w:r>
              <w:rPr>
                <w:rFonts w:ascii="Times New Roman" w:hAnsi="Times New Roman" w:cs="Times New Roman"/>
                <w:sz w:val="18"/>
                <w:szCs w:val="18"/>
              </w:rPr>
            </w:r>
            <w:r>
              <w:rPr>
                <w:rFonts w:ascii="Times New Roman" w:hAnsi="Times New Roman" w:cs="Times New Roman"/>
                <w:sz w:val="18"/>
                <w:szCs w:val="18"/>
              </w:rPr>
            </w:r>
          </w:p>
        </w:tc>
      </w:tr>
      <w:tr>
        <w:tblPrEx/>
        <w:trPr>
          <w:trHeight w:val="411"/>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18"/>
                <w:szCs w:val="18"/>
              </w:rPr>
            </w:pPr>
            <w:r>
              <w:rPr>
                <w:rFonts w:ascii="Times New Roman" w:hAnsi="Times New Roman" w:eastAsia="Times New Roman" w:cs="Times New Roman"/>
                <w:b/>
                <w:sz w:val="20"/>
                <w:szCs w:val="20"/>
              </w:rPr>
              <w:t xml:space="preserve">16</w:t>
            </w:r>
            <w:r>
              <w:rPr>
                <w:rFonts w:ascii="Times New Roman" w:hAnsi="Times New Roman" w:cs="Times New Roman"/>
                <w:b/>
                <w:sz w:val="18"/>
                <w:szCs w:val="18"/>
              </w:rPr>
            </w:r>
            <w:r>
              <w:rPr>
                <w:rFonts w:ascii="Times New Roman" w:hAnsi="Times New Roman" w:cs="Times New Roman"/>
                <w:b/>
                <w:sz w:val="18"/>
                <w:szCs w:val="18"/>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ind w:right="-150"/>
              <w:tabs>
                <w:tab w:val="left" w:pos="-4502" w:leader="none"/>
                <w:tab w:val="left" w:pos="-4360" w:leader="none"/>
                <w:tab w:val="clear" w:pos="708" w:leader="none"/>
              </w:tabs>
              <w:rPr>
                <w:rFonts w:ascii="Times New Roman" w:hAnsi="Times New Roman" w:cs="Times New Roman"/>
                <w:b/>
                <w:sz w:val="18"/>
                <w:szCs w:val="18"/>
              </w:rPr>
            </w:pPr>
            <w:r>
              <w:rPr>
                <w:rFonts w:ascii="Times New Roman" w:hAnsi="Times New Roman" w:eastAsia="Times New Roman" w:cs="Times New Roman"/>
                <w:b/>
                <w:sz w:val="20"/>
                <w:szCs w:val="20"/>
              </w:rPr>
              <w:t xml:space="preserve">Форма, сроки и порядок оплаты услуги</w:t>
            </w:r>
            <w:r>
              <w:rPr>
                <w:rFonts w:ascii="Times New Roman" w:hAnsi="Times New Roman" w:cs="Times New Roman"/>
                <w:b/>
                <w:sz w:val="18"/>
                <w:szCs w:val="18"/>
              </w:rPr>
            </w:r>
            <w:r>
              <w:rPr>
                <w:rFonts w:ascii="Times New Roman" w:hAnsi="Times New Roman" w:cs="Times New Roman"/>
                <w:b/>
                <w:sz w:val="18"/>
                <w:szCs w:val="18"/>
              </w:rPr>
            </w:r>
          </w:p>
        </w:tc>
      </w:tr>
      <w:tr>
        <w:tblPrEx/>
        <w:trPr>
          <w:trHeight w:val="411"/>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925"/>
              <w:contextualSpacing/>
              <w:ind w:left="0" w:right="0" w:firstLine="709"/>
              <w:jc w:val="both"/>
              <w:spacing w:after="0" w:afterAutospacing="0" w:line="240" w:lineRule="auto"/>
              <w:shd w:val="clear" w:color="auto" w:fill="ffffff"/>
              <w:tabs>
                <w:tab w:val="left" w:pos="0" w:leader="none"/>
              </w:tabs>
              <w:rPr>
                <w:rFonts w:ascii="Times New Roman" w:hAnsi="Times New Roman" w:cs="Times New Roman"/>
                <w:sz w:val="18"/>
                <w:szCs w:val="18"/>
                <w:highlight w:val="white"/>
              </w:rPr>
            </w:pPr>
            <w:r>
              <w:rPr>
                <w:rFonts w:ascii="Times New Roman" w:hAnsi="Times New Roman" w:eastAsia="Times New Roman" w:cs="Times New Roman"/>
                <w:color w:val="auto"/>
                <w:sz w:val="20"/>
                <w:szCs w:val="20"/>
                <w:highlight w:val="white"/>
              </w:rPr>
            </w:r>
            <w:r>
              <w:rPr>
                <w:rFonts w:ascii="Times New Roman" w:hAnsi="Times New Roman" w:eastAsia="Times New Roman" w:cs="Times New Roman"/>
                <w:sz w:val="20"/>
                <w:szCs w:val="20"/>
                <w:highlight w:val="white"/>
              </w:rPr>
              <w:t xml:space="preserve">Расчет с Испо</w:t>
            </w:r>
            <w:r>
              <w:rPr>
                <w:rFonts w:ascii="Times New Roman" w:hAnsi="Times New Roman" w:eastAsia="Times New Roman" w:cs="Times New Roman"/>
                <w:sz w:val="20"/>
                <w:szCs w:val="20"/>
                <w:highlight w:val="white"/>
              </w:rPr>
              <w:t xml:space="preserve">лнителем осуществляется  в рублях Российской Федерации, путем перечисления Заказчиком денежных средств на расчетный счет Исполнителя в размере 100 % за фактически оказанную услугу, </w:t>
            </w:r>
            <w:r>
              <w:rPr>
                <w:rFonts w:ascii="Times New Roman" w:hAnsi="Times New Roman" w:eastAsia="Times New Roman" w:cs="Times New Roman"/>
                <w:sz w:val="20"/>
                <w:szCs w:val="20"/>
                <w:highlight w:val="white"/>
              </w:rPr>
              <w:t xml:space="preserve">в течение</w:t>
            </w:r>
            <w:r>
              <w:rPr>
                <w:rFonts w:ascii="Times New Roman" w:hAnsi="Times New Roman" w:eastAsia="Times New Roman" w:cs="Times New Roman"/>
                <w:sz w:val="20"/>
                <w:szCs w:val="20"/>
                <w:highlight w:val="white"/>
              </w:rPr>
              <w:t xml:space="preserve"> </w:t>
            </w:r>
            <w:r>
              <w:rPr>
                <w:rFonts w:ascii="Times New Roman" w:hAnsi="Times New Roman" w:eastAsia="Times New Roman" w:cs="Times New Roman"/>
                <w:sz w:val="20"/>
                <w:szCs w:val="20"/>
                <w:highlight w:val="white"/>
              </w:rPr>
              <w:t xml:space="preserve">7</w:t>
            </w:r>
            <w:r>
              <w:rPr>
                <w:rFonts w:ascii="Times New Roman" w:hAnsi="Times New Roman" w:eastAsia="Times New Roman" w:cs="Times New Roman"/>
                <w:sz w:val="20"/>
                <w:szCs w:val="20"/>
                <w:highlight w:val="white"/>
              </w:rPr>
              <w:t xml:space="preserve"> </w:t>
            </w:r>
            <w:r>
              <w:rPr>
                <w:rFonts w:ascii="Times New Roman" w:hAnsi="Times New Roman" w:eastAsia="Times New Roman" w:cs="Times New Roman"/>
                <w:sz w:val="20"/>
                <w:szCs w:val="20"/>
                <w:highlight w:val="white"/>
              </w:rPr>
              <w:t xml:space="preserve">рабочих дней </w:t>
            </w:r>
            <w:r>
              <w:rPr>
                <w:rFonts w:ascii="Times New Roman" w:hAnsi="Times New Roman" w:eastAsia="Times New Roman" w:cs="Times New Roman"/>
                <w:sz w:val="20"/>
                <w:szCs w:val="20"/>
                <w:highlight w:val="white"/>
              </w:rPr>
              <w:t xml:space="preserve">с даты подписания Сторонами акта</w:t>
            </w:r>
            <w:r>
              <w:rPr>
                <w:rFonts w:ascii="Times New Roman" w:hAnsi="Times New Roman" w:eastAsia="Times New Roman" w:cs="Times New Roman"/>
                <w:sz w:val="20"/>
                <w:szCs w:val="20"/>
                <w:highlight w:val="white"/>
              </w:rPr>
              <w:t xml:space="preserve">.</w:t>
            </w:r>
            <w:r>
              <w:rPr>
                <w:rFonts w:ascii="Times New Roman" w:hAnsi="Times New Roman" w:cs="Times New Roman"/>
                <w:sz w:val="18"/>
                <w:szCs w:val="18"/>
                <w:highlight w:val="white"/>
              </w:rPr>
            </w:r>
            <w:r>
              <w:rPr>
                <w:rFonts w:ascii="Times New Roman" w:hAnsi="Times New Roman" w:cs="Times New Roman"/>
                <w:sz w:val="18"/>
                <w:szCs w:val="18"/>
                <w:highlight w:val="white"/>
              </w:rPr>
            </w:r>
          </w:p>
          <w:p>
            <w:pPr>
              <w:pStyle w:val="925"/>
              <w:contextualSpacing/>
              <w:ind w:left="0" w:right="0" w:firstLine="709"/>
              <w:jc w:val="both"/>
              <w:spacing w:after="0" w:afterAutospacing="0" w:line="240" w:lineRule="auto"/>
              <w:shd w:val="clear" w:color="auto" w:fill="ffffff"/>
              <w:tabs>
                <w:tab w:val="left" w:pos="0" w:leader="none"/>
              </w:tabs>
              <w:rPr>
                <w:rFonts w:ascii="Times New Roman" w:hAnsi="Times New Roman" w:cs="Times New Roman"/>
                <w:color w:val="000000"/>
                <w:sz w:val="18"/>
                <w:szCs w:val="18"/>
                <w:highlight w:val="white"/>
              </w:rPr>
            </w:pPr>
            <w:r>
              <w:rPr>
                <w:rFonts w:ascii="Times New Roman" w:hAnsi="Times New Roman" w:eastAsia="Times New Roman" w:cs="Times New Roman"/>
                <w:color w:val="000000"/>
                <w:sz w:val="20"/>
                <w:szCs w:val="20"/>
                <w:highlight w:val="white"/>
              </w:rPr>
            </w:r>
            <w:r>
              <w:rPr>
                <w:rFonts w:ascii="Times New Roman" w:hAnsi="Times New Roman" w:eastAsia="Times New Roman" w:cs="Times New Roman"/>
                <w:sz w:val="20"/>
                <w:szCs w:val="20"/>
                <w:highlight w:val="white"/>
              </w:rPr>
              <w:t xml:space="preserve">Датой оплаты услуг считается дата списания денежных средств с лицевого счета Заказчика.</w:t>
            </w:r>
            <w:r>
              <w:rPr>
                <w:rFonts w:ascii="Times New Roman" w:hAnsi="Times New Roman" w:cs="Times New Roman"/>
                <w:color w:val="000000"/>
                <w:sz w:val="18"/>
                <w:szCs w:val="18"/>
                <w:highlight w:val="white"/>
              </w:rPr>
            </w:r>
            <w:r>
              <w:rPr>
                <w:rFonts w:ascii="Times New Roman" w:hAnsi="Times New Roman" w:cs="Times New Roman"/>
                <w:color w:val="000000"/>
                <w:sz w:val="18"/>
                <w:szCs w:val="18"/>
                <w:highlight w:val="white"/>
              </w:rPr>
            </w:r>
          </w:p>
          <w:p>
            <w:pPr>
              <w:pStyle w:val="925"/>
              <w:contextualSpacing/>
              <w:ind w:left="0" w:right="0" w:firstLine="709"/>
              <w:jc w:val="both"/>
              <w:spacing w:after="0" w:afterAutospacing="0" w:line="240" w:lineRule="auto"/>
              <w:shd w:val="clear" w:color="auto" w:fill="ffffff"/>
              <w:tabs>
                <w:tab w:val="left" w:pos="0" w:leader="none"/>
              </w:tabs>
              <w:rPr>
                <w:rFonts w:ascii="Times New Roman" w:hAnsi="Times New Roman" w:cs="Times New Roman"/>
                <w:sz w:val="18"/>
                <w:szCs w:val="18"/>
                <w:highlight w:val="white"/>
              </w:rPr>
            </w:pPr>
            <w:r>
              <w:rPr>
                <w:rFonts w:ascii="Times New Roman" w:hAnsi="Times New Roman" w:eastAsia="Times New Roman" w:cs="Times New Roman"/>
                <w:sz w:val="20"/>
                <w:szCs w:val="20"/>
                <w:highlight w:val="white"/>
              </w:rPr>
            </w:r>
            <w:r>
              <w:rPr>
                <w:rFonts w:ascii="Times New Roman" w:hAnsi="Times New Roman" w:eastAsia="Times New Roman" w:cs="Times New Roman"/>
                <w:sz w:val="20"/>
                <w:szCs w:val="20"/>
                <w:highlight w:val="white"/>
              </w:rPr>
              <w:t xml:space="preserve">Изменение цены Договора, в ходе его исполнения осуществляется в соответствии с Федеральным законом от 18 июля 2011г. №223-ФЗ «О закупках товаров, работ, услуг отдельными видам</w:t>
            </w:r>
            <w:r>
              <w:rPr>
                <w:rFonts w:ascii="Times New Roman" w:hAnsi="Times New Roman" w:eastAsia="Times New Roman" w:cs="Times New Roman"/>
                <w:sz w:val="20"/>
                <w:szCs w:val="20"/>
                <w:highlight w:val="white"/>
              </w:rPr>
              <w:t xml:space="preserve">и юридических лиц», Положением </w:t>
            </w:r>
            <w:r>
              <w:rPr>
                <w:rFonts w:ascii="Times New Roman" w:hAnsi="Times New Roman" w:eastAsia="Times New Roman" w:cs="Times New Roman"/>
                <w:sz w:val="20"/>
                <w:szCs w:val="20"/>
                <w:highlight w:val="white"/>
              </w:rPr>
              <w:t xml:space="preserve">о</w:t>
            </w:r>
            <w:r>
              <w:rPr>
                <w:rFonts w:ascii="Times New Roman" w:hAnsi="Times New Roman" w:eastAsia="Times New Roman" w:cs="Times New Roman"/>
                <w:sz w:val="20"/>
                <w:szCs w:val="20"/>
                <w:highlight w:val="white"/>
              </w:rPr>
              <w:t xml:space="preserve"> закупках товаров, работ и услуг для нужд МАУ «МЦЛ».</w:t>
            </w:r>
            <w:r>
              <w:rPr>
                <w:rFonts w:ascii="Times New Roman" w:hAnsi="Times New Roman" w:cs="Times New Roman"/>
                <w:sz w:val="18"/>
                <w:szCs w:val="18"/>
                <w:highlight w:val="white"/>
              </w:rPr>
            </w:r>
            <w:r>
              <w:rPr>
                <w:rFonts w:ascii="Times New Roman" w:hAnsi="Times New Roman" w:cs="Times New Roman"/>
                <w:sz w:val="18"/>
                <w:szCs w:val="18"/>
                <w:highlight w:val="white"/>
              </w:rPr>
            </w:r>
          </w:p>
          <w:p>
            <w:pPr>
              <w:pStyle w:val="925"/>
              <w:contextualSpacing/>
              <w:ind w:left="0" w:right="0" w:firstLine="709"/>
              <w:jc w:val="both"/>
              <w:spacing w:after="0" w:afterAutospacing="0" w:line="240" w:lineRule="auto"/>
              <w:shd w:val="clear" w:color="auto" w:fill="ffffff"/>
              <w:tabs>
                <w:tab w:val="left" w:pos="0" w:leader="none"/>
              </w:tabs>
              <w:rPr>
                <w:rFonts w:ascii="Times New Roman" w:hAnsi="Times New Roman" w:cs="Times New Roman"/>
                <w:color w:val="auto"/>
                <w:sz w:val="18"/>
                <w:szCs w:val="18"/>
                <w:highlight w:val="white"/>
              </w:rPr>
            </w:pPr>
            <w:r>
              <w:rPr>
                <w:rFonts w:ascii="Times New Roman" w:hAnsi="Times New Roman" w:eastAsia="Times New Roman" w:cs="Times New Roman"/>
                <w:sz w:val="20"/>
                <w:szCs w:val="20"/>
                <w:highlight w:val="white"/>
              </w:rPr>
            </w:r>
            <w:r>
              <w:rPr>
                <w:rFonts w:ascii="Times New Roman" w:hAnsi="Times New Roman" w:eastAsia="Times New Roman" w:cs="Times New Roman"/>
                <w:sz w:val="20"/>
                <w:szCs w:val="20"/>
                <w:highlight w:val="white"/>
              </w:rPr>
              <w:t xml:space="preserve">В случае изменения в соответствии с Бюджетным Кодексом РФ, ранее доведенных лимитов бюдже</w:t>
            </w:r>
            <w:r>
              <w:rPr>
                <w:rFonts w:ascii="Times New Roman" w:hAnsi="Times New Roman" w:eastAsia="Times New Roman" w:cs="Times New Roman"/>
                <w:sz w:val="20"/>
                <w:szCs w:val="20"/>
                <w:highlight w:val="white"/>
              </w:rPr>
              <w:t xml:space="preserve">тных обязательств на предоставление субсидии, в ходе исполнения Договора, Стороны обеспечивают согласование новых условий Договора, в отношении размера и (или) сроков оплаты и (или) объема товаров, работ, услуг, путем подписания дополнительного соглашения.</w:t>
            </w:r>
            <w:r>
              <w:rPr>
                <w:rFonts w:ascii="Times New Roman" w:hAnsi="Times New Roman" w:cs="Times New Roman"/>
                <w:color w:val="auto"/>
                <w:sz w:val="18"/>
                <w:szCs w:val="18"/>
                <w:highlight w:val="white"/>
              </w:rPr>
            </w:r>
            <w:r>
              <w:rPr>
                <w:rFonts w:ascii="Times New Roman" w:hAnsi="Times New Roman" w:cs="Times New Roman"/>
                <w:color w:val="auto"/>
                <w:sz w:val="18"/>
                <w:szCs w:val="18"/>
                <w:highlight w:val="white"/>
              </w:rPr>
            </w:r>
          </w:p>
        </w:tc>
      </w:tr>
      <w:tr>
        <w:tblPrEx/>
        <w:trPr>
          <w:trHeight w:val="412"/>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17</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ind w:right="-28"/>
              <w:jc w:val="both"/>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Требования к качеству, техническим характеристикам товара, работы, услуги, к их безопасности, к функциональным характеристикам (</w:t>
            </w:r>
            <w:r>
              <w:rPr>
                <w:rFonts w:ascii="Times New Roman" w:hAnsi="Times New Roman" w:eastAsia="Times New Roman" w:cs="Times New Roman"/>
                <w:b/>
                <w:sz w:val="20"/>
                <w:szCs w:val="20"/>
              </w:rPr>
              <w:t xml:space="preserve">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 (при необходимости).</w:t>
            </w:r>
            <w:r>
              <w:rPr>
                <w:rFonts w:ascii="Times New Roman" w:hAnsi="Times New Roman" w:cs="Times New Roman"/>
                <w:b/>
                <w:sz w:val="20"/>
                <w:szCs w:val="20"/>
              </w:rPr>
            </w:r>
            <w:r>
              <w:rPr>
                <w:rFonts w:ascii="Times New Roman" w:hAnsi="Times New Roman" w:cs="Times New Roman"/>
                <w:b/>
                <w:sz w:val="20"/>
                <w:szCs w:val="20"/>
              </w:rPr>
            </w:r>
          </w:p>
        </w:tc>
      </w:tr>
      <w:tr>
        <w:tblPrEx/>
        <w:trPr>
          <w:trHeight w:val="623"/>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44"/>
              <w:jc w:val="both"/>
              <w:rPr>
                <w:rFonts w:ascii="Times New Roman" w:hAnsi="Times New Roman" w:cs="Times New Roman"/>
                <w:sz w:val="20"/>
                <w:szCs w:val="20"/>
              </w:rPr>
            </w:pPr>
            <w:r>
              <w:rPr>
                <w:rFonts w:ascii="Times New Roman" w:hAnsi="Times New Roman" w:eastAsia="Times New Roman" w:cs="Times New Roman"/>
                <w:sz w:val="20"/>
                <w:szCs w:val="20"/>
              </w:rPr>
              <w:t xml:space="preserve">См. в Техническом задании согласно </w:t>
            </w:r>
            <w:r>
              <w:rPr>
                <w:rFonts w:ascii="Times New Roman" w:hAnsi="Times New Roman" w:eastAsia="Times New Roman" w:cs="Times New Roman" w:eastAsiaTheme="minorHAnsi"/>
                <w:b/>
                <w:color w:val="0070c0"/>
                <w:sz w:val="20"/>
                <w:szCs w:val="20"/>
                <w:lang w:eastAsia="en-US"/>
              </w:rPr>
              <w:t xml:space="preserve">приложению № 2</w:t>
            </w:r>
            <w:r>
              <w:rPr>
                <w:rFonts w:ascii="Times New Roman" w:hAnsi="Times New Roman" w:cs="Times New Roman"/>
                <w:sz w:val="20"/>
                <w:szCs w:val="20"/>
              </w:rPr>
            </w:r>
            <w:r>
              <w:rPr>
                <w:rFonts w:ascii="Times New Roman" w:hAnsi="Times New Roman" w:cs="Times New Roman"/>
                <w:sz w:val="20"/>
                <w:szCs w:val="20"/>
              </w:rPr>
            </w:r>
          </w:p>
        </w:tc>
      </w:tr>
      <w:tr>
        <w:tblPrEx/>
        <w:trPr>
          <w:trHeight w:val="415"/>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18</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jc w:val="both"/>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Требования к гарантийному сроку товара или работы (услуги) (или) объему предоставления гарант</w:t>
            </w:r>
            <w:r>
              <w:rPr>
                <w:rFonts w:ascii="Times New Roman" w:hAnsi="Times New Roman" w:eastAsia="Times New Roman" w:cs="Times New Roman"/>
                <w:b/>
                <w:sz w:val="20"/>
                <w:szCs w:val="20"/>
              </w:rPr>
              <w:t xml:space="preserve">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w:t>
            </w:r>
            <w:r>
              <w:rPr>
                <w:rFonts w:ascii="Times New Roman" w:hAnsi="Times New Roman" w:cs="Times New Roman"/>
                <w:b/>
                <w:sz w:val="20"/>
                <w:szCs w:val="20"/>
              </w:rPr>
            </w:r>
            <w:r>
              <w:rPr>
                <w:rFonts w:ascii="Times New Roman" w:hAnsi="Times New Roman" w:cs="Times New Roman"/>
                <w:b/>
                <w:sz w:val="20"/>
                <w:szCs w:val="20"/>
              </w:rPr>
            </w:r>
          </w:p>
        </w:tc>
      </w:tr>
      <w:tr>
        <w:tblPrEx/>
        <w:trPr>
          <w:trHeight w:val="683"/>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933"/>
              <w:ind w:firstLine="709"/>
              <w:jc w:val="both"/>
              <w:rPr>
                <w:rFonts w:ascii="Times New Roman" w:hAnsi="Times New Roman" w:cs="Times New Roman"/>
                <w:sz w:val="20"/>
                <w:szCs w:val="20"/>
              </w:rPr>
            </w:pPr>
            <w:r>
              <w:rPr>
                <w:rFonts w:ascii="Times New Roman" w:hAnsi="Times New Roman" w:eastAsia="Times New Roman" w:cs="Times New Roman"/>
                <w:sz w:val="20"/>
                <w:szCs w:val="20"/>
              </w:rPr>
              <w:t xml:space="preserve">См. в Техническом задании согласно приложению № 2</w:t>
            </w:r>
            <w:r>
              <w:rPr>
                <w:rFonts w:ascii="Times New Roman" w:hAnsi="Times New Roman" w:cs="Times New Roman"/>
                <w:sz w:val="20"/>
                <w:szCs w:val="20"/>
              </w:rPr>
            </w:r>
            <w:r>
              <w:rPr>
                <w:rFonts w:ascii="Times New Roman" w:hAnsi="Times New Roman" w:cs="Times New Roman"/>
                <w:sz w:val="20"/>
                <w:szCs w:val="20"/>
              </w:rPr>
            </w:r>
          </w:p>
        </w:tc>
      </w:tr>
      <w:tr>
        <w:tblPrEx/>
        <w:trPr>
          <w:trHeight w:val="455"/>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19</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jc w:val="both"/>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Требование о соответствии поставляемого товара изображению товара, на поставку которого заключается договор</w:t>
            </w:r>
            <w:r>
              <w:rPr>
                <w:rFonts w:ascii="Times New Roman" w:hAnsi="Times New Roman" w:cs="Times New Roman"/>
                <w:b/>
                <w:sz w:val="20"/>
                <w:szCs w:val="20"/>
              </w:rPr>
            </w:r>
            <w:r>
              <w:rPr>
                <w:rFonts w:ascii="Times New Roman" w:hAnsi="Times New Roman" w:cs="Times New Roman"/>
                <w:b/>
                <w:sz w:val="20"/>
                <w:szCs w:val="20"/>
              </w:rPr>
            </w:r>
          </w:p>
        </w:tc>
      </w:tr>
      <w:tr>
        <w:tblPrEx/>
        <w:trPr>
          <w:trHeight w:val="383"/>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right="-150" w:firstLine="744"/>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Не установлено</w:t>
            </w:r>
            <w:r>
              <w:rPr>
                <w:rFonts w:ascii="Times New Roman" w:hAnsi="Times New Roman" w:cs="Times New Roman"/>
                <w:b/>
                <w:sz w:val="20"/>
                <w:szCs w:val="20"/>
              </w:rPr>
            </w:r>
            <w:r>
              <w:rPr>
                <w:rFonts w:ascii="Times New Roman" w:hAnsi="Times New Roman" w:cs="Times New Roman"/>
                <w:b/>
                <w:sz w:val="20"/>
                <w:szCs w:val="20"/>
              </w:rPr>
            </w:r>
          </w:p>
        </w:tc>
      </w:tr>
      <w:tr>
        <w:tblPrEx/>
        <w:trPr>
          <w:trHeight w:val="705"/>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20</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ind w:right="-28"/>
              <w:jc w:val="both"/>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Требование о соответ</w:t>
            </w:r>
            <w:r>
              <w:rPr>
                <w:rFonts w:ascii="Times New Roman" w:hAnsi="Times New Roman" w:eastAsia="Times New Roman" w:cs="Times New Roman"/>
                <w:b/>
                <w:sz w:val="20"/>
                <w:szCs w:val="20"/>
              </w:rPr>
              <w:t xml:space="preserve">ствии поставляемого товара образцу или макету товара, на поставку которого заключается договор. Информацию о месте, датах начала и окончания, порядке и графике осмотра участниками закупки образца или макета товара, на поставку которого заключается договор.</w:t>
            </w:r>
            <w:r>
              <w:rPr>
                <w:rFonts w:ascii="Times New Roman" w:hAnsi="Times New Roman" w:cs="Times New Roman"/>
                <w:b/>
                <w:sz w:val="20"/>
                <w:szCs w:val="20"/>
              </w:rPr>
            </w:r>
            <w:r>
              <w:rPr>
                <w:rFonts w:ascii="Times New Roman" w:hAnsi="Times New Roman" w:cs="Times New Roman"/>
                <w:b/>
                <w:sz w:val="20"/>
                <w:szCs w:val="20"/>
              </w:rPr>
            </w:r>
          </w:p>
        </w:tc>
      </w:tr>
      <w:tr>
        <w:tblPrEx/>
        <w:trPr>
          <w:trHeight w:val="473"/>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right="-150" w:firstLine="744"/>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Не установлено</w:t>
            </w:r>
            <w:r>
              <w:rPr>
                <w:rFonts w:ascii="Times New Roman" w:hAnsi="Times New Roman" w:cs="Times New Roman"/>
                <w:b/>
                <w:sz w:val="20"/>
                <w:szCs w:val="20"/>
              </w:rPr>
            </w:r>
            <w:r>
              <w:rPr>
                <w:rFonts w:ascii="Times New Roman" w:hAnsi="Times New Roman" w:cs="Times New Roman"/>
                <w:b/>
                <w:sz w:val="20"/>
                <w:szCs w:val="20"/>
              </w:rPr>
            </w:r>
          </w:p>
        </w:tc>
      </w:tr>
      <w:tr>
        <w:tblPrEx/>
        <w:trPr>
          <w:trHeight w:val="499"/>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21</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jc w:val="both"/>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Требования к энергетической эффективности товаров, утвержденные Министерством экономического развития Российской Федерации (при необходимости)</w:t>
            </w:r>
            <w:r>
              <w:rPr>
                <w:rFonts w:ascii="Times New Roman" w:hAnsi="Times New Roman" w:cs="Times New Roman"/>
                <w:b/>
                <w:sz w:val="20"/>
                <w:szCs w:val="20"/>
              </w:rPr>
            </w:r>
            <w:r>
              <w:rPr>
                <w:rFonts w:ascii="Times New Roman" w:hAnsi="Times New Roman" w:cs="Times New Roman"/>
                <w:b/>
                <w:sz w:val="20"/>
                <w:szCs w:val="20"/>
              </w:rPr>
            </w:r>
          </w:p>
        </w:tc>
      </w:tr>
      <w:tr>
        <w:tblPrEx/>
        <w:trPr>
          <w:trHeight w:val="473"/>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44"/>
              <w:tabs>
                <w:tab w:val="left" w:pos="-4502" w:leader="none"/>
                <w:tab w:val="left" w:pos="-4360" w:leader="none"/>
                <w:tab w:val="clear" w:pos="708" w:leader="none"/>
              </w:tabs>
              <w:rPr>
                <w:rFonts w:ascii="Times New Roman" w:hAnsi="Times New Roman" w:cs="Times New Roman"/>
                <w:sz w:val="20"/>
                <w:szCs w:val="20"/>
              </w:rPr>
            </w:pPr>
            <w:r>
              <w:rPr>
                <w:rFonts w:ascii="Times New Roman" w:hAnsi="Times New Roman" w:eastAsia="Times New Roman" w:cs="Times New Roman"/>
                <w:b/>
                <w:sz w:val="20"/>
                <w:szCs w:val="20"/>
              </w:rPr>
              <w:t xml:space="preserve">Не установлено</w:t>
            </w:r>
            <w:r>
              <w:rPr>
                <w:rFonts w:ascii="Times New Roman" w:hAnsi="Times New Roman" w:cs="Times New Roman"/>
                <w:sz w:val="20"/>
                <w:szCs w:val="20"/>
              </w:rPr>
            </w:r>
            <w:r>
              <w:rPr>
                <w:rFonts w:ascii="Times New Roman" w:hAnsi="Times New Roman" w:cs="Times New Roman"/>
                <w:sz w:val="20"/>
                <w:szCs w:val="20"/>
              </w:rPr>
            </w:r>
          </w:p>
        </w:tc>
      </w:tr>
      <w:tr>
        <w:tblPrEx/>
        <w:trPr>
          <w:trHeight w:val="491"/>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22</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ind w:right="-28"/>
              <w:jc w:val="both"/>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Условия, запреты и ограничения допуска товаров, происходящих из иностранного государства или группы иностранных государств</w:t>
            </w:r>
            <w:r>
              <w:rPr>
                <w:rFonts w:ascii="Times New Roman" w:hAnsi="Times New Roman" w:cs="Times New Roman"/>
                <w:b/>
                <w:sz w:val="20"/>
                <w:szCs w:val="20"/>
              </w:rPr>
            </w:r>
            <w:r>
              <w:rPr>
                <w:rFonts w:ascii="Times New Roman" w:hAnsi="Times New Roman" w:cs="Times New Roman"/>
                <w:b/>
                <w:sz w:val="20"/>
                <w:szCs w:val="20"/>
              </w:rPr>
            </w:r>
          </w:p>
        </w:tc>
      </w:tr>
      <w:tr>
        <w:tblPrEx/>
        <w:trPr>
          <w:trHeight w:val="474"/>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right="-150" w:firstLine="744"/>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Не установлено</w:t>
            </w:r>
            <w:r>
              <w:rPr>
                <w:rFonts w:ascii="Times New Roman" w:hAnsi="Times New Roman" w:cs="Times New Roman"/>
                <w:b/>
                <w:sz w:val="20"/>
                <w:szCs w:val="20"/>
              </w:rPr>
            </w:r>
            <w:r>
              <w:rPr>
                <w:rFonts w:ascii="Times New Roman" w:hAnsi="Times New Roman" w:cs="Times New Roman"/>
                <w:b/>
                <w:sz w:val="20"/>
                <w:szCs w:val="20"/>
              </w:rPr>
            </w:r>
          </w:p>
        </w:tc>
      </w:tr>
      <w:tr>
        <w:tblPrEx/>
        <w:trPr>
          <w:trHeight w:val="553"/>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23</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jc w:val="both"/>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Размер, срок и порядок внесения денежных средств в качестве обеспечения заявок на участие в запросе котировок. Реквизиты счета для внесения обеспечения заявок</w:t>
            </w:r>
            <w:r>
              <w:rPr>
                <w:rFonts w:ascii="Times New Roman" w:hAnsi="Times New Roman" w:cs="Times New Roman"/>
                <w:b/>
                <w:sz w:val="20"/>
                <w:szCs w:val="20"/>
              </w:rPr>
            </w:r>
            <w:r>
              <w:rPr>
                <w:rFonts w:ascii="Times New Roman" w:hAnsi="Times New Roman" w:cs="Times New Roman"/>
                <w:b/>
                <w:sz w:val="20"/>
                <w:szCs w:val="20"/>
              </w:rPr>
            </w:r>
          </w:p>
        </w:tc>
      </w:tr>
      <w:tr>
        <w:tblPrEx/>
        <w:trPr>
          <w:trHeight w:val="416"/>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43"/>
              <w:jc w:val="both"/>
              <w:rPr>
                <w:rFonts w:ascii="Times New Roman" w:hAnsi="Times New Roman" w:cs="Times New Roman"/>
                <w:b/>
                <w:sz w:val="20"/>
                <w:szCs w:val="20"/>
              </w:rPr>
            </w:pPr>
            <w:r>
              <w:rPr>
                <w:rFonts w:ascii="Times New Roman" w:hAnsi="Times New Roman" w:eastAsia="Times New Roman" w:cs="Times New Roman"/>
                <w:b/>
                <w:sz w:val="20"/>
                <w:szCs w:val="20"/>
              </w:rPr>
              <w:t xml:space="preserve">Не установлено.</w:t>
            </w:r>
            <w:r>
              <w:rPr>
                <w:rFonts w:ascii="Times New Roman" w:hAnsi="Times New Roman" w:cs="Times New Roman"/>
                <w:b/>
                <w:sz w:val="20"/>
                <w:szCs w:val="20"/>
              </w:rPr>
            </w:r>
            <w:r>
              <w:rPr>
                <w:rFonts w:ascii="Times New Roman" w:hAnsi="Times New Roman" w:cs="Times New Roman"/>
                <w:b/>
                <w:sz w:val="20"/>
                <w:szCs w:val="20"/>
              </w:rPr>
            </w:r>
          </w:p>
        </w:tc>
      </w:tr>
      <w:tr>
        <w:tblPrEx/>
        <w:trPr>
          <w:trHeight w:val="451"/>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24</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ind w:right="-150"/>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Размер обеспечения исполнения договора</w:t>
            </w:r>
            <w:r>
              <w:rPr>
                <w:rFonts w:ascii="Times New Roman" w:hAnsi="Times New Roman" w:cs="Times New Roman"/>
                <w:b/>
                <w:sz w:val="20"/>
                <w:szCs w:val="20"/>
              </w:rPr>
            </w:r>
            <w:r>
              <w:rPr>
                <w:rFonts w:ascii="Times New Roman" w:hAnsi="Times New Roman" w:cs="Times New Roman"/>
                <w:b/>
                <w:sz w:val="20"/>
                <w:szCs w:val="20"/>
              </w:rPr>
            </w:r>
          </w:p>
        </w:tc>
      </w:tr>
      <w:tr>
        <w:tblPrEx/>
        <w:trPr>
          <w:trHeight w:val="349"/>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43"/>
              <w:jc w:val="both"/>
              <w:rPr>
                <w:rFonts w:ascii="Times New Roman" w:hAnsi="Times New Roman" w:cs="Times New Roman"/>
                <w:color w:val="548dd4"/>
                <w:sz w:val="20"/>
                <w:szCs w:val="20"/>
              </w:rPr>
            </w:pPr>
            <w:r>
              <w:rPr>
                <w:rFonts w:ascii="Times New Roman" w:hAnsi="Times New Roman" w:eastAsia="Times New Roman" w:cs="Times New Roman"/>
                <w:b/>
                <w:sz w:val="20"/>
                <w:szCs w:val="20"/>
              </w:rPr>
              <w:t xml:space="preserve">Не установлено.</w:t>
            </w:r>
            <w:r>
              <w:rPr>
                <w:rFonts w:ascii="Times New Roman" w:hAnsi="Times New Roman" w:cs="Times New Roman"/>
                <w:color w:val="548dd4"/>
                <w:sz w:val="20"/>
                <w:szCs w:val="20"/>
              </w:rPr>
            </w:r>
            <w:r>
              <w:rPr>
                <w:rFonts w:ascii="Times New Roman" w:hAnsi="Times New Roman" w:cs="Times New Roman"/>
                <w:color w:val="548dd4"/>
                <w:sz w:val="20"/>
                <w:szCs w:val="20"/>
              </w:rPr>
            </w:r>
          </w:p>
        </w:tc>
      </w:tr>
      <w:tr>
        <w:tblPrEx/>
        <w:trPr>
          <w:trHeight w:val="397"/>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25</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ind w:right="-150"/>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Срок, способы и порядок предоставления обеспечения исполнения договора. Реквизиты счета для внесения обеспечения исполнения договора</w:t>
            </w:r>
            <w:r>
              <w:rPr>
                <w:rFonts w:ascii="Times New Roman" w:hAnsi="Times New Roman" w:cs="Times New Roman"/>
                <w:b/>
                <w:sz w:val="20"/>
                <w:szCs w:val="20"/>
              </w:rPr>
            </w:r>
            <w:r>
              <w:rPr>
                <w:rFonts w:ascii="Times New Roman" w:hAnsi="Times New Roman" w:cs="Times New Roman"/>
                <w:b/>
                <w:sz w:val="20"/>
                <w:szCs w:val="20"/>
              </w:rPr>
            </w:r>
          </w:p>
        </w:tc>
      </w:tr>
      <w:tr>
        <w:tblPrEx/>
        <w:trPr>
          <w:trHeight w:val="337"/>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43"/>
              <w:jc w:val="both"/>
              <w:rPr>
                <w:rFonts w:ascii="Times New Roman" w:hAnsi="Times New Roman" w:cs="Times New Roman"/>
                <w:color w:val="c00000"/>
                <w:sz w:val="20"/>
                <w:szCs w:val="20"/>
              </w:rPr>
            </w:pPr>
            <w:r>
              <w:rPr>
                <w:rFonts w:ascii="Times New Roman" w:hAnsi="Times New Roman" w:eastAsia="Times New Roman" w:cs="Times New Roman"/>
                <w:b/>
                <w:sz w:val="20"/>
                <w:szCs w:val="20"/>
              </w:rPr>
              <w:t xml:space="preserve">Не установлен.</w:t>
            </w:r>
            <w:r>
              <w:rPr>
                <w:rFonts w:ascii="Times New Roman" w:hAnsi="Times New Roman" w:cs="Times New Roman"/>
                <w:color w:val="c00000"/>
                <w:sz w:val="20"/>
                <w:szCs w:val="20"/>
              </w:rPr>
            </w:r>
            <w:r>
              <w:rPr>
                <w:rFonts w:ascii="Times New Roman" w:hAnsi="Times New Roman" w:cs="Times New Roman"/>
                <w:color w:val="c00000"/>
                <w:sz w:val="20"/>
                <w:szCs w:val="20"/>
              </w:rPr>
            </w:r>
          </w:p>
        </w:tc>
      </w:tr>
      <w:tr>
        <w:tblPrEx/>
        <w:trPr>
          <w:trHeight w:val="705"/>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26</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ind w:right="-28"/>
              <w:jc w:val="both"/>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Порядок заключения и исполнения договора</w:t>
            </w:r>
            <w:r>
              <w:rPr>
                <w:rFonts w:ascii="Times New Roman" w:hAnsi="Times New Roman" w:cs="Times New Roman"/>
                <w:b/>
                <w:sz w:val="20"/>
                <w:szCs w:val="20"/>
              </w:rPr>
            </w:r>
            <w:r>
              <w:rPr>
                <w:rFonts w:ascii="Times New Roman" w:hAnsi="Times New Roman" w:cs="Times New Roman"/>
                <w:b/>
                <w:sz w:val="20"/>
                <w:szCs w:val="20"/>
              </w:rPr>
            </w:r>
          </w:p>
        </w:tc>
      </w:tr>
      <w:tr>
        <w:tblPrEx/>
        <w:trPr>
          <w:trHeight w:val="1125"/>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09"/>
              <w:jc w:val="both"/>
              <w:widowControl w:val="off"/>
              <w:tabs>
                <w:tab w:val="clear" w:pos="708" w:leader="none"/>
                <w:tab w:val="left" w:pos="1560"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1. По результатам проведения запроса котировок в электронной форме с участником закупок, признанным победителем (единственным участником) заключается Договор, но не </w:t>
            </w:r>
            <w:r>
              <w:rPr>
                <w:rFonts w:ascii="Times New Roman" w:hAnsi="Times New Roman" w:eastAsia="Times New Roman" w:cs="Times New Roman"/>
                <w:sz w:val="20"/>
                <w:szCs w:val="20"/>
              </w:rPr>
              <w:t xml:space="preserve">ранее чем через 10 дней и не позднее чем через 20 дней с даты размещения в единой информационной системе протокола, которым оканчивается процедура осуществления закупки (далее – итоговый протокол), составленного по результатам закупки, в следующем порядке.</w:t>
            </w:r>
            <w:r>
              <w:rPr>
                <w:rFonts w:ascii="Times New Roman" w:hAnsi="Times New Roman" w:cs="Times New Roman"/>
                <w:sz w:val="20"/>
                <w:szCs w:val="20"/>
              </w:rPr>
            </w:r>
            <w:r>
              <w:rPr>
                <w:rFonts w:ascii="Times New Roman" w:hAnsi="Times New Roman" w:cs="Times New Roman"/>
                <w:sz w:val="20"/>
                <w:szCs w:val="20"/>
              </w:rPr>
            </w:r>
          </w:p>
          <w:p>
            <w:pPr>
              <w:pStyle w:val="738"/>
              <w:ind w:firstLine="709"/>
              <w:jc w:val="both"/>
              <w:widowControl w:val="off"/>
              <w:tabs>
                <w:tab w:val="clear" w:pos="708" w:leader="none"/>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2. В проект договора</w:t>
            </w:r>
            <w:r>
              <w:rPr>
                <w:rFonts w:ascii="Times New Roman" w:hAnsi="Times New Roman" w:eastAsia="Times New Roman" w:cs="Times New Roman"/>
                <w:sz w:val="20"/>
                <w:szCs w:val="20"/>
              </w:rPr>
              <w:t xml:space="preserve">, который прилагается к извещению о проведении запроса котировок в электронной форме,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w:t>
            </w:r>
            <w:r>
              <w:rPr>
                <w:rFonts w:ascii="Times New Roman" w:hAnsi="Times New Roman" w:cs="Times New Roman"/>
                <w:sz w:val="20"/>
                <w:szCs w:val="20"/>
              </w:rPr>
            </w:r>
            <w:r>
              <w:rPr>
                <w:rFonts w:ascii="Times New Roman" w:hAnsi="Times New Roman" w:cs="Times New Roman"/>
                <w:sz w:val="20"/>
                <w:szCs w:val="20"/>
              </w:rPr>
            </w:r>
          </w:p>
          <w:p>
            <w:pPr>
              <w:pStyle w:val="738"/>
              <w:ind w:firstLine="709"/>
              <w:jc w:val="both"/>
              <w:widowControl w:val="off"/>
              <w:tabs>
                <w:tab w:val="clear" w:pos="708" w:leader="none"/>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3. В течение пяти дней со дня размещения в единой информационной системе итогового протокола закупки Заказчик направляет победителю (единственному участнику) экземпляр заполненного прое</w:t>
            </w:r>
            <w:r>
              <w:rPr>
                <w:rFonts w:ascii="Times New Roman" w:hAnsi="Times New Roman" w:eastAsia="Times New Roman" w:cs="Times New Roman"/>
                <w:sz w:val="20"/>
                <w:szCs w:val="20"/>
              </w:rPr>
              <w:t xml:space="preserve">кта договора в порядке и сроки с учетом особенностей документооборота в электронной форме с использованием программно-аппаратных средств электронной площадки, подписанный электронной подписью лиц, имеющих право действовать от имени участника такой закупки.</w:t>
            </w:r>
            <w:r>
              <w:rPr>
                <w:rFonts w:ascii="Times New Roman" w:hAnsi="Times New Roman" w:cs="Times New Roman"/>
                <w:sz w:val="20"/>
                <w:szCs w:val="20"/>
              </w:rPr>
            </w:r>
            <w:r>
              <w:rPr>
                <w:rFonts w:ascii="Times New Roman" w:hAnsi="Times New Roman" w:cs="Times New Roman"/>
                <w:sz w:val="20"/>
                <w:szCs w:val="20"/>
              </w:rPr>
            </w:r>
          </w:p>
          <w:p>
            <w:pPr>
              <w:pStyle w:val="738"/>
              <w:ind w:firstLine="709"/>
              <w:jc w:val="both"/>
              <w:widowControl w:val="off"/>
              <w:tabs>
                <w:tab w:val="clear" w:pos="708" w:leader="none"/>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4. Победитель (единственный участник) рассматривает, подписывает и возвращает проект Договора, в случае отсутствия замечаний (дополнений). Если победитель закупки (единственный участник)</w:t>
            </w:r>
            <w:r>
              <w:rPr>
                <w:rFonts w:ascii="Times New Roman" w:hAnsi="Times New Roman" w:eastAsia="Times New Roman" w:cs="Times New Roman"/>
                <w:sz w:val="20"/>
                <w:szCs w:val="20"/>
              </w:rPr>
              <w:t xml:space="preserve">,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оформляется протокол разногласий.</w:t>
            </w:r>
            <w:r>
              <w:rPr>
                <w:rFonts w:ascii="Times New Roman" w:hAnsi="Times New Roman" w:cs="Times New Roman"/>
                <w:sz w:val="20"/>
                <w:szCs w:val="20"/>
              </w:rPr>
            </w:r>
            <w:r>
              <w:rPr>
                <w:rFonts w:ascii="Times New Roman" w:hAnsi="Times New Roman" w:cs="Times New Roman"/>
                <w:sz w:val="20"/>
                <w:szCs w:val="20"/>
              </w:rPr>
            </w:r>
          </w:p>
          <w:p>
            <w:pPr>
              <w:pStyle w:val="738"/>
              <w:ind w:firstLine="709"/>
              <w:jc w:val="both"/>
              <w:widowControl w:val="off"/>
              <w:tabs>
                <w:tab w:val="clear" w:pos="708" w:leader="none"/>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Заказчик рассматривает протокол разногласий в течение двух рабочих дней со дня его получения. Если замечания учтены полностью или частично, Заказчик вносит изменения в проект договора и повторно его направляет. Вместе с те</w:t>
            </w:r>
            <w:r>
              <w:rPr>
                <w:rFonts w:ascii="Times New Roman" w:hAnsi="Times New Roman" w:eastAsia="Times New Roman" w:cs="Times New Roman"/>
                <w:sz w:val="20"/>
                <w:szCs w:val="20"/>
              </w:rPr>
              <w:t xml:space="preserve">м Заказчик вправе направить договор в первоначальном варианте и отдельный документ с указанием причин, по которым в принятии замечаний, содержащихся в протоколе разногласий, отказано. В случае, когда по результатам учета замечаний изменяются количество, об</w:t>
            </w:r>
            <w:r>
              <w:rPr>
                <w:rFonts w:ascii="Times New Roman" w:hAnsi="Times New Roman" w:eastAsia="Times New Roman" w:cs="Times New Roman"/>
                <w:sz w:val="20"/>
                <w:szCs w:val="20"/>
              </w:rPr>
              <w:t xml:space="preserve">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размещается в единой информационной системе в соответствии с ч. 5 ст. 4 Закона № 223-ФЗ.</w:t>
            </w:r>
            <w:r>
              <w:rPr>
                <w:rFonts w:ascii="Times New Roman" w:hAnsi="Times New Roman" w:cs="Times New Roman"/>
                <w:sz w:val="20"/>
                <w:szCs w:val="20"/>
              </w:rPr>
            </w:r>
            <w:r>
              <w:rPr>
                <w:rFonts w:ascii="Times New Roman" w:hAnsi="Times New Roman" w:cs="Times New Roman"/>
                <w:sz w:val="20"/>
                <w:szCs w:val="20"/>
              </w:rPr>
            </w:r>
          </w:p>
          <w:p>
            <w:pPr>
              <w:pStyle w:val="738"/>
              <w:ind w:firstLine="709"/>
              <w:jc w:val="both"/>
              <w:widowControl w:val="off"/>
              <w:tabs>
                <w:tab w:val="clear" w:pos="708" w:leader="none"/>
                <w:tab w:val="left" w:pos="1276"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Победитель закупки (единственный участник), в течение пяти дней со дня его получения подписывает договор в окончательной редакции Заказчика и возвращает Заказчику.</w:t>
            </w:r>
            <w:r>
              <w:rPr>
                <w:rFonts w:ascii="Times New Roman" w:hAnsi="Times New Roman" w:cs="Times New Roman"/>
                <w:sz w:val="20"/>
                <w:szCs w:val="20"/>
              </w:rPr>
            </w:r>
            <w:r>
              <w:rPr>
                <w:rFonts w:ascii="Times New Roman" w:hAnsi="Times New Roman" w:cs="Times New Roman"/>
                <w:sz w:val="20"/>
                <w:szCs w:val="20"/>
              </w:rPr>
            </w:r>
          </w:p>
          <w:p>
            <w:pPr>
              <w:pStyle w:val="738"/>
              <w:ind w:firstLine="743"/>
              <w:jc w:val="both"/>
              <w:rPr>
                <w:rFonts w:ascii="Times New Roman" w:hAnsi="Times New Roman" w:cs="Times New Roman"/>
                <w:sz w:val="20"/>
                <w:szCs w:val="20"/>
              </w:rPr>
            </w:pPr>
            <w:r>
              <w:rPr>
                <w:rFonts w:ascii="Times New Roman" w:hAnsi="Times New Roman" w:eastAsia="Times New Roman" w:cs="Times New Roman"/>
                <w:sz w:val="20"/>
                <w:szCs w:val="20"/>
              </w:rPr>
              <w:t xml:space="preserve">5. Договор по результатам осуществления закупки в электронной форме заключается в указанном порядке и сро</w:t>
            </w:r>
            <w:r>
              <w:rPr>
                <w:rFonts w:ascii="Times New Roman" w:hAnsi="Times New Roman" w:eastAsia="Times New Roman" w:cs="Times New Roman"/>
                <w:sz w:val="20"/>
                <w:szCs w:val="20"/>
              </w:rPr>
              <w:t xml:space="preserve">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соответственно участника такой закупки, заказчика</w:t>
            </w:r>
            <w:r>
              <w:rPr>
                <w:rFonts w:ascii="Times New Roman" w:hAnsi="Times New Roman" w:cs="Times New Roman"/>
                <w:sz w:val="20"/>
                <w:szCs w:val="20"/>
              </w:rPr>
            </w:r>
            <w:r>
              <w:rPr>
                <w:rFonts w:ascii="Times New Roman" w:hAnsi="Times New Roman" w:cs="Times New Roman"/>
                <w:sz w:val="20"/>
                <w:szCs w:val="20"/>
              </w:rPr>
            </w:r>
          </w:p>
        </w:tc>
      </w:tr>
      <w:tr>
        <w:tblPrEx/>
        <w:trPr>
          <w:trHeight w:val="641"/>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sz w:val="20"/>
                <w:szCs w:val="20"/>
              </w:rPr>
            </w:pPr>
            <w:r>
              <w:rPr>
                <w:rFonts w:ascii="Times New Roman" w:hAnsi="Times New Roman" w:eastAsia="Times New Roman" w:cs="Times New Roman"/>
                <w:b/>
                <w:sz w:val="20"/>
                <w:szCs w:val="20"/>
              </w:rPr>
              <w:t xml:space="preserve">27</w:t>
            </w:r>
            <w:r>
              <w:rPr>
                <w:rFonts w:ascii="Times New Roman" w:hAnsi="Times New Roman" w:cs="Times New Roman"/>
                <w:sz w:val="20"/>
                <w:szCs w:val="20"/>
              </w:rPr>
            </w:r>
            <w:r>
              <w:rPr>
                <w:rFonts w:ascii="Times New Roman" w:hAnsi="Times New Roman" w:cs="Times New Roman"/>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ind w:hanging="11"/>
              <w:jc w:val="both"/>
              <w:rPr>
                <w:rFonts w:ascii="Times New Roman" w:hAnsi="Times New Roman" w:cs="Times New Roman"/>
                <w:sz w:val="20"/>
                <w:szCs w:val="20"/>
              </w:rPr>
            </w:pPr>
            <w:r>
              <w:rPr>
                <w:rFonts w:ascii="Times New Roman" w:hAnsi="Times New Roman" w:eastAsia="Times New Roman" w:cs="Times New Roman"/>
                <w:b/>
                <w:sz w:val="20"/>
                <w:szCs w:val="20"/>
              </w:rPr>
              <w:t xml:space="preserve">Сведения о возможности изменить объем товаров/услуг</w:t>
            </w:r>
            <w:r>
              <w:rPr>
                <w:rFonts w:ascii="Times New Roman" w:hAnsi="Times New Roman" w:cs="Times New Roman"/>
                <w:sz w:val="20"/>
                <w:szCs w:val="20"/>
              </w:rPr>
            </w:r>
            <w:r>
              <w:rPr>
                <w:rFonts w:ascii="Times New Roman" w:hAnsi="Times New Roman" w:cs="Times New Roman"/>
                <w:sz w:val="20"/>
                <w:szCs w:val="20"/>
              </w:rPr>
            </w:r>
          </w:p>
        </w:tc>
      </w:tr>
      <w:tr>
        <w:tblPrEx/>
        <w:trPr>
          <w:trHeight w:val="400"/>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hanging="11"/>
              <w:jc w:val="both"/>
              <w:rPr>
                <w:rFonts w:ascii="Times New Roman" w:hAnsi="Times New Roman" w:cs="Times New Roman"/>
                <w:b/>
                <w:sz w:val="20"/>
                <w:szCs w:val="20"/>
              </w:rPr>
            </w:pPr>
            <w:r>
              <w:rPr>
                <w:rFonts w:ascii="Times New Roman" w:hAnsi="Times New Roman" w:eastAsia="Times New Roman" w:cs="Times New Roman"/>
                <w:sz w:val="20"/>
                <w:szCs w:val="20"/>
              </w:rPr>
              <w:t xml:space="preserve">Возможность Заказчика изменить количество (объем) товара/услуги определяется договором и/или Положением о закупках</w:t>
            </w:r>
            <w:r>
              <w:rPr>
                <w:rFonts w:ascii="Times New Roman" w:hAnsi="Times New Roman" w:cs="Times New Roman"/>
                <w:b/>
                <w:sz w:val="20"/>
                <w:szCs w:val="20"/>
              </w:rPr>
            </w:r>
            <w:r>
              <w:rPr>
                <w:rFonts w:ascii="Times New Roman" w:hAnsi="Times New Roman" w:cs="Times New Roman"/>
                <w:b/>
                <w:sz w:val="20"/>
                <w:szCs w:val="20"/>
              </w:rPr>
            </w:r>
          </w:p>
        </w:tc>
      </w:tr>
      <w:tr>
        <w:tblPrEx/>
        <w:trPr>
          <w:trHeight w:val="415"/>
        </w:trPr>
        <w:tc>
          <w:tcPr>
            <w:gridSpan w:val="2"/>
            <w:tcBorders>
              <w:top w:val="single" w:color="000000" w:sz="4" w:space="0"/>
              <w:left w:val="single" w:color="000000" w:sz="4" w:space="0"/>
              <w:bottom w:val="single" w:color="000000" w:sz="4" w:space="0"/>
              <w:right w:val="single" w:color="000000" w:sz="4" w:space="0"/>
            </w:tcBorders>
            <w:tcW w:w="76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28</w:t>
            </w:r>
            <w:r>
              <w:rPr>
                <w:rFonts w:ascii="Times New Roman" w:hAnsi="Times New Roman" w:cs="Times New Roman"/>
                <w:b/>
                <w:sz w:val="20"/>
                <w:szCs w:val="20"/>
              </w:rPr>
            </w:r>
            <w:r>
              <w:rPr>
                <w:rFonts w:ascii="Times New Roman" w:hAnsi="Times New Roman" w:cs="Times New Roman"/>
                <w:b/>
                <w:sz w:val="20"/>
                <w:szCs w:val="20"/>
              </w:rPr>
            </w:r>
          </w:p>
        </w:tc>
        <w:tc>
          <w:tcPr>
            <w:gridSpan w:val="2"/>
            <w:tcBorders>
              <w:top w:val="single" w:color="000000" w:sz="4" w:space="0"/>
              <w:left w:val="single" w:color="000000" w:sz="4" w:space="0"/>
              <w:bottom w:val="single" w:color="000000" w:sz="4" w:space="0"/>
              <w:right w:val="single" w:color="000000" w:sz="4" w:space="0"/>
            </w:tcBorders>
            <w:tcW w:w="9186" w:type="dxa"/>
            <w:vAlign w:val="center"/>
            <w:textDirection w:val="lrTb"/>
            <w:noWrap w:val="false"/>
          </w:tcPr>
          <w:p>
            <w:pPr>
              <w:pStyle w:val="738"/>
              <w:ind w:right="-150"/>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Порядок и место подачи котировочных заявок.</w:t>
            </w:r>
            <w:r>
              <w:rPr>
                <w:rFonts w:ascii="Times New Roman" w:hAnsi="Times New Roman" w:cs="Times New Roman"/>
                <w:b/>
                <w:sz w:val="20"/>
                <w:szCs w:val="20"/>
              </w:rPr>
            </w:r>
            <w:r>
              <w:rPr>
                <w:rFonts w:ascii="Times New Roman" w:hAnsi="Times New Roman" w:cs="Times New Roman"/>
                <w:b/>
                <w:sz w:val="20"/>
                <w:szCs w:val="20"/>
              </w:rPr>
            </w:r>
          </w:p>
        </w:tc>
      </w:tr>
      <w:tr>
        <w:tblPrEx/>
        <w:trPr>
          <w:trHeight w:val="415"/>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44"/>
              <w:jc w:val="both"/>
              <w:rPr>
                <w:rFonts w:ascii="Times New Roman" w:hAnsi="Times New Roman" w:cs="Times New Roman"/>
                <w:sz w:val="20"/>
                <w:szCs w:val="20"/>
              </w:rPr>
            </w:pPr>
            <w:r>
              <w:rPr>
                <w:rFonts w:ascii="Times New Roman" w:hAnsi="Times New Roman" w:eastAsia="Times New Roman" w:cs="Times New Roman" w:eastAsiaTheme="minorHAnsi"/>
                <w:sz w:val="20"/>
                <w:szCs w:val="20"/>
                <w:lang w:eastAsia="en-US"/>
              </w:rPr>
              <w:t xml:space="preserve">Участники процедуры закупки подают заявки на участие в электронном зап</w:t>
            </w:r>
            <w:r>
              <w:rPr>
                <w:rFonts w:ascii="Times New Roman" w:hAnsi="Times New Roman" w:eastAsia="Times New Roman" w:cs="Times New Roman" w:eastAsiaTheme="minorHAnsi"/>
                <w:sz w:val="20"/>
                <w:szCs w:val="20"/>
                <w:lang w:eastAsia="en-US"/>
              </w:rPr>
              <w:t xml:space="preserve">росе котировок на электронную площадку в порядке, установленном регламентом работы данной электронной площадки. Подача котировочных заявок на участие в электронном запросе котировок осуществляется только лицами, зарегистрированными на электронной площадке </w:t>
            </w:r>
            <w:hyperlink r:id="rId16" w:tooltip="http://www.rts-tender.ru/" w:history="1">
              <w:r>
                <w:rPr>
                  <w:rStyle w:val="922"/>
                  <w:rFonts w:ascii="Times New Roman" w:hAnsi="Times New Roman" w:eastAsia="Times New Roman" w:cs="Times New Roman"/>
                  <w:sz w:val="20"/>
                  <w:szCs w:val="20"/>
                </w:rPr>
                <w:t xml:space="preserve">https://etp-region.ru</w:t>
              </w:r>
            </w:hyperlink>
            <w:r>
              <w:rPr>
                <w:rFonts w:ascii="Times New Roman" w:hAnsi="Times New Roman" w:eastAsia="Times New Roman" w:cs="Times New Roman"/>
                <w:sz w:val="20"/>
                <w:szCs w:val="20"/>
              </w:rPr>
              <w:t xml:space="preserve"> </w:t>
            </w:r>
            <w:r>
              <w:rPr>
                <w:rFonts w:ascii="Times New Roman" w:hAnsi="Times New Roman" w:eastAsia="Times New Roman" w:cs="Times New Roman" w:eastAsiaTheme="minorHAnsi"/>
                <w:sz w:val="20"/>
                <w:szCs w:val="20"/>
                <w:lang w:eastAsia="en-US"/>
              </w:rPr>
              <w:t xml:space="preserve">и в торговой секции «Закупки по 223-ФЗ» по форме, установленной в </w:t>
            </w:r>
            <w:r>
              <w:rPr>
                <w:rFonts w:ascii="Times New Roman" w:hAnsi="Times New Roman" w:eastAsia="Times New Roman" w:cs="Times New Roman" w:eastAsiaTheme="minorHAnsi"/>
                <w:b/>
                <w:color w:val="0070c0"/>
                <w:sz w:val="20"/>
                <w:szCs w:val="20"/>
                <w:lang w:eastAsia="en-US"/>
              </w:rPr>
              <w:t xml:space="preserve">Приложении №1 Извещения</w:t>
            </w:r>
            <w:r>
              <w:rPr>
                <w:rFonts w:ascii="Times New Roman" w:hAnsi="Times New Roman" w:eastAsia="Times New Roman" w:cs="Times New Roman" w:eastAsiaTheme="minorHAnsi"/>
                <w:sz w:val="20"/>
                <w:szCs w:val="20"/>
                <w:lang w:eastAsia="en-US"/>
              </w:rPr>
              <w:t xml:space="preserve"> об открытом запросе котировок в электронной форме.</w:t>
            </w:r>
            <w:r>
              <w:rPr>
                <w:rFonts w:ascii="Times New Roman" w:hAnsi="Times New Roman" w:cs="Times New Roman"/>
                <w:sz w:val="20"/>
                <w:szCs w:val="20"/>
              </w:rPr>
            </w:r>
            <w:r>
              <w:rPr>
                <w:rFonts w:ascii="Times New Roman" w:hAnsi="Times New Roman" w:cs="Times New Roman"/>
                <w:sz w:val="20"/>
                <w:szCs w:val="20"/>
              </w:rPr>
            </w:r>
          </w:p>
          <w:p>
            <w:pPr>
              <w:pStyle w:val="738"/>
              <w:ind w:firstLine="744"/>
              <w:jc w:val="both"/>
              <w:tabs>
                <w:tab w:val="clear" w:pos="708" w:leader="none"/>
                <w:tab w:val="left" w:pos="900" w:leader="none"/>
              </w:tabs>
              <w:rPr>
                <w:rFonts w:ascii="Times New Roman" w:hAnsi="Times New Roman" w:cs="Times New Roman"/>
                <w:color w:val="000000"/>
                <w:sz w:val="20"/>
                <w:szCs w:val="20"/>
              </w:rPr>
            </w:pPr>
            <w:r>
              <w:rPr>
                <w:rFonts w:ascii="Times New Roman" w:hAnsi="Times New Roman" w:eastAsia="Times New Roman" w:cs="Times New Roman"/>
                <w:color w:val="000000"/>
                <w:sz w:val="20"/>
                <w:szCs w:val="20"/>
              </w:rPr>
              <w:t xml:space="preserve">Участник закупки вправе подать только одну котировочную заявку в срок указанный </w:t>
            </w:r>
            <w:r>
              <w:rPr>
                <w:rFonts w:ascii="Times New Roman" w:hAnsi="Times New Roman" w:eastAsia="Times New Roman" w:cs="Times New Roman"/>
                <w:i/>
                <w:color w:val="000000"/>
                <w:sz w:val="20"/>
                <w:szCs w:val="20"/>
                <w:u w:val="single"/>
              </w:rPr>
              <w:t xml:space="preserve">в извещении о проведении запроса котировок</w:t>
            </w:r>
            <w:r>
              <w:rPr>
                <w:rFonts w:ascii="Times New Roman" w:hAnsi="Times New Roman" w:eastAsia="Times New Roman" w:cs="Times New Roman"/>
                <w:color w:val="000000"/>
                <w:sz w:val="20"/>
                <w:szCs w:val="20"/>
              </w:rPr>
              <w:t xml:space="preserve">.</w:t>
            </w:r>
            <w:r>
              <w:rPr>
                <w:rFonts w:ascii="Times New Roman" w:hAnsi="Times New Roman" w:cs="Times New Roman"/>
                <w:color w:val="000000"/>
                <w:sz w:val="20"/>
                <w:szCs w:val="20"/>
              </w:rPr>
            </w:r>
            <w:r>
              <w:rPr>
                <w:rFonts w:ascii="Times New Roman" w:hAnsi="Times New Roman" w:cs="Times New Roman"/>
                <w:color w:val="000000"/>
                <w:sz w:val="20"/>
                <w:szCs w:val="20"/>
              </w:rPr>
            </w:r>
          </w:p>
          <w:p>
            <w:pPr>
              <w:pStyle w:val="738"/>
              <w:ind w:firstLine="744"/>
              <w:jc w:val="both"/>
              <w:tabs>
                <w:tab w:val="clear" w:pos="708" w:leader="none"/>
                <w:tab w:val="left" w:pos="900" w:leader="none"/>
              </w:tabs>
              <w:rPr>
                <w:rFonts w:ascii="Times New Roman" w:hAnsi="Times New Roman" w:cs="Times New Roman"/>
                <w:color w:val="000000"/>
                <w:sz w:val="20"/>
                <w:szCs w:val="20"/>
              </w:rPr>
            </w:pPr>
            <w:r>
              <w:rPr>
                <w:rFonts w:ascii="Times New Roman" w:hAnsi="Times New Roman" w:eastAsia="Times New Roman" w:cs="Times New Roman"/>
                <w:color w:val="000000"/>
                <w:sz w:val="20"/>
                <w:szCs w:val="20"/>
              </w:rPr>
              <w:t xml:space="preserve">Котировочная заявка должна содержать документы (в качестве приложений), указанные в Пунктах 1-3 Извещения </w:t>
            </w:r>
            <w:r>
              <w:rPr>
                <w:rFonts w:ascii="Times New Roman" w:hAnsi="Times New Roman" w:eastAsia="Times New Roman" w:cs="Times New Roman" w:eastAsiaTheme="minorHAnsi"/>
                <w:sz w:val="20"/>
                <w:szCs w:val="20"/>
                <w:lang w:eastAsia="en-US"/>
              </w:rPr>
              <w:t xml:space="preserve">об открытом запросе котировок в электронной форме</w:t>
            </w:r>
            <w:r>
              <w:rPr>
                <w:rFonts w:ascii="Times New Roman" w:hAnsi="Times New Roman" w:eastAsia="Times New Roman" w:cs="Times New Roman"/>
                <w:color w:val="000000"/>
                <w:sz w:val="20"/>
                <w:szCs w:val="20"/>
              </w:rPr>
              <w:t xml:space="preserve">.</w:t>
            </w:r>
            <w:r>
              <w:rPr>
                <w:rFonts w:ascii="Times New Roman" w:hAnsi="Times New Roman" w:cs="Times New Roman"/>
                <w:color w:val="000000"/>
                <w:sz w:val="20"/>
                <w:szCs w:val="20"/>
              </w:rPr>
            </w:r>
            <w:r>
              <w:rPr>
                <w:rFonts w:ascii="Times New Roman" w:hAnsi="Times New Roman" w:cs="Times New Roman"/>
                <w:color w:val="000000"/>
                <w:sz w:val="20"/>
                <w:szCs w:val="20"/>
              </w:rPr>
            </w:r>
          </w:p>
          <w:p>
            <w:pPr>
              <w:pStyle w:val="738"/>
              <w:ind w:firstLine="744"/>
              <w:jc w:val="both"/>
              <w:rPr>
                <w:rFonts w:ascii="Times New Roman" w:hAnsi="Times New Roman" w:cs="Times New Roman"/>
                <w:sz w:val="20"/>
                <w:szCs w:val="20"/>
              </w:rPr>
            </w:pPr>
            <w:r>
              <w:rPr>
                <w:rFonts w:ascii="Times New Roman" w:hAnsi="Times New Roman" w:eastAsia="Times New Roman" w:cs="Times New Roman" w:eastAsiaTheme="minorHAnsi"/>
                <w:sz w:val="20"/>
                <w:szCs w:val="20"/>
                <w:lang w:eastAsia="en-US"/>
              </w:rPr>
              <w:t xml:space="preserve">День и время, указанные в </w:t>
            </w:r>
            <w:r>
              <w:rPr>
                <w:rFonts w:ascii="Times New Roman" w:hAnsi="Times New Roman" w:eastAsia="Times New Roman" w:cs="Times New Roman" w:eastAsiaTheme="minorHAnsi"/>
                <w:i/>
                <w:sz w:val="20"/>
                <w:szCs w:val="20"/>
                <w:lang w:eastAsia="en-US"/>
              </w:rPr>
              <w:t xml:space="preserve">п. 30 Извещения является окончанием подачи заявок и осуществляется открытие доступа (вскрытие конвертов) к поданным </w:t>
            </w:r>
            <w:r>
              <w:rPr>
                <w:rFonts w:ascii="Times New Roman" w:hAnsi="Times New Roman" w:eastAsia="Times New Roman" w:cs="Times New Roman" w:eastAsiaTheme="minorHAnsi"/>
                <w:sz w:val="20"/>
                <w:szCs w:val="20"/>
                <w:lang w:eastAsia="en-US"/>
              </w:rPr>
              <w:t xml:space="preserve">котировочным заявкам.</w:t>
            </w:r>
            <w:r>
              <w:rPr>
                <w:rFonts w:ascii="Times New Roman" w:hAnsi="Times New Roman" w:cs="Times New Roman"/>
                <w:sz w:val="20"/>
                <w:szCs w:val="20"/>
              </w:rPr>
            </w:r>
            <w:r>
              <w:rPr>
                <w:rFonts w:ascii="Times New Roman" w:hAnsi="Times New Roman" w:cs="Times New Roman"/>
                <w:sz w:val="20"/>
                <w:szCs w:val="20"/>
              </w:rPr>
            </w:r>
          </w:p>
        </w:tc>
      </w:tr>
      <w:tr>
        <w:tblPrEx/>
        <w:trPr>
          <w:trHeight w:val="402"/>
        </w:trPr>
        <w:tc>
          <w:tcPr>
            <w:gridSpan w:val="2"/>
            <w:tcBorders>
              <w:top w:val="single" w:color="000000" w:sz="4" w:space="0"/>
              <w:left w:val="single" w:color="000000" w:sz="4" w:space="0"/>
              <w:bottom w:val="single" w:color="000000" w:sz="4" w:space="0"/>
              <w:right w:val="single" w:color="000000" w:sz="4" w:space="0"/>
            </w:tcBorders>
            <w:tcW w:w="76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color w:val="000000"/>
                <w:sz w:val="20"/>
                <w:szCs w:val="20"/>
              </w:rPr>
            </w:pPr>
            <w:r>
              <w:rPr>
                <w:rFonts w:ascii="Times New Roman" w:hAnsi="Times New Roman" w:eastAsia="Times New Roman" w:cs="Times New Roman"/>
                <w:b/>
                <w:color w:val="000000"/>
                <w:sz w:val="20"/>
                <w:szCs w:val="20"/>
              </w:rPr>
              <w:t xml:space="preserve">29</w:t>
            </w:r>
            <w:r>
              <w:rPr>
                <w:rFonts w:ascii="Times New Roman" w:hAnsi="Times New Roman" w:cs="Times New Roman"/>
                <w:b/>
                <w:color w:val="000000"/>
                <w:sz w:val="20"/>
                <w:szCs w:val="20"/>
              </w:rPr>
            </w:r>
            <w:r>
              <w:rPr>
                <w:rFonts w:ascii="Times New Roman" w:hAnsi="Times New Roman" w:cs="Times New Roman"/>
                <w:b/>
                <w:color w:val="000000"/>
                <w:sz w:val="20"/>
                <w:szCs w:val="20"/>
              </w:rPr>
            </w:r>
          </w:p>
        </w:tc>
        <w:tc>
          <w:tcPr>
            <w:gridSpan w:val="2"/>
            <w:tcBorders>
              <w:top w:val="single" w:color="000000" w:sz="4" w:space="0"/>
              <w:left w:val="single" w:color="000000" w:sz="4" w:space="0"/>
              <w:bottom w:val="single" w:color="000000" w:sz="4" w:space="0"/>
              <w:right w:val="single" w:color="000000" w:sz="4" w:space="0"/>
            </w:tcBorders>
            <w:tcW w:w="9186" w:type="dxa"/>
            <w:vAlign w:val="center"/>
            <w:textDirection w:val="lrTb"/>
            <w:noWrap w:val="false"/>
          </w:tcPr>
          <w:p>
            <w:pPr>
              <w:pStyle w:val="738"/>
              <w:ind w:right="-150"/>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Дата и время начала срока подачи котировочных заявок на участие в закупке</w:t>
            </w:r>
            <w:r>
              <w:rPr>
                <w:rFonts w:ascii="Times New Roman" w:hAnsi="Times New Roman" w:cs="Times New Roman"/>
                <w:b/>
                <w:sz w:val="20"/>
                <w:szCs w:val="20"/>
              </w:rPr>
            </w:r>
            <w:r>
              <w:rPr>
                <w:rFonts w:ascii="Times New Roman" w:hAnsi="Times New Roman" w:cs="Times New Roman"/>
                <w:b/>
                <w:sz w:val="20"/>
                <w:szCs w:val="20"/>
              </w:rPr>
            </w:r>
          </w:p>
        </w:tc>
      </w:tr>
      <w:tr>
        <w:tblPrEx/>
        <w:trPr>
          <w:trHeight w:val="402"/>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right="-150" w:firstLine="744"/>
              <w:tabs>
                <w:tab w:val="left" w:pos="-4502" w:leader="none"/>
                <w:tab w:val="left" w:pos="-4360" w:leader="none"/>
                <w:tab w:val="clear" w:pos="708" w:leader="none"/>
              </w:tabs>
              <w:rPr>
                <w:rFonts w:ascii="Times New Roman" w:hAnsi="Times New Roman" w:cs="Times New Roman"/>
                <w:b/>
                <w:color w:val="ff0000"/>
                <w:sz w:val="20"/>
                <w:szCs w:val="20"/>
                <w:highlight w:val="yellow"/>
                <w:u w:val="single"/>
              </w:rPr>
            </w:pPr>
            <w:r>
              <w:rPr>
                <w:rFonts w:ascii="Times New Roman" w:hAnsi="Times New Roman" w:eastAsia="Times New Roman" w:cs="Times New Roman"/>
                <w:b/>
                <w:color w:val="ff0000"/>
                <w:sz w:val="20"/>
                <w:szCs w:val="20"/>
              </w:rPr>
              <w:t xml:space="preserve">05.11.2026 г.  (местное время заказчика)</w:t>
            </w:r>
            <w:r>
              <w:rPr>
                <w:rFonts w:ascii="Times New Roman" w:hAnsi="Times New Roman" w:cs="Times New Roman"/>
                <w:b/>
                <w:color w:val="ff0000"/>
                <w:sz w:val="20"/>
                <w:szCs w:val="20"/>
                <w:highlight w:val="yellow"/>
                <w:u w:val="single"/>
              </w:rPr>
            </w:r>
            <w:r>
              <w:rPr>
                <w:rFonts w:ascii="Times New Roman" w:hAnsi="Times New Roman" w:cs="Times New Roman"/>
                <w:b/>
                <w:color w:val="ff0000"/>
                <w:sz w:val="20"/>
                <w:szCs w:val="20"/>
                <w:highlight w:val="yellow"/>
                <w:u w:val="single"/>
              </w:rPr>
            </w:r>
          </w:p>
        </w:tc>
      </w:tr>
      <w:tr>
        <w:tblPrEx/>
        <w:trPr>
          <w:trHeight w:val="402"/>
        </w:trPr>
        <w:tc>
          <w:tcPr>
            <w:gridSpan w:val="2"/>
            <w:tcBorders>
              <w:top w:val="single" w:color="000000" w:sz="4" w:space="0"/>
              <w:left w:val="single" w:color="000000" w:sz="4" w:space="0"/>
              <w:bottom w:val="single" w:color="000000" w:sz="4" w:space="0"/>
              <w:right w:val="single" w:color="000000" w:sz="4" w:space="0"/>
            </w:tcBorders>
            <w:tcW w:w="76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color w:val="000000"/>
                <w:sz w:val="20"/>
                <w:szCs w:val="20"/>
              </w:rPr>
            </w:pPr>
            <w:r>
              <w:rPr>
                <w:rFonts w:ascii="Times New Roman" w:hAnsi="Times New Roman" w:eastAsia="Times New Roman" w:cs="Times New Roman"/>
                <w:b/>
                <w:color w:val="000000"/>
                <w:sz w:val="20"/>
                <w:szCs w:val="20"/>
              </w:rPr>
              <w:t xml:space="preserve">30</w:t>
            </w:r>
            <w:r>
              <w:rPr>
                <w:rFonts w:ascii="Times New Roman" w:hAnsi="Times New Roman" w:cs="Times New Roman"/>
                <w:b/>
                <w:color w:val="000000"/>
                <w:sz w:val="20"/>
                <w:szCs w:val="20"/>
              </w:rPr>
            </w:r>
            <w:r>
              <w:rPr>
                <w:rFonts w:ascii="Times New Roman" w:hAnsi="Times New Roman" w:cs="Times New Roman"/>
                <w:b/>
                <w:color w:val="000000"/>
                <w:sz w:val="20"/>
                <w:szCs w:val="20"/>
              </w:rPr>
            </w:r>
          </w:p>
        </w:tc>
        <w:tc>
          <w:tcPr>
            <w:gridSpan w:val="2"/>
            <w:tcBorders>
              <w:top w:val="single" w:color="000000" w:sz="4" w:space="0"/>
              <w:left w:val="single" w:color="000000" w:sz="4" w:space="0"/>
              <w:bottom w:val="single" w:color="000000" w:sz="4" w:space="0"/>
              <w:right w:val="single" w:color="000000" w:sz="4" w:space="0"/>
            </w:tcBorders>
            <w:tcW w:w="9186" w:type="dxa"/>
            <w:vAlign w:val="center"/>
            <w:textDirection w:val="lrTb"/>
            <w:noWrap w:val="false"/>
          </w:tcPr>
          <w:p>
            <w:pPr>
              <w:pStyle w:val="738"/>
              <w:ind w:right="-150"/>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Место, дата и время окончания срока подачи котировочных заявок на участие в закупке</w:t>
            </w:r>
            <w:r>
              <w:rPr>
                <w:rFonts w:ascii="Times New Roman" w:hAnsi="Times New Roman" w:cs="Times New Roman"/>
                <w:b/>
                <w:sz w:val="20"/>
                <w:szCs w:val="20"/>
              </w:rPr>
            </w:r>
            <w:r>
              <w:rPr>
                <w:rFonts w:ascii="Times New Roman" w:hAnsi="Times New Roman" w:cs="Times New Roman"/>
                <w:b/>
                <w:sz w:val="20"/>
                <w:szCs w:val="20"/>
              </w:rPr>
            </w:r>
          </w:p>
        </w:tc>
      </w:tr>
      <w:tr>
        <w:tblPrEx/>
        <w:trPr>
          <w:trHeight w:val="421"/>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right="-150" w:firstLine="744"/>
              <w:tabs>
                <w:tab w:val="left" w:pos="-4502" w:leader="none"/>
                <w:tab w:val="left" w:pos="-4360" w:leader="none"/>
                <w:tab w:val="clear" w:pos="708" w:leader="none"/>
              </w:tabs>
              <w:rPr>
                <w:rFonts w:ascii="Times New Roman" w:hAnsi="Times New Roman" w:cs="Times New Roman"/>
                <w:b/>
                <w:sz w:val="20"/>
                <w:szCs w:val="20"/>
                <w:u w:val="single"/>
              </w:rPr>
            </w:pPr>
            <w:r>
              <w:rPr>
                <w:rFonts w:ascii="Times New Roman" w:hAnsi="Times New Roman" w:eastAsia="Times New Roman" w:cs="Times New Roman"/>
                <w:b/>
                <w:color w:val="ff0000"/>
                <w:sz w:val="20"/>
                <w:szCs w:val="20"/>
              </w:rPr>
              <w:t xml:space="preserve">13.11.2026 г.</w:t>
            </w:r>
            <w:r>
              <w:rPr>
                <w:rFonts w:ascii="Times New Roman" w:hAnsi="Times New Roman" w:eastAsia="Times New Roman" w:cs="Times New Roman"/>
                <w:b/>
                <w:color w:val="ff0000"/>
                <w:sz w:val="20"/>
                <w:szCs w:val="20"/>
                <w:lang w:val="en-US"/>
              </w:rPr>
              <w:t xml:space="preserve"> 08</w:t>
            </w:r>
            <w:r>
              <w:rPr>
                <w:rFonts w:ascii="Times New Roman" w:hAnsi="Times New Roman" w:eastAsia="Times New Roman" w:cs="Times New Roman"/>
                <w:b/>
                <w:color w:val="ff0000"/>
                <w:sz w:val="20"/>
                <w:szCs w:val="20"/>
              </w:rPr>
              <w:t xml:space="preserve">.00 (местное время заказчика)</w:t>
            </w:r>
            <w:r>
              <w:rPr>
                <w:rFonts w:ascii="Times New Roman" w:hAnsi="Times New Roman" w:cs="Times New Roman"/>
                <w:b/>
                <w:sz w:val="20"/>
                <w:szCs w:val="20"/>
                <w:u w:val="single"/>
              </w:rPr>
            </w:r>
            <w:r>
              <w:rPr>
                <w:rFonts w:ascii="Times New Roman" w:hAnsi="Times New Roman" w:cs="Times New Roman"/>
                <w:b/>
                <w:sz w:val="20"/>
                <w:szCs w:val="20"/>
                <w:u w:val="single"/>
              </w:rPr>
            </w:r>
          </w:p>
        </w:tc>
      </w:tr>
      <w:tr>
        <w:tblPrEx/>
        <w:trPr>
          <w:trHeight w:val="418"/>
        </w:trPr>
        <w:tc>
          <w:tcPr>
            <w:gridSpan w:val="2"/>
            <w:tcBorders>
              <w:top w:val="single" w:color="000000" w:sz="4" w:space="0"/>
              <w:left w:val="single" w:color="000000" w:sz="4" w:space="0"/>
              <w:bottom w:val="single" w:color="000000" w:sz="4" w:space="0"/>
              <w:right w:val="single" w:color="000000" w:sz="4" w:space="0"/>
            </w:tcBorders>
            <w:tcW w:w="76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31</w:t>
            </w:r>
            <w:r>
              <w:rPr>
                <w:rFonts w:ascii="Times New Roman" w:hAnsi="Times New Roman" w:cs="Times New Roman"/>
                <w:b/>
                <w:sz w:val="20"/>
                <w:szCs w:val="20"/>
              </w:rPr>
            </w:r>
            <w:r>
              <w:rPr>
                <w:rFonts w:ascii="Times New Roman" w:hAnsi="Times New Roman" w:cs="Times New Roman"/>
                <w:b/>
                <w:sz w:val="20"/>
                <w:szCs w:val="20"/>
              </w:rPr>
            </w:r>
          </w:p>
        </w:tc>
        <w:tc>
          <w:tcPr>
            <w:gridSpan w:val="2"/>
            <w:tcBorders>
              <w:top w:val="single" w:color="000000" w:sz="4" w:space="0"/>
              <w:left w:val="single" w:color="000000" w:sz="4" w:space="0"/>
              <w:bottom w:val="single" w:color="000000" w:sz="4" w:space="0"/>
              <w:right w:val="single" w:color="000000" w:sz="4" w:space="0"/>
            </w:tcBorders>
            <w:tcW w:w="9186" w:type="dxa"/>
            <w:vAlign w:val="center"/>
            <w:textDirection w:val="lrTb"/>
            <w:noWrap w:val="false"/>
          </w:tcPr>
          <w:p>
            <w:pPr>
              <w:pStyle w:val="738"/>
              <w:ind w:right="-150"/>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Место, дата, время рассмотрения и оценки котировочных заявок</w:t>
            </w:r>
            <w:r>
              <w:rPr>
                <w:rFonts w:ascii="Times New Roman" w:hAnsi="Times New Roman" w:cs="Times New Roman"/>
                <w:b/>
                <w:sz w:val="20"/>
                <w:szCs w:val="20"/>
              </w:rPr>
            </w:r>
            <w:r>
              <w:rPr>
                <w:rFonts w:ascii="Times New Roman" w:hAnsi="Times New Roman" w:cs="Times New Roman"/>
                <w:b/>
                <w:sz w:val="20"/>
                <w:szCs w:val="20"/>
              </w:rPr>
            </w:r>
          </w:p>
        </w:tc>
      </w:tr>
      <w:tr>
        <w:tblPrEx/>
        <w:trPr>
          <w:trHeight w:val="419"/>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44"/>
              <w:jc w:val="both"/>
              <w:rPr>
                <w:rFonts w:ascii="Times New Roman" w:hAnsi="Times New Roman" w:cs="Times New Roman"/>
                <w:b/>
                <w:color w:val="ff0000"/>
                <w:sz w:val="20"/>
                <w:szCs w:val="20"/>
                <w:u w:val="single"/>
              </w:rPr>
            </w:pPr>
            <w:r>
              <w:rPr>
                <w:rFonts w:ascii="Times New Roman" w:hAnsi="Times New Roman" w:eastAsia="Times New Roman" w:cs="Times New Roman"/>
                <w:b/>
                <w:color w:val="ff0000"/>
                <w:sz w:val="20"/>
                <w:szCs w:val="20"/>
              </w:rPr>
            </w:r>
            <w:r>
              <w:rPr>
                <w:rFonts w:ascii="Times New Roman" w:hAnsi="Times New Roman" w:eastAsia="Times New Roman" w:cs="Times New Roman"/>
                <w:b/>
                <w:color w:val="ff0000"/>
                <w:sz w:val="20"/>
                <w:szCs w:val="20"/>
              </w:rPr>
              <w:t xml:space="preserve">13.11.2026 г.</w:t>
            </w:r>
            <w:r>
              <w:rPr>
                <w:rFonts w:ascii="Times New Roman" w:hAnsi="Times New Roman" w:eastAsia="Times New Roman" w:cs="Times New Roman"/>
                <w:b/>
                <w:color w:val="ff0000"/>
                <w:sz w:val="20"/>
                <w:szCs w:val="20"/>
                <w:lang w:val="en-US"/>
              </w:rPr>
              <w:t xml:space="preserve"> </w:t>
            </w:r>
            <w:r>
              <w:rPr>
                <w:rFonts w:ascii="Times New Roman" w:hAnsi="Times New Roman" w:eastAsia="Times New Roman" w:cs="Times New Roman"/>
                <w:b/>
                <w:color w:val="ff0000"/>
                <w:sz w:val="20"/>
                <w:szCs w:val="20"/>
              </w:rPr>
              <w:t xml:space="preserve"> </w:t>
            </w:r>
            <w:r>
              <w:rPr>
                <w:rFonts w:ascii="Times New Roman" w:hAnsi="Times New Roman" w:eastAsia="Times New Roman" w:cs="Times New Roman"/>
                <w:b/>
                <w:color w:val="ff0000"/>
                <w:sz w:val="20"/>
                <w:szCs w:val="20"/>
                <w:u w:val="single"/>
              </w:rPr>
              <w:t xml:space="preserve">в 10.00 (местное время заказчика)</w:t>
            </w:r>
            <w:r>
              <w:rPr>
                <w:rFonts w:ascii="Times New Roman" w:hAnsi="Times New Roman" w:cs="Times New Roman"/>
                <w:b/>
                <w:color w:val="ff0000"/>
                <w:sz w:val="20"/>
                <w:szCs w:val="20"/>
                <w:u w:val="single"/>
              </w:rPr>
            </w:r>
            <w:r>
              <w:rPr>
                <w:rFonts w:ascii="Times New Roman" w:hAnsi="Times New Roman" w:cs="Times New Roman"/>
                <w:b/>
                <w:color w:val="ff0000"/>
                <w:sz w:val="20"/>
                <w:szCs w:val="20"/>
                <w:u w:val="single"/>
              </w:rPr>
            </w:r>
          </w:p>
          <w:p>
            <w:pPr>
              <w:pStyle w:val="738"/>
              <w:ind w:firstLine="744"/>
              <w:jc w:val="both"/>
              <w:rPr>
                <w:rFonts w:ascii="Times New Roman" w:hAnsi="Times New Roman" w:cs="Times New Roman"/>
                <w:sz w:val="20"/>
                <w:szCs w:val="20"/>
              </w:rPr>
            </w:pPr>
            <w:r>
              <w:rPr>
                <w:rFonts w:ascii="Times New Roman" w:hAnsi="Times New Roman" w:eastAsia="Times New Roman" w:cs="Times New Roman"/>
                <w:sz w:val="20"/>
                <w:szCs w:val="20"/>
              </w:rPr>
              <w:t xml:space="preserve">ЯНАО, г. Лабытнанги, ул. Гагарина, д.28, МАУ МП МЦ «Школа Ямолод. Приуральский район»</w:t>
            </w:r>
            <w:r>
              <w:rPr>
                <w:rFonts w:ascii="Times New Roman" w:hAnsi="Times New Roman" w:cs="Times New Roman"/>
                <w:sz w:val="20"/>
                <w:szCs w:val="20"/>
              </w:rPr>
            </w:r>
            <w:r>
              <w:rPr>
                <w:rFonts w:ascii="Times New Roman" w:hAnsi="Times New Roman" w:cs="Times New Roman"/>
                <w:sz w:val="20"/>
                <w:szCs w:val="20"/>
              </w:rPr>
            </w:r>
          </w:p>
        </w:tc>
      </w:tr>
      <w:tr>
        <w:tblPrEx/>
        <w:trPr>
          <w:trHeight w:val="412"/>
        </w:trPr>
        <w:tc>
          <w:tcPr>
            <w:gridSpan w:val="2"/>
            <w:tcBorders>
              <w:top w:val="single" w:color="000000" w:sz="4" w:space="0"/>
              <w:left w:val="single" w:color="000000" w:sz="4" w:space="0"/>
              <w:bottom w:val="single" w:color="000000" w:sz="4" w:space="0"/>
              <w:right w:val="single" w:color="000000" w:sz="4" w:space="0"/>
            </w:tcBorders>
            <w:tcW w:w="76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32</w:t>
            </w:r>
            <w:r>
              <w:rPr>
                <w:rFonts w:ascii="Times New Roman" w:hAnsi="Times New Roman" w:cs="Times New Roman"/>
                <w:b/>
                <w:sz w:val="20"/>
                <w:szCs w:val="20"/>
              </w:rPr>
            </w:r>
            <w:r>
              <w:rPr>
                <w:rFonts w:ascii="Times New Roman" w:hAnsi="Times New Roman" w:cs="Times New Roman"/>
                <w:b/>
                <w:sz w:val="20"/>
                <w:szCs w:val="20"/>
              </w:rPr>
            </w:r>
          </w:p>
        </w:tc>
        <w:tc>
          <w:tcPr>
            <w:gridSpan w:val="2"/>
            <w:tcBorders>
              <w:top w:val="single" w:color="000000" w:sz="4" w:space="0"/>
              <w:left w:val="single" w:color="000000" w:sz="4" w:space="0"/>
              <w:bottom w:val="single" w:color="000000" w:sz="4" w:space="0"/>
              <w:right w:val="single" w:color="000000" w:sz="4" w:space="0"/>
            </w:tcBorders>
            <w:tcW w:w="9186" w:type="dxa"/>
            <w:vAlign w:val="center"/>
            <w:textDirection w:val="lrTb"/>
            <w:noWrap w:val="false"/>
          </w:tcPr>
          <w:p>
            <w:pPr>
              <w:pStyle w:val="738"/>
              <w:ind w:right="-150"/>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Дата, время и место подведения итогов</w:t>
            </w:r>
            <w:r>
              <w:rPr>
                <w:rFonts w:ascii="Times New Roman" w:hAnsi="Times New Roman" w:cs="Times New Roman"/>
                <w:b/>
                <w:sz w:val="20"/>
                <w:szCs w:val="20"/>
              </w:rPr>
            </w:r>
            <w:r>
              <w:rPr>
                <w:rFonts w:ascii="Times New Roman" w:hAnsi="Times New Roman" w:cs="Times New Roman"/>
                <w:b/>
                <w:sz w:val="20"/>
                <w:szCs w:val="20"/>
              </w:rPr>
            </w:r>
          </w:p>
        </w:tc>
      </w:tr>
      <w:tr>
        <w:tblPrEx/>
        <w:trPr>
          <w:trHeight w:val="412"/>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44"/>
              <w:jc w:val="both"/>
              <w:rPr>
                <w:rFonts w:ascii="Times New Roman" w:hAnsi="Times New Roman" w:cs="Times New Roman"/>
                <w:color w:val="ff0000"/>
                <w:sz w:val="20"/>
                <w:szCs w:val="20"/>
              </w:rPr>
            </w:pPr>
            <w:r>
              <w:rPr>
                <w:rFonts w:ascii="Times New Roman" w:hAnsi="Times New Roman" w:eastAsia="Times New Roman" w:cs="Times New Roman"/>
                <w:b/>
                <w:color w:val="ff0000"/>
                <w:sz w:val="20"/>
                <w:szCs w:val="20"/>
              </w:rPr>
            </w:r>
            <w:r>
              <w:rPr>
                <w:rFonts w:ascii="Times New Roman" w:hAnsi="Times New Roman" w:eastAsia="Times New Roman" w:cs="Times New Roman"/>
                <w:b/>
                <w:color w:val="ff0000"/>
                <w:sz w:val="20"/>
                <w:szCs w:val="20"/>
              </w:rPr>
              <w:t xml:space="preserve">13.11.2026 г.</w:t>
            </w:r>
            <w:r>
              <w:rPr>
                <w:rFonts w:ascii="Times New Roman" w:hAnsi="Times New Roman" w:cs="Times New Roman"/>
                <w:color w:val="ff0000"/>
                <w:sz w:val="20"/>
                <w:szCs w:val="20"/>
              </w:rPr>
            </w:r>
            <w:r>
              <w:rPr>
                <w:rFonts w:ascii="Times New Roman" w:hAnsi="Times New Roman" w:cs="Times New Roman"/>
                <w:color w:val="ff0000"/>
                <w:sz w:val="20"/>
                <w:szCs w:val="20"/>
              </w:rPr>
            </w:r>
          </w:p>
          <w:p>
            <w:pPr>
              <w:pStyle w:val="738"/>
              <w:ind w:firstLine="744"/>
              <w:jc w:val="both"/>
              <w:rPr>
                <w:rFonts w:ascii="Times New Roman" w:hAnsi="Times New Roman" w:cs="Times New Roman"/>
                <w:b/>
                <w:sz w:val="20"/>
                <w:szCs w:val="20"/>
              </w:rPr>
            </w:pPr>
            <w:r>
              <w:rPr>
                <w:rFonts w:ascii="Times New Roman" w:hAnsi="Times New Roman" w:eastAsia="Times New Roman" w:cs="Times New Roman"/>
                <w:sz w:val="20"/>
                <w:szCs w:val="20"/>
              </w:rPr>
              <w:t xml:space="preserve">ЯНАО, г. Лабытнанги, ул. Гагарина, д.28, МАУ </w:t>
            </w:r>
            <w:r>
              <w:rPr>
                <w:rFonts w:ascii="Times New Roman" w:hAnsi="Times New Roman" w:eastAsia="Times New Roman" w:cs="Times New Roman"/>
                <w:sz w:val="20"/>
                <w:szCs w:val="20"/>
              </w:rPr>
              <w:t xml:space="preserve">МП МЦ «Школа Ямолод. Приуральский район»</w:t>
            </w:r>
            <w:r>
              <w:rPr>
                <w:rFonts w:ascii="Times New Roman" w:hAnsi="Times New Roman" w:cs="Times New Roman"/>
                <w:b/>
                <w:sz w:val="20"/>
                <w:szCs w:val="20"/>
              </w:rPr>
            </w:r>
            <w:r>
              <w:rPr>
                <w:rFonts w:ascii="Times New Roman" w:hAnsi="Times New Roman" w:cs="Times New Roman"/>
                <w:b/>
                <w:sz w:val="20"/>
                <w:szCs w:val="20"/>
              </w:rPr>
            </w:r>
          </w:p>
        </w:tc>
      </w:tr>
      <w:tr>
        <w:tblPrEx/>
        <w:trPr>
          <w:trHeight w:val="412"/>
        </w:trPr>
        <w:tc>
          <w:tcPr>
            <w:gridSpan w:val="2"/>
            <w:tcBorders>
              <w:top w:val="single" w:color="000000" w:sz="4" w:space="0"/>
              <w:left w:val="single" w:color="000000" w:sz="4" w:space="0"/>
              <w:bottom w:val="single" w:color="000000" w:sz="4" w:space="0"/>
              <w:right w:val="single" w:color="000000" w:sz="4" w:space="0"/>
            </w:tcBorders>
            <w:tcW w:w="76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33</w:t>
            </w:r>
            <w:r>
              <w:rPr>
                <w:rFonts w:ascii="Times New Roman" w:hAnsi="Times New Roman" w:cs="Times New Roman"/>
                <w:b/>
                <w:sz w:val="20"/>
                <w:szCs w:val="20"/>
              </w:rPr>
            </w:r>
            <w:r>
              <w:rPr>
                <w:rFonts w:ascii="Times New Roman" w:hAnsi="Times New Roman" w:cs="Times New Roman"/>
                <w:b/>
                <w:sz w:val="20"/>
                <w:szCs w:val="20"/>
              </w:rPr>
            </w:r>
          </w:p>
        </w:tc>
        <w:tc>
          <w:tcPr>
            <w:gridSpan w:val="2"/>
            <w:tcBorders>
              <w:top w:val="single" w:color="000000" w:sz="4" w:space="0"/>
              <w:left w:val="single" w:color="000000" w:sz="4" w:space="0"/>
              <w:bottom w:val="single" w:color="000000" w:sz="4" w:space="0"/>
              <w:right w:val="single" w:color="000000" w:sz="4" w:space="0"/>
            </w:tcBorders>
            <w:tcW w:w="9186" w:type="dxa"/>
            <w:vAlign w:val="center"/>
            <w:textDirection w:val="lrTb"/>
            <w:noWrap w:val="false"/>
          </w:tcPr>
          <w:p>
            <w:pPr>
              <w:pStyle w:val="738"/>
              <w:jc w:val="both"/>
              <w:rPr>
                <w:rFonts w:ascii="Times New Roman" w:hAnsi="Times New Roman" w:cs="Times New Roman"/>
                <w:b/>
                <w:sz w:val="20"/>
                <w:szCs w:val="20"/>
              </w:rPr>
            </w:pPr>
            <w:r>
              <w:rPr>
                <w:rFonts w:ascii="Times New Roman" w:hAnsi="Times New Roman" w:eastAsia="Times New Roman" w:cs="Times New Roman"/>
                <w:b/>
                <w:bCs/>
                <w:sz w:val="20"/>
                <w:szCs w:val="20"/>
                <w:lang w:eastAsia="en-US"/>
              </w:rPr>
              <w:t xml:space="preserve">Критерии оценки и сопоставления котировочных заявок на участие в закупке</w:t>
            </w:r>
            <w:r>
              <w:rPr>
                <w:rFonts w:ascii="Times New Roman" w:hAnsi="Times New Roman" w:cs="Times New Roman"/>
                <w:b/>
                <w:sz w:val="20"/>
                <w:szCs w:val="20"/>
              </w:rPr>
            </w:r>
            <w:r>
              <w:rPr>
                <w:rFonts w:ascii="Times New Roman" w:hAnsi="Times New Roman" w:cs="Times New Roman"/>
                <w:b/>
                <w:sz w:val="20"/>
                <w:szCs w:val="20"/>
              </w:rPr>
            </w:r>
          </w:p>
        </w:tc>
      </w:tr>
      <w:tr>
        <w:tblPrEx/>
        <w:trPr>
          <w:trHeight w:val="242"/>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right="-150" w:firstLine="744"/>
              <w:tabs>
                <w:tab w:val="left" w:pos="-4502" w:leader="none"/>
                <w:tab w:val="left" w:pos="-4360" w:leader="none"/>
                <w:tab w:val="clear" w:pos="708"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Цена договора – 100 %.</w:t>
            </w:r>
            <w:r>
              <w:rPr>
                <w:rFonts w:ascii="Times New Roman" w:hAnsi="Times New Roman" w:cs="Times New Roman"/>
                <w:sz w:val="20"/>
                <w:szCs w:val="20"/>
              </w:rPr>
            </w:r>
            <w:r>
              <w:rPr>
                <w:rFonts w:ascii="Times New Roman" w:hAnsi="Times New Roman" w:cs="Times New Roman"/>
                <w:sz w:val="20"/>
                <w:szCs w:val="20"/>
              </w:rPr>
            </w:r>
          </w:p>
        </w:tc>
      </w:tr>
      <w:tr>
        <w:tblPrEx/>
        <w:trPr>
          <w:trHeight w:val="412"/>
        </w:trPr>
        <w:tc>
          <w:tcPr>
            <w:gridSpan w:val="2"/>
            <w:tcBorders>
              <w:top w:val="single" w:color="000000" w:sz="4" w:space="0"/>
              <w:left w:val="single" w:color="000000" w:sz="4" w:space="0"/>
              <w:bottom w:val="single" w:color="000000" w:sz="4" w:space="0"/>
              <w:right w:val="single" w:color="000000" w:sz="4" w:space="0"/>
            </w:tcBorders>
            <w:tcW w:w="76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34</w:t>
            </w:r>
            <w:r>
              <w:rPr>
                <w:rFonts w:ascii="Times New Roman" w:hAnsi="Times New Roman" w:cs="Times New Roman"/>
                <w:b/>
                <w:sz w:val="20"/>
                <w:szCs w:val="20"/>
              </w:rPr>
            </w:r>
            <w:r>
              <w:rPr>
                <w:rFonts w:ascii="Times New Roman" w:hAnsi="Times New Roman" w:cs="Times New Roman"/>
                <w:b/>
                <w:sz w:val="20"/>
                <w:szCs w:val="20"/>
              </w:rPr>
            </w:r>
          </w:p>
        </w:tc>
        <w:tc>
          <w:tcPr>
            <w:gridSpan w:val="2"/>
            <w:tcBorders>
              <w:top w:val="single" w:color="000000" w:sz="4" w:space="0"/>
              <w:left w:val="single" w:color="000000" w:sz="4" w:space="0"/>
              <w:bottom w:val="single" w:color="000000" w:sz="4" w:space="0"/>
              <w:right w:val="single" w:color="000000" w:sz="4" w:space="0"/>
            </w:tcBorders>
            <w:tcW w:w="9186" w:type="dxa"/>
            <w:vAlign w:val="center"/>
            <w:textDirection w:val="lrTb"/>
            <w:noWrap w:val="false"/>
          </w:tcPr>
          <w:p>
            <w:pPr>
              <w:pStyle w:val="738"/>
              <w:jc w:val="both"/>
              <w:rPr>
                <w:rFonts w:ascii="Times New Roman" w:hAnsi="Times New Roman" w:cs="Times New Roman"/>
                <w:b/>
                <w:sz w:val="20"/>
                <w:szCs w:val="20"/>
              </w:rPr>
            </w:pPr>
            <w:r>
              <w:rPr>
                <w:rFonts w:ascii="Times New Roman" w:hAnsi="Times New Roman" w:eastAsia="Times New Roman" w:cs="Times New Roman"/>
                <w:b/>
                <w:bCs/>
                <w:sz w:val="20"/>
                <w:szCs w:val="20"/>
                <w:lang w:eastAsia="en-US"/>
              </w:rPr>
              <w:t xml:space="preserve">Порядок оценки и сопоставления котировочных заявок на участие в закупке</w:t>
            </w:r>
            <w:r>
              <w:rPr>
                <w:rFonts w:ascii="Times New Roman" w:hAnsi="Times New Roman" w:cs="Times New Roman"/>
                <w:b/>
                <w:sz w:val="20"/>
                <w:szCs w:val="20"/>
              </w:rPr>
            </w:r>
            <w:r>
              <w:rPr>
                <w:rFonts w:ascii="Times New Roman" w:hAnsi="Times New Roman" w:cs="Times New Roman"/>
                <w:b/>
                <w:sz w:val="20"/>
                <w:szCs w:val="20"/>
              </w:rPr>
            </w:r>
          </w:p>
        </w:tc>
      </w:tr>
      <w:tr>
        <w:tblPrEx/>
        <w:trPr>
          <w:trHeight w:val="417"/>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631"/>
              <w:jc w:val="both"/>
              <w:tabs>
                <w:tab w:val="left" w:pos="-4502" w:leader="none"/>
                <w:tab w:val="left" w:pos="-4360" w:leader="none"/>
                <w:tab w:val="clear" w:pos="708"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Победителем запроса котировок признается участник закупок, подавший котировочную заявку, которая отвечает всем требованиям, установленным в Извещении о проведении запроса котировок и в которой указана наиболее низкая цена товаров,</w:t>
            </w:r>
            <w:r>
              <w:rPr>
                <w:rFonts w:ascii="Times New Roman" w:hAnsi="Times New Roman" w:eastAsia="Times New Roman" w:cs="Times New Roman"/>
                <w:sz w:val="20"/>
                <w:szCs w:val="20"/>
              </w:rPr>
              <w:t xml:space="preserve"> работ, услуг. При предложении наиболее низкой цены товаров, работ, услуг несколькими участниками закупок победителем запроса котировок признается участник закупок, котировочная заявка которого поступила ранее котировочных заявок других участников закупок.</w:t>
            </w:r>
            <w:r>
              <w:rPr>
                <w:rFonts w:ascii="Times New Roman" w:hAnsi="Times New Roman" w:cs="Times New Roman"/>
                <w:sz w:val="20"/>
                <w:szCs w:val="20"/>
              </w:rPr>
            </w:r>
            <w:r>
              <w:rPr>
                <w:rFonts w:ascii="Times New Roman" w:hAnsi="Times New Roman" w:cs="Times New Roman"/>
                <w:sz w:val="20"/>
                <w:szCs w:val="20"/>
              </w:rPr>
            </w:r>
          </w:p>
        </w:tc>
      </w:tr>
      <w:tr>
        <w:tblPrEx/>
        <w:trPr>
          <w:trHeight w:val="417"/>
        </w:trPr>
        <w:tc>
          <w:tcPr>
            <w:tcBorders>
              <w:top w:val="single" w:color="000000" w:sz="4" w:space="0"/>
              <w:left w:val="single" w:color="000000" w:sz="4" w:space="0"/>
              <w:bottom w:val="single" w:color="000000" w:sz="4" w:space="0"/>
              <w:right w:val="single" w:color="000000" w:sz="4" w:space="0"/>
            </w:tcBorders>
            <w:tcW w:w="75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35</w:t>
            </w:r>
            <w:r>
              <w:rPr>
                <w:rFonts w:ascii="Times New Roman" w:hAnsi="Times New Roman" w:cs="Times New Roman"/>
                <w:b/>
                <w:sz w:val="20"/>
                <w:szCs w:val="20"/>
              </w:rPr>
            </w:r>
            <w:r>
              <w:rPr>
                <w:rFonts w:ascii="Times New Roman" w:hAnsi="Times New Roman" w:cs="Times New Roman"/>
                <w:b/>
                <w:sz w:val="20"/>
                <w:szCs w:val="20"/>
              </w:rPr>
            </w:r>
          </w:p>
        </w:tc>
        <w:tc>
          <w:tcPr>
            <w:gridSpan w:val="3"/>
            <w:tcBorders>
              <w:top w:val="single" w:color="000000" w:sz="4" w:space="0"/>
              <w:left w:val="single" w:color="000000" w:sz="4" w:space="0"/>
              <w:bottom w:val="single" w:color="000000" w:sz="4" w:space="0"/>
              <w:right w:val="single" w:color="000000" w:sz="4" w:space="0"/>
            </w:tcBorders>
            <w:tcW w:w="9196" w:type="dxa"/>
            <w:vAlign w:val="center"/>
            <w:textDirection w:val="lrTb"/>
            <w:noWrap w:val="false"/>
          </w:tcPr>
          <w:p>
            <w:pPr>
              <w:pStyle w:val="738"/>
              <w:ind w:right="-150"/>
              <w:jc w:val="both"/>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Срок подписания договора победителем запроса котировок</w:t>
            </w:r>
            <w:r>
              <w:rPr>
                <w:rFonts w:ascii="Times New Roman" w:hAnsi="Times New Roman" w:cs="Times New Roman"/>
                <w:b/>
                <w:sz w:val="20"/>
                <w:szCs w:val="20"/>
              </w:rPr>
            </w:r>
            <w:r>
              <w:rPr>
                <w:rFonts w:ascii="Times New Roman" w:hAnsi="Times New Roman" w:cs="Times New Roman"/>
                <w:b/>
                <w:sz w:val="20"/>
                <w:szCs w:val="20"/>
              </w:rPr>
            </w:r>
          </w:p>
        </w:tc>
      </w:tr>
      <w:tr>
        <w:tblPrEx/>
        <w:trPr>
          <w:trHeight w:val="417"/>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right="-29" w:firstLine="631"/>
              <w:jc w:val="both"/>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sz w:val="20"/>
                <w:szCs w:val="20"/>
              </w:rPr>
              <w:t xml:space="preserve">Победитель запроса котировок предоставляет Заказчику подписанный договор не позднее семи дней с момента направления проекта Договора Заказчиком.</w:t>
            </w:r>
            <w:r>
              <w:rPr>
                <w:rFonts w:ascii="Times New Roman" w:hAnsi="Times New Roman" w:cs="Times New Roman"/>
                <w:b/>
                <w:sz w:val="20"/>
                <w:szCs w:val="20"/>
              </w:rPr>
            </w:r>
            <w:r>
              <w:rPr>
                <w:rFonts w:ascii="Times New Roman" w:hAnsi="Times New Roman" w:cs="Times New Roman"/>
                <w:b/>
                <w:sz w:val="20"/>
                <w:szCs w:val="20"/>
              </w:rPr>
            </w:r>
          </w:p>
        </w:tc>
      </w:tr>
      <w:tr>
        <w:tblPrEx/>
        <w:trPr>
          <w:trHeight w:val="409"/>
        </w:trPr>
        <w:tc>
          <w:tcPr>
            <w:gridSpan w:val="2"/>
            <w:tcBorders>
              <w:top w:val="single" w:color="000000" w:sz="4" w:space="0"/>
              <w:left w:val="single" w:color="000000" w:sz="4" w:space="0"/>
              <w:bottom w:val="single" w:color="000000" w:sz="4" w:space="0"/>
              <w:right w:val="single" w:color="000000" w:sz="4" w:space="0"/>
            </w:tcBorders>
            <w:tcW w:w="765" w:type="dxa"/>
            <w:vAlign w:val="center"/>
            <w:textDirection w:val="lrTb"/>
            <w:noWrap w:val="false"/>
          </w:tcPr>
          <w:p>
            <w:pPr>
              <w:pStyle w:val="738"/>
              <w:ind w:right="-150"/>
              <w:jc w:val="center"/>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36</w:t>
            </w:r>
            <w:r>
              <w:rPr>
                <w:rFonts w:ascii="Times New Roman" w:hAnsi="Times New Roman" w:cs="Times New Roman"/>
                <w:b/>
                <w:sz w:val="20"/>
                <w:szCs w:val="20"/>
              </w:rPr>
            </w:r>
            <w:r>
              <w:rPr>
                <w:rFonts w:ascii="Times New Roman" w:hAnsi="Times New Roman" w:cs="Times New Roman"/>
                <w:b/>
                <w:sz w:val="20"/>
                <w:szCs w:val="20"/>
              </w:rPr>
            </w:r>
          </w:p>
        </w:tc>
        <w:tc>
          <w:tcPr>
            <w:gridSpan w:val="2"/>
            <w:tcBorders>
              <w:top w:val="single" w:color="000000" w:sz="4" w:space="0"/>
              <w:left w:val="single" w:color="000000" w:sz="4" w:space="0"/>
              <w:bottom w:val="single" w:color="000000" w:sz="4" w:space="0"/>
              <w:right w:val="single" w:color="000000" w:sz="4" w:space="0"/>
            </w:tcBorders>
            <w:tcW w:w="9186" w:type="dxa"/>
            <w:vAlign w:val="center"/>
            <w:textDirection w:val="lrTb"/>
            <w:noWrap w:val="false"/>
          </w:tcPr>
          <w:p>
            <w:pPr>
              <w:pStyle w:val="738"/>
              <w:ind w:right="-150"/>
              <w:tabs>
                <w:tab w:val="left" w:pos="-4502" w:leader="none"/>
                <w:tab w:val="left" w:pos="-4360" w:leader="none"/>
                <w:tab w:val="clear" w:pos="708" w:leader="none"/>
              </w:tabs>
              <w:rPr>
                <w:rFonts w:ascii="Times New Roman" w:hAnsi="Times New Roman" w:cs="Times New Roman"/>
                <w:b/>
                <w:sz w:val="20"/>
                <w:szCs w:val="20"/>
              </w:rPr>
            </w:pPr>
            <w:r>
              <w:rPr>
                <w:rFonts w:ascii="Times New Roman" w:hAnsi="Times New Roman" w:eastAsia="Times New Roman" w:cs="Times New Roman"/>
                <w:b/>
                <w:sz w:val="20"/>
                <w:szCs w:val="20"/>
              </w:rPr>
              <w:t xml:space="preserve">Иная информация о закупке</w:t>
            </w:r>
            <w:r>
              <w:rPr>
                <w:rFonts w:ascii="Times New Roman" w:hAnsi="Times New Roman" w:cs="Times New Roman"/>
                <w:b/>
                <w:sz w:val="20"/>
                <w:szCs w:val="20"/>
              </w:rPr>
            </w:r>
            <w:r>
              <w:rPr>
                <w:rFonts w:ascii="Times New Roman" w:hAnsi="Times New Roman" w:cs="Times New Roman"/>
                <w:b/>
                <w:sz w:val="20"/>
                <w:szCs w:val="20"/>
              </w:rPr>
            </w:r>
          </w:p>
        </w:tc>
      </w:tr>
      <w:tr>
        <w:tblPrEx/>
        <w:trPr>
          <w:trHeight w:val="430"/>
        </w:trPr>
        <w:tc>
          <w:tcPr>
            <w:gridSpan w:val="4"/>
            <w:tcBorders>
              <w:top w:val="single" w:color="000000" w:sz="4" w:space="0"/>
              <w:left w:val="single" w:color="000000" w:sz="4" w:space="0"/>
              <w:bottom w:val="single" w:color="000000" w:sz="4" w:space="0"/>
              <w:right w:val="single" w:color="000000" w:sz="4" w:space="0"/>
            </w:tcBorders>
            <w:tcW w:w="9951" w:type="dxa"/>
            <w:vAlign w:val="center"/>
            <w:textDirection w:val="lrTb"/>
            <w:noWrap w:val="false"/>
          </w:tcPr>
          <w:p>
            <w:pPr>
              <w:pStyle w:val="738"/>
              <w:ind w:firstLine="708"/>
              <w:jc w:val="both"/>
              <w:rPr>
                <w:rFonts w:ascii="Times New Roman" w:hAnsi="Times New Roman" w:cs="Times New Roman"/>
                <w:sz w:val="20"/>
                <w:szCs w:val="20"/>
              </w:rPr>
            </w:pPr>
            <w:r>
              <w:rPr>
                <w:rFonts w:ascii="Times New Roman" w:hAnsi="Times New Roman" w:eastAsia="Times New Roman" w:cs="Times New Roman"/>
                <w:sz w:val="20"/>
                <w:szCs w:val="20"/>
              </w:rPr>
              <w:t xml:space="preserve">Источник финансирования – субсидия на выполнение муниципального задания (местный бюджет)</w:t>
            </w:r>
            <w:r>
              <w:rPr>
                <w:rFonts w:ascii="Times New Roman" w:hAnsi="Times New Roman" w:cs="Times New Roman"/>
                <w:sz w:val="20"/>
                <w:szCs w:val="20"/>
              </w:rPr>
            </w:r>
            <w:r>
              <w:rPr>
                <w:rFonts w:ascii="Times New Roman" w:hAnsi="Times New Roman" w:cs="Times New Roman"/>
                <w:sz w:val="20"/>
                <w:szCs w:val="20"/>
              </w:rPr>
            </w:r>
          </w:p>
          <w:p>
            <w:pPr>
              <w:pStyle w:val="738"/>
              <w:ind w:right="-150" w:firstLine="631"/>
              <w:tabs>
                <w:tab w:val="left" w:pos="-4502" w:leader="none"/>
                <w:tab w:val="left" w:pos="-4360" w:leader="none"/>
                <w:tab w:val="clear" w:pos="708" w:leader="none"/>
              </w:tabs>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tc>
      </w:tr>
    </w:tbl>
    <w:p>
      <w:pPr>
        <w:pStyle w:val="738"/>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eastAsia="Times New Roman" w:cs="Times New Roman"/>
          <w:sz w:val="20"/>
          <w:szCs w:val="20"/>
        </w:rPr>
        <w:br w:type="page" w:clear="all"/>
      </w:r>
      <w:r>
        <w:rPr>
          <w:rFonts w:ascii="Times New Roman" w:hAnsi="Times New Roman" w:cs="Times New Roman"/>
          <w:sz w:val="20"/>
          <w:szCs w:val="20"/>
        </w:rPr>
      </w:r>
      <w:r>
        <w:rPr>
          <w:rFonts w:ascii="Times New Roman" w:hAnsi="Times New Roman" w:cs="Times New Roman"/>
          <w:sz w:val="20"/>
          <w:szCs w:val="20"/>
        </w:rPr>
      </w:r>
    </w:p>
    <w:p>
      <w:pPr>
        <w:pStyle w:val="738"/>
        <w:jc w:val="right"/>
        <w:spacing w:before="0" w:after="0"/>
        <w:rPr>
          <w:rFonts w:ascii="Times New Roman" w:hAnsi="Times New Roman" w:cs="Times New Roman"/>
          <w:b/>
          <w:bCs/>
          <w:sz w:val="20"/>
          <w:szCs w:val="20"/>
        </w:rPr>
      </w:pPr>
      <w:r>
        <w:rPr>
          <w:rFonts w:ascii="Times New Roman" w:hAnsi="Times New Roman" w:eastAsia="Times New Roman" w:cs="Times New Roman"/>
          <w:b/>
          <w:bCs/>
          <w:sz w:val="20"/>
          <w:szCs w:val="20"/>
        </w:rPr>
        <w:t xml:space="preserve">Приложение № 1 </w:t>
      </w:r>
      <w:r>
        <w:rPr>
          <w:rFonts w:ascii="Times New Roman" w:hAnsi="Times New Roman" w:cs="Times New Roman"/>
          <w:b/>
          <w:bCs/>
          <w:sz w:val="20"/>
          <w:szCs w:val="20"/>
        </w:rPr>
      </w:r>
      <w:r>
        <w:rPr>
          <w:rFonts w:ascii="Times New Roman" w:hAnsi="Times New Roman" w:cs="Times New Roman"/>
          <w:b/>
          <w:bCs/>
          <w:sz w:val="20"/>
          <w:szCs w:val="20"/>
        </w:rPr>
      </w:r>
    </w:p>
    <w:p>
      <w:pPr>
        <w:pStyle w:val="738"/>
        <w:jc w:val="center"/>
        <w:rPr>
          <w:rFonts w:ascii="Times New Roman" w:hAnsi="Times New Roman" w:cs="Times New Roman"/>
          <w:bCs/>
          <w:sz w:val="20"/>
          <w:szCs w:val="20"/>
        </w:rPr>
      </w:pPr>
      <w:r>
        <w:rPr>
          <w:rFonts w:ascii="Times New Roman" w:hAnsi="Times New Roman" w:eastAsia="Times New Roman" w:cs="Times New Roman"/>
          <w:bCs/>
          <w:sz w:val="20"/>
          <w:szCs w:val="20"/>
        </w:rPr>
      </w:r>
      <w:r>
        <w:rPr>
          <w:rFonts w:ascii="Times New Roman" w:hAnsi="Times New Roman" w:cs="Times New Roman"/>
          <w:bCs/>
          <w:sz w:val="20"/>
          <w:szCs w:val="20"/>
        </w:rPr>
      </w:r>
      <w:r>
        <w:rPr>
          <w:rFonts w:ascii="Times New Roman" w:hAnsi="Times New Roman" w:cs="Times New Roman"/>
          <w:bCs/>
          <w:sz w:val="20"/>
          <w:szCs w:val="20"/>
        </w:rPr>
      </w:r>
    </w:p>
    <w:p>
      <w:pPr>
        <w:pStyle w:val="738"/>
        <w:jc w:val="center"/>
        <w:rPr>
          <w:rFonts w:ascii="Times New Roman" w:hAnsi="Times New Roman" w:cs="Times New Roman"/>
          <w:bCs/>
          <w:sz w:val="20"/>
          <w:szCs w:val="20"/>
        </w:rPr>
      </w:pPr>
      <w:r>
        <w:rPr>
          <w:rFonts w:ascii="Times New Roman" w:hAnsi="Times New Roman" w:eastAsia="Times New Roman" w:cs="Times New Roman"/>
          <w:bCs/>
          <w:sz w:val="20"/>
          <w:szCs w:val="20"/>
        </w:rPr>
        <w:t xml:space="preserve">ФОРМА ЗАЯВКИ НА УЧАСТИЕ В ЗАПРОСЕ КОТИРОВОК</w:t>
      </w:r>
      <w:r>
        <w:rPr>
          <w:rFonts w:ascii="Times New Roman" w:hAnsi="Times New Roman" w:cs="Times New Roman"/>
          <w:bCs/>
          <w:sz w:val="20"/>
          <w:szCs w:val="20"/>
        </w:rPr>
      </w:r>
      <w:r>
        <w:rPr>
          <w:rFonts w:ascii="Times New Roman" w:hAnsi="Times New Roman" w:cs="Times New Roman"/>
          <w:bCs/>
          <w:sz w:val="20"/>
          <w:szCs w:val="20"/>
        </w:rPr>
      </w:r>
    </w:p>
    <w:p>
      <w:pPr>
        <w:pStyle w:val="738"/>
        <w:jc w:val="center"/>
        <w:rPr>
          <w:rFonts w:ascii="Times New Roman" w:hAnsi="Times New Roman" w:cs="Times New Roman"/>
          <w:b/>
          <w:bCs/>
          <w:sz w:val="20"/>
          <w:szCs w:val="20"/>
        </w:rPr>
      </w:pPr>
      <w:r>
        <w:rPr>
          <w:rFonts w:ascii="Times New Roman" w:hAnsi="Times New Roman" w:eastAsia="Times New Roman" w:cs="Times New Roman"/>
          <w:b/>
          <w:bCs/>
          <w:sz w:val="20"/>
          <w:szCs w:val="20"/>
        </w:rPr>
        <w:t xml:space="preserve">(ЗАПРОС КОТИРОВОК в ЭЛЕКТРОННОЙ ФОРМЕ)</w:t>
      </w:r>
      <w:r>
        <w:rPr>
          <w:rFonts w:ascii="Times New Roman" w:hAnsi="Times New Roman" w:cs="Times New Roman"/>
          <w:b/>
          <w:bCs/>
          <w:sz w:val="20"/>
          <w:szCs w:val="20"/>
        </w:rPr>
      </w:r>
      <w:r>
        <w:rPr>
          <w:rFonts w:ascii="Times New Roman" w:hAnsi="Times New Roman" w:cs="Times New Roman"/>
          <w:b/>
          <w:bCs/>
          <w:sz w:val="20"/>
          <w:szCs w:val="20"/>
        </w:rPr>
      </w:r>
    </w:p>
    <w:p>
      <w:pPr>
        <w:pStyle w:val="738"/>
        <w:rPr>
          <w:rFonts w:ascii="Times New Roman" w:hAnsi="Times New Roman" w:cs="Times New Roman"/>
          <w:bCs/>
          <w:sz w:val="20"/>
          <w:szCs w:val="20"/>
        </w:rPr>
      </w:pPr>
      <w:r>
        <w:rPr>
          <w:rFonts w:ascii="Times New Roman" w:hAnsi="Times New Roman" w:eastAsia="Times New Roman" w:cs="Times New Roman"/>
          <w:bCs/>
          <w:sz w:val="20"/>
          <w:szCs w:val="20"/>
        </w:rPr>
      </w:r>
      <w:r>
        <w:rPr>
          <w:rFonts w:ascii="Times New Roman" w:hAnsi="Times New Roman" w:cs="Times New Roman"/>
          <w:bCs/>
          <w:sz w:val="20"/>
          <w:szCs w:val="20"/>
        </w:rPr>
      </w:r>
      <w:r>
        <w:rPr>
          <w:rFonts w:ascii="Times New Roman" w:hAnsi="Times New Roman" w:cs="Times New Roman"/>
          <w:bCs/>
          <w:sz w:val="20"/>
          <w:szCs w:val="20"/>
        </w:rPr>
      </w:r>
    </w:p>
    <w:p>
      <w:pPr>
        <w:pStyle w:val="738"/>
        <w:ind w:firstLine="709"/>
        <w:jc w:val="center"/>
        <w:rPr>
          <w:rFonts w:ascii="Times New Roman" w:hAnsi="Times New Roman" w:cs="Times New Roman"/>
          <w:b/>
          <w:sz w:val="20"/>
          <w:szCs w:val="20"/>
        </w:rPr>
      </w:pPr>
      <w:r>
        <w:rPr>
          <w:rFonts w:ascii="Times New Roman" w:hAnsi="Times New Roman" w:eastAsia="Times New Roman" w:cs="Times New Roman"/>
          <w:b/>
          <w:sz w:val="20"/>
          <w:szCs w:val="20"/>
        </w:rPr>
        <w:t xml:space="preserve">На фирменном бланке.</w:t>
      </w:r>
      <w:r>
        <w:rPr>
          <w:rFonts w:ascii="Times New Roman" w:hAnsi="Times New Roman" w:cs="Times New Roman"/>
          <w:b/>
          <w:sz w:val="20"/>
          <w:szCs w:val="20"/>
        </w:rPr>
      </w:r>
      <w:r>
        <w:rPr>
          <w:rFonts w:ascii="Times New Roman" w:hAnsi="Times New Roman" w:cs="Times New Roman"/>
          <w:b/>
          <w:sz w:val="20"/>
          <w:szCs w:val="20"/>
        </w:rPr>
      </w:r>
    </w:p>
    <w:p>
      <w:pPr>
        <w:pStyle w:val="738"/>
        <w:ind w:firstLine="709"/>
        <w:rPr>
          <w:rFonts w:ascii="Times New Roman" w:hAnsi="Times New Roman" w:cs="Times New Roman"/>
          <w:b/>
          <w:sz w:val="20"/>
          <w:szCs w:val="20"/>
        </w:rPr>
      </w:pPr>
      <w:r>
        <w:rPr>
          <w:rFonts w:ascii="Times New Roman" w:hAnsi="Times New Roman" w:eastAsia="Times New Roman" w:cs="Times New Roman"/>
          <w:b/>
          <w:sz w:val="20"/>
          <w:szCs w:val="20"/>
        </w:rPr>
        <w:t xml:space="preserve">Дата, исх. номер</w:t>
      </w:r>
      <w:r>
        <w:rPr>
          <w:rFonts w:ascii="Times New Roman" w:hAnsi="Times New Roman" w:cs="Times New Roman"/>
          <w:b/>
          <w:sz w:val="20"/>
          <w:szCs w:val="20"/>
        </w:rPr>
      </w:r>
      <w:r>
        <w:rPr>
          <w:rFonts w:ascii="Times New Roman" w:hAnsi="Times New Roman" w:cs="Times New Roman"/>
          <w:b/>
          <w:sz w:val="20"/>
          <w:szCs w:val="20"/>
        </w:rPr>
      </w:r>
    </w:p>
    <w:p>
      <w:pPr>
        <w:pStyle w:val="738"/>
        <w:ind w:firstLine="709"/>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934"/>
        <w:jc w:val="center"/>
        <w:spacing w:before="0" w:after="0"/>
        <w:rPr>
          <w:rFonts w:ascii="Times New Roman" w:hAnsi="Times New Roman" w:cs="Times New Roman"/>
          <w:iCs/>
          <w:sz w:val="20"/>
          <w:szCs w:val="20"/>
        </w:rPr>
      </w:pPr>
      <w:r>
        <w:rPr>
          <w:rFonts w:ascii="Times New Roman" w:hAnsi="Times New Roman" w:eastAsia="Times New Roman" w:cs="Times New Roman"/>
          <w:iCs/>
          <w:sz w:val="20"/>
          <w:szCs w:val="20"/>
        </w:rPr>
        <w:t xml:space="preserve">ЗАЯВКА НА УЧАСТИЕ В </w:t>
      </w:r>
      <w:r>
        <w:rPr>
          <w:rFonts w:ascii="Times New Roman" w:hAnsi="Times New Roman" w:eastAsia="Times New Roman" w:cs="Times New Roman"/>
          <w:bCs/>
          <w:sz w:val="20"/>
          <w:szCs w:val="20"/>
        </w:rPr>
        <w:t xml:space="preserve">ОТКРЫТОМ</w:t>
      </w:r>
      <w:r>
        <w:rPr>
          <w:rFonts w:ascii="Times New Roman" w:hAnsi="Times New Roman" w:eastAsia="Times New Roman" w:cs="Times New Roman"/>
          <w:iCs/>
          <w:sz w:val="20"/>
          <w:szCs w:val="20"/>
        </w:rPr>
        <w:t xml:space="preserve"> ЗАПРОСЕ КОТИРОВОК </w:t>
      </w:r>
      <w:r>
        <w:rPr>
          <w:rFonts w:ascii="Times New Roman" w:hAnsi="Times New Roman" w:cs="Times New Roman"/>
          <w:iCs/>
          <w:sz w:val="20"/>
          <w:szCs w:val="20"/>
        </w:rPr>
      </w:r>
      <w:r>
        <w:rPr>
          <w:rFonts w:ascii="Times New Roman" w:hAnsi="Times New Roman" w:cs="Times New Roman"/>
          <w:iCs/>
          <w:sz w:val="20"/>
          <w:szCs w:val="20"/>
        </w:rPr>
      </w:r>
    </w:p>
    <w:p>
      <w:pPr>
        <w:pStyle w:val="934"/>
        <w:jc w:val="center"/>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Реестровый номер запроса котировок №_________</w:t>
      </w:r>
      <w:r>
        <w:rPr>
          <w:rFonts w:ascii="Times New Roman" w:hAnsi="Times New Roman" w:cs="Times New Roman"/>
          <w:sz w:val="20"/>
          <w:szCs w:val="20"/>
        </w:rPr>
      </w:r>
      <w:r>
        <w:rPr>
          <w:rFonts w:ascii="Times New Roman" w:hAnsi="Times New Roman" w:cs="Times New Roman"/>
          <w:sz w:val="20"/>
          <w:szCs w:val="20"/>
        </w:rPr>
      </w:r>
    </w:p>
    <w:p>
      <w:pPr>
        <w:pStyle w:val="934"/>
        <w:jc w:val="center"/>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на право заключения договора на ________________________________</w:t>
      </w:r>
      <w:r>
        <w:rPr>
          <w:rFonts w:ascii="Times New Roman" w:hAnsi="Times New Roman" w:cs="Times New Roman"/>
          <w:sz w:val="20"/>
          <w:szCs w:val="20"/>
        </w:rPr>
      </w:r>
      <w:r>
        <w:rPr>
          <w:rFonts w:ascii="Times New Roman" w:hAnsi="Times New Roman" w:cs="Times New Roman"/>
          <w:sz w:val="20"/>
          <w:szCs w:val="20"/>
        </w:rPr>
      </w:r>
    </w:p>
    <w:p>
      <w:pPr>
        <w:pStyle w:val="934"/>
        <w:jc w:val="center"/>
        <w:spacing w:before="0" w:after="0"/>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925"/>
        <w:numPr>
          <w:ilvl w:val="0"/>
          <w:numId w:val="51"/>
        </w:numPr>
        <w:contextualSpacing/>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Сведения об участнике закупок:</w:t>
      </w:r>
      <w:r>
        <w:rPr>
          <w:rFonts w:ascii="Times New Roman" w:hAnsi="Times New Roman" w:cs="Times New Roman"/>
          <w:sz w:val="20"/>
          <w:szCs w:val="20"/>
        </w:rPr>
      </w:r>
      <w:r>
        <w:rPr>
          <w:rFonts w:ascii="Times New Roman" w:hAnsi="Times New Roman" w:cs="Times New Roman"/>
          <w:sz w:val="20"/>
          <w:szCs w:val="20"/>
        </w:rPr>
      </w:r>
    </w:p>
    <w:p>
      <w:pPr>
        <w:pStyle w:val="910"/>
        <w:numPr>
          <w:ilvl w:val="1"/>
          <w:numId w:val="51"/>
        </w:numPr>
        <w:keepLines w:val="0"/>
        <w:spacing w:before="0" w:after="0"/>
        <w:rPr>
          <w:rFonts w:ascii="Times New Roman" w:hAnsi="Times New Roman" w:cs="Times New Roman"/>
          <w:b w:val="0"/>
          <w:color w:val="auto"/>
          <w:sz w:val="20"/>
          <w:szCs w:val="20"/>
        </w:rPr>
      </w:pPr>
      <w:r>
        <w:rPr>
          <w:rFonts w:ascii="Times New Roman" w:hAnsi="Times New Roman" w:eastAsia="Times New Roman" w:cs="Times New Roman"/>
          <w:b w:val="0"/>
          <w:color w:val="auto"/>
          <w:sz w:val="20"/>
          <w:szCs w:val="20"/>
        </w:rPr>
        <w:t xml:space="preserve"> </w:t>
      </w:r>
      <w:r>
        <w:rPr>
          <w:rFonts w:ascii="Times New Roman" w:hAnsi="Times New Roman" w:eastAsia="Times New Roman" w:cs="Times New Roman"/>
          <w:b w:val="0"/>
          <w:color w:val="auto"/>
          <w:sz w:val="20"/>
          <w:szCs w:val="20"/>
        </w:rPr>
        <w:t xml:space="preserve">Наименование участника закупок:</w:t>
      </w:r>
      <w:r>
        <w:rPr>
          <w:rFonts w:ascii="Times New Roman" w:hAnsi="Times New Roman" w:eastAsia="Times New Roman" w:cs="Times New Roman"/>
          <w:color w:val="auto"/>
          <w:sz w:val="20"/>
          <w:szCs w:val="20"/>
        </w:rPr>
        <w:t xml:space="preserve"> ______________________________________________________________________</w:t>
      </w:r>
      <w:r>
        <w:rPr>
          <w:rFonts w:ascii="Times New Roman" w:hAnsi="Times New Roman" w:eastAsia="Times New Roman" w:cs="Times New Roman"/>
          <w:color w:val="auto"/>
          <w:sz w:val="20"/>
          <w:szCs w:val="20"/>
          <w:u w:val="single"/>
        </w:rPr>
        <w:tab/>
        <w:tab/>
        <w:tab/>
      </w:r>
      <w:r>
        <w:rPr>
          <w:rFonts w:ascii="Times New Roman" w:hAnsi="Times New Roman" w:cs="Times New Roman"/>
          <w:b w:val="0"/>
          <w:color w:val="auto"/>
          <w:sz w:val="20"/>
          <w:szCs w:val="20"/>
        </w:rPr>
      </w:r>
      <w:r>
        <w:rPr>
          <w:rFonts w:ascii="Times New Roman" w:hAnsi="Times New Roman" w:cs="Times New Roman"/>
          <w:b w:val="0"/>
          <w:color w:val="auto"/>
          <w:sz w:val="20"/>
          <w:szCs w:val="20"/>
        </w:rPr>
      </w:r>
    </w:p>
    <w:p>
      <w:pPr>
        <w:pStyle w:val="925"/>
        <w:numPr>
          <w:ilvl w:val="1"/>
          <w:numId w:val="51"/>
        </w:numPr>
        <w:contextualSpacing/>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Фирменное наименование участника закупок (при наличии) __________________________________________</w:t>
      </w:r>
      <w:r>
        <w:rPr>
          <w:rFonts w:ascii="Times New Roman" w:hAnsi="Times New Roman" w:eastAsia="Times New Roman" w:cs="Times New Roman"/>
          <w:sz w:val="20"/>
          <w:szCs w:val="20"/>
          <w:u w:val="single"/>
        </w:rPr>
        <w:tab/>
        <w:tab/>
        <w:tab/>
        <w:tab/>
        <w:tab/>
        <w:tab/>
        <w:tab/>
      </w:r>
      <w:r>
        <w:rPr>
          <w:rFonts w:ascii="Times New Roman" w:hAnsi="Times New Roman" w:cs="Times New Roman"/>
          <w:sz w:val="20"/>
          <w:szCs w:val="20"/>
        </w:rPr>
      </w:r>
      <w:r>
        <w:rPr>
          <w:rFonts w:ascii="Times New Roman" w:hAnsi="Times New Roman" w:cs="Times New Roman"/>
          <w:sz w:val="20"/>
          <w:szCs w:val="20"/>
        </w:rPr>
      </w:r>
    </w:p>
    <w:p>
      <w:pPr>
        <w:pStyle w:val="925"/>
        <w:numPr>
          <w:ilvl w:val="1"/>
          <w:numId w:val="51"/>
        </w:numPr>
        <w:contextualSpacing/>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Место нахождения (для юридического лица): ________________________________________________________</w:t>
      </w:r>
      <w:r>
        <w:rPr>
          <w:rFonts w:ascii="Times New Roman" w:hAnsi="Times New Roman" w:eastAsia="Times New Roman" w:cs="Times New Roman"/>
          <w:sz w:val="20"/>
          <w:szCs w:val="20"/>
          <w:u w:val="single"/>
        </w:rPr>
        <w:tab/>
        <w:tab/>
        <w:tab/>
        <w:tab/>
        <w:tab/>
      </w:r>
      <w:r>
        <w:rPr>
          <w:rFonts w:ascii="Times New Roman" w:hAnsi="Times New Roman" w:cs="Times New Roman"/>
          <w:sz w:val="20"/>
          <w:szCs w:val="20"/>
        </w:rPr>
      </w:r>
      <w:r>
        <w:rPr>
          <w:rFonts w:ascii="Times New Roman" w:hAnsi="Times New Roman" w:cs="Times New Roman"/>
          <w:sz w:val="20"/>
          <w:szCs w:val="20"/>
        </w:rPr>
      </w:r>
    </w:p>
    <w:p>
      <w:pPr>
        <w:pStyle w:val="925"/>
        <w:numPr>
          <w:ilvl w:val="1"/>
          <w:numId w:val="51"/>
        </w:numPr>
        <w:contextualSpacing/>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Организационно-правовая форма (для юридического лица): __________________________________________</w:t>
      </w:r>
      <w:r>
        <w:rPr>
          <w:rFonts w:ascii="Times New Roman" w:hAnsi="Times New Roman" w:eastAsia="Times New Roman" w:cs="Times New Roman"/>
          <w:sz w:val="20"/>
          <w:szCs w:val="20"/>
          <w:u w:val="single"/>
        </w:rPr>
        <w:tab/>
        <w:tab/>
        <w:tab/>
        <w:tab/>
        <w:tab/>
        <w:tab/>
        <w:tab/>
      </w:r>
      <w:r>
        <w:rPr>
          <w:rFonts w:ascii="Times New Roman" w:hAnsi="Times New Roman" w:cs="Times New Roman"/>
          <w:sz w:val="20"/>
          <w:szCs w:val="20"/>
        </w:rPr>
      </w:r>
      <w:r>
        <w:rPr>
          <w:rFonts w:ascii="Times New Roman" w:hAnsi="Times New Roman" w:cs="Times New Roman"/>
          <w:sz w:val="20"/>
          <w:szCs w:val="20"/>
        </w:rPr>
      </w:r>
    </w:p>
    <w:p>
      <w:pPr>
        <w:pStyle w:val="925"/>
        <w:numPr>
          <w:ilvl w:val="1"/>
          <w:numId w:val="51"/>
        </w:numPr>
        <w:contextualSpacing/>
        <w:ind w:left="709" w:hanging="425"/>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ИНН участника закупки,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__________________________________</w:t>
      </w:r>
      <w:r>
        <w:rPr>
          <w:rFonts w:ascii="Times New Roman" w:hAnsi="Times New Roman" w:eastAsia="Times New Roman" w:cs="Times New Roman"/>
          <w:sz w:val="20"/>
          <w:szCs w:val="20"/>
          <w:u w:val="single"/>
        </w:rPr>
        <w:tab/>
        <w:tab/>
        <w:tab/>
        <w:tab/>
        <w:tab/>
        <w:tab/>
        <w:tab/>
        <w:tab/>
      </w:r>
      <w:r>
        <w:rPr>
          <w:rFonts w:ascii="Times New Roman" w:hAnsi="Times New Roman" w:cs="Times New Roman"/>
          <w:sz w:val="20"/>
          <w:szCs w:val="20"/>
        </w:rPr>
      </w:r>
      <w:r>
        <w:rPr>
          <w:rFonts w:ascii="Times New Roman" w:hAnsi="Times New Roman" w:cs="Times New Roman"/>
          <w:sz w:val="20"/>
          <w:szCs w:val="20"/>
        </w:rPr>
      </w:r>
    </w:p>
    <w:p>
      <w:pPr>
        <w:pStyle w:val="910"/>
        <w:numPr>
          <w:ilvl w:val="1"/>
          <w:numId w:val="51"/>
        </w:numPr>
        <w:keepLines w:val="0"/>
        <w:spacing w:before="0" w:after="0"/>
        <w:rPr>
          <w:rFonts w:ascii="Times New Roman" w:hAnsi="Times New Roman" w:cs="Times New Roman"/>
          <w:b w:val="0"/>
          <w:color w:val="auto"/>
          <w:sz w:val="20"/>
          <w:szCs w:val="20"/>
        </w:rPr>
      </w:pPr>
      <w:r>
        <w:rPr>
          <w:rFonts w:ascii="Times New Roman" w:hAnsi="Times New Roman" w:eastAsia="Times New Roman" w:cs="Times New Roman"/>
          <w:b w:val="0"/>
          <w:color w:val="auto"/>
          <w:sz w:val="20"/>
          <w:szCs w:val="20"/>
        </w:rPr>
        <w:t xml:space="preserve"> </w:t>
      </w:r>
      <w:r>
        <w:rPr>
          <w:rFonts w:ascii="Times New Roman" w:hAnsi="Times New Roman" w:eastAsia="Times New Roman" w:cs="Times New Roman"/>
          <w:b w:val="0"/>
          <w:color w:val="auto"/>
          <w:sz w:val="20"/>
          <w:szCs w:val="20"/>
        </w:rPr>
        <w:t xml:space="preserve">Почтовый адрес (для юридического лица): ______________________________________________________________</w:t>
      </w:r>
      <w:r>
        <w:rPr>
          <w:rFonts w:ascii="Times New Roman" w:hAnsi="Times New Roman" w:eastAsia="Times New Roman" w:cs="Times New Roman"/>
          <w:b w:val="0"/>
          <w:color w:val="auto"/>
          <w:sz w:val="20"/>
          <w:szCs w:val="20"/>
          <w:u w:val="single"/>
        </w:rPr>
        <w:tab/>
        <w:tab/>
        <w:tab/>
        <w:tab/>
      </w:r>
      <w:r>
        <w:rPr>
          <w:rFonts w:ascii="Times New Roman" w:hAnsi="Times New Roman" w:cs="Times New Roman"/>
          <w:b w:val="0"/>
          <w:color w:val="auto"/>
          <w:sz w:val="20"/>
          <w:szCs w:val="20"/>
        </w:rPr>
      </w:r>
      <w:r>
        <w:rPr>
          <w:rFonts w:ascii="Times New Roman" w:hAnsi="Times New Roman" w:cs="Times New Roman"/>
          <w:b w:val="0"/>
          <w:color w:val="auto"/>
          <w:sz w:val="20"/>
          <w:szCs w:val="20"/>
        </w:rPr>
      </w:r>
    </w:p>
    <w:p>
      <w:pPr>
        <w:pStyle w:val="925"/>
        <w:numPr>
          <w:ilvl w:val="1"/>
          <w:numId w:val="51"/>
        </w:numPr>
        <w:contextualSpacing/>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Фамилия, имя, отчество (при наличии), паспортные данные (для физического лица): ______________________________________________________________________________________</w:t>
      </w:r>
      <w:r>
        <w:rPr>
          <w:rFonts w:ascii="Times New Roman" w:hAnsi="Times New Roman" w:cs="Times New Roman"/>
          <w:sz w:val="20"/>
          <w:szCs w:val="20"/>
        </w:rPr>
      </w:r>
      <w:r>
        <w:rPr>
          <w:rFonts w:ascii="Times New Roman" w:hAnsi="Times New Roman" w:cs="Times New Roman"/>
          <w:sz w:val="20"/>
          <w:szCs w:val="20"/>
        </w:rPr>
      </w:r>
    </w:p>
    <w:p>
      <w:pPr>
        <w:pStyle w:val="925"/>
        <w:numPr>
          <w:ilvl w:val="1"/>
          <w:numId w:val="51"/>
        </w:numPr>
        <w:contextualSpacing/>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Сведения о месте жительства (для физического лица): _________________________________________________</w:t>
      </w:r>
      <w:r>
        <w:rPr>
          <w:rFonts w:ascii="Times New Roman" w:hAnsi="Times New Roman" w:eastAsia="Times New Roman" w:cs="Times New Roman"/>
          <w:sz w:val="20"/>
          <w:szCs w:val="20"/>
          <w:u w:val="single"/>
        </w:rPr>
        <w:tab/>
        <w:tab/>
        <w:tab/>
        <w:tab/>
        <w:tab/>
        <w:tab/>
      </w:r>
      <w:r>
        <w:rPr>
          <w:rFonts w:ascii="Times New Roman" w:hAnsi="Times New Roman" w:cs="Times New Roman"/>
          <w:sz w:val="20"/>
          <w:szCs w:val="20"/>
        </w:rPr>
      </w:r>
      <w:r>
        <w:rPr>
          <w:rFonts w:ascii="Times New Roman" w:hAnsi="Times New Roman" w:cs="Times New Roman"/>
          <w:sz w:val="20"/>
          <w:szCs w:val="20"/>
        </w:rPr>
      </w:r>
    </w:p>
    <w:p>
      <w:pPr>
        <w:pStyle w:val="925"/>
        <w:numPr>
          <w:ilvl w:val="1"/>
          <w:numId w:val="51"/>
        </w:numPr>
        <w:contextualSpacing/>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ИНН участника закупки (при наличии) (для физического лица): _________________________________________</w:t>
      </w:r>
      <w:r>
        <w:rPr>
          <w:rFonts w:ascii="Times New Roman" w:hAnsi="Times New Roman" w:eastAsia="Times New Roman" w:cs="Times New Roman"/>
          <w:sz w:val="20"/>
          <w:szCs w:val="20"/>
          <w:u w:val="single"/>
        </w:rPr>
        <w:tab/>
        <w:tab/>
        <w:tab/>
        <w:tab/>
        <w:tab/>
        <w:tab/>
        <w:tab/>
      </w:r>
      <w:r>
        <w:rPr>
          <w:rFonts w:ascii="Times New Roman" w:hAnsi="Times New Roman" w:cs="Times New Roman"/>
          <w:sz w:val="20"/>
          <w:szCs w:val="20"/>
        </w:rPr>
      </w:r>
      <w:r>
        <w:rPr>
          <w:rFonts w:ascii="Times New Roman" w:hAnsi="Times New Roman" w:cs="Times New Roman"/>
          <w:sz w:val="20"/>
          <w:szCs w:val="20"/>
        </w:rPr>
      </w:r>
    </w:p>
    <w:p>
      <w:pPr>
        <w:pStyle w:val="925"/>
        <w:numPr>
          <w:ilvl w:val="1"/>
          <w:numId w:val="51"/>
        </w:numPr>
        <w:contextualSpacing/>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Номер контактного телефона: ______________________________________________________________________</w:t>
      </w:r>
      <w:r>
        <w:rPr>
          <w:rFonts w:ascii="Times New Roman" w:hAnsi="Times New Roman" w:eastAsia="Times New Roman" w:cs="Times New Roman"/>
          <w:sz w:val="20"/>
          <w:szCs w:val="20"/>
          <w:u w:val="single"/>
        </w:rPr>
        <w:tab/>
        <w:tab/>
        <w:tab/>
      </w:r>
      <w:r>
        <w:rPr>
          <w:rFonts w:ascii="Times New Roman" w:hAnsi="Times New Roman" w:cs="Times New Roman"/>
          <w:sz w:val="20"/>
          <w:szCs w:val="20"/>
        </w:rPr>
      </w:r>
      <w:r>
        <w:rPr>
          <w:rFonts w:ascii="Times New Roman" w:hAnsi="Times New Roman" w:cs="Times New Roman"/>
          <w:sz w:val="20"/>
          <w:szCs w:val="20"/>
        </w:rPr>
      </w:r>
    </w:p>
    <w:p>
      <w:pPr>
        <w:pStyle w:val="936"/>
        <w:numPr>
          <w:ilvl w:val="0"/>
          <w:numId w:val="51"/>
        </w:numPr>
        <w:keepLines w:val="0"/>
        <w:keepNext w:val="0"/>
        <w:spacing w:before="0" w:after="0"/>
        <w:rPr>
          <w:rFonts w:ascii="Times New Roman" w:hAnsi="Times New Roman" w:cs="Times New Roman"/>
          <w:b w:val="0"/>
          <w:sz w:val="20"/>
          <w:szCs w:val="20"/>
        </w:rPr>
      </w:pPr>
      <w:r>
        <w:rPr>
          <w:rFonts w:ascii="Times New Roman" w:hAnsi="Times New Roman" w:eastAsia="Times New Roman" w:cs="Times New Roman"/>
          <w:b w:val="0"/>
          <w:sz w:val="20"/>
          <w:szCs w:val="20"/>
        </w:rPr>
        <w:t xml:space="preserve">Дополнительные сведения (по усмотрению участника закупки):</w:t>
      </w:r>
      <w:r>
        <w:rPr>
          <w:rFonts w:ascii="Times New Roman" w:hAnsi="Times New Roman" w:cs="Times New Roman"/>
          <w:b w:val="0"/>
          <w:sz w:val="20"/>
          <w:szCs w:val="20"/>
        </w:rPr>
      </w:r>
      <w:r>
        <w:rPr>
          <w:rFonts w:ascii="Times New Roman" w:hAnsi="Times New Roman" w:cs="Times New Roman"/>
          <w:b w:val="0"/>
          <w:sz w:val="20"/>
          <w:szCs w:val="20"/>
        </w:rPr>
      </w:r>
    </w:p>
    <w:p>
      <w:pPr>
        <w:pStyle w:val="925"/>
        <w:numPr>
          <w:ilvl w:val="1"/>
          <w:numId w:val="51"/>
        </w:numPr>
        <w:contextualSpacing/>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Банковские реквизиты (в том числе и для возврата обеспечения заявки) ___________________________________</w:t>
      </w:r>
      <w:r>
        <w:rPr>
          <w:rFonts w:ascii="Times New Roman" w:hAnsi="Times New Roman" w:eastAsia="Times New Roman" w:cs="Times New Roman"/>
          <w:sz w:val="20"/>
          <w:szCs w:val="20"/>
          <w:u w:val="single"/>
        </w:rPr>
        <w:tab/>
        <w:tab/>
        <w:tab/>
        <w:tab/>
        <w:tab/>
        <w:tab/>
        <w:tab/>
        <w:tab/>
      </w:r>
      <w:r>
        <w:rPr>
          <w:rFonts w:ascii="Times New Roman" w:hAnsi="Times New Roman" w:cs="Times New Roman"/>
          <w:sz w:val="20"/>
          <w:szCs w:val="20"/>
        </w:rPr>
      </w:r>
      <w:r>
        <w:rPr>
          <w:rFonts w:ascii="Times New Roman" w:hAnsi="Times New Roman" w:cs="Times New Roman"/>
          <w:sz w:val="20"/>
          <w:szCs w:val="20"/>
        </w:rPr>
      </w:r>
    </w:p>
    <w:p>
      <w:pPr>
        <w:pStyle w:val="925"/>
        <w:numPr>
          <w:ilvl w:val="1"/>
          <w:numId w:val="51"/>
        </w:numPr>
        <w:contextualSpacing/>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Должность руководителя</w:t>
      </w:r>
      <w:r>
        <w:rPr>
          <w:rFonts w:ascii="Times New Roman" w:hAnsi="Times New Roman" w:cs="Times New Roman"/>
          <w:sz w:val="20"/>
          <w:szCs w:val="20"/>
        </w:rPr>
      </w:r>
      <w:r>
        <w:rPr>
          <w:rFonts w:ascii="Times New Roman" w:hAnsi="Times New Roman" w:cs="Times New Roman"/>
          <w:sz w:val="20"/>
          <w:szCs w:val="20"/>
        </w:rPr>
      </w:r>
    </w:p>
    <w:p>
      <w:pPr>
        <w:pStyle w:val="925"/>
        <w:ind w:left="644"/>
        <w:rPr>
          <w:rFonts w:ascii="Times New Roman" w:hAnsi="Times New Roman" w:cs="Times New Roman"/>
          <w:sz w:val="20"/>
          <w:szCs w:val="20"/>
        </w:rPr>
      </w:pPr>
      <w:r>
        <w:rPr>
          <w:rFonts w:ascii="Times New Roman" w:hAnsi="Times New Roman" w:eastAsia="Times New Roman" w:cs="Times New Roman"/>
          <w:sz w:val="20"/>
          <w:szCs w:val="20"/>
        </w:rPr>
        <w:t xml:space="preserve">______________________________________________________________________________________</w:t>
      </w:r>
      <w:r>
        <w:rPr>
          <w:rFonts w:ascii="Times New Roman" w:hAnsi="Times New Roman" w:cs="Times New Roman"/>
          <w:sz w:val="20"/>
          <w:szCs w:val="20"/>
        </w:rPr>
      </w:r>
      <w:r>
        <w:rPr>
          <w:rFonts w:ascii="Times New Roman" w:hAnsi="Times New Roman" w:cs="Times New Roman"/>
          <w:sz w:val="20"/>
          <w:szCs w:val="20"/>
        </w:rPr>
      </w:r>
    </w:p>
    <w:p>
      <w:pPr>
        <w:pStyle w:val="925"/>
        <w:numPr>
          <w:ilvl w:val="1"/>
          <w:numId w:val="51"/>
        </w:numPr>
        <w:contextualSpacing/>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Фамилия, имя, отчество руководителя (полностью) ________________________________________________________</w:t>
      </w:r>
      <w:r>
        <w:rPr>
          <w:rFonts w:ascii="Times New Roman" w:hAnsi="Times New Roman" w:eastAsia="Times New Roman" w:cs="Times New Roman"/>
          <w:sz w:val="20"/>
          <w:szCs w:val="20"/>
          <w:u w:val="single"/>
        </w:rPr>
        <w:tab/>
        <w:tab/>
        <w:tab/>
        <w:tab/>
        <w:tab/>
      </w:r>
      <w:r>
        <w:rPr>
          <w:rFonts w:ascii="Times New Roman" w:hAnsi="Times New Roman" w:cs="Times New Roman"/>
          <w:sz w:val="20"/>
          <w:szCs w:val="20"/>
        </w:rPr>
      </w:r>
      <w:r>
        <w:rPr>
          <w:rFonts w:ascii="Times New Roman" w:hAnsi="Times New Roman" w:cs="Times New Roman"/>
          <w:sz w:val="20"/>
          <w:szCs w:val="20"/>
        </w:rPr>
      </w:r>
    </w:p>
    <w:p>
      <w:pPr>
        <w:pStyle w:val="925"/>
        <w:numPr>
          <w:ilvl w:val="1"/>
          <w:numId w:val="51"/>
        </w:numPr>
        <w:contextualSpacing/>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Дополнительные контактные телефоны, должности, фамилии и имена лиц (полностью) уполномоченных для контактов ______________________________________________________________________________________</w:t>
      </w:r>
      <w:r>
        <w:rPr>
          <w:rFonts w:ascii="Times New Roman" w:hAnsi="Times New Roman" w:cs="Times New Roman"/>
          <w:sz w:val="20"/>
          <w:szCs w:val="20"/>
        </w:rPr>
      </w:r>
      <w:r>
        <w:rPr>
          <w:rFonts w:ascii="Times New Roman" w:hAnsi="Times New Roman" w:cs="Times New Roman"/>
          <w:sz w:val="20"/>
          <w:szCs w:val="20"/>
        </w:rPr>
      </w:r>
    </w:p>
    <w:p>
      <w:pPr>
        <w:pStyle w:val="925"/>
        <w:numPr>
          <w:ilvl w:val="1"/>
          <w:numId w:val="51"/>
        </w:numPr>
        <w:contextualSpacing/>
        <w:spacing w:before="0" w:after="0"/>
        <w:rPr>
          <w:rFonts w:ascii="Times New Roman" w:hAnsi="Times New Roman" w:cs="Times New Roman"/>
          <w:sz w:val="20"/>
          <w:szCs w:val="20"/>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Адрес электронной почты ______________________________________________________________________________</w:t>
      </w:r>
      <w:r>
        <w:rPr>
          <w:rFonts w:ascii="Times New Roman" w:hAnsi="Times New Roman" w:eastAsia="Times New Roman" w:cs="Times New Roman"/>
          <w:sz w:val="20"/>
          <w:szCs w:val="20"/>
          <w:u w:val="single"/>
        </w:rPr>
        <w:tab/>
        <w:tab/>
      </w:r>
      <w:r>
        <w:rPr>
          <w:rFonts w:ascii="Times New Roman" w:hAnsi="Times New Roman" w:cs="Times New Roman"/>
          <w:sz w:val="20"/>
          <w:szCs w:val="20"/>
        </w:rPr>
      </w:r>
      <w:r>
        <w:rPr>
          <w:rFonts w:ascii="Times New Roman" w:hAnsi="Times New Roman" w:cs="Times New Roman"/>
          <w:sz w:val="20"/>
          <w:szCs w:val="20"/>
        </w:rPr>
      </w:r>
    </w:p>
    <w:p>
      <w:pPr>
        <w:pStyle w:val="738"/>
        <w:ind w:firstLine="426"/>
        <w:jc w:val="both"/>
        <w:rPr>
          <w:rFonts w:ascii="Times New Roman" w:hAnsi="Times New Roman" w:cs="Times New Roman"/>
          <w:color w:val="000000"/>
          <w:sz w:val="20"/>
          <w:szCs w:val="20"/>
        </w:rPr>
      </w:pPr>
      <w:r>
        <w:rPr>
          <w:rFonts w:ascii="Times New Roman" w:hAnsi="Times New Roman" w:eastAsia="Times New Roman" w:cs="Times New Roman"/>
          <w:color w:val="000000"/>
          <w:sz w:val="20"/>
          <w:szCs w:val="20"/>
        </w:rPr>
        <w:t xml:space="preserve">3. Мы согласны с тем, что в случае, если нами не были учтены какие-либо расценки на выполнение </w:t>
      </w:r>
      <w:r>
        <w:rPr>
          <w:rFonts w:ascii="Times New Roman" w:hAnsi="Times New Roman" w:eastAsia="Times New Roman" w:cs="Times New Roman"/>
          <w:color w:val="000000"/>
          <w:sz w:val="20"/>
          <w:szCs w:val="20"/>
        </w:rPr>
        <w:t xml:space="preserve">работ, оказание услуг, которые должны быть выполнены, оказаны в соответствии с предметом запроса котировок, работы, услуги будут в любом случае выполнены, оказаны в полном соответствии с условиями договора и в пределах предлагаемой нами стоимости договора.</w:t>
      </w:r>
      <w:r>
        <w:rPr>
          <w:rFonts w:ascii="Times New Roman" w:hAnsi="Times New Roman" w:cs="Times New Roman"/>
          <w:color w:val="000000"/>
          <w:sz w:val="20"/>
          <w:szCs w:val="20"/>
        </w:rPr>
      </w:r>
      <w:r>
        <w:rPr>
          <w:rFonts w:ascii="Times New Roman" w:hAnsi="Times New Roman" w:cs="Times New Roman"/>
          <w:color w:val="000000"/>
          <w:sz w:val="20"/>
          <w:szCs w:val="20"/>
        </w:rPr>
      </w:r>
    </w:p>
    <w:p>
      <w:pPr>
        <w:pStyle w:val="738"/>
        <w:ind w:firstLine="426"/>
        <w:jc w:val="both"/>
        <w:rPr>
          <w:rFonts w:ascii="Times New Roman" w:hAnsi="Times New Roman" w:cs="Times New Roman"/>
          <w:color w:val="000000"/>
          <w:sz w:val="20"/>
          <w:szCs w:val="20"/>
        </w:rPr>
      </w:pPr>
      <w:r>
        <w:rPr>
          <w:rFonts w:ascii="Times New Roman" w:hAnsi="Times New Roman" w:eastAsia="Times New Roman" w:cs="Times New Roman"/>
          <w:color w:val="000000"/>
          <w:sz w:val="20"/>
          <w:szCs w:val="20"/>
        </w:rPr>
        <w:t xml:space="preserve">3.1. Если наши предложени</w:t>
      </w:r>
      <w:r>
        <w:rPr>
          <w:rFonts w:ascii="Times New Roman" w:hAnsi="Times New Roman" w:eastAsia="Times New Roman" w:cs="Times New Roman"/>
          <w:color w:val="000000"/>
          <w:sz w:val="20"/>
          <w:szCs w:val="20"/>
        </w:rPr>
        <w:t xml:space="preserve">я, изложенные выше, будут признаны лучшими, мы берем на себя обязательство подписать договор и выполнить работы, оказать услуги в соответствии с требованиями извещения о запросе котировок и согласно нашим предложениям, которые мы просим включить в договор.</w:t>
      </w:r>
      <w:r>
        <w:rPr>
          <w:rFonts w:ascii="Times New Roman" w:hAnsi="Times New Roman" w:cs="Times New Roman"/>
          <w:color w:val="000000"/>
          <w:sz w:val="20"/>
          <w:szCs w:val="20"/>
        </w:rPr>
      </w:r>
      <w:r>
        <w:rPr>
          <w:rFonts w:ascii="Times New Roman" w:hAnsi="Times New Roman" w:cs="Times New Roman"/>
          <w:color w:val="000000"/>
          <w:sz w:val="20"/>
          <w:szCs w:val="20"/>
        </w:rPr>
      </w:r>
    </w:p>
    <w:p>
      <w:pPr>
        <w:pStyle w:val="926"/>
        <w:ind w:firstLine="426"/>
        <w:rPr>
          <w:rFonts w:ascii="Times New Roman" w:hAnsi="Times New Roman" w:cs="Times New Roman"/>
          <w:sz w:val="20"/>
          <w:szCs w:val="20"/>
        </w:rPr>
      </w:pPr>
      <w:r>
        <w:rPr>
          <w:rFonts w:ascii="Times New Roman" w:hAnsi="Times New Roman" w:eastAsia="Times New Roman" w:cs="Times New Roman"/>
          <w:sz w:val="20"/>
          <w:szCs w:val="20"/>
        </w:rPr>
        <w:t xml:space="preserve">3.2. Настоящей заявкой декларируем, что:</w:t>
      </w:r>
      <w:r>
        <w:rPr>
          <w:rFonts w:ascii="Times New Roman" w:hAnsi="Times New Roman" w:cs="Times New Roman"/>
          <w:sz w:val="20"/>
          <w:szCs w:val="20"/>
        </w:rPr>
      </w:r>
      <w:r>
        <w:rPr>
          <w:rFonts w:ascii="Times New Roman" w:hAnsi="Times New Roman" w:cs="Times New Roman"/>
          <w:sz w:val="20"/>
          <w:szCs w:val="20"/>
        </w:rPr>
      </w:r>
    </w:p>
    <w:p>
      <w:pPr>
        <w:pStyle w:val="926"/>
        <w:ind w:firstLine="426"/>
        <w:rPr>
          <w:rFonts w:ascii="Times New Roman" w:hAnsi="Times New Roman" w:cs="Times New Roman"/>
          <w:sz w:val="20"/>
          <w:szCs w:val="20"/>
        </w:rPr>
      </w:pPr>
      <w:r>
        <w:rPr>
          <w:rFonts w:ascii="Times New Roman" w:hAnsi="Times New Roman" w:eastAsia="Times New Roman" w:cs="Times New Roman"/>
          <w:sz w:val="20"/>
          <w:szCs w:val="20"/>
        </w:rPr>
        <w:t xml:space="preserve">- в отношении нас не проводится процедура ликвидации, отсутствует решение арбитражного суда о признании несостоятельным (банкротом) и об открытии конкурсного производства;</w:t>
      </w:r>
      <w:r>
        <w:rPr>
          <w:rFonts w:ascii="Times New Roman" w:hAnsi="Times New Roman" w:cs="Times New Roman"/>
          <w:sz w:val="20"/>
          <w:szCs w:val="20"/>
        </w:rPr>
      </w:r>
      <w:r>
        <w:rPr>
          <w:rFonts w:ascii="Times New Roman" w:hAnsi="Times New Roman" w:cs="Times New Roman"/>
          <w:sz w:val="20"/>
          <w:szCs w:val="20"/>
        </w:rPr>
      </w:r>
    </w:p>
    <w:p>
      <w:pPr>
        <w:pStyle w:val="926"/>
        <w:ind w:firstLine="426"/>
        <w:rPr>
          <w:rFonts w:ascii="Times New Roman" w:hAnsi="Times New Roman" w:cs="Times New Roman"/>
          <w:sz w:val="20"/>
          <w:szCs w:val="20"/>
        </w:rPr>
      </w:pPr>
      <w:r>
        <w:rPr>
          <w:rFonts w:ascii="Times New Roman" w:hAnsi="Times New Roman" w:eastAsia="Times New Roman" w:cs="Times New Roman"/>
          <w:sz w:val="20"/>
          <w:szCs w:val="20"/>
        </w:rPr>
        <w:t xml:space="preserve">- деятельность в отношении нас не приостановлена в порядке, предусмотрено Кодексом об административных правонарушениях на день подачи заявки на закупку;</w:t>
      </w:r>
      <w:r>
        <w:rPr>
          <w:rFonts w:ascii="Times New Roman" w:hAnsi="Times New Roman" w:cs="Times New Roman"/>
          <w:sz w:val="20"/>
          <w:szCs w:val="20"/>
        </w:rPr>
      </w:r>
      <w:r>
        <w:rPr>
          <w:rFonts w:ascii="Times New Roman" w:hAnsi="Times New Roman" w:cs="Times New Roman"/>
          <w:sz w:val="20"/>
          <w:szCs w:val="20"/>
        </w:rPr>
      </w:r>
    </w:p>
    <w:p>
      <w:pPr>
        <w:pStyle w:val="926"/>
        <w:ind w:firstLine="426"/>
        <w:rPr>
          <w:rFonts w:ascii="Times New Roman" w:hAnsi="Times New Roman" w:cs="Times New Roman"/>
          <w:bCs/>
          <w:iCs/>
          <w:sz w:val="20"/>
          <w:szCs w:val="20"/>
        </w:rPr>
      </w:pPr>
      <w:r>
        <w:rPr>
          <w:rFonts w:ascii="Times New Roman" w:hAnsi="Times New Roman" w:eastAsia="Times New Roman" w:cs="Times New Roman"/>
          <w:sz w:val="20"/>
          <w:szCs w:val="20"/>
        </w:rPr>
        <w:t xml:space="preserve">- </w:t>
      </w:r>
      <w:r>
        <w:rPr>
          <w:rFonts w:ascii="Times New Roman" w:hAnsi="Times New Roman" w:eastAsia="Times New Roman" w:cs="Times New Roman"/>
          <w:bCs/>
          <w:iCs/>
          <w:sz w:val="20"/>
          <w:szCs w:val="20"/>
        </w:rPr>
        <w:t xml:space="preserve">отсутствует у участника закупки задолженности по начисленным налогам, сборам и иным обязательным платежам в бюджеты любого уровня или госуда</w:t>
      </w:r>
      <w:r>
        <w:rPr>
          <w:rFonts w:ascii="Times New Roman" w:hAnsi="Times New Roman" w:eastAsia="Times New Roman" w:cs="Times New Roman"/>
          <w:bCs/>
          <w:iCs/>
          <w:sz w:val="20"/>
          <w:szCs w:val="20"/>
        </w:rPr>
        <w:t xml:space="preserve">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закупок по данным бухгалтерской отчетности за последний завершенный отчетный период. Участник закупок считает</w:t>
      </w:r>
      <w:r>
        <w:rPr>
          <w:rFonts w:ascii="Times New Roman" w:hAnsi="Times New Roman" w:eastAsia="Times New Roman" w:cs="Times New Roman"/>
          <w:bCs/>
          <w:iCs/>
          <w:sz w:val="20"/>
          <w:szCs w:val="20"/>
        </w:rPr>
        <w:t xml:space="preserve">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процедуре закупки не принято;</w:t>
      </w:r>
      <w:r>
        <w:rPr>
          <w:rFonts w:ascii="Times New Roman" w:hAnsi="Times New Roman" w:cs="Times New Roman"/>
          <w:bCs/>
          <w:iCs/>
          <w:sz w:val="20"/>
          <w:szCs w:val="20"/>
        </w:rPr>
      </w:r>
      <w:r>
        <w:rPr>
          <w:rFonts w:ascii="Times New Roman" w:hAnsi="Times New Roman" w:cs="Times New Roman"/>
          <w:bCs/>
          <w:iCs/>
          <w:sz w:val="20"/>
          <w:szCs w:val="20"/>
        </w:rPr>
      </w:r>
    </w:p>
    <w:p>
      <w:pPr>
        <w:pStyle w:val="926"/>
        <w:ind w:firstLine="426"/>
        <w:rPr>
          <w:rFonts w:ascii="Times New Roman" w:hAnsi="Times New Roman" w:cs="Times New Roman"/>
          <w:sz w:val="20"/>
          <w:szCs w:val="20"/>
        </w:rPr>
      </w:pPr>
      <w:r>
        <w:rPr>
          <w:rFonts w:ascii="Times New Roman" w:hAnsi="Times New Roman" w:eastAsia="Times New Roman" w:cs="Times New Roman"/>
          <w:sz w:val="20"/>
          <w:szCs w:val="20"/>
        </w:rPr>
        <w:t xml:space="preserve">- </w:t>
      </w:r>
      <w:r>
        <w:rPr>
          <w:rFonts w:ascii="Times New Roman" w:hAnsi="Times New Roman" w:eastAsia="Times New Roman" w:cs="Times New Roman"/>
          <w:bCs/>
          <w:iCs/>
          <w:sz w:val="20"/>
          <w:szCs w:val="20"/>
        </w:rPr>
        <w:t xml:space="preserve">отсутствует у физического</w:t>
      </w:r>
      <w:r>
        <w:rPr>
          <w:rFonts w:ascii="Times New Roman" w:hAnsi="Times New Roman" w:eastAsia="Times New Roman" w:cs="Times New Roman"/>
          <w:bCs/>
          <w:iCs/>
          <w:sz w:val="20"/>
          <w:szCs w:val="20"/>
        </w:rPr>
        <w:t xml:space="preserve"> лица - участника процедуры закупки либо у руководителя, членов коллегиального исполнительного органа, главного бухгалтера юридического лица - участника процедуры закупки судимости за преступления, связанные с их профессиональной деятельностью или предоста</w:t>
      </w:r>
      <w:r>
        <w:rPr>
          <w:rFonts w:ascii="Times New Roman" w:hAnsi="Times New Roman" w:eastAsia="Times New Roman" w:cs="Times New Roman"/>
          <w:bCs/>
          <w:iCs/>
          <w:sz w:val="20"/>
          <w:szCs w:val="20"/>
        </w:rPr>
        <w:t xml:space="preserve">влением заведомо ложных или недостоверных сведений,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w:t>
      </w:r>
      <w:r>
        <w:rPr>
          <w:rFonts w:ascii="Times New Roman" w:hAnsi="Times New Roman" w:eastAsia="Times New Roman" w:cs="Times New Roman"/>
          <w:sz w:val="20"/>
          <w:szCs w:val="20"/>
        </w:rPr>
        <w:t xml:space="preserve">.</w:t>
      </w:r>
      <w:r>
        <w:rPr>
          <w:rFonts w:ascii="Times New Roman" w:hAnsi="Times New Roman" w:cs="Times New Roman"/>
          <w:sz w:val="20"/>
          <w:szCs w:val="20"/>
        </w:rPr>
      </w:r>
      <w:r>
        <w:rPr>
          <w:rFonts w:ascii="Times New Roman" w:hAnsi="Times New Roman" w:cs="Times New Roman"/>
          <w:sz w:val="20"/>
          <w:szCs w:val="20"/>
        </w:rPr>
      </w:r>
    </w:p>
    <w:p>
      <w:pPr>
        <w:pStyle w:val="738"/>
        <w:ind w:firstLine="426"/>
        <w:jc w:val="both"/>
        <w:tabs>
          <w:tab w:val="clear" w:pos="708" w:leader="none"/>
          <w:tab w:val="left" w:pos="1560"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 отсутствие у юридического лица, которое в течение двух лет до</w:t>
      </w:r>
      <w:r>
        <w:rPr>
          <w:rFonts w:ascii="Times New Roman" w:hAnsi="Times New Roman" w:eastAsia="Times New Roman" w:cs="Times New Roman"/>
          <w:sz w:val="20"/>
          <w:szCs w:val="20"/>
          <w:lang w:val="en-US"/>
        </w:rPr>
        <w:t xml:space="preserve"> </w:t>
      </w:r>
      <w:r>
        <w:rPr>
          <w:rFonts w:ascii="Times New Roman" w:hAnsi="Times New Roman" w:eastAsia="Times New Roman" w:cs="Times New Roman"/>
          <w:sz w:val="20"/>
          <w:szCs w:val="20"/>
        </w:rPr>
        <w:t xml:space="preserve">момента подачи заявки на участие в закупке привлечения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hAnsi="Times New Roman" w:cs="Times New Roman"/>
          <w:sz w:val="20"/>
          <w:szCs w:val="20"/>
        </w:rPr>
      </w:r>
      <w:r>
        <w:rPr>
          <w:rFonts w:ascii="Times New Roman" w:hAnsi="Times New Roman" w:cs="Times New Roman"/>
          <w:sz w:val="20"/>
          <w:szCs w:val="20"/>
        </w:rPr>
      </w:r>
    </w:p>
    <w:p>
      <w:pPr>
        <w:pStyle w:val="738"/>
        <w:ind w:firstLine="426"/>
        <w:jc w:val="both"/>
        <w:tabs>
          <w:tab w:val="clear" w:pos="708" w:leader="none"/>
          <w:tab w:val="left" w:pos="1560" w:leader="none"/>
        </w:tabs>
        <w:rPr>
          <w:rFonts w:ascii="Times New Roman" w:hAnsi="Times New Roman" w:cs="Times New Roman"/>
          <w:sz w:val="20"/>
          <w:szCs w:val="20"/>
        </w:rPr>
      </w:pPr>
      <w:r>
        <w:rPr>
          <w:rFonts w:ascii="Times New Roman" w:hAnsi="Times New Roman" w:eastAsia="Times New Roman" w:cs="Times New Roman"/>
          <w:sz w:val="20"/>
          <w:szCs w:val="20"/>
        </w:rPr>
        <w:t xml:space="preserve">- отсутствие сведений в реестрах недобросовестных поставщиков, предусмотренных Законом № 223-ФЗ, </w:t>
      </w:r>
      <w:r>
        <w:rPr>
          <w:rFonts w:ascii="Times New Roman" w:hAnsi="Times New Roman" w:eastAsia="Times New Roman" w:cs="Times New Roman"/>
          <w:sz w:val="20"/>
          <w:szCs w:val="20"/>
          <w:lang w:eastAsia="en-US"/>
        </w:rPr>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w:t>
      </w:r>
      <w:r>
        <w:rPr>
          <w:rFonts w:ascii="Times New Roman" w:hAnsi="Times New Roman" w:eastAsia="Times New Roman" w:cs="Times New Roman"/>
          <w:sz w:val="20"/>
          <w:szCs w:val="20"/>
        </w:rPr>
        <w:t xml:space="preserve">(далее - Закон № 44-ФЗ)</w:t>
      </w:r>
      <w:r>
        <w:rPr>
          <w:rFonts w:ascii="Times New Roman" w:hAnsi="Times New Roman" w:eastAsia="Times New Roman" w:cs="Times New Roman"/>
          <w:sz w:val="20"/>
          <w:szCs w:val="20"/>
          <w:lang w:eastAsia="en-US"/>
        </w:rPr>
        <w:t xml:space="preserve">.</w:t>
      </w:r>
      <w:r>
        <w:rPr>
          <w:rFonts w:ascii="Times New Roman" w:hAnsi="Times New Roman" w:cs="Times New Roman"/>
          <w:sz w:val="20"/>
          <w:szCs w:val="20"/>
        </w:rPr>
      </w:r>
      <w:r>
        <w:rPr>
          <w:rFonts w:ascii="Times New Roman" w:hAnsi="Times New Roman" w:cs="Times New Roman"/>
          <w:sz w:val="20"/>
          <w:szCs w:val="20"/>
        </w:rPr>
      </w:r>
    </w:p>
    <w:p>
      <w:pPr>
        <w:pStyle w:val="738"/>
        <w:ind w:firstLine="426"/>
        <w:jc w:val="both"/>
        <w:tabs>
          <w:tab w:val="clear" w:pos="708" w:leader="none"/>
          <w:tab w:val="left" w:pos="1560" w:leader="none"/>
        </w:tabs>
        <w:rPr>
          <w:rFonts w:ascii="Times New Roman" w:hAnsi="Times New Roman" w:cs="Times New Roman"/>
          <w:sz w:val="20"/>
          <w:szCs w:val="20"/>
        </w:rPr>
      </w:pPr>
      <w:r>
        <w:rPr>
          <w:rFonts w:ascii="Times New Roman" w:hAnsi="Times New Roman" w:eastAsia="Times New Roman" w:cs="Times New Roman"/>
          <w:sz w:val="20"/>
          <w:szCs w:val="20"/>
          <w:lang w:eastAsia="en-US"/>
        </w:rPr>
        <w:t xml:space="preserve">- не являемся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r>
        <w:rPr>
          <w:rFonts w:ascii="Times New Roman" w:hAnsi="Times New Roman" w:cs="Times New Roman"/>
          <w:sz w:val="20"/>
          <w:szCs w:val="20"/>
        </w:rPr>
      </w:r>
      <w:r>
        <w:rPr>
          <w:rFonts w:ascii="Times New Roman" w:hAnsi="Times New Roman" w:cs="Times New Roman"/>
          <w:sz w:val="20"/>
          <w:szCs w:val="20"/>
        </w:rPr>
      </w:r>
    </w:p>
    <w:p>
      <w:pPr>
        <w:pStyle w:val="738"/>
        <w:ind w:firstLine="709"/>
        <w:jc w:val="both"/>
        <w:tabs>
          <w:tab w:val="clear" w:pos="708" w:leader="none"/>
          <w:tab w:val="left" w:pos="1560" w:leader="none"/>
        </w:tabs>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738"/>
        <w:ind w:firstLine="709"/>
        <w:jc w:val="both"/>
        <w:tabs>
          <w:tab w:val="clear" w:pos="708" w:leader="none"/>
          <w:tab w:val="left" w:pos="1560" w:leader="none"/>
        </w:tabs>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cs="Times New Roman"/>
          <w:sz w:val="20"/>
          <w:szCs w:val="20"/>
        </w:rPr>
      </w:r>
      <w:r>
        <w:rPr>
          <w:rFonts w:ascii="Times New Roman" w:hAnsi="Times New Roman" w:cs="Times New Roman"/>
          <w:sz w:val="20"/>
          <w:szCs w:val="20"/>
        </w:rPr>
      </w:r>
    </w:p>
    <w:p>
      <w:pPr>
        <w:pStyle w:val="738"/>
        <w:ind w:firstLine="426"/>
        <w:jc w:val="both"/>
        <w:rPr>
          <w:rFonts w:ascii="Times New Roman" w:hAnsi="Times New Roman" w:cs="Times New Roman"/>
          <w:sz w:val="20"/>
          <w:szCs w:val="20"/>
        </w:rPr>
      </w:pPr>
      <w:r>
        <w:rPr>
          <w:rFonts w:ascii="Times New Roman" w:hAnsi="Times New Roman" w:eastAsia="Times New Roman" w:cs="Times New Roman"/>
          <w:b/>
          <w:sz w:val="20"/>
          <w:szCs w:val="20"/>
        </w:rPr>
        <w:t xml:space="preserve">Участник закупки (уполномоченный представитель</w:t>
      </w:r>
      <w:r>
        <w:rPr>
          <w:rFonts w:ascii="Times New Roman" w:hAnsi="Times New Roman" w:eastAsia="Times New Roman" w:cs="Times New Roman"/>
          <w:sz w:val="20"/>
          <w:szCs w:val="20"/>
        </w:rPr>
        <w:t xml:space="preserve">) __________________ (Ф.И.О.)</w:t>
      </w:r>
      <w:r>
        <w:rPr>
          <w:rFonts w:ascii="Times New Roman" w:hAnsi="Times New Roman" w:cs="Times New Roman"/>
          <w:sz w:val="20"/>
          <w:szCs w:val="20"/>
        </w:rPr>
      </w:r>
      <w:r>
        <w:rPr>
          <w:rFonts w:ascii="Times New Roman" w:hAnsi="Times New Roman" w:cs="Times New Roman"/>
          <w:sz w:val="20"/>
          <w:szCs w:val="20"/>
        </w:rPr>
      </w:r>
    </w:p>
    <w:p>
      <w:pPr>
        <w:pStyle w:val="738"/>
        <w:ind w:left="4248" w:firstLine="708"/>
        <w:rPr>
          <w:rFonts w:ascii="Times New Roman" w:hAnsi="Times New Roman" w:cs="Times New Roman"/>
          <w:bCs/>
          <w:sz w:val="20"/>
          <w:szCs w:val="20"/>
        </w:rPr>
      </w:pPr>
      <w:r>
        <w:rPr>
          <w:rFonts w:ascii="Times New Roman" w:hAnsi="Times New Roman" w:eastAsia="Times New Roman" w:cs="Times New Roman"/>
          <w:sz w:val="20"/>
          <w:szCs w:val="20"/>
        </w:rPr>
        <w:t xml:space="preserve">М.П.</w:t>
      </w:r>
      <w:r>
        <w:rPr>
          <w:rFonts w:ascii="Times New Roman" w:hAnsi="Times New Roman" w:cs="Times New Roman"/>
          <w:bCs/>
          <w:sz w:val="20"/>
          <w:szCs w:val="20"/>
        </w:rPr>
      </w:r>
      <w:r>
        <w:rPr>
          <w:rFonts w:ascii="Times New Roman" w:hAnsi="Times New Roman" w:cs="Times New Roman"/>
          <w:bCs/>
          <w:sz w:val="20"/>
          <w:szCs w:val="20"/>
        </w:rPr>
      </w:r>
    </w:p>
    <w:p>
      <w:pPr>
        <w:pStyle w:val="738"/>
        <w:ind w:left="4820"/>
        <w:rPr>
          <w:rFonts w:ascii="Times New Roman" w:hAnsi="Times New Roman" w:cs="Times New Roman"/>
          <w:bCs/>
          <w:sz w:val="20"/>
          <w:szCs w:val="20"/>
        </w:rPr>
      </w:pPr>
      <w:r>
        <w:rPr>
          <w:rFonts w:ascii="Times New Roman" w:hAnsi="Times New Roman" w:eastAsia="Times New Roman" w:cs="Times New Roman"/>
          <w:bCs/>
          <w:sz w:val="20"/>
          <w:szCs w:val="20"/>
        </w:rPr>
      </w:r>
      <w:r>
        <w:rPr>
          <w:rFonts w:ascii="Times New Roman" w:hAnsi="Times New Roman" w:eastAsia="Times New Roman" w:cs="Times New Roman"/>
          <w:sz w:val="20"/>
          <w:szCs w:val="20"/>
        </w:rPr>
        <w:br w:type="page" w:clear="all"/>
      </w:r>
      <w:r>
        <w:rPr>
          <w:rFonts w:ascii="Times New Roman" w:hAnsi="Times New Roman" w:cs="Times New Roman"/>
          <w:bCs/>
          <w:sz w:val="20"/>
          <w:szCs w:val="20"/>
        </w:rPr>
      </w:r>
      <w:r>
        <w:rPr>
          <w:rFonts w:ascii="Times New Roman" w:hAnsi="Times New Roman" w:cs="Times New Roman"/>
          <w:bCs/>
          <w:sz w:val="20"/>
          <w:szCs w:val="20"/>
        </w:rPr>
      </w:r>
    </w:p>
    <w:p>
      <w:pPr>
        <w:pStyle w:val="738"/>
        <w:ind w:firstLine="709"/>
        <w:jc w:val="center"/>
        <w:spacing w:before="0" w:after="0"/>
        <w:rPr>
          <w:rFonts w:ascii="Times New Roman" w:hAnsi="Times New Roman" w:cs="Times New Roman"/>
          <w:b/>
          <w:bCs/>
          <w:sz w:val="18"/>
          <w:szCs w:val="18"/>
        </w:rPr>
      </w:pPr>
      <w:r>
        <w:rPr>
          <w:rFonts w:ascii="Times New Roman" w:hAnsi="Times New Roman" w:eastAsia="Times New Roman" w:cs="Times New Roman"/>
          <w:bCs/>
          <w:sz w:val="20"/>
          <w:szCs w:val="20"/>
        </w:rPr>
        <w:t xml:space="preserve">ФОРМА ПРЕДЛОЖЕНИЕ О ЦЕНЕ ДОГОВОРА</w:t>
      </w:r>
      <w:r>
        <w:rPr>
          <w:rFonts w:ascii="Times New Roman" w:hAnsi="Times New Roman" w:cs="Times New Roman"/>
          <w:b/>
          <w:bCs/>
          <w:sz w:val="18"/>
          <w:szCs w:val="18"/>
        </w:rPr>
      </w:r>
      <w:r>
        <w:rPr>
          <w:rFonts w:ascii="Times New Roman" w:hAnsi="Times New Roman" w:cs="Times New Roman"/>
          <w:b/>
          <w:bCs/>
          <w:sz w:val="18"/>
          <w:szCs w:val="18"/>
        </w:rPr>
      </w:r>
    </w:p>
    <w:p>
      <w:pPr>
        <w:pStyle w:val="738"/>
        <w:ind w:firstLine="709"/>
        <w:rPr>
          <w:rFonts w:ascii="Times New Roman" w:hAnsi="Times New Roman" w:cs="Times New Roman"/>
          <w:bCs/>
          <w:sz w:val="18"/>
          <w:szCs w:val="18"/>
        </w:rPr>
      </w:pPr>
      <w:r>
        <w:rPr>
          <w:rFonts w:ascii="Times New Roman" w:hAnsi="Times New Roman" w:eastAsia="Times New Roman" w:cs="Times New Roman"/>
          <w:bCs/>
          <w:sz w:val="20"/>
          <w:szCs w:val="20"/>
        </w:rPr>
      </w:r>
      <w:r>
        <w:rPr>
          <w:rFonts w:ascii="Times New Roman" w:hAnsi="Times New Roman" w:cs="Times New Roman"/>
          <w:bCs/>
          <w:sz w:val="18"/>
          <w:szCs w:val="18"/>
        </w:rPr>
      </w:r>
      <w:r>
        <w:rPr>
          <w:rFonts w:ascii="Times New Roman" w:hAnsi="Times New Roman" w:cs="Times New Roman"/>
          <w:bCs/>
          <w:sz w:val="18"/>
          <w:szCs w:val="18"/>
        </w:rPr>
      </w:r>
    </w:p>
    <w:p>
      <w:pPr>
        <w:pStyle w:val="738"/>
        <w:ind w:firstLine="709"/>
        <w:jc w:val="center"/>
        <w:rPr>
          <w:rFonts w:ascii="Times New Roman" w:hAnsi="Times New Roman" w:cs="Times New Roman"/>
          <w:b/>
          <w:sz w:val="18"/>
          <w:szCs w:val="18"/>
        </w:rPr>
      </w:pPr>
      <w:r>
        <w:rPr>
          <w:rFonts w:ascii="Times New Roman" w:hAnsi="Times New Roman" w:eastAsia="Times New Roman" w:cs="Times New Roman"/>
          <w:b/>
          <w:sz w:val="20"/>
          <w:szCs w:val="20"/>
        </w:rPr>
        <w:t xml:space="preserve">На фирменном бланке.</w:t>
      </w:r>
      <w:r>
        <w:rPr>
          <w:rFonts w:ascii="Times New Roman" w:hAnsi="Times New Roman" w:cs="Times New Roman"/>
          <w:b/>
          <w:sz w:val="18"/>
          <w:szCs w:val="18"/>
        </w:rPr>
      </w:r>
      <w:r>
        <w:rPr>
          <w:rFonts w:ascii="Times New Roman" w:hAnsi="Times New Roman" w:cs="Times New Roman"/>
          <w:b/>
          <w:sz w:val="18"/>
          <w:szCs w:val="18"/>
        </w:rPr>
      </w:r>
    </w:p>
    <w:p>
      <w:pPr>
        <w:pStyle w:val="738"/>
        <w:ind w:firstLine="709"/>
        <w:rPr>
          <w:rFonts w:ascii="Times New Roman" w:hAnsi="Times New Roman" w:cs="Times New Roman"/>
          <w:b/>
          <w:sz w:val="18"/>
          <w:szCs w:val="18"/>
        </w:rPr>
      </w:pPr>
      <w:r>
        <w:rPr>
          <w:rFonts w:ascii="Times New Roman" w:hAnsi="Times New Roman" w:eastAsia="Times New Roman" w:cs="Times New Roman"/>
          <w:b/>
          <w:sz w:val="20"/>
          <w:szCs w:val="20"/>
        </w:rPr>
        <w:t xml:space="preserve">Дата, исх. номер</w:t>
      </w:r>
      <w:r>
        <w:rPr>
          <w:rFonts w:ascii="Times New Roman" w:hAnsi="Times New Roman" w:cs="Times New Roman"/>
          <w:b/>
          <w:sz w:val="18"/>
          <w:szCs w:val="18"/>
        </w:rPr>
      </w:r>
      <w:r>
        <w:rPr>
          <w:rFonts w:ascii="Times New Roman" w:hAnsi="Times New Roman" w:cs="Times New Roman"/>
          <w:b/>
          <w:sz w:val="18"/>
          <w:szCs w:val="18"/>
        </w:rPr>
      </w:r>
    </w:p>
    <w:p>
      <w:pPr>
        <w:pStyle w:val="738"/>
        <w:ind w:firstLine="709"/>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cs="Times New Roman"/>
          <w:sz w:val="18"/>
          <w:szCs w:val="18"/>
        </w:rPr>
      </w:r>
      <w:r>
        <w:rPr>
          <w:rFonts w:ascii="Times New Roman" w:hAnsi="Times New Roman" w:cs="Times New Roman"/>
          <w:sz w:val="18"/>
          <w:szCs w:val="18"/>
        </w:rPr>
      </w:r>
    </w:p>
    <w:p>
      <w:pPr>
        <w:pStyle w:val="738"/>
        <w:ind w:firstLine="709"/>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cs="Times New Roman"/>
          <w:sz w:val="18"/>
          <w:szCs w:val="18"/>
        </w:rPr>
      </w:r>
      <w:r>
        <w:rPr>
          <w:rFonts w:ascii="Times New Roman" w:hAnsi="Times New Roman" w:cs="Times New Roman"/>
          <w:sz w:val="18"/>
          <w:szCs w:val="18"/>
        </w:rPr>
      </w:r>
    </w:p>
    <w:p>
      <w:pPr>
        <w:pStyle w:val="934"/>
        <w:ind w:firstLine="709"/>
        <w:jc w:val="center"/>
        <w:spacing w:before="0" w:after="0"/>
        <w:rPr>
          <w:rFonts w:ascii="Times New Roman" w:hAnsi="Times New Roman" w:cs="Times New Roman"/>
          <w:b/>
          <w:iCs/>
          <w:sz w:val="18"/>
          <w:szCs w:val="18"/>
        </w:rPr>
      </w:pPr>
      <w:r>
        <w:rPr>
          <w:rFonts w:ascii="Times New Roman" w:hAnsi="Times New Roman" w:eastAsia="Times New Roman" w:cs="Times New Roman"/>
          <w:b/>
          <w:iCs/>
          <w:sz w:val="20"/>
          <w:szCs w:val="20"/>
        </w:rPr>
        <w:t xml:space="preserve">ПРЕДЛОЖЕНИЕ О ЦЕНЕ ДОГОВОРА</w:t>
      </w:r>
      <w:r>
        <w:rPr>
          <w:rFonts w:ascii="Times New Roman" w:hAnsi="Times New Roman" w:cs="Times New Roman"/>
          <w:b/>
          <w:iCs/>
          <w:sz w:val="18"/>
          <w:szCs w:val="18"/>
        </w:rPr>
      </w:r>
      <w:r>
        <w:rPr>
          <w:rFonts w:ascii="Times New Roman" w:hAnsi="Times New Roman" w:cs="Times New Roman"/>
          <w:b/>
          <w:iCs/>
          <w:sz w:val="18"/>
          <w:szCs w:val="18"/>
        </w:rPr>
      </w:r>
    </w:p>
    <w:p>
      <w:pPr>
        <w:pStyle w:val="934"/>
        <w:ind w:firstLine="709"/>
        <w:jc w:val="center"/>
        <w:spacing w:before="0" w:after="0"/>
        <w:rPr>
          <w:rFonts w:ascii="Times New Roman" w:hAnsi="Times New Roman" w:cs="Times New Roman"/>
          <w:sz w:val="18"/>
          <w:szCs w:val="18"/>
        </w:rPr>
      </w:pPr>
      <w:r>
        <w:rPr>
          <w:rFonts w:ascii="Times New Roman" w:hAnsi="Times New Roman" w:eastAsia="Times New Roman" w:cs="Times New Roman"/>
          <w:sz w:val="20"/>
          <w:szCs w:val="20"/>
        </w:rPr>
        <w:t xml:space="preserve">Реестровый номер запроса котировок №_________</w:t>
      </w:r>
      <w:r>
        <w:rPr>
          <w:rFonts w:ascii="Times New Roman" w:hAnsi="Times New Roman" w:cs="Times New Roman"/>
          <w:sz w:val="18"/>
          <w:szCs w:val="18"/>
        </w:rPr>
      </w:r>
      <w:r>
        <w:rPr>
          <w:rFonts w:ascii="Times New Roman" w:hAnsi="Times New Roman" w:cs="Times New Roman"/>
          <w:sz w:val="18"/>
          <w:szCs w:val="18"/>
        </w:rPr>
      </w:r>
    </w:p>
    <w:p>
      <w:pPr>
        <w:pStyle w:val="934"/>
        <w:ind w:firstLine="709"/>
        <w:jc w:val="center"/>
        <w:spacing w:before="0" w:after="0"/>
        <w:rPr>
          <w:rFonts w:ascii="Times New Roman" w:hAnsi="Times New Roman" w:cs="Times New Roman"/>
          <w:sz w:val="18"/>
          <w:szCs w:val="18"/>
        </w:rPr>
      </w:pPr>
      <w:r>
        <w:rPr>
          <w:rFonts w:ascii="Times New Roman" w:hAnsi="Times New Roman" w:eastAsia="Times New Roman" w:cs="Times New Roman"/>
          <w:sz w:val="20"/>
          <w:szCs w:val="20"/>
        </w:rPr>
        <w:t xml:space="preserve">на право заключения договора на ________________________________</w:t>
      </w:r>
      <w:r>
        <w:rPr>
          <w:rFonts w:ascii="Times New Roman" w:hAnsi="Times New Roman" w:cs="Times New Roman"/>
          <w:sz w:val="18"/>
          <w:szCs w:val="18"/>
        </w:rPr>
      </w:r>
      <w:r>
        <w:rPr>
          <w:rFonts w:ascii="Times New Roman" w:hAnsi="Times New Roman" w:cs="Times New Roman"/>
          <w:sz w:val="18"/>
          <w:szCs w:val="18"/>
        </w:rPr>
      </w:r>
    </w:p>
    <w:p>
      <w:pPr>
        <w:pStyle w:val="738"/>
        <w:ind w:firstLine="709"/>
        <w:rPr>
          <w:rFonts w:ascii="Times New Roman" w:hAnsi="Times New Roman" w:cs="Times New Roman"/>
          <w:bCs/>
          <w:sz w:val="18"/>
          <w:szCs w:val="18"/>
        </w:rPr>
      </w:pPr>
      <w:r>
        <w:rPr>
          <w:rFonts w:ascii="Times New Roman" w:hAnsi="Times New Roman" w:eastAsia="Times New Roman" w:cs="Times New Roman"/>
          <w:bCs/>
          <w:sz w:val="20"/>
          <w:szCs w:val="20"/>
        </w:rPr>
      </w:r>
      <w:r>
        <w:rPr>
          <w:rFonts w:ascii="Times New Roman" w:hAnsi="Times New Roman" w:cs="Times New Roman"/>
          <w:bCs/>
          <w:sz w:val="18"/>
          <w:szCs w:val="18"/>
        </w:rPr>
      </w:r>
      <w:r>
        <w:rPr>
          <w:rFonts w:ascii="Times New Roman" w:hAnsi="Times New Roman" w:cs="Times New Roman"/>
          <w:bCs/>
          <w:sz w:val="18"/>
          <w:szCs w:val="18"/>
        </w:rPr>
      </w:r>
    </w:p>
    <w:p>
      <w:pPr>
        <w:pStyle w:val="738"/>
        <w:ind w:firstLine="709"/>
        <w:jc w:val="both"/>
        <w:rPr>
          <w:rFonts w:ascii="Times New Roman" w:hAnsi="Times New Roman" w:cs="Times New Roman"/>
          <w:bCs/>
          <w:sz w:val="18"/>
          <w:szCs w:val="18"/>
        </w:rPr>
      </w:pPr>
      <w:r>
        <w:rPr>
          <w:rFonts w:ascii="Times New Roman" w:hAnsi="Times New Roman" w:eastAsia="Times New Roman" w:cs="Times New Roman"/>
          <w:bCs/>
          <w:sz w:val="20"/>
          <w:szCs w:val="20"/>
        </w:rPr>
        <w:t xml:space="preserve">Мы, </w:t>
      </w:r>
      <w:r>
        <w:rPr>
          <w:rFonts w:ascii="Times New Roman" w:hAnsi="Times New Roman" w:eastAsia="Times New Roman" w:cs="Times New Roman"/>
          <w:bCs/>
          <w:sz w:val="20"/>
          <w:szCs w:val="20"/>
          <w:u w:val="single"/>
        </w:rPr>
        <w:tab/>
        <w:tab/>
        <w:tab/>
        <w:tab/>
        <w:tab/>
        <w:tab/>
        <w:tab/>
        <w:tab/>
      </w:r>
      <w:r>
        <w:rPr>
          <w:rFonts w:ascii="Times New Roman" w:hAnsi="Times New Roman" w:eastAsia="Times New Roman" w:cs="Times New Roman"/>
          <w:bCs/>
          <w:sz w:val="20"/>
          <w:szCs w:val="20"/>
        </w:rPr>
        <w:t xml:space="preserve">, согласны исполнить условия договора, указанные в извещении о проведении запроса котировок в электронной форме № ______, в том числе об объёме, месте выполнения работ или оказания услуг, являющихся предметом договор</w:t>
      </w:r>
      <w:r>
        <w:rPr>
          <w:rFonts w:ascii="Times New Roman" w:hAnsi="Times New Roman" w:eastAsia="Times New Roman" w:cs="Times New Roman"/>
          <w:bCs/>
          <w:sz w:val="20"/>
          <w:szCs w:val="20"/>
        </w:rPr>
        <w:t xml:space="preserve">а, о сроке и условиях оплаты выполнения работ или оказания услуг, гарантийных сроках, а также с иными условиями и требованиями, включенных в проект договора по цене __________ руб. ______ коп. (_____________________________________________________________)</w:t>
      </w:r>
      <w:r>
        <w:rPr>
          <w:rFonts w:ascii="Times New Roman" w:hAnsi="Times New Roman" w:cs="Times New Roman"/>
          <w:bCs/>
          <w:sz w:val="18"/>
          <w:szCs w:val="18"/>
        </w:rPr>
      </w:r>
      <w:r>
        <w:rPr>
          <w:rFonts w:ascii="Times New Roman" w:hAnsi="Times New Roman" w:cs="Times New Roman"/>
          <w:bCs/>
          <w:sz w:val="18"/>
          <w:szCs w:val="18"/>
        </w:rPr>
      </w:r>
    </w:p>
    <w:p>
      <w:pPr>
        <w:pStyle w:val="738"/>
        <w:ind w:left="707" w:firstLine="709"/>
        <w:jc w:val="both"/>
        <w:rPr>
          <w:rFonts w:ascii="Times New Roman" w:hAnsi="Times New Roman" w:cs="Times New Roman"/>
          <w:bCs/>
          <w:sz w:val="18"/>
          <w:szCs w:val="18"/>
        </w:rPr>
      </w:pPr>
      <w:r>
        <w:rPr>
          <w:rFonts w:ascii="Times New Roman" w:hAnsi="Times New Roman" w:eastAsia="Times New Roman" w:cs="Times New Roman"/>
          <w:bCs/>
          <w:sz w:val="20"/>
          <w:szCs w:val="20"/>
        </w:rPr>
        <w:t xml:space="preserve">(цена товара прописью)</w:t>
      </w:r>
      <w:r>
        <w:rPr>
          <w:rFonts w:ascii="Times New Roman" w:hAnsi="Times New Roman" w:cs="Times New Roman"/>
          <w:bCs/>
          <w:sz w:val="18"/>
          <w:szCs w:val="18"/>
        </w:rPr>
      </w:r>
      <w:r>
        <w:rPr>
          <w:rFonts w:ascii="Times New Roman" w:hAnsi="Times New Roman" w:cs="Times New Roman"/>
          <w:bCs/>
          <w:sz w:val="18"/>
          <w:szCs w:val="18"/>
        </w:rPr>
      </w:r>
    </w:p>
    <w:p>
      <w:pPr>
        <w:pStyle w:val="738"/>
        <w:ind w:firstLine="709"/>
        <w:jc w:val="both"/>
        <w:rPr>
          <w:rFonts w:ascii="Times New Roman" w:hAnsi="Times New Roman" w:cs="Times New Roman"/>
          <w:bCs/>
          <w:sz w:val="18"/>
          <w:szCs w:val="18"/>
        </w:rPr>
      </w:pPr>
      <w:r>
        <w:rPr>
          <w:rFonts w:ascii="Times New Roman" w:hAnsi="Times New Roman" w:eastAsia="Times New Roman" w:cs="Times New Roman"/>
          <w:bCs/>
          <w:sz w:val="20"/>
          <w:szCs w:val="20"/>
        </w:rPr>
        <w:t xml:space="preserve">В цену Договора входит: все затраты, связанные с исполнением обязательств по Договору, в т</w:t>
      </w:r>
      <w:r>
        <w:rPr>
          <w:rFonts w:ascii="Times New Roman" w:hAnsi="Times New Roman" w:eastAsia="Times New Roman" w:cs="Times New Roman"/>
          <w:bCs/>
          <w:sz w:val="20"/>
          <w:szCs w:val="20"/>
        </w:rPr>
        <w:t xml:space="preserve">ом числе транспортные расходы на приезд специалистов, расходы на использование собственного оборудования, инструментов, материалов, и другие необходимые расходы, а также стоимость материалов, сантехнических приборов и комплектующих при проведении ремонта и</w:t>
      </w:r>
      <w:r>
        <w:rPr>
          <w:rFonts w:ascii="Times New Roman" w:hAnsi="Times New Roman" w:eastAsia="Times New Roman" w:cs="Times New Roman"/>
          <w:bCs/>
          <w:sz w:val="20"/>
          <w:szCs w:val="20"/>
        </w:rPr>
        <w:t xml:space="preserve">ли замены неисправностей, расходы на оформление необходимой документации, предоставляемой при оказании услуг, транспорт, страхование, уплату таможенных пошлин, налогов, сборов и других обязательных платежей, установленных действующим законодательством РФ..</w:t>
      </w:r>
      <w:r>
        <w:rPr>
          <w:rFonts w:ascii="Times New Roman" w:hAnsi="Times New Roman" w:cs="Times New Roman"/>
          <w:bCs/>
          <w:sz w:val="18"/>
          <w:szCs w:val="18"/>
        </w:rPr>
      </w:r>
      <w:r>
        <w:rPr>
          <w:rFonts w:ascii="Times New Roman" w:hAnsi="Times New Roman" w:cs="Times New Roman"/>
          <w:bCs/>
          <w:sz w:val="18"/>
          <w:szCs w:val="18"/>
        </w:rPr>
      </w:r>
    </w:p>
    <w:p>
      <w:pPr>
        <w:pStyle w:val="738"/>
        <w:ind w:firstLine="709"/>
        <w:jc w:val="both"/>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cs="Times New Roman"/>
          <w:sz w:val="18"/>
          <w:szCs w:val="18"/>
        </w:rPr>
      </w:r>
      <w:r>
        <w:rPr>
          <w:rFonts w:ascii="Times New Roman" w:hAnsi="Times New Roman" w:cs="Times New Roman"/>
          <w:sz w:val="18"/>
          <w:szCs w:val="18"/>
        </w:rPr>
      </w:r>
    </w:p>
    <w:p>
      <w:pPr>
        <w:pStyle w:val="738"/>
        <w:ind w:firstLine="709"/>
        <w:jc w:val="both"/>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cs="Times New Roman"/>
          <w:sz w:val="18"/>
          <w:szCs w:val="18"/>
        </w:rPr>
      </w:r>
      <w:r>
        <w:rPr>
          <w:rFonts w:ascii="Times New Roman" w:hAnsi="Times New Roman" w:cs="Times New Roman"/>
          <w:sz w:val="18"/>
          <w:szCs w:val="18"/>
        </w:rPr>
      </w:r>
    </w:p>
    <w:p>
      <w:pPr>
        <w:pStyle w:val="738"/>
        <w:ind w:firstLine="709"/>
        <w:jc w:val="both"/>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cs="Times New Roman"/>
          <w:sz w:val="18"/>
          <w:szCs w:val="18"/>
        </w:rPr>
      </w:r>
      <w:r>
        <w:rPr>
          <w:rFonts w:ascii="Times New Roman" w:hAnsi="Times New Roman" w:cs="Times New Roman"/>
          <w:sz w:val="18"/>
          <w:szCs w:val="18"/>
        </w:rPr>
      </w:r>
    </w:p>
    <w:p>
      <w:pPr>
        <w:pStyle w:val="738"/>
        <w:ind w:firstLine="709"/>
        <w:jc w:val="both"/>
        <w:rPr>
          <w:rFonts w:ascii="Times New Roman" w:hAnsi="Times New Roman" w:cs="Times New Roman"/>
          <w:sz w:val="18"/>
          <w:szCs w:val="18"/>
        </w:rPr>
      </w:pPr>
      <w:r>
        <w:rPr>
          <w:rFonts w:ascii="Times New Roman" w:hAnsi="Times New Roman" w:eastAsia="Times New Roman" w:cs="Times New Roman"/>
          <w:b/>
          <w:sz w:val="20"/>
          <w:szCs w:val="20"/>
        </w:rPr>
        <w:t xml:space="preserve">Участник закупки (уполномоченный представитель</w:t>
      </w:r>
      <w:r>
        <w:rPr>
          <w:rFonts w:ascii="Times New Roman" w:hAnsi="Times New Roman" w:eastAsia="Times New Roman" w:cs="Times New Roman"/>
          <w:sz w:val="20"/>
          <w:szCs w:val="20"/>
        </w:rPr>
        <w:t xml:space="preserve">) __________________ (Ф.И.О.)</w:t>
      </w:r>
      <w:r>
        <w:rPr>
          <w:rFonts w:ascii="Times New Roman" w:hAnsi="Times New Roman" w:cs="Times New Roman"/>
          <w:sz w:val="18"/>
          <w:szCs w:val="18"/>
        </w:rPr>
      </w:r>
      <w:r>
        <w:rPr>
          <w:rFonts w:ascii="Times New Roman" w:hAnsi="Times New Roman" w:cs="Times New Roman"/>
          <w:sz w:val="18"/>
          <w:szCs w:val="18"/>
        </w:rPr>
      </w:r>
    </w:p>
    <w:p>
      <w:pPr>
        <w:pStyle w:val="738"/>
        <w:ind w:left="4820"/>
        <w:rPr>
          <w:rFonts w:ascii="Times New Roman" w:hAnsi="Times New Roman" w:cs="Times New Roman"/>
          <w:bCs/>
          <w:sz w:val="18"/>
          <w:szCs w:val="18"/>
        </w:rPr>
      </w:pPr>
      <w:r>
        <w:rPr>
          <w:rFonts w:ascii="Times New Roman" w:hAnsi="Times New Roman" w:eastAsia="Times New Roman" w:cs="Times New Roman"/>
          <w:sz w:val="20"/>
          <w:szCs w:val="20"/>
        </w:rPr>
        <w:t xml:space="preserve">М.П.</w:t>
      </w:r>
      <w:r>
        <w:rPr>
          <w:rFonts w:ascii="Times New Roman" w:hAnsi="Times New Roman" w:cs="Times New Roman"/>
          <w:bCs/>
          <w:sz w:val="18"/>
          <w:szCs w:val="18"/>
        </w:rPr>
      </w:r>
      <w:r>
        <w:rPr>
          <w:rFonts w:ascii="Times New Roman" w:hAnsi="Times New Roman" w:cs="Times New Roman"/>
          <w:bCs/>
          <w:sz w:val="18"/>
          <w:szCs w:val="18"/>
        </w:rPr>
      </w:r>
    </w:p>
    <w:p>
      <w:pPr>
        <w:pStyle w:val="738"/>
        <w:ind w:left="4820"/>
        <w:rPr>
          <w:rFonts w:ascii="Times New Roman" w:hAnsi="Times New Roman" w:cs="Times New Roman"/>
          <w:bCs/>
          <w:sz w:val="18"/>
          <w:szCs w:val="18"/>
        </w:rPr>
      </w:pPr>
      <w:r>
        <w:rPr>
          <w:rFonts w:ascii="Times New Roman" w:hAnsi="Times New Roman" w:eastAsia="Times New Roman" w:cs="Times New Roman"/>
          <w:bCs/>
          <w:sz w:val="20"/>
          <w:szCs w:val="20"/>
        </w:rPr>
      </w:r>
      <w:r>
        <w:rPr>
          <w:rFonts w:ascii="Times New Roman" w:hAnsi="Times New Roman" w:eastAsia="Times New Roman" w:cs="Times New Roman"/>
          <w:sz w:val="20"/>
          <w:szCs w:val="20"/>
        </w:rPr>
        <w:br w:type="page" w:clear="all"/>
      </w:r>
      <w:r>
        <w:rPr>
          <w:rFonts w:ascii="Times New Roman" w:hAnsi="Times New Roman" w:cs="Times New Roman"/>
          <w:bCs/>
          <w:sz w:val="18"/>
          <w:szCs w:val="18"/>
        </w:rPr>
      </w:r>
      <w:r>
        <w:rPr>
          <w:rFonts w:ascii="Times New Roman" w:hAnsi="Times New Roman" w:cs="Times New Roman"/>
          <w:bCs/>
          <w:sz w:val="18"/>
          <w:szCs w:val="18"/>
        </w:rPr>
      </w:r>
    </w:p>
    <w:p>
      <w:pPr>
        <w:pStyle w:val="738"/>
        <w:ind w:firstLine="540"/>
        <w:jc w:val="right"/>
        <w:spacing w:before="0" w:after="0"/>
        <w:rPr>
          <w:rFonts w:ascii="Times New Roman" w:hAnsi="Times New Roman" w:cs="Times New Roman"/>
          <w:b/>
          <w:bCs/>
          <w:sz w:val="18"/>
          <w:szCs w:val="18"/>
        </w:rPr>
      </w:pPr>
      <w:r>
        <w:rPr>
          <w:rFonts w:ascii="Times New Roman" w:hAnsi="Times New Roman" w:eastAsia="Times New Roman" w:cs="Times New Roman"/>
          <w:b/>
          <w:bCs/>
          <w:sz w:val="20"/>
          <w:szCs w:val="20"/>
        </w:rPr>
        <w:t xml:space="preserve">Приложение № 2 Документации</w:t>
      </w:r>
      <w:r>
        <w:rPr>
          <w:rFonts w:ascii="Times New Roman" w:hAnsi="Times New Roman" w:cs="Times New Roman"/>
          <w:b/>
          <w:bCs/>
          <w:sz w:val="18"/>
          <w:szCs w:val="18"/>
        </w:rPr>
      </w:r>
      <w:r>
        <w:rPr>
          <w:rFonts w:ascii="Times New Roman" w:hAnsi="Times New Roman" w:cs="Times New Roman"/>
          <w:b/>
          <w:bCs/>
          <w:sz w:val="18"/>
          <w:szCs w:val="18"/>
        </w:rPr>
      </w:r>
    </w:p>
    <w:p>
      <w:pPr>
        <w:pStyle w:val="738"/>
        <w:ind w:firstLine="709"/>
        <w:jc w:val="both"/>
        <w:rPr>
          <w:rFonts w:ascii="Times New Roman" w:hAnsi="Times New Roman" w:cs="Times New Roman"/>
          <w:sz w:val="18"/>
          <w:szCs w:val="18"/>
        </w:rPr>
      </w:pPr>
      <w:r>
        <w:rPr>
          <w:rFonts w:ascii="Times New Roman" w:hAnsi="Times New Roman" w:eastAsia="Times New Roman" w:cs="Times New Roman" w:eastAsiaTheme="minorEastAsia"/>
          <w:sz w:val="20"/>
          <w:szCs w:val="20"/>
        </w:rPr>
      </w:r>
      <w:r>
        <w:rPr>
          <w:rFonts w:ascii="Times New Roman" w:hAnsi="Times New Roman" w:cs="Times New Roman"/>
          <w:sz w:val="18"/>
          <w:szCs w:val="18"/>
        </w:rPr>
      </w:r>
      <w:r>
        <w:rPr>
          <w:rFonts w:ascii="Times New Roman" w:hAnsi="Times New Roman" w:cs="Times New Roman"/>
          <w:sz w:val="18"/>
          <w:szCs w:val="18"/>
        </w:rPr>
      </w:r>
    </w:p>
    <w:p>
      <w:pPr>
        <w:contextualSpacing/>
        <w:ind w:right="-142"/>
        <w:jc w:val="right"/>
        <w:spacing w:after="0" w:afterAutospacing="0" w:line="240" w:lineRule="auto"/>
        <w:rPr>
          <w:rFonts w:ascii="Times New Roman" w:hAnsi="Times New Roman" w:cs="Times New Roman"/>
          <w:b/>
          <w:bCs/>
          <w:color w:val="auto"/>
          <w:sz w:val="18"/>
          <w:szCs w:val="18"/>
          <w:highlight w:val="none"/>
        </w:rPr>
      </w:pPr>
      <w:r>
        <w:rPr>
          <w:rFonts w:ascii="Times New Roman" w:hAnsi="Times New Roman" w:eastAsia="Times New Roman" w:cs="Times New Roman"/>
          <w:sz w:val="20"/>
          <w:szCs w:val="20"/>
          <w:highlight w:val="none"/>
        </w:rPr>
      </w:r>
      <w:r>
        <w:rPr>
          <w:rFonts w:ascii="Times New Roman" w:hAnsi="Times New Roman" w:cs="Times New Roman"/>
          <w:b/>
          <w:bCs/>
          <w:color w:val="auto"/>
          <w:sz w:val="18"/>
          <w:szCs w:val="18"/>
          <w:highlight w:val="none"/>
        </w:rPr>
      </w:r>
      <w:r>
        <w:rPr>
          <w:rFonts w:ascii="Times New Roman" w:hAnsi="Times New Roman" w:cs="Times New Roman"/>
          <w:b/>
          <w:bCs/>
          <w:color w:val="auto"/>
          <w:sz w:val="18"/>
          <w:szCs w:val="18"/>
          <w:highlight w:val="none"/>
        </w:rPr>
      </w:r>
    </w:p>
    <w:p>
      <w:pPr>
        <w:pStyle w:val="993"/>
        <w:contextualSpacing/>
        <w:jc w:val="center"/>
        <w:spacing w:after="0" w:afterAutospacing="0" w:line="240" w:lineRule="auto"/>
        <w:tabs>
          <w:tab w:val="clear" w:pos="0" w:leader="none"/>
          <w:tab w:val="clear" w:pos="959" w:leader="none"/>
          <w:tab w:val="left" w:pos="1530" w:leader="none"/>
          <w:tab w:val="clear" w:pos="1918" w:leader="none"/>
          <w:tab w:val="clear" w:pos="2877" w:leader="none"/>
          <w:tab w:val="clear" w:pos="3836" w:leader="none"/>
          <w:tab w:val="clear" w:pos="4795" w:leader="none"/>
          <w:tab w:val="clear" w:pos="5754" w:leader="none"/>
          <w:tab w:val="clear" w:pos="6713" w:leader="none"/>
          <w:tab w:val="clear" w:pos="7672" w:leader="none"/>
          <w:tab w:val="clear" w:pos="8631" w:leader="none"/>
          <w:tab w:val="clear" w:pos="9590" w:leader="none"/>
        </w:tabs>
        <w:rPr>
          <w:rFonts w:ascii="Times New Roman" w:hAnsi="Times New Roman" w:cs="Times New Roman"/>
          <w:b/>
          <w:bCs/>
          <w:sz w:val="18"/>
          <w:szCs w:val="18"/>
        </w:rPr>
      </w:pPr>
      <w:r>
        <w:rPr>
          <w:rFonts w:ascii="Times New Roman" w:hAnsi="Times New Roman" w:eastAsia="Times New Roman" w:cs="Times New Roman"/>
          <w:b/>
          <w:bCs/>
          <w:sz w:val="20"/>
          <w:szCs w:val="20"/>
        </w:rPr>
      </w:r>
      <w:r>
        <w:rPr>
          <w:rFonts w:ascii="Times New Roman" w:hAnsi="Times New Roman" w:eastAsia="Times New Roman" w:cs="Times New Roman"/>
          <w:b/>
          <w:bCs/>
          <w:sz w:val="20"/>
          <w:szCs w:val="20"/>
        </w:rPr>
        <w:t xml:space="preserve">ТЕХНИЧЕСКОЕ ЗАДАНИЕ</w:t>
      </w:r>
      <w:r>
        <w:rPr>
          <w:rFonts w:ascii="Times New Roman" w:hAnsi="Times New Roman" w:cs="Times New Roman"/>
          <w:b/>
          <w:bCs/>
          <w:sz w:val="18"/>
          <w:szCs w:val="18"/>
        </w:rPr>
      </w:r>
      <w:r>
        <w:rPr>
          <w:rFonts w:ascii="Times New Roman" w:hAnsi="Times New Roman" w:cs="Times New Roman"/>
          <w:b/>
          <w:bCs/>
          <w:sz w:val="18"/>
          <w:szCs w:val="18"/>
        </w:rPr>
      </w:r>
    </w:p>
    <w:p>
      <w:pPr>
        <w:pStyle w:val="993"/>
        <w:contextualSpacing/>
        <w:spacing w:after="0" w:afterAutospacing="0" w:line="240" w:lineRule="auto"/>
        <w:tabs>
          <w:tab w:val="clear" w:pos="0" w:leader="none"/>
          <w:tab w:val="clear" w:pos="959" w:leader="none"/>
          <w:tab w:val="left" w:pos="1530" w:leader="none"/>
          <w:tab w:val="clear" w:pos="1918" w:leader="none"/>
          <w:tab w:val="clear" w:pos="2877" w:leader="none"/>
          <w:tab w:val="clear" w:pos="3836" w:leader="none"/>
          <w:tab w:val="clear" w:pos="4795" w:leader="none"/>
          <w:tab w:val="clear" w:pos="5754" w:leader="none"/>
          <w:tab w:val="clear" w:pos="6713" w:leader="none"/>
          <w:tab w:val="clear" w:pos="7672" w:leader="none"/>
          <w:tab w:val="clear" w:pos="8631" w:leader="none"/>
          <w:tab w:val="clear" w:pos="9590" w:leader="none"/>
        </w:tabs>
        <w:rPr>
          <w:rFonts w:ascii="Times New Roman" w:hAnsi="Times New Roman" w:cs="Times New Roman"/>
          <w:b/>
          <w:bCs/>
          <w:sz w:val="18"/>
          <w:szCs w:val="18"/>
        </w:rPr>
      </w:pPr>
      <w:r>
        <w:rPr>
          <w:rFonts w:ascii="Times New Roman" w:hAnsi="Times New Roman" w:eastAsia="Times New Roman" w:cs="Times New Roman"/>
          <w:b/>
          <w:bCs/>
          <w:sz w:val="20"/>
          <w:szCs w:val="20"/>
        </w:rPr>
      </w:r>
      <w:r>
        <w:rPr>
          <w:rFonts w:ascii="Times New Roman" w:hAnsi="Times New Roman" w:cs="Times New Roman"/>
          <w:b/>
          <w:bCs/>
          <w:sz w:val="18"/>
          <w:szCs w:val="18"/>
        </w:rPr>
      </w:r>
      <w:r>
        <w:rPr>
          <w:rFonts w:ascii="Times New Roman" w:hAnsi="Times New Roman" w:cs="Times New Roman"/>
          <w:b/>
          <w:bCs/>
          <w:sz w:val="18"/>
          <w:szCs w:val="18"/>
        </w:rPr>
      </w:r>
    </w:p>
    <w:p>
      <w:pPr>
        <w:contextualSpacing/>
        <w:ind w:left="0" w:right="0" w:firstLine="709"/>
        <w:jc w:val="both"/>
        <w:spacing w:after="0" w:afterAutospacing="0" w:line="240" w:lineRule="auto"/>
        <w:tabs>
          <w:tab w:val="left" w:pos="7230" w:leader="none"/>
          <w:tab w:val="left" w:pos="7710" w:leader="none"/>
          <w:tab w:val="right" w:pos="10205"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t xml:space="preserve">1. Цель закупки: </w:t>
      </w:r>
      <w:r>
        <w:rPr>
          <w:rFonts w:ascii="Times New Roman" w:hAnsi="Times New Roman" w:eastAsia="Times New Roman" w:cs="Times New Roman"/>
          <w:b w:val="0"/>
          <w:bCs w:val="0"/>
          <w:color w:val="000000" w:themeColor="text1"/>
          <w:sz w:val="20"/>
          <w:szCs w:val="20"/>
        </w:rPr>
        <w:t xml:space="preserve">очистка кровли от снега, наледи и сосулек</w:t>
      </w:r>
      <w:r>
        <w:rPr>
          <w:rFonts w:ascii="Times New Roman" w:hAnsi="Times New Roman" w:eastAsia="Times New Roman" w:cs="Times New Roman"/>
          <w:b w:val="0"/>
          <w:bCs w:val="0"/>
          <w:color w:val="000000" w:themeColor="text1"/>
          <w:sz w:val="20"/>
          <w:szCs w:val="20"/>
        </w:rPr>
        <w:t xml:space="preserve"> на объекте в целях </w:t>
      </w:r>
      <w:r>
        <w:rPr>
          <w:rFonts w:ascii="Times New Roman" w:hAnsi="Times New Roman" w:eastAsia="Times New Roman" w:cs="Times New Roman"/>
          <w:sz w:val="20"/>
          <w:szCs w:val="20"/>
        </w:rPr>
        <w:t xml:space="preserve">недопущение травматизма у пешеходов, сотрудников МАУ МП МУ «Школа Ямолод. Приуральский район»</w:t>
      </w:r>
      <w:r>
        <w:rPr>
          <w:rFonts w:ascii="Times New Roman" w:hAnsi="Times New Roman" w:eastAsia="Times New Roman" w:cs="Times New Roman"/>
          <w:sz w:val="20"/>
          <w:szCs w:val="20"/>
        </w:rPr>
        <w:t xml:space="preserve">, а также повреждения имущества разных форм собственности.</w:t>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7230" w:leader="none"/>
          <w:tab w:val="left" w:pos="7710" w:leader="none"/>
          <w:tab w:val="right" w:pos="10205" w:leader="none"/>
        </w:tabs>
        <w:rPr>
          <w:rFonts w:ascii="Times New Roman" w:hAnsi="Times New Roman" w:cs="Times New Roman"/>
          <w:b/>
          <w:bCs/>
          <w:color w:val="000000"/>
          <w:sz w:val="18"/>
          <w:szCs w:val="18"/>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sz w:val="18"/>
          <w:szCs w:val="18"/>
        </w:rPr>
      </w:r>
      <w:r>
        <w:rPr>
          <w:rFonts w:ascii="Times New Roman" w:hAnsi="Times New Roman" w:cs="Times New Roman"/>
          <w:b/>
          <w:bCs/>
          <w:color w:val="000000"/>
          <w:sz w:val="18"/>
          <w:szCs w:val="18"/>
        </w:rPr>
      </w:r>
    </w:p>
    <w:p>
      <w:pPr>
        <w:contextualSpacing/>
        <w:ind w:left="0" w:right="0" w:firstLine="709"/>
        <w:jc w:val="both"/>
        <w:spacing w:after="0" w:afterAutospacing="0" w:line="240" w:lineRule="auto"/>
        <w:tabs>
          <w:tab w:val="left" w:pos="7230" w:leader="none"/>
          <w:tab w:val="left" w:pos="7710" w:leader="none"/>
          <w:tab w:val="right" w:pos="10205"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eastAsia="Times New Roman" w:cs="Times New Roman"/>
          <w:b/>
          <w:bCs/>
          <w:color w:val="000000" w:themeColor="text1"/>
          <w:sz w:val="20"/>
          <w:szCs w:val="20"/>
        </w:rPr>
        <w:t xml:space="preserve">2. Объект закупки:</w:t>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7230" w:leader="none"/>
          <w:tab w:val="left" w:pos="7710" w:leader="none"/>
          <w:tab w:val="right" w:pos="10205" w:leader="none"/>
        </w:tabs>
        <w:rPr>
          <w:rFonts w:ascii="Times New Roman" w:hAnsi="Times New Roman" w:cs="Times New Roman"/>
          <w:b w:val="0"/>
          <w:bCs w:val="0"/>
          <w:color w:val="000000"/>
          <w:sz w:val="18"/>
          <w:szCs w:val="18"/>
        </w:rPr>
      </w:pPr>
      <w:r>
        <w:rPr>
          <w:rFonts w:ascii="Times New Roman" w:hAnsi="Times New Roman" w:eastAsia="Times New Roman" w:cs="Times New Roman"/>
          <w:b/>
          <w:bCs/>
          <w:color w:val="000000" w:themeColor="text1"/>
          <w:sz w:val="20"/>
          <w:szCs w:val="20"/>
        </w:rPr>
      </w:r>
      <w:r>
        <w:rPr>
          <w:rFonts w:ascii="Times New Roman" w:hAnsi="Times New Roman" w:eastAsia="Times New Roman" w:cs="Times New Roman"/>
          <w:bCs/>
          <w:color w:val="000000" w:themeColor="text1"/>
          <w:sz w:val="20"/>
          <w:szCs w:val="20"/>
        </w:rPr>
        <w:t xml:space="preserve">Оказание услуг </w:t>
      </w:r>
      <w:r>
        <w:rPr>
          <w:rFonts w:ascii="Times New Roman" w:hAnsi="Times New Roman" w:eastAsia="Times New Roman" w:cs="Times New Roman"/>
          <w:b w:val="0"/>
          <w:bCs w:val="0"/>
          <w:color w:val="000000"/>
          <w:sz w:val="20"/>
          <w:szCs w:val="20"/>
        </w:rPr>
        <w:t xml:space="preserve">по </w:t>
      </w:r>
      <w:r>
        <w:rPr>
          <w:rFonts w:ascii="Times New Roman" w:hAnsi="Times New Roman" w:eastAsia="Times New Roman" w:cs="Times New Roman"/>
          <w:b w:val="0"/>
          <w:bCs w:val="0"/>
          <w:color w:val="000000" w:themeColor="text1"/>
          <w:sz w:val="20"/>
          <w:szCs w:val="20"/>
        </w:rPr>
        <w:t xml:space="preserve">очистке кровель от снега, наледи и сосулек</w:t>
      </w:r>
      <w:r>
        <w:rPr>
          <w:rFonts w:ascii="Times New Roman" w:hAnsi="Times New Roman" w:eastAsia="Times New Roman" w:cs="Times New Roman"/>
          <w:b w:val="0"/>
          <w:bCs w:val="0"/>
          <w:color w:val="000000" w:themeColor="text1"/>
          <w:sz w:val="20"/>
          <w:szCs w:val="20"/>
        </w:rPr>
        <w:t xml:space="preserve"> на объекте Заказчика.</w:t>
      </w:r>
      <w:r>
        <w:rPr>
          <w:rFonts w:ascii="Times New Roman" w:hAnsi="Times New Roman" w:cs="Times New Roman"/>
          <w:b w:val="0"/>
          <w:bCs w:val="0"/>
          <w:color w:val="000000"/>
          <w:sz w:val="18"/>
          <w:szCs w:val="18"/>
        </w:rPr>
      </w:r>
      <w:r>
        <w:rPr>
          <w:rFonts w:ascii="Times New Roman" w:hAnsi="Times New Roman" w:cs="Times New Roman"/>
          <w:b w:val="0"/>
          <w:bCs w:val="0"/>
          <w:color w:val="000000"/>
          <w:sz w:val="18"/>
          <w:szCs w:val="18"/>
        </w:rPr>
      </w:r>
    </w:p>
    <w:p>
      <w:pPr>
        <w:contextualSpacing/>
        <w:jc w:val="both"/>
        <w:spacing w:after="0" w:afterAutospacing="0" w:line="240" w:lineRule="auto"/>
        <w:tabs>
          <w:tab w:val="left" w:pos="7230" w:leader="none"/>
          <w:tab w:val="left" w:pos="7710" w:leader="none"/>
          <w:tab w:val="right" w:pos="10205"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Cs/>
          <w:color w:val="000000" w:themeColor="text1"/>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142" w:right="0" w:firstLine="567"/>
        <w:jc w:val="both"/>
        <w:spacing w:after="0" w:afterAutospacing="0" w:line="240" w:lineRule="auto"/>
        <w:tabs>
          <w:tab w:val="left" w:pos="7230" w:leader="none"/>
          <w:tab w:val="left" w:pos="7710" w:leader="none"/>
          <w:tab w:val="right" w:pos="10205" w:leader="none"/>
        </w:tabs>
        <w:rPr>
          <w:rFonts w:ascii="Times New Roman" w:hAnsi="Times New Roman" w:cs="Times New Roman"/>
          <w:b/>
          <w:bCs/>
          <w:color w:val="000000"/>
          <w:sz w:val="18"/>
          <w:szCs w:val="18"/>
          <w:highlight w:val="white"/>
        </w:rPr>
      </w:pPr>
      <w:r>
        <w:rPr>
          <w:rFonts w:ascii="Times New Roman" w:hAnsi="Times New Roman" w:eastAsia="Times New Roman" w:cs="Times New Roman"/>
          <w:b/>
          <w:bCs/>
          <w:color w:val="000000" w:themeColor="text1"/>
          <w:sz w:val="20"/>
          <w:szCs w:val="20"/>
          <w:highlight w:val="white"/>
        </w:rPr>
        <w:t xml:space="preserve">3. Место оказания услуг:</w:t>
      </w:r>
      <w:r>
        <w:rPr>
          <w:rFonts w:ascii="Times New Roman" w:hAnsi="Times New Roman" w:cs="Times New Roman"/>
          <w:b/>
          <w:bCs/>
          <w:color w:val="000000"/>
          <w:sz w:val="18"/>
          <w:szCs w:val="18"/>
          <w:highlight w:val="white"/>
        </w:rPr>
      </w:r>
      <w:r>
        <w:rPr>
          <w:rFonts w:ascii="Times New Roman" w:hAnsi="Times New Roman" w:cs="Times New Roman"/>
          <w:b/>
          <w:bCs/>
          <w:color w:val="000000"/>
          <w:sz w:val="18"/>
          <w:szCs w:val="18"/>
          <w:highlight w:val="white"/>
        </w:rPr>
      </w:r>
    </w:p>
    <w:p>
      <w:pPr>
        <w:contextualSpacing/>
        <w:ind w:left="142" w:right="0" w:firstLine="567"/>
        <w:jc w:val="both"/>
        <w:spacing w:after="0" w:afterAutospacing="0" w:line="240" w:lineRule="auto"/>
        <w:tabs>
          <w:tab w:val="left" w:pos="7230" w:leader="none"/>
          <w:tab w:val="left" w:pos="7710" w:leader="none"/>
          <w:tab w:val="right" w:pos="10205" w:leader="none"/>
        </w:tabs>
        <w:rPr>
          <w:rFonts w:ascii="Times New Roman" w:hAnsi="Times New Roman" w:cs="Times New Roman"/>
          <w:color w:val="000000"/>
          <w:sz w:val="18"/>
          <w:szCs w:val="18"/>
          <w:highlight w:val="none"/>
        </w:rPr>
      </w:pPr>
      <w:r>
        <w:rPr>
          <w:rFonts w:ascii="Times New Roman" w:hAnsi="Times New Roman" w:eastAsia="Times New Roman" w:cs="Times New Roman"/>
          <w:b/>
          <w:bCs/>
          <w:color w:val="000000" w:themeColor="text1"/>
          <w:sz w:val="20"/>
          <w:szCs w:val="20"/>
          <w:highlight w:val="white"/>
        </w:rPr>
      </w:r>
      <w:r>
        <w:rPr>
          <w:rFonts w:ascii="Times New Roman" w:hAnsi="Times New Roman" w:eastAsia="Times New Roman" w:cs="Times New Roman"/>
          <w:color w:val="000000" w:themeColor="text1"/>
          <w:sz w:val="20"/>
          <w:szCs w:val="20"/>
          <w:highlight w:val="white"/>
        </w:rPr>
        <w:t xml:space="preserve"> - </w:t>
      </w:r>
      <w:r>
        <w:rPr>
          <w:rFonts w:ascii="Times New Roman" w:hAnsi="Times New Roman" w:eastAsia="Times New Roman" w:cs="Times New Roman"/>
          <w:sz w:val="20"/>
          <w:szCs w:val="20"/>
          <w:highlight w:val="white"/>
        </w:rPr>
        <w:t xml:space="preserve">629400, </w:t>
      </w:r>
      <w:r>
        <w:rPr>
          <w:rFonts w:ascii="Times New Roman" w:hAnsi="Times New Roman" w:eastAsia="Times New Roman" w:cs="Times New Roman"/>
          <w:sz w:val="20"/>
          <w:szCs w:val="20"/>
          <w:highlight w:val="white"/>
        </w:rPr>
        <w:t xml:space="preserve">Ямало-Ненецкий автономный округ, городской округ город Лабытнанги, улица Дзержинского, дом 36</w:t>
      </w:r>
      <w:r>
        <w:rPr>
          <w:rFonts w:ascii="Times New Roman" w:hAnsi="Times New Roman" w:eastAsia="Times New Roman" w:cs="Times New Roman"/>
          <w:color w:val="000000" w:themeColor="text1"/>
          <w:sz w:val="20"/>
          <w:szCs w:val="20"/>
          <w:highlight w:val="white"/>
        </w:rPr>
        <w:t xml:space="preserve"> - </w:t>
      </w:r>
      <w:r>
        <w:rPr>
          <w:rFonts w:ascii="Times New Roman" w:hAnsi="Times New Roman" w:eastAsia="Times New Roman" w:cs="Times New Roman"/>
          <w:color w:val="000000" w:themeColor="text1"/>
          <w:sz w:val="20"/>
          <w:szCs w:val="20"/>
          <w:highlight w:val="white"/>
        </w:rPr>
        <w:t xml:space="preserve">Административное здание</w:t>
      </w:r>
      <w:r>
        <w:rPr>
          <w:rFonts w:ascii="Times New Roman" w:hAnsi="Times New Roman" w:eastAsia="Times New Roman" w:cs="Times New Roman"/>
          <w:color w:val="000000" w:themeColor="text1"/>
          <w:sz w:val="20"/>
          <w:szCs w:val="20"/>
          <w:highlight w:val="white"/>
        </w:rPr>
        <w:t xml:space="preserve">.</w:t>
      </w:r>
      <w:r>
        <w:rPr>
          <w:rFonts w:ascii="Times New Roman" w:hAnsi="Times New Roman" w:cs="Times New Roman"/>
          <w:color w:val="000000"/>
          <w:sz w:val="18"/>
          <w:szCs w:val="18"/>
          <w:highlight w:val="none"/>
        </w:rPr>
      </w:r>
      <w:r>
        <w:rPr>
          <w:rFonts w:ascii="Times New Roman" w:hAnsi="Times New Roman" w:cs="Times New Roman"/>
          <w:color w:val="000000"/>
          <w:sz w:val="18"/>
          <w:szCs w:val="18"/>
          <w:highlight w:val="none"/>
        </w:rPr>
      </w:r>
    </w:p>
    <w:p>
      <w:pPr>
        <w:contextualSpacing/>
        <w:ind w:left="0" w:right="0" w:firstLine="709"/>
        <w:jc w:val="both"/>
        <w:spacing w:after="0" w:afterAutospacing="0" w:line="240" w:lineRule="auto"/>
        <w:widowControl w:val="off"/>
        <w:tabs>
          <w:tab w:val="left" w:pos="426" w:leader="none"/>
          <w:tab w:val="left" w:pos="709" w:leader="none"/>
          <w:tab w:val="left" w:pos="993" w:leader="none"/>
        </w:tabs>
        <w:rPr>
          <w:rFonts w:ascii="Times New Roman" w:hAnsi="Times New Roman" w:cs="Times New Roman"/>
          <w:b/>
          <w:bCs/>
          <w:color w:val="000000" w:themeColor="text1"/>
          <w:sz w:val="18"/>
          <w:szCs w:val="18"/>
          <w:highlight w:val="none"/>
        </w:rPr>
      </w:pPr>
      <w:r>
        <w:rPr>
          <w:rFonts w:ascii="Times New Roman" w:hAnsi="Times New Roman" w:eastAsia="Times New Roman" w:cs="Times New Roman"/>
          <w:b/>
          <w:bCs/>
          <w:color w:val="000000" w:themeColor="text1"/>
          <w:sz w:val="20"/>
          <w:szCs w:val="20"/>
        </w:rPr>
        <w:t xml:space="preserve">4. </w:t>
      </w:r>
      <w:r>
        <w:rPr>
          <w:rFonts w:ascii="Times New Roman" w:hAnsi="Times New Roman" w:eastAsia="Times New Roman" w:cs="Times New Roman"/>
          <w:b/>
          <w:bCs/>
          <w:color w:val="000000" w:themeColor="text1"/>
          <w:sz w:val="20"/>
          <w:szCs w:val="20"/>
        </w:rPr>
        <w:t xml:space="preserve">Сро</w:t>
      </w:r>
      <w:r>
        <w:rPr>
          <w:rFonts w:ascii="Times New Roman" w:hAnsi="Times New Roman" w:eastAsia="Times New Roman" w:cs="Times New Roman"/>
          <w:b/>
          <w:color w:val="000000" w:themeColor="text1"/>
          <w:sz w:val="20"/>
          <w:szCs w:val="20"/>
        </w:rPr>
        <w:t xml:space="preserve">к оказания услуги:</w:t>
      </w:r>
      <w:r>
        <w:rPr>
          <w:rFonts w:ascii="Times New Roman" w:hAnsi="Times New Roman" w:cs="Times New Roman"/>
          <w:b/>
          <w:bCs/>
          <w:color w:val="000000" w:themeColor="text1"/>
          <w:sz w:val="18"/>
          <w:szCs w:val="18"/>
          <w:highlight w:val="none"/>
        </w:rPr>
      </w:r>
      <w:r>
        <w:rPr>
          <w:rFonts w:ascii="Times New Roman" w:hAnsi="Times New Roman" w:cs="Times New Roman"/>
          <w:b/>
          <w:bCs/>
          <w:color w:val="000000" w:themeColor="text1"/>
          <w:sz w:val="18"/>
          <w:szCs w:val="18"/>
          <w:highlight w:val="none"/>
        </w:rPr>
      </w:r>
    </w:p>
    <w:p>
      <w:pPr>
        <w:contextualSpacing/>
        <w:ind w:left="0" w:right="0" w:firstLine="709"/>
        <w:jc w:val="both"/>
        <w:spacing w:after="0" w:afterAutospacing="0" w:line="240" w:lineRule="auto"/>
        <w:widowControl w:val="off"/>
        <w:tabs>
          <w:tab w:val="left" w:pos="426" w:leader="none"/>
          <w:tab w:val="left" w:pos="709" w:leader="none"/>
          <w:tab w:val="left" w:pos="993" w:leader="none"/>
        </w:tabs>
        <w:rPr>
          <w:rFonts w:ascii="Times New Roman" w:hAnsi="Times New Roman" w:cs="Times New Roman"/>
          <w:color w:val="000000" w:themeColor="text1"/>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eastAsia="Times New Roman" w:cs="Times New Roman"/>
          <w:color w:val="000000" w:themeColor="text1"/>
          <w:sz w:val="20"/>
          <w:szCs w:val="20"/>
        </w:rPr>
        <w:t xml:space="preserve">с даты подписания договора </w:t>
      </w:r>
      <w:r>
        <w:rPr>
          <w:rFonts w:ascii="Times New Roman" w:hAnsi="Times New Roman" w:eastAsia="Times New Roman" w:cs="Times New Roman"/>
          <w:color w:val="000000" w:themeColor="text1"/>
          <w:sz w:val="20"/>
          <w:szCs w:val="20"/>
        </w:rPr>
        <w:t xml:space="preserve">по 31.12</w:t>
      </w:r>
      <w:r>
        <w:rPr>
          <w:rFonts w:ascii="Times New Roman" w:hAnsi="Times New Roman" w:eastAsia="Times New Roman" w:cs="Times New Roman"/>
          <w:color w:val="000000" w:themeColor="text1"/>
          <w:sz w:val="20"/>
          <w:szCs w:val="20"/>
        </w:rPr>
        <w:t xml:space="preserve">.2026</w:t>
      </w:r>
      <w:r>
        <w:rPr>
          <w:rFonts w:ascii="Times New Roman" w:hAnsi="Times New Roman" w:eastAsia="Times New Roman" w:cs="Times New Roman"/>
          <w:color w:val="000000" w:themeColor="text1"/>
          <w:sz w:val="20"/>
          <w:szCs w:val="20"/>
        </w:rPr>
        <w:t xml:space="preserve"> г.</w:t>
      </w:r>
      <w:r>
        <w:rPr>
          <w:rFonts w:ascii="Times New Roman" w:hAnsi="Times New Roman" w:cs="Times New Roman"/>
          <w:color w:val="000000" w:themeColor="text1"/>
          <w:sz w:val="18"/>
          <w:szCs w:val="18"/>
          <w:highlight w:val="none"/>
        </w:rPr>
      </w:r>
      <w:r>
        <w:rPr>
          <w:rFonts w:ascii="Times New Roman" w:hAnsi="Times New Roman" w:cs="Times New Roman"/>
          <w:color w:val="000000" w:themeColor="text1"/>
          <w:sz w:val="18"/>
          <w:szCs w:val="18"/>
          <w:highlight w:val="none"/>
        </w:rPr>
      </w:r>
    </w:p>
    <w:p>
      <w:pPr>
        <w:contextualSpacing/>
        <w:ind w:left="0" w:right="0" w:firstLine="709"/>
        <w:jc w:val="both"/>
        <w:spacing w:after="0" w:afterAutospacing="0" w:line="240" w:lineRule="auto"/>
        <w:widowControl w:val="off"/>
        <w:tabs>
          <w:tab w:val="left" w:pos="426" w:leader="none"/>
          <w:tab w:val="left" w:pos="709" w:leader="none"/>
          <w:tab w:val="left" w:pos="993" w:leader="none"/>
        </w:tabs>
        <w:rPr>
          <w:rFonts w:ascii="Times New Roman" w:hAnsi="Times New Roman" w:cs="Times New Roman"/>
          <w:b/>
          <w:bCs/>
          <w:color w:val="000000" w:themeColor="text1"/>
          <w:sz w:val="18"/>
          <w:szCs w:val="18"/>
          <w:highlight w:val="none"/>
        </w:rPr>
      </w:pPr>
      <w:r>
        <w:rPr>
          <w:rFonts w:ascii="Times New Roman" w:hAnsi="Times New Roman" w:eastAsia="Times New Roman" w:cs="Times New Roman"/>
          <w:color w:val="000000" w:themeColor="text1"/>
          <w:sz w:val="20"/>
          <w:szCs w:val="20"/>
          <w:highlight w:val="none"/>
        </w:rPr>
      </w:r>
      <w:r>
        <w:rPr>
          <w:rFonts w:ascii="Times New Roman" w:hAnsi="Times New Roman" w:eastAsia="Times New Roman" w:cs="Times New Roman"/>
          <w:sz w:val="20"/>
          <w:szCs w:val="20"/>
          <w:lang w:eastAsia="ru-RU"/>
        </w:rPr>
        <w:t xml:space="preserve">не позднее 12 (двенадцати)</w:t>
      </w:r>
      <w:r>
        <w:rPr>
          <w:rFonts w:ascii="Times New Roman" w:hAnsi="Times New Roman" w:eastAsia="Times New Roman" w:cs="Times New Roman"/>
          <w:sz w:val="20"/>
          <w:szCs w:val="20"/>
          <w:lang w:eastAsia="ru-RU"/>
        </w:rPr>
        <w:t xml:space="preserve"> рабочих</w:t>
      </w:r>
      <w:r>
        <w:rPr>
          <w:rFonts w:ascii="Times New Roman" w:hAnsi="Times New Roman" w:eastAsia="Times New Roman" w:cs="Times New Roman"/>
          <w:sz w:val="20"/>
          <w:szCs w:val="20"/>
          <w:lang w:eastAsia="ru-RU"/>
        </w:rPr>
        <w:t xml:space="preserve"> часов с момента получения заявки.</w:t>
      </w:r>
      <w:r>
        <w:rPr>
          <w:rFonts w:ascii="Times New Roman" w:hAnsi="Times New Roman" w:eastAsia="Times New Roman" w:cs="Times New Roman"/>
          <w:color w:val="000000" w:themeColor="text1"/>
          <w:sz w:val="20"/>
          <w:szCs w:val="20"/>
          <w:highlight w:val="none"/>
        </w:rPr>
        <w:t xml:space="preserve"> Время на оказание услуг может быть увеличено в зависимости от погодных условий в каждом конкретном случае по согласованию с Заказчиком.</w:t>
      </w:r>
      <w:r>
        <w:rPr>
          <w:rFonts w:ascii="Times New Roman" w:hAnsi="Times New Roman" w:cs="Times New Roman"/>
          <w:b/>
          <w:bCs/>
          <w:color w:val="000000" w:themeColor="text1"/>
          <w:sz w:val="18"/>
          <w:szCs w:val="18"/>
          <w:highlight w:val="none"/>
        </w:rPr>
      </w:r>
      <w:r>
        <w:rPr>
          <w:rFonts w:ascii="Times New Roman" w:hAnsi="Times New Roman" w:cs="Times New Roman"/>
          <w:b/>
          <w:bCs/>
          <w:color w:val="000000" w:themeColor="text1"/>
          <w:sz w:val="18"/>
          <w:szCs w:val="18"/>
          <w:highlight w:val="none"/>
        </w:rPr>
      </w:r>
    </w:p>
    <w:p>
      <w:pPr>
        <w:contextualSpacing/>
        <w:jc w:val="both"/>
        <w:spacing w:after="0" w:afterAutospacing="0" w:line="240" w:lineRule="auto"/>
        <w:widowControl w:val="off"/>
        <w:tabs>
          <w:tab w:val="left" w:pos="426" w:leader="none"/>
          <w:tab w:val="left" w:pos="709" w:leader="none"/>
          <w:tab w:val="left" w:pos="993" w:leader="none"/>
        </w:tabs>
        <w:rPr>
          <w:rFonts w:ascii="Times New Roman" w:hAnsi="Times New Roman" w:cs="Times New Roman"/>
          <w:color w:val="000000" w:themeColor="text1"/>
          <w:sz w:val="18"/>
          <w:szCs w:val="18"/>
        </w:rPr>
      </w:pPr>
      <w:r>
        <w:rPr>
          <w:rFonts w:ascii="Times New Roman" w:hAnsi="Times New Roman" w:eastAsia="Times New Roman" w:cs="Times New Roman"/>
          <w:color w:val="000000" w:themeColor="text1"/>
          <w:sz w:val="20"/>
          <w:szCs w:val="20"/>
          <w:highlight w:val="none"/>
        </w:rPr>
      </w:r>
      <w:r>
        <w:rPr>
          <w:rFonts w:ascii="Times New Roman" w:hAnsi="Times New Roman" w:cs="Times New Roman"/>
          <w:color w:val="000000" w:themeColor="text1"/>
          <w:sz w:val="18"/>
          <w:szCs w:val="18"/>
        </w:rPr>
      </w:r>
      <w:r>
        <w:rPr>
          <w:rFonts w:ascii="Times New Roman" w:hAnsi="Times New Roman" w:cs="Times New Roman"/>
          <w:color w:val="000000" w:themeColor="text1"/>
          <w:sz w:val="18"/>
          <w:szCs w:val="18"/>
        </w:rPr>
      </w:r>
    </w:p>
    <w:p>
      <w:pPr>
        <w:contextualSpacing/>
        <w:ind w:left="0" w:right="0" w:firstLine="709"/>
        <w:jc w:val="both"/>
        <w:spacing w:after="0" w:afterAutospacing="0" w:line="240" w:lineRule="auto"/>
        <w:widowControl w:val="off"/>
        <w:tabs>
          <w:tab w:val="left" w:pos="426" w:leader="none"/>
          <w:tab w:val="left" w:pos="709" w:leader="none"/>
          <w:tab w:val="left" w:pos="993" w:leader="none"/>
        </w:tabs>
        <w:rPr>
          <w:rFonts w:ascii="Times New Roman" w:hAnsi="Times New Roman" w:cs="Times New Roman"/>
          <w:b/>
          <w:bCs/>
          <w:color w:val="000000" w:themeColor="text1"/>
          <w:sz w:val="18"/>
          <w:szCs w:val="18"/>
          <w:highlight w:val="none"/>
        </w:rPr>
      </w:pPr>
      <w:r>
        <w:rPr>
          <w:rFonts w:ascii="Times New Roman" w:hAnsi="Times New Roman" w:eastAsia="Times New Roman" w:cs="Times New Roman"/>
          <w:b/>
          <w:color w:val="000000" w:themeColor="text1"/>
          <w:sz w:val="20"/>
          <w:szCs w:val="20"/>
        </w:rPr>
        <w:t xml:space="preserve">5. Площадь очистки:</w:t>
      </w:r>
      <w:r>
        <w:rPr>
          <w:rFonts w:ascii="Times New Roman" w:hAnsi="Times New Roman" w:cs="Times New Roman"/>
          <w:b/>
          <w:bCs/>
          <w:color w:val="000000" w:themeColor="text1"/>
          <w:sz w:val="18"/>
          <w:szCs w:val="18"/>
          <w:highlight w:val="none"/>
        </w:rPr>
      </w:r>
      <w:r>
        <w:rPr>
          <w:rFonts w:ascii="Times New Roman" w:hAnsi="Times New Roman" w:cs="Times New Roman"/>
          <w:b/>
          <w:bCs/>
          <w:color w:val="000000" w:themeColor="text1"/>
          <w:sz w:val="18"/>
          <w:szCs w:val="18"/>
          <w:highlight w:val="none"/>
        </w:rPr>
      </w:r>
    </w:p>
    <w:p>
      <w:pPr>
        <w:contextualSpacing/>
        <w:ind w:left="0" w:right="0" w:firstLine="709"/>
        <w:jc w:val="both"/>
        <w:spacing w:after="0" w:afterAutospacing="0" w:line="240" w:lineRule="auto"/>
        <w:widowControl w:val="off"/>
        <w:tabs>
          <w:tab w:val="left" w:pos="426" w:leader="none"/>
          <w:tab w:val="left" w:pos="709" w:leader="none"/>
          <w:tab w:val="left" w:pos="993" w:leader="none"/>
        </w:tabs>
        <w:rPr>
          <w:rFonts w:ascii="Times New Roman" w:hAnsi="Times New Roman" w:cs="Times New Roman"/>
          <w:b/>
          <w:bCs/>
          <w:color w:val="000000" w:themeColor="text1"/>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themeColor="text1"/>
          <w:sz w:val="18"/>
          <w:szCs w:val="18"/>
          <w:highlight w:val="none"/>
        </w:rPr>
      </w:r>
      <w:r>
        <w:rPr>
          <w:rFonts w:ascii="Times New Roman" w:hAnsi="Times New Roman" w:cs="Times New Roman"/>
          <w:b/>
          <w:bCs/>
          <w:color w:val="000000" w:themeColor="text1"/>
          <w:sz w:val="18"/>
          <w:szCs w:val="18"/>
          <w:highlight w:val="none"/>
        </w:rPr>
      </w:r>
    </w:p>
    <w:tbl>
      <w:tblPr>
        <w:tblStyle w:val="942"/>
        <w:tblW w:w="0" w:type="auto"/>
        <w:tblInd w:w="195" w:type="dxa"/>
        <w:tblLayout w:type="fixed"/>
        <w:tblLook w:val="04A0" w:firstRow="1" w:lastRow="0" w:firstColumn="1" w:lastColumn="0" w:noHBand="0" w:noVBand="1"/>
      </w:tblPr>
      <w:tblGrid>
        <w:gridCol w:w="675"/>
        <w:gridCol w:w="5757"/>
        <w:gridCol w:w="3260"/>
      </w:tblGrid>
      <w:tr>
        <w:tblPrEx/>
        <w:trPr>
          <w:trHeight w:val="845"/>
        </w:trPr>
        <w:tc>
          <w:tcPr>
            <w:tcW w:w="675" w:type="dxa"/>
            <w:vAlign w:val="center"/>
            <w:textDirection w:val="lrTb"/>
            <w:noWrap w:val="false"/>
          </w:tcPr>
          <w:p>
            <w:pPr>
              <w:contextualSpacing/>
              <w:jc w:val="center"/>
              <w:spacing w:after="0" w:afterAutospacing="0" w:line="240" w:lineRule="auto"/>
              <w:tabs>
                <w:tab w:val="left" w:pos="2025" w:leader="none"/>
              </w:tabs>
              <w:rPr>
                <w:rFonts w:ascii="Times New Roman" w:hAnsi="Times New Roman" w:cs="Times New Roman"/>
                <w:b/>
                <w:bCs/>
                <w:sz w:val="18"/>
                <w:szCs w:val="18"/>
                <w:highlight w:val="none"/>
              </w:rPr>
            </w:pPr>
            <w:r>
              <w:rPr>
                <w:rFonts w:ascii="Times New Roman" w:hAnsi="Times New Roman" w:eastAsia="Times New Roman" w:cs="Times New Roman"/>
                <w:b/>
                <w:bCs/>
                <w:sz w:val="20"/>
                <w:szCs w:val="20"/>
                <w:lang w:eastAsia="ru-RU"/>
              </w:rPr>
              <w:t xml:space="preserve">№</w:t>
            </w:r>
            <w:r>
              <w:rPr>
                <w:rFonts w:ascii="Times New Roman" w:hAnsi="Times New Roman" w:cs="Times New Roman"/>
                <w:b/>
                <w:bCs/>
                <w:sz w:val="18"/>
                <w:szCs w:val="18"/>
                <w:highlight w:val="none"/>
              </w:rPr>
            </w:r>
            <w:r>
              <w:rPr>
                <w:rFonts w:ascii="Times New Roman" w:hAnsi="Times New Roman" w:cs="Times New Roman"/>
                <w:b/>
                <w:bCs/>
                <w:sz w:val="18"/>
                <w:szCs w:val="18"/>
                <w:highlight w:val="none"/>
              </w:rPr>
            </w:r>
          </w:p>
          <w:p>
            <w:pPr>
              <w:contextualSpacing/>
              <w:jc w:val="center"/>
              <w:spacing w:after="0" w:afterAutospacing="0" w:line="240" w:lineRule="auto"/>
              <w:tabs>
                <w:tab w:val="left" w:pos="2025" w:leader="none"/>
              </w:tabs>
              <w:rPr>
                <w:rFonts w:ascii="Times New Roman" w:hAnsi="Times New Roman" w:cs="Times New Roman"/>
                <w:b/>
                <w:bCs/>
                <w:sz w:val="18"/>
                <w:szCs w:val="18"/>
              </w:rPr>
            </w:pPr>
            <w:r>
              <w:rPr>
                <w:rFonts w:ascii="Times New Roman" w:hAnsi="Times New Roman" w:eastAsia="Times New Roman" w:cs="Times New Roman"/>
                <w:b/>
                <w:bCs/>
                <w:sz w:val="20"/>
                <w:szCs w:val="20"/>
                <w:highlight w:val="none"/>
                <w:lang w:eastAsia="ru-RU"/>
              </w:rPr>
              <w:t xml:space="preserve">п/п</w:t>
            </w:r>
            <w:r>
              <w:rPr>
                <w:rFonts w:ascii="Times New Roman" w:hAnsi="Times New Roman" w:cs="Times New Roman"/>
                <w:b/>
                <w:bCs/>
                <w:sz w:val="18"/>
                <w:szCs w:val="18"/>
              </w:rPr>
            </w:r>
            <w:r>
              <w:rPr>
                <w:rFonts w:ascii="Times New Roman" w:hAnsi="Times New Roman" w:cs="Times New Roman"/>
                <w:b/>
                <w:bCs/>
                <w:sz w:val="18"/>
                <w:szCs w:val="18"/>
              </w:rPr>
            </w:r>
          </w:p>
        </w:tc>
        <w:tc>
          <w:tcPr>
            <w:tcW w:w="5757" w:type="dxa"/>
            <w:vAlign w:val="center"/>
            <w:textDirection w:val="lrTb"/>
            <w:noWrap w:val="false"/>
          </w:tcPr>
          <w:p>
            <w:pPr>
              <w:contextualSpacing/>
              <w:jc w:val="center"/>
              <w:spacing w:after="0" w:afterAutospacing="0" w:line="240" w:lineRule="auto"/>
              <w:rPr>
                <w:rFonts w:ascii="Times New Roman" w:hAnsi="Times New Roman" w:cs="Times New Roman"/>
                <w:b/>
                <w:bCs/>
                <w:color w:val="000000"/>
                <w:sz w:val="18"/>
                <w:szCs w:val="18"/>
              </w:rPr>
            </w:pPr>
            <w:r>
              <w:rPr>
                <w:rFonts w:ascii="Times New Roman" w:hAnsi="Times New Roman" w:eastAsia="Times New Roman" w:cs="Times New Roman"/>
                <w:b/>
                <w:bCs/>
                <w:color w:val="000000"/>
                <w:sz w:val="20"/>
                <w:szCs w:val="20"/>
                <w:lang w:eastAsia="ru-RU"/>
              </w:rPr>
              <w:t xml:space="preserve">Объект</w:t>
            </w:r>
            <w:r>
              <w:rPr>
                <w:rFonts w:ascii="Times New Roman" w:hAnsi="Times New Roman" w:cs="Times New Roman"/>
                <w:b/>
                <w:bCs/>
                <w:color w:val="000000"/>
                <w:sz w:val="18"/>
                <w:szCs w:val="18"/>
              </w:rPr>
            </w:r>
            <w:r>
              <w:rPr>
                <w:rFonts w:ascii="Times New Roman" w:hAnsi="Times New Roman" w:cs="Times New Roman"/>
                <w:b/>
                <w:bCs/>
                <w:color w:val="000000"/>
                <w:sz w:val="18"/>
                <w:szCs w:val="18"/>
              </w:rPr>
            </w:r>
          </w:p>
        </w:tc>
        <w:tc>
          <w:tcPr>
            <w:tcW w:w="3260" w:type="dxa"/>
            <w:vAlign w:val="center"/>
            <w:textDirection w:val="lrTb"/>
            <w:noWrap w:val="false"/>
          </w:tcPr>
          <w:p>
            <w:pPr>
              <w:contextualSpacing/>
              <w:jc w:val="center"/>
              <w:spacing w:after="0" w:afterAutospacing="0" w:line="240" w:lineRule="auto"/>
              <w:tabs>
                <w:tab w:val="left" w:pos="2025" w:leader="none"/>
              </w:tabs>
              <w:rPr>
                <w:rFonts w:ascii="Times New Roman" w:hAnsi="Times New Roman" w:cs="Times New Roman"/>
                <w:b/>
                <w:bCs/>
                <w:color w:val="000000"/>
                <w:sz w:val="18"/>
                <w:szCs w:val="18"/>
                <w:highlight w:val="none"/>
                <w:vertAlign w:val="baseline"/>
              </w:rPr>
            </w:pPr>
            <w:r>
              <w:rPr>
                <w:rFonts w:ascii="Times New Roman" w:hAnsi="Times New Roman" w:eastAsia="Times New Roman" w:cs="Times New Roman"/>
                <w:b/>
                <w:bCs/>
                <w:sz w:val="20"/>
                <w:szCs w:val="20"/>
                <w:lang w:eastAsia="ru-RU"/>
              </w:rPr>
            </w:r>
            <w:r>
              <w:rPr>
                <w:rFonts w:ascii="Times New Roman" w:hAnsi="Times New Roman" w:eastAsia="Times New Roman" w:cs="Times New Roman"/>
                <w:b/>
                <w:bCs/>
                <w:color w:val="000000"/>
                <w:sz w:val="20"/>
                <w:szCs w:val="20"/>
                <w:lang w:eastAsia="ru-RU"/>
              </w:rPr>
              <w:t xml:space="preserve">Площадь полной очистки </w:t>
            </w:r>
            <w:r>
              <w:rPr>
                <w:rFonts w:ascii="Times New Roman" w:hAnsi="Times New Roman" w:eastAsia="Times New Roman" w:cs="Times New Roman"/>
                <w:b/>
                <w:bCs/>
                <w:color w:val="000000"/>
                <w:sz w:val="20"/>
                <w:szCs w:val="20"/>
                <w:highlight w:val="none"/>
                <w:vertAlign w:val="baseline"/>
                <w:lang w:eastAsia="ru-RU"/>
              </w:rPr>
              <w:t xml:space="preserve"> на весь период оказания услуг, </w:t>
            </w:r>
            <w:r>
              <w:rPr>
                <w:rFonts w:ascii="Times New Roman" w:hAnsi="Times New Roman" w:eastAsia="Times New Roman" w:cs="Times New Roman"/>
                <w:b/>
                <w:bCs/>
                <w:color w:val="000000"/>
                <w:sz w:val="20"/>
                <w:szCs w:val="20"/>
                <w:lang w:eastAsia="ru-RU"/>
              </w:rPr>
              <w:t xml:space="preserve">м</w:t>
            </w:r>
            <w:r>
              <w:rPr>
                <w:rFonts w:ascii="Times New Roman" w:hAnsi="Times New Roman" w:eastAsia="Times New Roman" w:cs="Times New Roman"/>
                <w:b/>
                <w:bCs/>
                <w:color w:val="000000"/>
                <w:sz w:val="20"/>
                <w:szCs w:val="20"/>
                <w:vertAlign w:val="superscript"/>
                <w:lang w:eastAsia="ru-RU"/>
              </w:rPr>
              <w:t xml:space="preserve">2</w:t>
            </w:r>
            <w:r>
              <w:rPr>
                <w:rFonts w:ascii="Times New Roman" w:hAnsi="Times New Roman" w:cs="Times New Roman"/>
                <w:b/>
                <w:bCs/>
                <w:color w:val="000000"/>
                <w:sz w:val="18"/>
                <w:szCs w:val="18"/>
                <w:highlight w:val="none"/>
                <w:vertAlign w:val="baseline"/>
              </w:rPr>
            </w:r>
            <w:r>
              <w:rPr>
                <w:rFonts w:ascii="Times New Roman" w:hAnsi="Times New Roman" w:cs="Times New Roman"/>
                <w:b/>
                <w:bCs/>
                <w:color w:val="000000"/>
                <w:sz w:val="18"/>
                <w:szCs w:val="18"/>
                <w:highlight w:val="none"/>
                <w:vertAlign w:val="baseline"/>
              </w:rPr>
            </w:r>
          </w:p>
        </w:tc>
      </w:tr>
      <w:tr>
        <w:tblPrEx/>
        <w:trPr>
          <w:trHeight w:val="961"/>
        </w:trPr>
        <w:tc>
          <w:tcPr>
            <w:tcW w:w="675" w:type="dxa"/>
            <w:vAlign w:val="center"/>
            <w:textDirection w:val="lrTb"/>
            <w:noWrap w:val="false"/>
          </w:tcPr>
          <w:p>
            <w:pPr>
              <w:contextualSpacing/>
              <w:jc w:val="center"/>
              <w:spacing w:after="0" w:afterAutospacing="0" w:line="240" w:lineRule="auto"/>
              <w:tabs>
                <w:tab w:val="left" w:pos="2025"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t xml:space="preserve">1.</w:t>
            </w:r>
            <w:r>
              <w:rPr>
                <w:rFonts w:ascii="Times New Roman" w:hAnsi="Times New Roman" w:cs="Times New Roman"/>
                <w:sz w:val="18"/>
                <w:szCs w:val="18"/>
              </w:rPr>
            </w:r>
            <w:r>
              <w:rPr>
                <w:rFonts w:ascii="Times New Roman" w:hAnsi="Times New Roman" w:cs="Times New Roman"/>
                <w:sz w:val="18"/>
                <w:szCs w:val="18"/>
              </w:rPr>
            </w:r>
          </w:p>
        </w:tc>
        <w:tc>
          <w:tcPr>
            <w:tcW w:w="5757" w:type="dxa"/>
            <w:vAlign w:val="center"/>
            <w:textDirection w:val="lrTb"/>
            <w:noWrap w:val="false"/>
          </w:tcPr>
          <w:p>
            <w:pPr>
              <w:jc w:val="left"/>
              <w:rPr>
                <w:rFonts w:ascii="Times New Roman" w:hAnsi="Times New Roman" w:cs="Times New Roman"/>
                <w:sz w:val="18"/>
                <w:szCs w:val="18"/>
              </w:rPr>
            </w:pPr>
            <w:r>
              <w:rPr>
                <w:rFonts w:ascii="Times New Roman" w:hAnsi="Times New Roman" w:eastAsia="Times New Roman" w:cs="Times New Roman"/>
                <w:sz w:val="20"/>
                <w:szCs w:val="20"/>
              </w:rPr>
              <w:t xml:space="preserve">Административное здание, расположенное по адресу: Ямало-Ненецкий автономный округ, городской округ город Лабытнанги, улица Дзержинского, дом 36.</w:t>
            </w:r>
            <w:r>
              <w:rPr>
                <w:rFonts w:ascii="Times New Roman" w:hAnsi="Times New Roman" w:cs="Times New Roman"/>
                <w:sz w:val="18"/>
                <w:szCs w:val="18"/>
              </w:rPr>
            </w:r>
            <w:r>
              <w:rPr>
                <w:rFonts w:ascii="Times New Roman" w:hAnsi="Times New Roman" w:cs="Times New Roman"/>
                <w:sz w:val="18"/>
                <w:szCs w:val="18"/>
              </w:rPr>
            </w:r>
          </w:p>
        </w:tc>
        <w:tc>
          <w:tcPr>
            <w:tcW w:w="3260" w:type="dxa"/>
            <w:vAlign w:val="center"/>
            <w:textDirection w:val="lrTb"/>
            <w:noWrap w:val="false"/>
          </w:tcPr>
          <w:p>
            <w:pPr>
              <w:contextualSpacing/>
              <w:jc w:val="center"/>
              <w:spacing w:after="0" w:afterAutospacing="0" w:line="240" w:lineRule="auto"/>
              <w:tabs>
                <w:tab w:val="left" w:pos="2025" w:leader="none"/>
              </w:tabs>
              <w:rPr>
                <w:rFonts w:ascii="Times New Roman" w:hAnsi="Times New Roman" w:cs="Times New Roman"/>
                <w:sz w:val="18"/>
                <w:szCs w:val="18"/>
                <w:highlight w:val="yellow"/>
              </w:rPr>
            </w:pPr>
            <w:r>
              <w:rPr>
                <w:rFonts w:ascii="Times New Roman" w:hAnsi="Times New Roman" w:eastAsia="Times New Roman" w:cs="Times New Roman"/>
                <w:sz w:val="20"/>
                <w:szCs w:val="20"/>
                <w:highlight w:val="none"/>
              </w:rPr>
              <w:t xml:space="preserve">1140</w:t>
            </w:r>
            <w:r>
              <w:rPr>
                <w:rFonts w:ascii="Times New Roman" w:hAnsi="Times New Roman" w:cs="Times New Roman"/>
                <w:sz w:val="18"/>
                <w:szCs w:val="18"/>
                <w:highlight w:val="yellow"/>
              </w:rPr>
            </w:r>
            <w:r>
              <w:rPr>
                <w:rFonts w:ascii="Times New Roman" w:hAnsi="Times New Roman" w:cs="Times New Roman"/>
                <w:sz w:val="18"/>
                <w:szCs w:val="18"/>
                <w:highlight w:val="yellow"/>
              </w:rPr>
            </w:r>
          </w:p>
        </w:tc>
      </w:tr>
    </w:tbl>
    <w:p>
      <w:pPr>
        <w:contextualSpacing/>
        <w:ind w:left="142" w:right="0" w:firstLine="567"/>
        <w:jc w:val="both"/>
        <w:spacing w:after="0" w:afterAutospacing="0" w:line="240" w:lineRule="auto"/>
        <w:tabs>
          <w:tab w:val="left" w:pos="7230" w:leader="none"/>
          <w:tab w:val="left" w:pos="7710" w:leader="none"/>
          <w:tab w:val="right" w:pos="10205" w:leader="none"/>
        </w:tabs>
        <w:rPr>
          <w:rFonts w:ascii="Times New Roman" w:hAnsi="Times New Roman" w:cs="Times New Roman"/>
          <w:color w:val="000000"/>
          <w:sz w:val="18"/>
          <w:szCs w:val="18"/>
          <w:highlight w:val="white"/>
        </w:rPr>
      </w:pPr>
      <w:r>
        <w:rPr>
          <w:rFonts w:ascii="Times New Roman" w:hAnsi="Times New Roman" w:eastAsia="Times New Roman" w:cs="Times New Roman"/>
          <w:color w:val="000000"/>
          <w:sz w:val="20"/>
          <w:szCs w:val="20"/>
          <w:highlight w:val="none"/>
        </w:rPr>
      </w:r>
      <w:r>
        <w:rPr>
          <w:rFonts w:ascii="Times New Roman" w:hAnsi="Times New Roman" w:cs="Times New Roman"/>
          <w:color w:val="000000"/>
          <w:sz w:val="18"/>
          <w:szCs w:val="18"/>
          <w:highlight w:val="white"/>
        </w:rPr>
      </w:r>
      <w:r>
        <w:rPr>
          <w:rFonts w:ascii="Times New Roman" w:hAnsi="Times New Roman" w:cs="Times New Roman"/>
          <w:color w:val="000000"/>
          <w:sz w:val="18"/>
          <w:szCs w:val="18"/>
          <w:highlight w:val="white"/>
        </w:rPr>
      </w:r>
    </w:p>
    <w:p>
      <w:pPr>
        <w:contextualSpacing/>
        <w:jc w:val="both"/>
        <w:spacing w:after="0" w:afterAutospacing="0" w:line="240" w:lineRule="auto"/>
        <w:widowControl w:val="off"/>
        <w:tabs>
          <w:tab w:val="left" w:pos="426" w:leader="none"/>
          <w:tab w:val="left" w:pos="709" w:leader="none"/>
          <w:tab w:val="left" w:pos="993" w:leader="none"/>
        </w:tabs>
        <w:rPr>
          <w:rFonts w:ascii="Times New Roman" w:hAnsi="Times New Roman" w:cs="Times New Roman"/>
          <w:color w:val="000000"/>
          <w:sz w:val="18"/>
          <w:szCs w:val="18"/>
          <w:highlight w:val="white"/>
        </w:rPr>
      </w:pPr>
      <w:r>
        <w:rPr>
          <w:rFonts w:ascii="Times New Roman" w:hAnsi="Times New Roman" w:eastAsia="Times New Roman" w:cs="Times New Roman"/>
          <w:color w:val="000000" w:themeColor="text1"/>
          <w:sz w:val="20"/>
          <w:szCs w:val="20"/>
          <w:highlight w:val="white"/>
        </w:rPr>
      </w:r>
      <w:r>
        <w:rPr>
          <w:rFonts w:ascii="Times New Roman" w:hAnsi="Times New Roman" w:cs="Times New Roman"/>
          <w:color w:val="000000"/>
          <w:sz w:val="18"/>
          <w:szCs w:val="18"/>
          <w:highlight w:val="white"/>
        </w:rPr>
      </w:r>
      <w:r>
        <w:rPr>
          <w:rFonts w:ascii="Times New Roman" w:hAnsi="Times New Roman" w:cs="Times New Roman"/>
          <w:color w:val="000000"/>
          <w:sz w:val="18"/>
          <w:szCs w:val="18"/>
          <w:highlight w:val="white"/>
        </w:rPr>
      </w:r>
    </w:p>
    <w:p>
      <w:pPr>
        <w:contextualSpacing/>
        <w:ind w:left="0" w:right="0" w:firstLine="709"/>
        <w:jc w:val="both"/>
        <w:spacing w:after="0" w:afterAutospacing="0" w:line="240" w:lineRule="auto"/>
        <w:tabs>
          <w:tab w:val="left" w:pos="4708" w:leader="none"/>
        </w:tabs>
        <w:rPr>
          <w:rFonts w:ascii="Times New Roman" w:hAnsi="Times New Roman" w:cs="Times New Roman"/>
          <w:b/>
          <w:bCs/>
          <w:sz w:val="18"/>
          <w:szCs w:val="18"/>
        </w:rPr>
      </w:pPr>
      <w:r>
        <w:rPr>
          <w:rFonts w:ascii="Times New Roman" w:hAnsi="Times New Roman" w:eastAsia="Times New Roman" w:cs="Times New Roman"/>
          <w:b/>
          <w:bCs/>
          <w:color w:val="000000" w:themeColor="text1"/>
          <w:sz w:val="20"/>
          <w:szCs w:val="20"/>
          <w:highlight w:val="none"/>
        </w:rPr>
      </w:r>
      <w:r>
        <w:rPr>
          <w:rFonts w:ascii="Times New Roman" w:hAnsi="Times New Roman" w:eastAsia="Times New Roman" w:cs="Times New Roman"/>
          <w:b/>
          <w:bCs/>
          <w:color w:val="000000" w:themeColor="text1"/>
          <w:sz w:val="20"/>
          <w:szCs w:val="20"/>
          <w:highlight w:val="none"/>
        </w:rPr>
        <w:t xml:space="preserve">5. </w:t>
      </w:r>
      <w:r>
        <w:rPr>
          <w:rFonts w:ascii="Times New Roman" w:hAnsi="Times New Roman" w:eastAsia="Times New Roman" w:cs="Times New Roman"/>
          <w:b/>
          <w:bCs/>
          <w:sz w:val="20"/>
          <w:szCs w:val="20"/>
        </w:rPr>
        <w:t xml:space="preserve">Применяемые стандарты и правила:</w:t>
      </w:r>
      <w:r>
        <w:rPr>
          <w:rFonts w:ascii="Times New Roman" w:hAnsi="Times New Roman" w:cs="Times New Roman"/>
          <w:b/>
          <w:bCs/>
          <w:sz w:val="18"/>
          <w:szCs w:val="18"/>
        </w:rPr>
      </w:r>
      <w:r>
        <w:rPr>
          <w:rFonts w:ascii="Times New Roman" w:hAnsi="Times New Roman" w:cs="Times New Roman"/>
          <w:b/>
          <w:bCs/>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b/>
          <w:bCs/>
          <w:sz w:val="20"/>
          <w:szCs w:val="20"/>
        </w:rPr>
      </w:r>
      <w:r>
        <w:rPr>
          <w:rFonts w:ascii="Times New Roman" w:hAnsi="Times New Roman" w:eastAsia="Times New Roman" w:cs="Times New Roman"/>
          <w:sz w:val="20"/>
          <w:szCs w:val="20"/>
          <w:lang w:eastAsia="ru-RU"/>
        </w:rPr>
        <w:t xml:space="preserve">5.1.1. </w:t>
      </w:r>
      <w:r>
        <w:rPr>
          <w:rFonts w:ascii="Times New Roman" w:hAnsi="Times New Roman" w:eastAsia="Times New Roman" w:cs="Times New Roman"/>
          <w:sz w:val="20"/>
          <w:szCs w:val="20"/>
          <w:lang w:eastAsia="ru-RU"/>
        </w:rPr>
        <w:t xml:space="preserve">Оказываемые</w:t>
      </w:r>
      <w:r>
        <w:rPr>
          <w:rFonts w:ascii="Times New Roman" w:hAnsi="Times New Roman" w:eastAsia="Times New Roman" w:cs="Times New Roman"/>
          <w:sz w:val="20"/>
          <w:szCs w:val="20"/>
          <w:lang w:eastAsia="ru-RU"/>
        </w:rPr>
        <w:t xml:space="preserve"> услуги должны соответствовать требованиям настоящего Технического задания и законодательству Российской Федерации, в том числе:</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rPr>
        <w:t xml:space="preserve">Приказ Минтруда </w:t>
      </w:r>
      <w:r>
        <w:rPr>
          <w:rFonts w:ascii="Times New Roman" w:hAnsi="Times New Roman" w:eastAsia="Times New Roman" w:cs="Times New Roman"/>
          <w:sz w:val="20"/>
          <w:szCs w:val="20"/>
        </w:rPr>
        <w:t xml:space="preserve">и социальной защиты </w:t>
      </w:r>
      <w:r>
        <w:rPr>
          <w:rFonts w:ascii="Times New Roman" w:hAnsi="Times New Roman" w:eastAsia="Times New Roman" w:cs="Times New Roman"/>
          <w:sz w:val="20"/>
          <w:szCs w:val="20"/>
        </w:rPr>
        <w:t xml:space="preserve">Росси</w:t>
      </w:r>
      <w:r>
        <w:rPr>
          <w:rFonts w:ascii="Times New Roman" w:hAnsi="Times New Roman" w:eastAsia="Times New Roman" w:cs="Times New Roman"/>
          <w:sz w:val="20"/>
          <w:szCs w:val="20"/>
        </w:rPr>
        <w:t xml:space="preserve">йской федерации </w:t>
      </w:r>
      <w:r>
        <w:rPr>
          <w:rFonts w:ascii="Times New Roman" w:hAnsi="Times New Roman" w:eastAsia="Times New Roman" w:cs="Times New Roman"/>
          <w:sz w:val="20"/>
          <w:szCs w:val="20"/>
        </w:rPr>
        <w:t xml:space="preserve">от 16 ноября 2020 г. N 782н «Об утверждении Правил по охране труда при услуге на высоте»;</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Приказ Минтруда и социальной защиты Российской федерации от 29 октября 2020 г. N 758н «Об утверждении Правил по охране труда в жилищно-коммунальном хозяйстве»;</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ГОСТ 32489-2013. Межгосударственный стандарт. Пояса предохранительные строительные. Общие технические условия;</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ГОСТ 12.0.004-2015. Межгосударственный стандарт. Система стандартов безопасности труда. Организация обучения безопасности труда. Общие положения;</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ГОСТ </w:t>
      </w:r>
      <w:r>
        <w:rPr>
          <w:rFonts w:ascii="Times New Roman" w:hAnsi="Times New Roman" w:eastAsia="Times New Roman" w:cs="Times New Roman"/>
          <w:sz w:val="20"/>
          <w:szCs w:val="20"/>
        </w:rPr>
        <w:t xml:space="preserve">Р</w:t>
      </w:r>
      <w:r>
        <w:rPr>
          <w:rFonts w:ascii="Times New Roman" w:hAnsi="Times New Roman" w:eastAsia="Times New Roman" w:cs="Times New Roman"/>
          <w:sz w:val="20"/>
          <w:szCs w:val="20"/>
        </w:rPr>
        <w:t xml:space="preserve"> ЕН 361-2008. Национальный стандарт Российской Федерации. Система стандартов безопасности труда. Средства индивидуальной защиты от падения с высоты. Страховочные привязи. Общие технические требования. Методы испытаний;</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ГОСТ </w:t>
      </w:r>
      <w:r>
        <w:rPr>
          <w:rFonts w:ascii="Times New Roman" w:hAnsi="Times New Roman" w:eastAsia="Times New Roman" w:cs="Times New Roman"/>
          <w:sz w:val="20"/>
          <w:szCs w:val="20"/>
        </w:rPr>
        <w:t xml:space="preserve">Р</w:t>
      </w:r>
      <w:r>
        <w:rPr>
          <w:rFonts w:ascii="Times New Roman" w:hAnsi="Times New Roman" w:eastAsia="Times New Roman" w:cs="Times New Roman"/>
          <w:sz w:val="20"/>
          <w:szCs w:val="20"/>
        </w:rPr>
        <w:t xml:space="preserve"> ЕН 358-2008. Национальный стандарт Российской Федерации. Система стандартов безопасности труда. Средства индивидуальной защиты от падения с высоты. Привязи и стропы для удержания и позиционирования. Общие технические требования. Методы испытаний.</w:t>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sz w:val="18"/>
          <w:szCs w:val="18"/>
        </w:rPr>
      </w:pPr>
      <w:r>
        <w:rPr>
          <w:rFonts w:ascii="Times New Roman" w:hAnsi="Times New Roman" w:eastAsia="Times New Roman" w:cs="Times New Roman"/>
          <w:b/>
          <w:bCs/>
          <w:color w:val="000000" w:themeColor="text1"/>
          <w:sz w:val="20"/>
          <w:szCs w:val="20"/>
          <w:highlight w:val="none"/>
        </w:rPr>
        <w:t xml:space="preserve">6.</w:t>
      </w:r>
      <w:r>
        <w:rPr>
          <w:rFonts w:ascii="Times New Roman" w:hAnsi="Times New Roman" w:eastAsia="Times New Roman" w:cs="Times New Roman"/>
          <w:b/>
          <w:sz w:val="20"/>
          <w:szCs w:val="20"/>
        </w:rPr>
        <w:t xml:space="preserve"> Требования к безопасности:</w:t>
      </w:r>
      <w:r>
        <w:rPr>
          <w:rFonts w:ascii="Times New Roman" w:hAnsi="Times New Roman" w:cs="Times New Roman"/>
          <w:b/>
          <w:bCs/>
          <w:sz w:val="18"/>
          <w:szCs w:val="18"/>
        </w:rPr>
      </w:r>
      <w:r>
        <w:rPr>
          <w:rFonts w:ascii="Times New Roman" w:hAnsi="Times New Roman" w:cs="Times New Roman"/>
          <w:b/>
          <w:bCs/>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b/>
          <w:sz w:val="20"/>
          <w:szCs w:val="20"/>
        </w:rPr>
      </w:r>
      <w:r>
        <w:rPr>
          <w:rFonts w:ascii="Times New Roman" w:hAnsi="Times New Roman" w:eastAsia="Times New Roman" w:cs="Times New Roman"/>
          <w:sz w:val="20"/>
          <w:szCs w:val="20"/>
          <w:lang w:eastAsia="ru-RU"/>
        </w:rPr>
        <w:t xml:space="preserve">7.1. Исполнитель оказывает услуги с обязательным соблюдением норм и правил охраны труда, пожарной безопасности и производственной санитарии;</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t xml:space="preserve">7.2. В соответствии с требованиями ГОСТ 12.0.004-2015 Исполнитель обязан проводить все виды инструктажей по охране труда и фиксировать усвоение их содержания работниками в соответствующих журналах либо в установленных случаях – нарядах-допусках;</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t xml:space="preserve">7.3. Исполнитель проводит дополнительный инструктаж по безопасным методам </w:t>
      </w:r>
      <w:r>
        <w:rPr>
          <w:rFonts w:ascii="Times New Roman" w:hAnsi="Times New Roman" w:eastAsia="Times New Roman" w:cs="Times New Roman"/>
          <w:sz w:val="20"/>
          <w:szCs w:val="20"/>
        </w:rPr>
        <w:t xml:space="preserve">оказания</w:t>
      </w:r>
      <w:r>
        <w:rPr>
          <w:rFonts w:ascii="Times New Roman" w:hAnsi="Times New Roman" w:eastAsia="Times New Roman" w:cs="Times New Roman"/>
          <w:sz w:val="20"/>
          <w:szCs w:val="20"/>
          <w:lang w:eastAsia="ru-RU"/>
        </w:rPr>
        <w:t xml:space="preserve"> услуг (перед очисткой каждой крыши) на местах, обращая внимание на специфические условия </w:t>
      </w:r>
      <w:r>
        <w:rPr>
          <w:rFonts w:ascii="Times New Roman" w:hAnsi="Times New Roman" w:eastAsia="Times New Roman" w:cs="Times New Roman"/>
          <w:sz w:val="20"/>
          <w:szCs w:val="20"/>
        </w:rPr>
        <w:t xml:space="preserve">оказания</w:t>
      </w:r>
      <w:r>
        <w:rPr>
          <w:rFonts w:ascii="Times New Roman" w:hAnsi="Times New Roman" w:eastAsia="Times New Roman" w:cs="Times New Roman"/>
          <w:sz w:val="20"/>
          <w:szCs w:val="20"/>
          <w:lang w:eastAsia="ru-RU"/>
        </w:rPr>
        <w:t xml:space="preserve"> услуг на данном участке.</w:t>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t xml:space="preserve">7. Условия оказания услуг:</w:t>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b/>
          <w:bCs/>
          <w:color w:val="000000" w:themeColor="text1"/>
          <w:sz w:val="20"/>
          <w:szCs w:val="20"/>
          <w:highlight w:val="none"/>
        </w:rPr>
      </w:r>
      <w:r>
        <w:rPr>
          <w:rFonts w:ascii="Times New Roman" w:hAnsi="Times New Roman" w:eastAsia="Times New Roman" w:cs="Times New Roman"/>
          <w:b w:val="0"/>
          <w:bCs w:val="0"/>
          <w:color w:val="000000" w:themeColor="text1"/>
          <w:sz w:val="20"/>
          <w:szCs w:val="20"/>
          <w:highlight w:val="none"/>
        </w:rPr>
        <w:t xml:space="preserve">7.1. </w:t>
      </w:r>
      <w:r>
        <w:rPr>
          <w:rFonts w:ascii="Times New Roman" w:hAnsi="Times New Roman" w:eastAsia="Times New Roman" w:cs="Times New Roman"/>
          <w:sz w:val="20"/>
          <w:szCs w:val="20"/>
          <w:lang w:eastAsia="ru-RU"/>
        </w:rPr>
        <w:t xml:space="preserve">Услуги должны </w:t>
      </w:r>
      <w:r>
        <w:rPr>
          <w:rFonts w:ascii="Times New Roman" w:hAnsi="Times New Roman" w:eastAsia="Times New Roman" w:cs="Times New Roman"/>
          <w:sz w:val="20"/>
          <w:szCs w:val="20"/>
          <w:lang w:eastAsia="ru-RU"/>
        </w:rPr>
        <w:t xml:space="preserve">оказываться</w:t>
      </w:r>
      <w:r>
        <w:rPr>
          <w:rFonts w:ascii="Times New Roman" w:hAnsi="Times New Roman" w:eastAsia="Times New Roman" w:cs="Times New Roman"/>
          <w:sz w:val="20"/>
          <w:szCs w:val="20"/>
          <w:lang w:eastAsia="ru-RU"/>
        </w:rPr>
        <w:t xml:space="preserve"> независимо от дня недели, выходных и праздничных дней в согласованное с Заказчиком время;</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t xml:space="preserve">7.2. Услуги должны </w:t>
      </w:r>
      <w:r>
        <w:rPr>
          <w:rFonts w:ascii="Times New Roman" w:hAnsi="Times New Roman" w:eastAsia="Times New Roman" w:cs="Times New Roman"/>
          <w:sz w:val="20"/>
          <w:szCs w:val="20"/>
          <w:lang w:eastAsia="ru-RU"/>
        </w:rPr>
        <w:t xml:space="preserve">оказываться</w:t>
      </w:r>
      <w:r>
        <w:rPr>
          <w:rFonts w:ascii="Times New Roman" w:hAnsi="Times New Roman" w:eastAsia="Times New Roman" w:cs="Times New Roman"/>
          <w:sz w:val="20"/>
          <w:szCs w:val="20"/>
          <w:lang w:eastAsia="ru-RU"/>
        </w:rPr>
        <w:t xml:space="preserve"> преимущественно в дневное время суток. В случае необходимости </w:t>
      </w:r>
      <w:r>
        <w:rPr>
          <w:rFonts w:ascii="Times New Roman" w:hAnsi="Times New Roman" w:eastAsia="Times New Roman" w:cs="Times New Roman"/>
          <w:sz w:val="20"/>
          <w:szCs w:val="20"/>
        </w:rPr>
        <w:t xml:space="preserve">оказания</w:t>
      </w:r>
      <w:r>
        <w:rPr>
          <w:rFonts w:ascii="Times New Roman" w:hAnsi="Times New Roman" w:eastAsia="Times New Roman" w:cs="Times New Roman"/>
          <w:sz w:val="20"/>
          <w:szCs w:val="20"/>
          <w:lang w:eastAsia="ru-RU"/>
        </w:rPr>
        <w:t xml:space="preserve"> услуг в вечернее или ночное время, место </w:t>
      </w:r>
      <w:r>
        <w:rPr>
          <w:rFonts w:ascii="Times New Roman" w:hAnsi="Times New Roman" w:eastAsia="Times New Roman" w:cs="Times New Roman"/>
          <w:sz w:val="20"/>
          <w:szCs w:val="20"/>
        </w:rPr>
        <w:t xml:space="preserve">оказания</w:t>
      </w:r>
      <w:r>
        <w:rPr>
          <w:rFonts w:ascii="Times New Roman" w:hAnsi="Times New Roman" w:eastAsia="Times New Roman" w:cs="Times New Roman"/>
          <w:sz w:val="20"/>
          <w:szCs w:val="20"/>
          <w:lang w:eastAsia="ru-RU"/>
        </w:rPr>
        <w:t xml:space="preserve"> услуг должно быть хорошо освещено за счет сил и средств Исполнителя.</w:t>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eastAsia="Times New Roman" w:cs="Times New Roman"/>
          <w:b w:val="0"/>
          <w:bCs w:val="0"/>
          <w:color w:val="000000" w:themeColor="text1"/>
          <w:sz w:val="20"/>
          <w:szCs w:val="20"/>
          <w:highlight w:val="none"/>
        </w:rPr>
        <w:t xml:space="preserve">7.3. Недопустимо оказание услуг</w:t>
      </w:r>
      <w:r>
        <w:rPr>
          <w:rFonts w:ascii="Times New Roman" w:hAnsi="Times New Roman" w:eastAsia="Times New Roman" w:cs="Times New Roman"/>
          <w:sz w:val="20"/>
          <w:szCs w:val="20"/>
        </w:rPr>
        <w:t xml:space="preserve"> при неблагоприятных погодных условиях (скорости воздушного потока / ветра 15 м/</w:t>
      </w:r>
      <w:r>
        <w:rPr>
          <w:rFonts w:ascii="Times New Roman" w:hAnsi="Times New Roman" w:eastAsia="Times New Roman" w:cs="Times New Roman"/>
          <w:sz w:val="20"/>
          <w:szCs w:val="20"/>
        </w:rPr>
        <w:t xml:space="preserve">с</w:t>
      </w:r>
      <w:r>
        <w:rPr>
          <w:rFonts w:ascii="Times New Roman" w:hAnsi="Times New Roman" w:eastAsia="Times New Roman" w:cs="Times New Roman"/>
          <w:sz w:val="20"/>
          <w:szCs w:val="20"/>
        </w:rPr>
        <w:t xml:space="preserve"> и более)</w:t>
      </w:r>
      <w:r>
        <w:rPr>
          <w:rFonts w:ascii="Times New Roman" w:hAnsi="Times New Roman" w:eastAsia="Times New Roman" w:cs="Times New Roman"/>
          <w:sz w:val="20"/>
          <w:szCs w:val="20"/>
        </w:rPr>
        <w:t xml:space="preserve">.</w:t>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sz w:val="18"/>
          <w:szCs w:val="18"/>
        </w:rPr>
      </w:pPr>
      <w:r>
        <w:rPr>
          <w:rFonts w:ascii="Times New Roman" w:hAnsi="Times New Roman" w:eastAsia="Times New Roman" w:cs="Times New Roman"/>
          <w:b/>
          <w:bCs/>
          <w:color w:val="000000" w:themeColor="text1"/>
          <w:sz w:val="20"/>
          <w:szCs w:val="20"/>
          <w:highlight w:val="none"/>
        </w:rPr>
        <w:t xml:space="preserve">8. Х</w:t>
      </w:r>
      <w:r>
        <w:rPr>
          <w:rFonts w:ascii="Times New Roman" w:hAnsi="Times New Roman" w:eastAsia="Times New Roman" w:cs="Times New Roman"/>
          <w:b/>
          <w:sz w:val="20"/>
          <w:szCs w:val="20"/>
        </w:rPr>
        <w:t xml:space="preserve">арактеристики оказываемых услуг:</w:t>
      </w:r>
      <w:r>
        <w:rPr>
          <w:rFonts w:ascii="Times New Roman" w:hAnsi="Times New Roman" w:cs="Times New Roman"/>
          <w:b/>
          <w:bCs/>
          <w:sz w:val="18"/>
          <w:szCs w:val="18"/>
        </w:rPr>
      </w:r>
      <w:r>
        <w:rPr>
          <w:rFonts w:ascii="Times New Roman" w:hAnsi="Times New Roman" w:cs="Times New Roman"/>
          <w:b/>
          <w:bCs/>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pacing w:val="-4"/>
          <w:sz w:val="18"/>
          <w:szCs w:val="18"/>
        </w:rPr>
      </w:pPr>
      <w:r>
        <w:rPr>
          <w:rFonts w:ascii="Times New Roman" w:hAnsi="Times New Roman" w:eastAsia="Times New Roman" w:cs="Times New Roman"/>
          <w:b/>
          <w:sz w:val="20"/>
          <w:szCs w:val="20"/>
        </w:rPr>
      </w:r>
      <w:r>
        <w:rPr>
          <w:rFonts w:ascii="Times New Roman" w:hAnsi="Times New Roman" w:eastAsia="Times New Roman" w:cs="Times New Roman"/>
          <w:spacing w:val="-4"/>
          <w:sz w:val="20"/>
          <w:szCs w:val="20"/>
          <w:lang w:eastAsia="ru-RU"/>
        </w:rPr>
        <w:t xml:space="preserve">8.1</w:t>
      </w:r>
      <w:r>
        <w:rPr>
          <w:rFonts w:ascii="Times New Roman" w:hAnsi="Times New Roman" w:eastAsia="Times New Roman" w:cs="Times New Roman"/>
          <w:spacing w:val="-4"/>
          <w:sz w:val="20"/>
          <w:szCs w:val="20"/>
          <w:lang w:eastAsia="ru-RU"/>
        </w:rPr>
        <w:t xml:space="preserve">.</w:t>
      </w:r>
      <w:r>
        <w:rPr>
          <w:rFonts w:ascii="Times New Roman" w:hAnsi="Times New Roman" w:eastAsia="Times New Roman" w:cs="Times New Roman"/>
          <w:spacing w:val="-4"/>
          <w:sz w:val="20"/>
          <w:szCs w:val="20"/>
          <w:lang w:eastAsia="ru-RU"/>
        </w:rPr>
        <w:t xml:space="preserve"> До начала </w:t>
      </w:r>
      <w:r>
        <w:rPr>
          <w:rFonts w:ascii="Times New Roman" w:hAnsi="Times New Roman" w:eastAsia="Times New Roman" w:cs="Times New Roman"/>
          <w:sz w:val="20"/>
          <w:szCs w:val="20"/>
        </w:rPr>
        <w:t xml:space="preserve">оказания</w:t>
      </w:r>
      <w:r>
        <w:rPr>
          <w:rFonts w:ascii="Times New Roman" w:hAnsi="Times New Roman" w:eastAsia="Times New Roman" w:cs="Times New Roman"/>
          <w:spacing w:val="-4"/>
          <w:sz w:val="20"/>
          <w:szCs w:val="20"/>
          <w:lang w:eastAsia="ru-RU"/>
        </w:rPr>
        <w:t xml:space="preserve"> услуг, </w:t>
      </w:r>
      <w:r>
        <w:rPr>
          <w:rFonts w:ascii="Times New Roman" w:hAnsi="Times New Roman" w:eastAsia="Times New Roman" w:cs="Times New Roman"/>
          <w:spacing w:val="-4"/>
          <w:sz w:val="20"/>
          <w:szCs w:val="20"/>
          <w:lang w:eastAsia="ru-RU"/>
        </w:rPr>
        <w:t xml:space="preserve">и на заключительном этапе Исполнитель совместно с представителем Заказчика (в свободной форме) оформляется акт совместного осмотра на предмет целостности:</w:t>
      </w:r>
      <w:r>
        <w:rPr>
          <w:rFonts w:ascii="Times New Roman" w:hAnsi="Times New Roman" w:cs="Times New Roman"/>
          <w:spacing w:val="-4"/>
          <w:sz w:val="18"/>
          <w:szCs w:val="18"/>
        </w:rPr>
      </w:r>
      <w:r>
        <w:rPr>
          <w:rFonts w:ascii="Times New Roman" w:hAnsi="Times New Roman" w:cs="Times New Roman"/>
          <w:spacing w:val="-4"/>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pacing w:val="-4"/>
          <w:sz w:val="20"/>
          <w:szCs w:val="20"/>
          <w:lang w:eastAsia="ru-RU"/>
        </w:rPr>
        <w:t xml:space="preserve">- </w:t>
      </w:r>
      <w:r>
        <w:rPr>
          <w:rFonts w:ascii="Times New Roman" w:hAnsi="Times New Roman" w:eastAsia="Times New Roman" w:cs="Times New Roman"/>
          <w:sz w:val="20"/>
          <w:szCs w:val="20"/>
        </w:rPr>
        <w:t xml:space="preserve">кровли;</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водосточных труб;</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воронок;</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оборудования (объектов), установленного на крыше;</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оборудования (объектов), установленного на фасаде;</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входов в здания;</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электрических, телефонных проводов;</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ограждений;</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выступающих элементов фасада;</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произрастающих рядом деревьев и т.д..</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b/>
          <w:bCs/>
          <w:sz w:val="18"/>
          <w:szCs w:val="18"/>
          <w:highlight w:val="none"/>
        </w:rPr>
      </w:pPr>
      <w:r>
        <w:rPr>
          <w:rFonts w:ascii="Times New Roman" w:hAnsi="Times New Roman" w:eastAsia="Times New Roman" w:cs="Times New Roman"/>
          <w:sz w:val="20"/>
          <w:szCs w:val="20"/>
        </w:rPr>
      </w:r>
      <w:r>
        <w:rPr>
          <w:rFonts w:ascii="Times New Roman" w:hAnsi="Times New Roman" w:eastAsia="Times New Roman" w:cs="Times New Roman"/>
          <w:sz w:val="20"/>
          <w:szCs w:val="20"/>
          <w:lang w:eastAsia="ru-RU"/>
        </w:rPr>
        <w:t xml:space="preserve">8.2</w:t>
      </w:r>
      <w:r>
        <w:rPr>
          <w:rFonts w:ascii="Times New Roman" w:hAnsi="Times New Roman" w:eastAsia="Times New Roman" w:cs="Times New Roman"/>
          <w:sz w:val="20"/>
          <w:szCs w:val="20"/>
          <w:lang w:eastAsia="ru-RU"/>
        </w:rPr>
        <w:t xml:space="preserve">.</w:t>
      </w:r>
      <w:r>
        <w:rPr>
          <w:rFonts w:ascii="Times New Roman" w:hAnsi="Times New Roman" w:eastAsia="Times New Roman" w:cs="Times New Roman"/>
          <w:sz w:val="20"/>
          <w:szCs w:val="20"/>
          <w:lang w:eastAsia="ru-RU"/>
        </w:rPr>
        <w:t xml:space="preserve"> До начала </w:t>
      </w:r>
      <w:r>
        <w:rPr>
          <w:rFonts w:ascii="Times New Roman" w:hAnsi="Times New Roman" w:eastAsia="Times New Roman" w:cs="Times New Roman"/>
          <w:sz w:val="20"/>
          <w:szCs w:val="20"/>
        </w:rPr>
        <w:t xml:space="preserve">оказания</w:t>
      </w:r>
      <w:r>
        <w:rPr>
          <w:rFonts w:ascii="Times New Roman" w:hAnsi="Times New Roman" w:eastAsia="Times New Roman" w:cs="Times New Roman"/>
          <w:sz w:val="20"/>
          <w:szCs w:val="20"/>
          <w:lang w:eastAsia="ru-RU"/>
        </w:rPr>
        <w:t xml:space="preserve"> услуг  </w:t>
      </w:r>
      <w:r>
        <w:rPr>
          <w:rFonts w:ascii="Times New Roman" w:hAnsi="Times New Roman" w:eastAsia="Times New Roman" w:cs="Times New Roman"/>
          <w:b/>
          <w:sz w:val="20"/>
          <w:szCs w:val="20"/>
          <w:u w:val="single"/>
          <w:lang w:eastAsia="ru-RU"/>
        </w:rPr>
        <w:t xml:space="preserve">Исполнитель обязан</w:t>
      </w:r>
      <w:r>
        <w:rPr>
          <w:rFonts w:ascii="Times New Roman" w:hAnsi="Times New Roman" w:eastAsia="Times New Roman" w:cs="Times New Roman"/>
          <w:sz w:val="20"/>
          <w:szCs w:val="20"/>
          <w:lang w:eastAsia="ru-RU"/>
        </w:rPr>
        <w:t xml:space="preserve"> пред</w:t>
      </w:r>
      <w:r>
        <w:rPr>
          <w:rFonts w:ascii="Times New Roman" w:hAnsi="Times New Roman" w:eastAsia="Times New Roman" w:cs="Times New Roman"/>
          <w:sz w:val="20"/>
          <w:szCs w:val="20"/>
          <w:lang w:eastAsia="ru-RU"/>
        </w:rPr>
        <w:t xml:space="preserve">ставлять Заказчику следующие документы:</w:t>
      </w:r>
      <w:r>
        <w:rPr>
          <w:rFonts w:ascii="Times New Roman" w:hAnsi="Times New Roman" w:cs="Times New Roman"/>
          <w:b/>
          <w:bCs/>
          <w:sz w:val="18"/>
          <w:szCs w:val="18"/>
          <w:highlight w:val="none"/>
        </w:rPr>
      </w:r>
      <w:r>
        <w:rPr>
          <w:rFonts w:ascii="Times New Roman" w:hAnsi="Times New Roman" w:cs="Times New Roman"/>
          <w:b/>
          <w:bCs/>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b/>
          <w:bCs/>
          <w:sz w:val="20"/>
          <w:szCs w:val="20"/>
          <w:highlight w:val="none"/>
        </w:rPr>
        <w:t xml:space="preserve">- </w:t>
      </w:r>
      <w:r>
        <w:rPr>
          <w:rFonts w:ascii="Times New Roman" w:hAnsi="Times New Roman" w:eastAsia="Times New Roman" w:cs="Times New Roman"/>
          <w:sz w:val="20"/>
          <w:szCs w:val="20"/>
        </w:rPr>
        <w:t xml:space="preserve">список сотрудников для допуска на объект на бланке организации Исполнителя, заверенный подписью руководителя и печатью (при наличии) организации Исполнителя, с указанием фамилии, имени, отчества, специальности, даты рождения;</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приказ о назначении </w:t>
      </w:r>
      <w:r>
        <w:rPr>
          <w:rFonts w:ascii="Times New Roman" w:hAnsi="Times New Roman" w:eastAsia="Times New Roman" w:cs="Times New Roman"/>
          <w:sz w:val="20"/>
          <w:szCs w:val="20"/>
        </w:rPr>
        <w:t xml:space="preserve">ответственного</w:t>
      </w:r>
      <w:r>
        <w:rPr>
          <w:rFonts w:ascii="Times New Roman" w:hAnsi="Times New Roman" w:eastAsia="Times New Roman" w:cs="Times New Roman"/>
          <w:sz w:val="20"/>
          <w:szCs w:val="20"/>
        </w:rPr>
        <w:t xml:space="preserve"> за оказание </w:t>
      </w:r>
      <w:r>
        <w:rPr>
          <w:rFonts w:ascii="Times New Roman" w:hAnsi="Times New Roman" w:eastAsia="Times New Roman" w:cs="Times New Roman"/>
          <w:sz w:val="20"/>
          <w:szCs w:val="20"/>
        </w:rPr>
        <w:t xml:space="preserve">услуг</w:t>
      </w:r>
      <w:r>
        <w:rPr>
          <w:rFonts w:ascii="Times New Roman" w:hAnsi="Times New Roman" w:eastAsia="Times New Roman" w:cs="Times New Roman"/>
          <w:sz w:val="20"/>
          <w:szCs w:val="20"/>
        </w:rPr>
        <w:t xml:space="preserve">;</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журнал инструктажа по технике безопасности (копия);</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highlight w:val="none"/>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наряд-допуск на оказание услуг повышенной опасности, заверенный подписью уполномоченного лица и печатью (при наличии) организации Исполнителя.</w:t>
      </w:r>
      <w:r>
        <w:rPr>
          <w:rFonts w:ascii="Times New Roman" w:hAnsi="Times New Roman" w:cs="Times New Roman"/>
          <w:sz w:val="18"/>
          <w:szCs w:val="18"/>
          <w:highlight w:val="none"/>
        </w:rPr>
      </w:r>
      <w:r>
        <w:rPr>
          <w:rFonts w:ascii="Times New Roman" w:hAnsi="Times New Roman" w:cs="Times New Roman"/>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eastAsia="Times New Roman" w:cs="Times New Roman"/>
          <w:sz w:val="20"/>
          <w:szCs w:val="20"/>
          <w:lang w:eastAsia="ru-RU"/>
        </w:rPr>
        <w:t xml:space="preserve">8.3</w:t>
      </w:r>
      <w:r>
        <w:rPr>
          <w:rFonts w:ascii="Times New Roman" w:hAnsi="Times New Roman" w:eastAsia="Times New Roman" w:cs="Times New Roman"/>
          <w:sz w:val="20"/>
          <w:szCs w:val="20"/>
          <w:lang w:eastAsia="ru-RU"/>
        </w:rPr>
        <w:t xml:space="preserve">. Исполнитель перед очисткой каждой крыши обязан проверить:</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rPr>
        <w:t xml:space="preserve">физическое состояние рабочих и их спецодежду;</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наличие индивидуальных защитных и страховочных средств;</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наличие необходимого инструмента и его исправность.</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eastAsia="Times New Roman" w:cs="Times New Roman"/>
          <w:sz w:val="20"/>
          <w:szCs w:val="20"/>
          <w:lang w:eastAsia="ru-RU"/>
        </w:rPr>
        <w:t xml:space="preserve">8.4</w:t>
      </w:r>
      <w:r>
        <w:rPr>
          <w:rFonts w:ascii="Times New Roman" w:hAnsi="Times New Roman" w:eastAsia="Times New Roman" w:cs="Times New Roman"/>
          <w:sz w:val="20"/>
          <w:szCs w:val="20"/>
          <w:lang w:eastAsia="ru-RU"/>
        </w:rPr>
        <w:t xml:space="preserve">. Услуги по очистке крыш должны </w:t>
      </w:r>
      <w:r>
        <w:rPr>
          <w:rFonts w:ascii="Times New Roman" w:hAnsi="Times New Roman" w:eastAsia="Times New Roman" w:cs="Times New Roman"/>
          <w:sz w:val="20"/>
          <w:szCs w:val="20"/>
          <w:lang w:eastAsia="ru-RU"/>
        </w:rPr>
        <w:t xml:space="preserve">оказываться</w:t>
      </w:r>
      <w:r>
        <w:rPr>
          <w:rFonts w:ascii="Times New Roman" w:hAnsi="Times New Roman" w:eastAsia="Times New Roman" w:cs="Times New Roman"/>
          <w:sz w:val="20"/>
          <w:szCs w:val="20"/>
          <w:lang w:eastAsia="ru-RU"/>
        </w:rPr>
        <w:t xml:space="preserve"> с обязательным использованием страховочного оборудования.</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t xml:space="preserve">8.</w:t>
      </w:r>
      <w:r>
        <w:rPr>
          <w:rFonts w:ascii="Times New Roman" w:hAnsi="Times New Roman" w:eastAsia="Times New Roman" w:cs="Times New Roman"/>
          <w:sz w:val="20"/>
          <w:szCs w:val="20"/>
          <w:lang w:eastAsia="ru-RU"/>
        </w:rPr>
        <w:t xml:space="preserve">5.</w:t>
      </w:r>
      <w:r>
        <w:rPr>
          <w:rFonts w:ascii="Times New Roman" w:hAnsi="Times New Roman" w:eastAsia="Times New Roman" w:cs="Times New Roman"/>
          <w:sz w:val="20"/>
          <w:szCs w:val="20"/>
          <w:lang w:eastAsia="ru-RU"/>
        </w:rPr>
        <w:t xml:space="preserve"> Работники исполнителя, работающие на крыше, должны иметь нескользящую (резиновую, валяную) обувь.</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t xml:space="preserve">8.6</w:t>
      </w:r>
      <w:r>
        <w:rPr>
          <w:rFonts w:ascii="Times New Roman" w:hAnsi="Times New Roman" w:eastAsia="Times New Roman" w:cs="Times New Roman"/>
          <w:sz w:val="20"/>
          <w:szCs w:val="20"/>
          <w:lang w:eastAsia="ru-RU"/>
        </w:rPr>
        <w:t xml:space="preserve">. Работникам, работающим на крыше категорически запрещается касаться телевизионных антенн, радио стоек и других установок, которые могут вызвать поражение электрическим током.</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t xml:space="preserve">8.7</w:t>
      </w:r>
      <w:r>
        <w:rPr>
          <w:rFonts w:ascii="Times New Roman" w:hAnsi="Times New Roman" w:eastAsia="Times New Roman" w:cs="Times New Roman"/>
          <w:sz w:val="20"/>
          <w:szCs w:val="20"/>
          <w:lang w:eastAsia="ru-RU"/>
        </w:rPr>
        <w:t xml:space="preserve">. При подготовке к очистке крыши должны быть приняты следующие меры безопасности:</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rPr>
        <w:t xml:space="preserve">тротуар, а в необходимых случаях и проезжая часть, на ширину возможного пад</w:t>
      </w:r>
      <w:r>
        <w:rPr>
          <w:rFonts w:ascii="Times New Roman" w:hAnsi="Times New Roman" w:eastAsia="Times New Roman" w:cs="Times New Roman"/>
          <w:sz w:val="20"/>
          <w:szCs w:val="20"/>
        </w:rPr>
        <w:t xml:space="preserve">ения снега, наледи и сосулек ограждается с трех сторон инвентарными решетками (щитами), сигнальной лентой или веревкой с красными флажками, подвешиваемой на специальных стойках (ширина ограждаемой части при высоте зданий до 20 м должна быть не менее 6 м);</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на тротуаре для предупреждения людей об опасности выставляется дежурный со свистком в сигнальном жилете оранжевого цвета и защитной каске;</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дверные проемы, выходящие в сторону очищаемого от снега, наледи ската (очищаемой части) крыши, запираются или внутри лестничных клеток, арок, ворот, выставляются дежурные для предупреждения людей об опасности.</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t xml:space="preserve">8.8</w:t>
      </w:r>
      <w:r>
        <w:rPr>
          <w:rFonts w:ascii="Times New Roman" w:hAnsi="Times New Roman" w:eastAsia="Times New Roman" w:cs="Times New Roman"/>
          <w:sz w:val="20"/>
          <w:szCs w:val="20"/>
          <w:lang w:eastAsia="ru-RU"/>
        </w:rPr>
        <w:t xml:space="preserve">. Средства индивидуальной защиты, применяемые при очистке крыш должны отвечать требованиям ГОСТ.</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rPr>
        <w:t xml:space="preserve">8.10</w:t>
      </w:r>
      <w:r>
        <w:rPr>
          <w:rFonts w:ascii="Times New Roman" w:hAnsi="Times New Roman" w:eastAsia="Times New Roman" w:cs="Times New Roman"/>
          <w:sz w:val="20"/>
          <w:szCs w:val="20"/>
        </w:rPr>
        <w:t xml:space="preserve">. Работники Исполнителя должны иметь специальную светоотражающую одежду, каски, специальную (нескользящую) обувь, страховочное оборудование и уборочный инвентарь.</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t xml:space="preserve">8.11. Очистка крыши от снега, наледи включает в себя:</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highlight w:val="none"/>
        </w:rPr>
      </w:pP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rPr>
        <w:t xml:space="preserve">установку и снятие на крыше приспособлений и устройств, позволяющих повысить безопасность </w:t>
      </w:r>
      <w:r>
        <w:rPr>
          <w:rFonts w:ascii="Times New Roman" w:hAnsi="Times New Roman" w:eastAsia="Times New Roman" w:cs="Times New Roman"/>
          <w:sz w:val="20"/>
          <w:szCs w:val="20"/>
        </w:rPr>
        <w:t xml:space="preserve">оказания</w:t>
      </w:r>
      <w:r>
        <w:rPr>
          <w:rFonts w:ascii="Times New Roman" w:hAnsi="Times New Roman" w:eastAsia="Times New Roman" w:cs="Times New Roman"/>
          <w:sz w:val="20"/>
          <w:szCs w:val="20"/>
        </w:rPr>
        <w:t xml:space="preserve"> услуг (при необходимости);</w:t>
      </w:r>
      <w:r>
        <w:rPr>
          <w:rFonts w:ascii="Times New Roman" w:hAnsi="Times New Roman" w:cs="Times New Roman"/>
          <w:sz w:val="18"/>
          <w:szCs w:val="18"/>
          <w:highlight w:val="none"/>
        </w:rPr>
      </w:r>
      <w:r>
        <w:rPr>
          <w:rFonts w:ascii="Times New Roman" w:hAnsi="Times New Roman" w:cs="Times New Roman"/>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highlight w:val="none"/>
        </w:rPr>
        <w:t xml:space="preserve">- у</w:t>
      </w:r>
      <w:r>
        <w:rPr>
          <w:rFonts w:ascii="Times New Roman" w:hAnsi="Times New Roman" w:eastAsia="Times New Roman" w:cs="Times New Roman"/>
          <w:sz w:val="20"/>
          <w:szCs w:val="20"/>
          <w:lang w:eastAsia="ru-RU"/>
        </w:rPr>
        <w:t xml:space="preserve">даление мусора, грязи, опавших листьев с поверхности крыши, из желобов, водоприемных воронок водосточных труб и внутренних водостоков.</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очистку крыши от сне</w:t>
      </w:r>
      <w:r>
        <w:rPr>
          <w:rFonts w:ascii="Times New Roman" w:hAnsi="Times New Roman" w:eastAsia="Times New Roman" w:cs="Times New Roman"/>
          <w:sz w:val="20"/>
          <w:szCs w:val="20"/>
        </w:rPr>
        <w:t xml:space="preserve">га и наледи (по периметру на </w:t>
      </w:r>
      <w:r>
        <w:rPr>
          <w:rFonts w:ascii="Times New Roman" w:hAnsi="Times New Roman" w:eastAsia="Times New Roman" w:cs="Times New Roman"/>
          <w:sz w:val="20"/>
          <w:szCs w:val="20"/>
          <w:highlight w:val="white"/>
        </w:rPr>
        <w:t xml:space="preserve">1,0 м</w:t>
      </w:r>
      <w:r>
        <w:rPr>
          <w:rFonts w:ascii="Times New Roman" w:hAnsi="Times New Roman" w:eastAsia="Times New Roman" w:cs="Times New Roman"/>
          <w:sz w:val="20"/>
          <w:szCs w:val="20"/>
          <w:highlight w:val="white"/>
        </w:rPr>
        <w:t xml:space="preserve">.- </w:t>
      </w:r>
      <w:r>
        <w:rPr>
          <w:rFonts w:ascii="Times New Roman" w:hAnsi="Times New Roman" w:eastAsia="Times New Roman" w:cs="Times New Roman"/>
          <w:sz w:val="20"/>
          <w:szCs w:val="20"/>
          <w:highlight w:val="white"/>
        </w:rPr>
        <w:t xml:space="preserve">1,5</w:t>
      </w:r>
      <w:r>
        <w:rPr>
          <w:rFonts w:ascii="Times New Roman" w:hAnsi="Times New Roman" w:eastAsia="Times New Roman" w:cs="Times New Roman"/>
          <w:sz w:val="20"/>
          <w:szCs w:val="20"/>
          <w:highlight w:val="white"/>
        </w:rPr>
        <w:t xml:space="preserve"> от </w:t>
      </w:r>
      <w:r>
        <w:rPr>
          <w:rFonts w:ascii="Times New Roman" w:hAnsi="Times New Roman" w:eastAsia="Times New Roman" w:cs="Times New Roman"/>
          <w:sz w:val="20"/>
          <w:szCs w:val="20"/>
        </w:rPr>
        <w:t xml:space="preserve">края), частичная уборка производится только на особо опасных участках, определенных Заказчиком;</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highlight w:val="none"/>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highlight w:val="none"/>
        </w:rPr>
        <w:t xml:space="preserve">полную </w:t>
      </w:r>
      <w:r>
        <w:rPr>
          <w:rFonts w:ascii="Times New Roman" w:hAnsi="Times New Roman" w:eastAsia="Times New Roman" w:cs="Times New Roman"/>
          <w:sz w:val="20"/>
          <w:szCs w:val="20"/>
        </w:rPr>
        <w:t xml:space="preserve">очистку крыши от сне</w:t>
      </w:r>
      <w:r>
        <w:rPr>
          <w:rFonts w:ascii="Times New Roman" w:hAnsi="Times New Roman" w:eastAsia="Times New Roman" w:cs="Times New Roman"/>
          <w:sz w:val="20"/>
          <w:szCs w:val="20"/>
        </w:rPr>
        <w:t xml:space="preserve">га и наледи</w:t>
      </w:r>
      <w:r>
        <w:rPr>
          <w:rFonts w:ascii="Times New Roman" w:hAnsi="Times New Roman" w:eastAsia="Times New Roman" w:cs="Times New Roman"/>
          <w:sz w:val="20"/>
          <w:szCs w:val="20"/>
          <w:highlight w:val="none"/>
        </w:rPr>
        <w:t xml:space="preserve"> с плоской крыши (мягкой кровли);</w:t>
      </w:r>
      <w:r>
        <w:rPr>
          <w:rFonts w:ascii="Times New Roman" w:hAnsi="Times New Roman" w:cs="Times New Roman"/>
          <w:sz w:val="18"/>
          <w:szCs w:val="18"/>
          <w:highlight w:val="none"/>
        </w:rPr>
      </w:r>
      <w:r>
        <w:rPr>
          <w:rFonts w:ascii="Times New Roman" w:hAnsi="Times New Roman" w:cs="Times New Roman"/>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highlight w:val="none"/>
        </w:rPr>
        <w:t xml:space="preserve">- </w:t>
      </w:r>
      <w:r>
        <w:rPr>
          <w:rFonts w:ascii="Times New Roman" w:hAnsi="Times New Roman" w:eastAsia="Times New Roman" w:cs="Times New Roman"/>
          <w:sz w:val="20"/>
          <w:szCs w:val="20"/>
        </w:rPr>
        <w:t xml:space="preserve">очистку от снега, наледи карнизов, желобов, воронок водосточных труб , а также выступающих элементов фасада.</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b/>
          <w:bCs/>
          <w:sz w:val="18"/>
          <w:szCs w:val="18"/>
          <w:highlight w:val="none"/>
          <w:u w:val="none"/>
        </w:rPr>
      </w:pPr>
      <w:r>
        <w:rPr>
          <w:rFonts w:ascii="Times New Roman" w:hAnsi="Times New Roman" w:eastAsia="Times New Roman" w:cs="Times New Roman"/>
          <w:sz w:val="20"/>
          <w:szCs w:val="20"/>
        </w:rPr>
      </w:r>
      <w:r>
        <w:rPr>
          <w:rFonts w:ascii="Times New Roman" w:hAnsi="Times New Roman" w:eastAsia="Times New Roman" w:cs="Times New Roman"/>
          <w:sz w:val="20"/>
          <w:szCs w:val="20"/>
          <w:u w:val="none"/>
          <w:lang w:eastAsia="ru-RU"/>
        </w:rPr>
        <w:t xml:space="preserve">8.12. </w:t>
      </w:r>
      <w:r>
        <w:rPr>
          <w:rFonts w:ascii="Times New Roman" w:hAnsi="Times New Roman" w:eastAsia="Times New Roman" w:cs="Times New Roman"/>
          <w:sz w:val="20"/>
          <w:szCs w:val="20"/>
          <w:u w:val="none"/>
          <w:lang w:eastAsia="ru-RU"/>
        </w:rPr>
        <w:t xml:space="preserve">Очистка крыш зданий от снега и льда</w:t>
      </w:r>
      <w:r>
        <w:rPr>
          <w:rFonts w:ascii="Times New Roman" w:hAnsi="Times New Roman" w:eastAsia="Times New Roman" w:cs="Times New Roman"/>
          <w:sz w:val="20"/>
          <w:szCs w:val="20"/>
          <w:u w:val="none"/>
          <w:lang w:eastAsia="ru-RU"/>
        </w:rPr>
        <w:t xml:space="preserve"> </w:t>
      </w:r>
      <w:r>
        <w:rPr>
          <w:rFonts w:ascii="Times New Roman" w:hAnsi="Times New Roman" w:eastAsia="Times New Roman" w:cs="Times New Roman"/>
          <w:sz w:val="20"/>
          <w:szCs w:val="20"/>
          <w:u w:val="none"/>
          <w:lang w:eastAsia="ru-RU"/>
        </w:rPr>
        <w:t xml:space="preserve">должна производиться деревянными или пластмассовыми лопатами. Применение для этих целей металлических лопат, ломов, топоров и прочего металлического инвентаря недопустимо во избежание повреждения кровли, желобов, свесов и водосточных воронок.</w:t>
      </w:r>
      <w:r>
        <w:rPr>
          <w:rFonts w:ascii="Times New Roman" w:hAnsi="Times New Roman" w:cs="Times New Roman"/>
          <w:b/>
          <w:bCs/>
          <w:sz w:val="18"/>
          <w:szCs w:val="18"/>
          <w:highlight w:val="none"/>
          <w:u w:val="none"/>
        </w:rPr>
      </w:r>
      <w:r>
        <w:rPr>
          <w:rFonts w:ascii="Times New Roman" w:hAnsi="Times New Roman" w:cs="Times New Roman"/>
          <w:b/>
          <w:bCs/>
          <w:sz w:val="18"/>
          <w:szCs w:val="18"/>
          <w:highlight w:val="none"/>
          <w:u w:val="none"/>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b/>
          <w:bCs/>
          <w:sz w:val="20"/>
          <w:szCs w:val="20"/>
          <w:highlight w:val="none"/>
          <w:u w:val="none"/>
        </w:rPr>
      </w:r>
      <w:r>
        <w:rPr>
          <w:rFonts w:ascii="Times New Roman" w:hAnsi="Times New Roman" w:eastAsia="Times New Roman" w:cs="Times New Roman"/>
          <w:sz w:val="20"/>
          <w:szCs w:val="20"/>
          <w:lang w:eastAsia="ru-RU"/>
        </w:rPr>
        <w:t xml:space="preserve">8.13. Исполнитель после каждой проведенной очистки крыши производит:</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rPr>
        <w:t xml:space="preserve">демонтаж защитных ограждений и предупреждающих знаков;</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b/>
          <w:bCs/>
          <w:sz w:val="18"/>
          <w:szCs w:val="18"/>
          <w:highlight w:val="none"/>
          <w:u w:val="none"/>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уборку тротуаров от снега, наледи, сброшенных во время </w:t>
      </w:r>
      <w:r>
        <w:rPr>
          <w:rFonts w:ascii="Times New Roman" w:hAnsi="Times New Roman" w:eastAsia="Times New Roman" w:cs="Times New Roman"/>
          <w:sz w:val="20"/>
          <w:szCs w:val="20"/>
        </w:rPr>
        <w:t xml:space="preserve">оказания</w:t>
      </w:r>
      <w:r>
        <w:rPr>
          <w:rFonts w:ascii="Times New Roman" w:hAnsi="Times New Roman" w:eastAsia="Times New Roman" w:cs="Times New Roman"/>
          <w:sz w:val="20"/>
          <w:szCs w:val="20"/>
        </w:rPr>
        <w:t xml:space="preserve"> услуг, путем перемещения снега, наледи в места, указанные Заказчиком;</w:t>
      </w:r>
      <w:r>
        <w:rPr>
          <w:rFonts w:ascii="Times New Roman" w:hAnsi="Times New Roman" w:cs="Times New Roman"/>
          <w:b/>
          <w:bCs/>
          <w:sz w:val="18"/>
          <w:szCs w:val="18"/>
          <w:highlight w:val="none"/>
          <w:u w:val="none"/>
        </w:rPr>
      </w:r>
      <w:r>
        <w:rPr>
          <w:rFonts w:ascii="Times New Roman" w:hAnsi="Times New Roman" w:cs="Times New Roman"/>
          <w:b/>
          <w:bCs/>
          <w:sz w:val="18"/>
          <w:szCs w:val="18"/>
          <w:highlight w:val="none"/>
          <w:u w:val="none"/>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b/>
          <w:bCs/>
          <w:sz w:val="20"/>
          <w:szCs w:val="20"/>
          <w:highlight w:val="none"/>
          <w:u w:val="none"/>
        </w:rPr>
      </w:r>
      <w:r>
        <w:rPr>
          <w:rFonts w:ascii="Times New Roman" w:hAnsi="Times New Roman" w:eastAsia="Times New Roman" w:cs="Times New Roman"/>
          <w:sz w:val="20"/>
          <w:szCs w:val="20"/>
          <w:lang w:eastAsia="ru-RU"/>
        </w:rPr>
        <w:t xml:space="preserve">8.14. При отсутствии возможности выхода на кровлю Исполнитель привлекает специальную технику (подъемники, автовышки и т.д.).</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t xml:space="preserve">8.15. При </w:t>
      </w:r>
      <w:r>
        <w:rPr>
          <w:rFonts w:ascii="Times New Roman" w:hAnsi="Times New Roman" w:eastAsia="Times New Roman" w:cs="Times New Roman"/>
          <w:sz w:val="20"/>
          <w:szCs w:val="20"/>
          <w:lang w:eastAsia="ru-RU"/>
        </w:rPr>
        <w:t xml:space="preserve">оказании</w:t>
      </w:r>
      <w:r>
        <w:rPr>
          <w:rFonts w:ascii="Times New Roman" w:hAnsi="Times New Roman" w:eastAsia="Times New Roman" w:cs="Times New Roman"/>
          <w:sz w:val="20"/>
          <w:szCs w:val="20"/>
          <w:lang w:eastAsia="ru-RU"/>
        </w:rPr>
        <w:t xml:space="preserve"> услуг запрещается:</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t xml:space="preserve">- </w:t>
      </w:r>
      <w:r>
        <w:rPr>
          <w:rFonts w:ascii="Times New Roman" w:hAnsi="Times New Roman" w:eastAsia="Times New Roman" w:cs="Times New Roman"/>
          <w:sz w:val="20"/>
          <w:szCs w:val="20"/>
        </w:rPr>
        <w:t xml:space="preserve">сбрасывать снег, лед и мусор в воронки, водосточные трубы и оборудование, установленное на фасадах зданий;</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сбрасывать снег, наледь и сосульки на электрические и телефонные провода;</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eastAsia="Times New Roman" w:cs="Times New Roman"/>
          <w:sz w:val="20"/>
          <w:szCs w:val="20"/>
        </w:rPr>
        <w:t xml:space="preserve">8.16. Для взаимодействия с Заказчиком Исполнитель:</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назначает контактное лицо, ответственное за своевременное оказание услуг;</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определяет номера телефонов диспетчерской службы, адрес электронной почты.</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eastAsia="Times New Roman" w:cs="Times New Roman"/>
          <w:sz w:val="20"/>
          <w:szCs w:val="20"/>
        </w:rPr>
        <w:t xml:space="preserve">Об изменении в контактной информации Исполнитель уведомляет Заказчика в течение 1 (одного) рабочего дня со дня возникновения таких изменений.</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t xml:space="preserve">8.17.. При </w:t>
      </w:r>
      <w:r>
        <w:rPr>
          <w:rFonts w:ascii="Times New Roman" w:hAnsi="Times New Roman" w:eastAsia="Times New Roman" w:cs="Times New Roman"/>
          <w:sz w:val="20"/>
          <w:szCs w:val="20"/>
          <w:lang w:eastAsia="ru-RU"/>
        </w:rPr>
        <w:t xml:space="preserve">оказании</w:t>
      </w:r>
      <w:r>
        <w:rPr>
          <w:rFonts w:ascii="Times New Roman" w:hAnsi="Times New Roman" w:eastAsia="Times New Roman" w:cs="Times New Roman"/>
          <w:sz w:val="20"/>
          <w:szCs w:val="20"/>
          <w:lang w:eastAsia="ru-RU"/>
        </w:rPr>
        <w:t xml:space="preserve"> услуг на территории объекта с действующими правилами безопасности, внутреннего распорядка, внутренних положений и инструкций, контрольно-пропускного режима, Исполнителем обеспечивается оказание ус</w:t>
      </w:r>
      <w:r>
        <w:rPr>
          <w:rFonts w:ascii="Times New Roman" w:hAnsi="Times New Roman" w:eastAsia="Times New Roman" w:cs="Times New Roman"/>
          <w:sz w:val="20"/>
          <w:szCs w:val="20"/>
          <w:lang w:eastAsia="ru-RU"/>
        </w:rPr>
        <w:t xml:space="preserve">луг с соблюдением данных правил, положений, инструкций и режима. Оказание услуг Исполнителем не должно препятствовать или создавать неудобства в услуге объекта Заказчика или представлять угрозу безопасному пребыванию лиц, находящихся на территории объекта.</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sz w:val="18"/>
          <w:szCs w:val="18"/>
        </w:rPr>
      </w:pPr>
      <w:r>
        <w:rPr>
          <w:rFonts w:ascii="Times New Roman" w:hAnsi="Times New Roman" w:eastAsia="Times New Roman" w:cs="Times New Roman"/>
          <w:sz w:val="20"/>
          <w:szCs w:val="20"/>
          <w:lang w:eastAsia="ru-RU"/>
        </w:rPr>
      </w:r>
      <w:r>
        <w:rPr>
          <w:rFonts w:ascii="Times New Roman" w:hAnsi="Times New Roman" w:eastAsia="Times New Roman" w:cs="Times New Roman"/>
          <w:sz w:val="20"/>
          <w:szCs w:val="20"/>
          <w:lang w:eastAsia="ru-RU"/>
        </w:rPr>
        <w:t xml:space="preserve">8.18. Исполнитель оказывает услуги с использованием </w:t>
      </w:r>
      <w:r>
        <w:rPr>
          <w:rFonts w:ascii="Times New Roman" w:hAnsi="Times New Roman" w:eastAsia="Times New Roman" w:cs="Times New Roman"/>
          <w:sz w:val="20"/>
          <w:szCs w:val="20"/>
          <w:lang w:eastAsia="ru-RU"/>
        </w:rPr>
        <w:t xml:space="preserve">собственного </w:t>
      </w:r>
      <w:r>
        <w:rPr>
          <w:rFonts w:ascii="Times New Roman" w:hAnsi="Times New Roman" w:eastAsia="Times New Roman" w:cs="Times New Roman"/>
          <w:sz w:val="20"/>
          <w:szCs w:val="20"/>
          <w:lang w:eastAsia="ru-RU"/>
        </w:rPr>
        <w:t xml:space="preserve">оборудования, инструментов, приборов и другого инвентаря необходимого при </w:t>
      </w:r>
      <w:r>
        <w:rPr>
          <w:rFonts w:ascii="Times New Roman" w:hAnsi="Times New Roman" w:eastAsia="Times New Roman" w:cs="Times New Roman"/>
          <w:sz w:val="20"/>
          <w:szCs w:val="20"/>
          <w:lang w:eastAsia="ru-RU"/>
        </w:rPr>
        <w:t xml:space="preserve">оказании</w:t>
      </w:r>
      <w:r>
        <w:rPr>
          <w:rFonts w:ascii="Times New Roman" w:hAnsi="Times New Roman" w:eastAsia="Times New Roman" w:cs="Times New Roman"/>
          <w:sz w:val="20"/>
          <w:szCs w:val="20"/>
          <w:lang w:eastAsia="ru-RU"/>
        </w:rPr>
        <w:t xml:space="preserve"> услуг.</w:t>
      </w:r>
      <w:r>
        <w:rPr>
          <w:rFonts w:ascii="Times New Roman" w:hAnsi="Times New Roman" w:cs="Times New Roman"/>
          <w:sz w:val="18"/>
          <w:szCs w:val="18"/>
        </w:rPr>
      </w:r>
      <w:r>
        <w:rPr>
          <w:rFonts w:ascii="Times New Roman" w:hAnsi="Times New Roman" w:cs="Times New Roman"/>
          <w:sz w:val="18"/>
          <w:szCs w:val="18"/>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themeColor="text1"/>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contextualSpacing/>
        <w:ind w:left="0" w:right="0" w:firstLine="709"/>
        <w:jc w:val="both"/>
        <w:spacing w:after="0" w:afterAutospacing="0" w:line="240" w:lineRule="auto"/>
        <w:tabs>
          <w:tab w:val="left" w:pos="4708" w:leader="none"/>
        </w:tabs>
        <w:rPr>
          <w:rFonts w:ascii="Times New Roman" w:hAnsi="Times New Roman" w:cs="Times New Roman"/>
          <w:b/>
          <w:bCs/>
          <w:color w:val="000000"/>
          <w:sz w:val="18"/>
          <w:szCs w:val="18"/>
          <w:highlight w:val="none"/>
        </w:rPr>
      </w:pPr>
      <w:r>
        <w:rPr>
          <w:rFonts w:ascii="Times New Roman" w:hAnsi="Times New Roman" w:eastAsia="Times New Roman" w:cs="Times New Roman"/>
          <w:b/>
          <w:bCs/>
          <w:color w:val="000000"/>
          <w:sz w:val="20"/>
          <w:szCs w:val="20"/>
          <w:highlight w:val="none"/>
        </w:rPr>
      </w:r>
      <w:r>
        <w:rPr>
          <w:rFonts w:ascii="Times New Roman" w:hAnsi="Times New Roman" w:cs="Times New Roman"/>
          <w:b/>
          <w:bCs/>
          <w:color w:val="000000"/>
          <w:sz w:val="18"/>
          <w:szCs w:val="18"/>
          <w:highlight w:val="none"/>
        </w:rPr>
      </w:r>
      <w:r>
        <w:rPr>
          <w:rFonts w:ascii="Times New Roman" w:hAnsi="Times New Roman" w:cs="Times New Roman"/>
          <w:b/>
          <w:bCs/>
          <w:color w:val="000000"/>
          <w:sz w:val="18"/>
          <w:szCs w:val="18"/>
          <w:highlight w:val="none"/>
        </w:rPr>
      </w:r>
    </w:p>
    <w:p>
      <w:pPr>
        <w:rPr>
          <w:rFonts w:ascii="Times New Roman" w:hAnsi="Times New Roman" w:cs="Times New Roman"/>
          <w:sz w:val="18"/>
          <w:szCs w:val="18"/>
        </w:rPr>
        <w:sectPr>
          <w:footnotePr/>
          <w:endnotePr/>
          <w:type w:val="nextPage"/>
          <w:pgSz w:w="11906" w:h="16838" w:orient="portrait"/>
          <w:pgMar w:top="1134" w:right="850" w:bottom="1134" w:left="1701" w:header="709" w:footer="709" w:gutter="0"/>
          <w:cols w:num="1" w:sep="0" w:space="1701" w:equalWidth="1"/>
          <w:docGrid w:linePitch="360"/>
        </w:sectPr>
      </w:pPr>
      <w:r>
        <w:rPr>
          <w:rFonts w:ascii="Times New Roman" w:hAnsi="Times New Roman" w:eastAsia="Times New Roman" w:cs="Times New Roman"/>
          <w:sz w:val="20"/>
          <w:szCs w:val="20"/>
        </w:rPr>
      </w:r>
      <w:r>
        <w:rPr>
          <w:rFonts w:ascii="Times New Roman" w:hAnsi="Times New Roman" w:cs="Times New Roman"/>
          <w:sz w:val="18"/>
          <w:szCs w:val="18"/>
        </w:rPr>
      </w:r>
      <w:r>
        <w:rPr>
          <w:rFonts w:ascii="Times New Roman" w:hAnsi="Times New Roman" w:cs="Times New Roman"/>
          <w:sz w:val="18"/>
          <w:szCs w:val="18"/>
        </w:rPr>
      </w:r>
    </w:p>
    <w:p>
      <w:pPr>
        <w:ind w:left="11339"/>
        <w:shd w:val="nil" w:color="auto"/>
        <w:rPr>
          <w:rFonts w:ascii="Times New Roman" w:hAnsi="Times New Roman" w:cs="Times New Roman"/>
          <w:sz w:val="20"/>
          <w:szCs w:val="20"/>
        </w:rPr>
      </w:pPr>
      <w:r>
        <w:rPr>
          <w:rFonts w:ascii="Times New Roman" w:hAnsi="Times New Roman" w:eastAsia="Times New Roman" w:cs="Times New Roman"/>
          <w:sz w:val="20"/>
          <w:szCs w:val="20"/>
        </w:rPr>
      </w:r>
      <w:r>
        <w:rPr>
          <w:rFonts w:ascii="Times New Roman" w:hAnsi="Times New Roman" w:eastAsia="Times New Roman" w:cs="Times New Roman"/>
          <w:sz w:val="20"/>
          <w:szCs w:val="20"/>
        </w:rPr>
        <w:t xml:space="preserve">Приложение № 3 Документации</w:t>
      </w:r>
      <w:r>
        <w:rPr>
          <w:rFonts w:ascii="Times New Roman" w:hAnsi="Times New Roman" w:cs="Times New Roman"/>
          <w:sz w:val="20"/>
          <w:szCs w:val="20"/>
        </w:rPr>
      </w:r>
      <w:r>
        <w:rPr>
          <w:rFonts w:ascii="Times New Roman" w:hAnsi="Times New Roman" w:cs="Times New Roman"/>
          <w:sz w:val="20"/>
          <w:szCs w:val="20"/>
        </w:rPr>
      </w:r>
    </w:p>
    <w:p>
      <w:pPr>
        <w:jc w:val="center"/>
        <w:rPr>
          <w:rFonts w:ascii="Times New Roman" w:hAnsi="Times New Roman" w:cs="Times New Roman"/>
          <w:sz w:val="20"/>
          <w:szCs w:val="20"/>
        </w:rPr>
      </w:pPr>
      <w:r>
        <w:rPr>
          <w:rFonts w:ascii="Times New Roman" w:hAnsi="Times New Roman" w:eastAsia="Times New Roman" w:cs="Times New Roman"/>
          <w:sz w:val="20"/>
          <w:szCs w:val="20"/>
          <w:highlight w:val="none"/>
        </w:rPr>
      </w:r>
      <w:r>
        <w:rPr>
          <w:rFonts w:ascii="Times New Roman" w:hAnsi="Times New Roman" w:cs="Times New Roman"/>
          <w:sz w:val="20"/>
          <w:szCs w:val="20"/>
        </w:rPr>
      </w:r>
      <w:r>
        <w:rPr>
          <w:rFonts w:ascii="Times New Roman" w:hAnsi="Times New Roman" w:cs="Times New Roman"/>
          <w:sz w:val="20"/>
          <w:szCs w:val="20"/>
        </w:rPr>
      </w:r>
    </w:p>
    <w:p>
      <w:pPr>
        <w:pStyle w:val="738"/>
        <w:jc w:val="center"/>
        <w:rPr>
          <w:rFonts w:ascii="Times New Roman" w:hAnsi="Times New Roman" w:eastAsia="Times New Roman" w:cs="Times New Roman"/>
          <w:sz w:val="20"/>
          <w:szCs w:val="20"/>
          <w:highlight w:val="none"/>
        </w:rPr>
      </w:pPr>
      <w:r>
        <w:rPr>
          <w:rFonts w:ascii="Times New Roman" w:hAnsi="Times New Roman" w:eastAsia="Times New Roman" w:cs="Times New Roman"/>
          <w:sz w:val="20"/>
          <w:szCs w:val="20"/>
        </w:rPr>
        <w:t xml:space="preserve">Обоснование начальной (максимальной) цены договора</w:t>
      </w:r>
      <w:r>
        <w:rPr>
          <w:rFonts w:ascii="Times New Roman" w:hAnsi="Times New Roman" w:eastAsia="Times New Roman" w:cs="Times New Roman"/>
          <w:sz w:val="20"/>
          <w:szCs w:val="20"/>
          <w:highlight w:val="none"/>
        </w:rPr>
      </w:r>
      <w:r>
        <w:rPr>
          <w:rFonts w:ascii="Times New Roman" w:hAnsi="Times New Roman" w:eastAsia="Times New Roman" w:cs="Times New Roman"/>
          <w:sz w:val="20"/>
          <w:szCs w:val="20"/>
          <w:highlight w:val="none"/>
        </w:rPr>
      </w:r>
    </w:p>
    <w:p>
      <w:pPr>
        <w:pStyle w:val="738"/>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cs="Times New Roman"/>
          <w:sz w:val="18"/>
          <w:szCs w:val="18"/>
        </w:rPr>
      </w:r>
      <w:r>
        <w:rPr>
          <w:rFonts w:ascii="Times New Roman" w:hAnsi="Times New Roman" w:cs="Times New Roman"/>
          <w:sz w:val="18"/>
          <w:szCs w:val="18"/>
        </w:rPr>
      </w:r>
    </w:p>
    <w:tbl>
      <w:tblPr>
        <w:tblW w:w="14322" w:type="dxa"/>
        <w:tblInd w:w="-5" w:type="dxa"/>
        <w:tblLayout w:type="fixed"/>
        <w:tblCellMar>
          <w:left w:w="108" w:type="dxa"/>
          <w:top w:w="0" w:type="dxa"/>
          <w:right w:w="108" w:type="dxa"/>
          <w:bottom w:w="0" w:type="dxa"/>
        </w:tblCellMar>
        <w:tblLook w:val="04A0" w:firstRow="1" w:lastRow="0" w:firstColumn="1" w:lastColumn="0" w:noHBand="0" w:noVBand="1"/>
      </w:tblPr>
      <w:tblGrid>
        <w:gridCol w:w="491"/>
        <w:gridCol w:w="2307"/>
        <w:gridCol w:w="1448"/>
        <w:gridCol w:w="998"/>
        <w:gridCol w:w="1560"/>
        <w:gridCol w:w="1140"/>
        <w:gridCol w:w="1237"/>
        <w:gridCol w:w="1319"/>
        <w:gridCol w:w="1276"/>
        <w:gridCol w:w="1278"/>
        <w:gridCol w:w="1266"/>
      </w:tblGrid>
      <w:tr>
        <w:tblPrEx/>
        <w:trPr>
          <w:trHeight w:val="1029"/>
        </w:trPr>
        <w:tc>
          <w:tcPr>
            <w:shd w:val="clear" w:color="ffffff" w:fill="ffffff"/>
            <w:tcBorders>
              <w:top w:val="single" w:color="000000" w:sz="4" w:space="0"/>
              <w:left w:val="single" w:color="000000" w:sz="4" w:space="0"/>
              <w:bottom w:val="single" w:color="000000" w:sz="4" w:space="0"/>
              <w:right w:val="single" w:color="000000" w:sz="4" w:space="0"/>
            </w:tcBorders>
            <w:tcW w:w="491" w:type="dxa"/>
            <w:vMerge w:val="restart"/>
            <w:textDirection w:val="lrTb"/>
            <w:noWrap w:val="false"/>
          </w:tcPr>
          <w:p>
            <w:pPr>
              <w:pStyle w:val="738"/>
              <w:jc w:val="center"/>
              <w:rPr>
                <w:rFonts w:ascii="Times New Roman" w:hAnsi="Times New Roman" w:cs="Times New Roman"/>
                <w:sz w:val="18"/>
                <w:szCs w:val="18"/>
              </w:rPr>
            </w:pPr>
            <w:r>
              <w:rPr>
                <w:rFonts w:ascii="Times New Roman" w:hAnsi="Times New Roman" w:eastAsia="Times New Roman" w:cs="Times New Roman"/>
                <w:sz w:val="20"/>
                <w:szCs w:val="20"/>
              </w:rPr>
              <w:t xml:space="preserve">№ </w:t>
            </w:r>
            <w:r>
              <w:rPr>
                <w:rFonts w:ascii="Times New Roman" w:hAnsi="Times New Roman" w:eastAsia="Times New Roman" w:cs="Times New Roman"/>
                <w:sz w:val="20"/>
                <w:szCs w:val="20"/>
              </w:rPr>
              <w:t xml:space="preserve">п/п</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2307" w:type="dxa"/>
            <w:vMerge w:val="restart"/>
            <w:textDirection w:val="lrTb"/>
            <w:noWrap w:val="false"/>
          </w:tcPr>
          <w:p>
            <w:pPr>
              <w:pStyle w:val="738"/>
              <w:rPr>
                <w:rFonts w:ascii="Times New Roman" w:hAnsi="Times New Roman" w:cs="Times New Roman"/>
                <w:sz w:val="18"/>
                <w:szCs w:val="18"/>
              </w:rPr>
            </w:pPr>
            <w:r>
              <w:rPr>
                <w:rFonts w:ascii="Times New Roman" w:hAnsi="Times New Roman" w:eastAsia="Times New Roman" w:cs="Times New Roman"/>
                <w:sz w:val="20"/>
                <w:szCs w:val="20"/>
              </w:rPr>
              <w:t xml:space="preserve">Наименование услуги</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1448" w:type="dxa"/>
            <w:vMerge w:val="restart"/>
            <w:textDirection w:val="lrTb"/>
            <w:noWrap w:val="false"/>
          </w:tcPr>
          <w:p>
            <w:pPr>
              <w:pStyle w:val="738"/>
              <w:jc w:val="center"/>
              <w:rPr>
                <w:rFonts w:ascii="Times New Roman" w:hAnsi="Times New Roman" w:cs="Times New Roman"/>
                <w:sz w:val="18"/>
                <w:szCs w:val="18"/>
              </w:rPr>
            </w:pPr>
            <w:r>
              <w:rPr>
                <w:rFonts w:ascii="Times New Roman" w:hAnsi="Times New Roman" w:eastAsia="Times New Roman" w:cs="Times New Roman"/>
                <w:sz w:val="20"/>
                <w:szCs w:val="20"/>
              </w:rPr>
              <w:t xml:space="preserve">Код по ОКПД2</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998" w:type="dxa"/>
            <w:vMerge w:val="restart"/>
            <w:textDirection w:val="lrTb"/>
            <w:noWrap w:val="false"/>
          </w:tcPr>
          <w:p>
            <w:pPr>
              <w:pStyle w:val="738"/>
              <w:jc w:val="center"/>
              <w:rPr>
                <w:rFonts w:ascii="Times New Roman" w:hAnsi="Times New Roman" w:cs="Times New Roman"/>
                <w:sz w:val="18"/>
                <w:szCs w:val="18"/>
              </w:rPr>
            </w:pPr>
            <w:r>
              <w:rPr>
                <w:rFonts w:ascii="Times New Roman" w:hAnsi="Times New Roman" w:eastAsia="Times New Roman" w:cs="Times New Roman"/>
                <w:sz w:val="20"/>
                <w:szCs w:val="20"/>
              </w:rPr>
              <w:t xml:space="preserve">Ед. изм.</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1560" w:type="dxa"/>
            <w:vMerge w:val="restart"/>
            <w:textDirection w:val="lrTb"/>
            <w:noWrap w:val="false"/>
          </w:tcPr>
          <w:p>
            <w:pPr>
              <w:pStyle w:val="738"/>
              <w:jc w:val="center"/>
              <w:rPr>
                <w:rFonts w:ascii="Times New Roman" w:hAnsi="Times New Roman" w:cs="Times New Roman"/>
                <w:sz w:val="18"/>
                <w:szCs w:val="18"/>
              </w:rPr>
            </w:pPr>
            <w:r>
              <w:rPr>
                <w:rFonts w:ascii="Times New Roman" w:hAnsi="Times New Roman" w:eastAsia="Times New Roman" w:cs="Times New Roman"/>
                <w:sz w:val="20"/>
                <w:szCs w:val="20"/>
              </w:rPr>
              <w:t xml:space="preserve">Кол-во</w:t>
            </w:r>
            <w:r>
              <w:rPr>
                <w:rFonts w:ascii="Times New Roman" w:hAnsi="Times New Roman" w:cs="Times New Roman"/>
                <w:sz w:val="18"/>
                <w:szCs w:val="18"/>
              </w:rPr>
            </w:r>
            <w:r>
              <w:rPr>
                <w:rFonts w:ascii="Times New Roman" w:hAnsi="Times New Roman" w:cs="Times New Roman"/>
                <w:sz w:val="18"/>
                <w:szCs w:val="18"/>
              </w:rPr>
            </w:r>
          </w:p>
        </w:tc>
        <w:tc>
          <w:tcPr>
            <w:gridSpan w:val="2"/>
            <w:shd w:val="clear" w:color="ffffff" w:fill="ffffff"/>
            <w:tcBorders>
              <w:top w:val="single" w:color="000000" w:sz="4" w:space="0"/>
              <w:left w:val="single" w:color="000000" w:sz="4" w:space="0"/>
              <w:bottom w:val="single" w:color="000000" w:sz="4" w:space="0"/>
              <w:right w:val="single" w:color="000000" w:sz="4" w:space="0"/>
            </w:tcBorders>
            <w:tcW w:w="2377" w:type="dxa"/>
            <w:textDirection w:val="lrTb"/>
            <w:noWrap w:val="false"/>
          </w:tcPr>
          <w:p>
            <w:pPr>
              <w:pStyle w:val="738"/>
              <w:jc w:val="center"/>
              <w:rPr>
                <w:rFonts w:ascii="Times New Roman" w:hAnsi="Times New Roman" w:cs="Times New Roman"/>
                <w:sz w:val="18"/>
                <w:szCs w:val="18"/>
              </w:rPr>
            </w:pPr>
            <w:r>
              <w:rPr>
                <w:rFonts w:ascii="Times New Roman" w:hAnsi="Times New Roman" w:eastAsia="Times New Roman" w:cs="Times New Roman"/>
                <w:b/>
                <w:bCs/>
                <w:sz w:val="20"/>
                <w:szCs w:val="20"/>
              </w:rPr>
              <w:t xml:space="preserve">Исполнитель № 1</w:t>
            </w:r>
            <w:r>
              <w:rPr>
                <w:rFonts w:ascii="Times New Roman" w:hAnsi="Times New Roman" w:cs="Times New Roman"/>
                <w:sz w:val="18"/>
                <w:szCs w:val="18"/>
              </w:rPr>
            </w:r>
            <w:r>
              <w:rPr>
                <w:rFonts w:ascii="Times New Roman" w:hAnsi="Times New Roman" w:cs="Times New Roman"/>
                <w:sz w:val="18"/>
                <w:szCs w:val="18"/>
              </w:rPr>
            </w:r>
          </w:p>
        </w:tc>
        <w:tc>
          <w:tcPr>
            <w:gridSpan w:val="2"/>
            <w:shd w:val="clear" w:color="ffffff" w:fill="ffffff"/>
            <w:tcBorders>
              <w:top w:val="single" w:color="000000" w:sz="4" w:space="0"/>
              <w:left w:val="single" w:color="000000" w:sz="4" w:space="0"/>
              <w:bottom w:val="single" w:color="000000" w:sz="4" w:space="0"/>
              <w:right w:val="single" w:color="000000" w:sz="4" w:space="0"/>
            </w:tcBorders>
            <w:tcW w:w="2595" w:type="dxa"/>
            <w:textDirection w:val="lrTb"/>
            <w:noWrap w:val="false"/>
          </w:tcPr>
          <w:p>
            <w:pPr>
              <w:pStyle w:val="738"/>
              <w:jc w:val="center"/>
              <w:rPr>
                <w:rFonts w:ascii="Times New Roman" w:hAnsi="Times New Roman" w:cs="Times New Roman"/>
                <w:sz w:val="18"/>
                <w:szCs w:val="18"/>
              </w:rPr>
            </w:pPr>
            <w:r>
              <w:rPr>
                <w:rFonts w:ascii="Times New Roman" w:hAnsi="Times New Roman" w:eastAsia="Times New Roman" w:cs="Times New Roman"/>
                <w:b/>
                <w:bCs/>
                <w:sz w:val="20"/>
                <w:szCs w:val="20"/>
              </w:rPr>
              <w:t xml:space="preserve">Исполнитель № 2</w:t>
            </w:r>
            <w:r>
              <w:rPr>
                <w:rFonts w:ascii="Times New Roman" w:hAnsi="Times New Roman" w:cs="Times New Roman"/>
                <w:sz w:val="18"/>
                <w:szCs w:val="18"/>
              </w:rPr>
            </w:r>
            <w:r>
              <w:rPr>
                <w:rFonts w:ascii="Times New Roman" w:hAnsi="Times New Roman" w:cs="Times New Roman"/>
                <w:sz w:val="18"/>
                <w:szCs w:val="18"/>
              </w:rPr>
            </w:r>
          </w:p>
        </w:tc>
        <w:tc>
          <w:tcPr>
            <w:gridSpan w:val="2"/>
            <w:shd w:val="clear" w:color="ffffff" w:fill="ffffff"/>
            <w:tcBorders>
              <w:top w:val="single" w:color="000000" w:sz="4" w:space="0"/>
              <w:left w:val="single" w:color="000000" w:sz="4" w:space="0"/>
              <w:bottom w:val="single" w:color="000000" w:sz="4" w:space="0"/>
              <w:right w:val="single" w:color="000000" w:sz="4" w:space="0"/>
            </w:tcBorders>
            <w:tcW w:w="2544" w:type="dxa"/>
            <w:textDirection w:val="lrTb"/>
            <w:noWrap w:val="false"/>
          </w:tcPr>
          <w:p>
            <w:pPr>
              <w:pStyle w:val="738"/>
              <w:jc w:val="center"/>
              <w:rPr>
                <w:rFonts w:ascii="Times New Roman" w:hAnsi="Times New Roman" w:cs="Times New Roman"/>
                <w:sz w:val="18"/>
                <w:szCs w:val="18"/>
              </w:rPr>
            </w:pPr>
            <w:r>
              <w:rPr>
                <w:rFonts w:ascii="Times New Roman" w:hAnsi="Times New Roman" w:eastAsia="Times New Roman" w:cs="Times New Roman"/>
                <w:b/>
                <w:bCs/>
                <w:sz w:val="20"/>
                <w:szCs w:val="20"/>
              </w:rPr>
              <w:t xml:space="preserve">Исполнитель № 3</w:t>
            </w:r>
            <w:r>
              <w:rPr>
                <w:rFonts w:ascii="Times New Roman" w:hAnsi="Times New Roman" w:cs="Times New Roman"/>
                <w:sz w:val="18"/>
                <w:szCs w:val="18"/>
              </w:rPr>
            </w:r>
            <w:r>
              <w:rPr>
                <w:rFonts w:ascii="Times New Roman" w:hAnsi="Times New Roman" w:cs="Times New Roman"/>
                <w:sz w:val="18"/>
                <w:szCs w:val="18"/>
              </w:rPr>
            </w:r>
          </w:p>
        </w:tc>
      </w:tr>
      <w:tr>
        <w:tblPrEx/>
        <w:trPr>
          <w:trHeight w:val="859"/>
        </w:trPr>
        <w:tc>
          <w:tcPr>
            <w:tcBorders>
              <w:top w:val="single" w:color="000000" w:sz="4" w:space="0"/>
              <w:left w:val="single" w:color="000000" w:sz="4" w:space="0"/>
              <w:bottom w:val="single" w:color="000000" w:sz="4" w:space="0"/>
              <w:right w:val="single" w:color="000000" w:sz="4" w:space="0"/>
            </w:tcBorders>
            <w:tcW w:w="491" w:type="dxa"/>
            <w:vMerge w:val="continue"/>
            <w:textDirection w:val="lrTb"/>
            <w:noWrap w:val="false"/>
          </w:tcPr>
          <w:p>
            <w:pPr>
              <w:pStyle w:val="738"/>
              <w:rPr>
                <w:rFonts w:ascii="Liberation Serif" w:hAnsi="Liberation Serif" w:cs="Liberation Serif"/>
                <w:sz w:val="20"/>
                <w:szCs w:val="20"/>
              </w:rPr>
            </w:pPr>
            <w:r>
              <w:rPr>
                <w:rFonts w:ascii="Liberation Serif" w:hAnsi="Liberation Serif" w:cs="Liberation Serif"/>
                <w:sz w:val="20"/>
                <w:szCs w:val="20"/>
              </w:rPr>
            </w:r>
            <w:r>
              <w:rPr>
                <w:rFonts w:ascii="Liberation Serif" w:hAnsi="Liberation Serif" w:cs="Liberation Serif"/>
                <w:sz w:val="20"/>
                <w:szCs w:val="20"/>
              </w:rPr>
            </w:r>
            <w:r>
              <w:rPr>
                <w:rFonts w:ascii="Liberation Serif" w:hAnsi="Liberation Serif" w:cs="Liberation Serif"/>
                <w:sz w:val="20"/>
                <w:szCs w:val="20"/>
              </w:rPr>
            </w:r>
          </w:p>
        </w:tc>
        <w:tc>
          <w:tcPr>
            <w:tcBorders>
              <w:top w:val="single" w:color="000000" w:sz="4" w:space="0"/>
              <w:left w:val="single" w:color="000000" w:sz="4" w:space="0"/>
              <w:bottom w:val="single" w:color="000000" w:sz="4" w:space="0"/>
              <w:right w:val="single" w:color="000000" w:sz="4" w:space="0"/>
            </w:tcBorders>
            <w:tcW w:w="2307" w:type="dxa"/>
            <w:vMerge w:val="continue"/>
            <w:textDirection w:val="lrTb"/>
            <w:noWrap w:val="false"/>
          </w:tcPr>
          <w:p>
            <w:pPr>
              <w:pStyle w:val="738"/>
              <w:rPr>
                <w:rFonts w:ascii="Liberation Serif" w:hAnsi="Liberation Serif" w:cs="Liberation Serif"/>
                <w:sz w:val="20"/>
                <w:szCs w:val="20"/>
              </w:rPr>
            </w:pPr>
            <w:r>
              <w:rPr>
                <w:rFonts w:ascii="Liberation Serif" w:hAnsi="Liberation Serif" w:cs="Liberation Serif"/>
                <w:sz w:val="20"/>
                <w:szCs w:val="20"/>
              </w:rPr>
            </w:r>
            <w:r>
              <w:rPr>
                <w:rFonts w:ascii="Liberation Serif" w:hAnsi="Liberation Serif" w:cs="Liberation Serif"/>
                <w:sz w:val="20"/>
                <w:szCs w:val="20"/>
              </w:rPr>
            </w:r>
            <w:r>
              <w:rPr>
                <w:rFonts w:ascii="Liberation Serif" w:hAnsi="Liberation Serif" w:cs="Liberation Serif"/>
                <w:sz w:val="20"/>
                <w:szCs w:val="20"/>
              </w:rPr>
            </w:r>
          </w:p>
        </w:tc>
        <w:tc>
          <w:tcPr>
            <w:tcBorders>
              <w:top w:val="single" w:color="000000" w:sz="4" w:space="0"/>
              <w:left w:val="single" w:color="000000" w:sz="4" w:space="0"/>
              <w:bottom w:val="single" w:color="000000" w:sz="4" w:space="0"/>
              <w:right w:val="single" w:color="000000" w:sz="4" w:space="0"/>
            </w:tcBorders>
            <w:tcW w:w="1448" w:type="dxa"/>
            <w:vMerge w:val="continue"/>
            <w:textDirection w:val="lrTb"/>
            <w:noWrap w:val="false"/>
          </w:tcPr>
          <w:p>
            <w:pPr>
              <w:pStyle w:val="738"/>
              <w:rPr>
                <w:rFonts w:ascii="Liberation Serif" w:hAnsi="Liberation Serif" w:cs="Liberation Serif"/>
                <w:sz w:val="20"/>
                <w:szCs w:val="20"/>
              </w:rPr>
            </w:pPr>
            <w:r>
              <w:rPr>
                <w:rFonts w:ascii="Liberation Serif" w:hAnsi="Liberation Serif" w:cs="Liberation Serif"/>
                <w:sz w:val="20"/>
                <w:szCs w:val="20"/>
              </w:rPr>
            </w:r>
            <w:r>
              <w:rPr>
                <w:rFonts w:ascii="Liberation Serif" w:hAnsi="Liberation Serif" w:cs="Liberation Serif"/>
                <w:sz w:val="20"/>
                <w:szCs w:val="20"/>
              </w:rPr>
            </w:r>
            <w:r>
              <w:rPr>
                <w:rFonts w:ascii="Liberation Serif" w:hAnsi="Liberation Serif" w:cs="Liberation Serif"/>
                <w:sz w:val="20"/>
                <w:szCs w:val="20"/>
              </w:rPr>
            </w:r>
          </w:p>
        </w:tc>
        <w:tc>
          <w:tcPr>
            <w:tcBorders>
              <w:top w:val="single" w:color="000000" w:sz="4" w:space="0"/>
              <w:left w:val="single" w:color="000000" w:sz="4" w:space="0"/>
              <w:bottom w:val="single" w:color="000000" w:sz="4" w:space="0"/>
              <w:right w:val="single" w:color="000000" w:sz="4" w:space="0"/>
            </w:tcBorders>
            <w:tcW w:w="998" w:type="dxa"/>
            <w:vMerge w:val="continue"/>
            <w:textDirection w:val="lrTb"/>
            <w:noWrap w:val="false"/>
          </w:tcPr>
          <w:p>
            <w:pPr>
              <w:pStyle w:val="738"/>
              <w:rPr>
                <w:rFonts w:ascii="Liberation Serif" w:hAnsi="Liberation Serif" w:cs="Liberation Serif"/>
                <w:sz w:val="20"/>
                <w:szCs w:val="20"/>
              </w:rPr>
            </w:pPr>
            <w:r>
              <w:rPr>
                <w:rFonts w:ascii="Liberation Serif" w:hAnsi="Liberation Serif" w:cs="Liberation Serif"/>
                <w:sz w:val="20"/>
                <w:szCs w:val="20"/>
              </w:rPr>
            </w:r>
            <w:r>
              <w:rPr>
                <w:rFonts w:ascii="Liberation Serif" w:hAnsi="Liberation Serif" w:cs="Liberation Serif"/>
                <w:sz w:val="20"/>
                <w:szCs w:val="20"/>
              </w:rPr>
            </w:r>
            <w:r>
              <w:rPr>
                <w:rFonts w:ascii="Liberation Serif" w:hAnsi="Liberation Serif" w:cs="Liberation Serif"/>
                <w:sz w:val="20"/>
                <w:szCs w:val="20"/>
              </w:rPr>
            </w:r>
          </w:p>
        </w:tc>
        <w:tc>
          <w:tcPr>
            <w:tcBorders>
              <w:top w:val="single" w:color="000000" w:sz="4" w:space="0"/>
              <w:left w:val="single" w:color="000000" w:sz="4" w:space="0"/>
              <w:bottom w:val="single" w:color="000000" w:sz="4" w:space="0"/>
              <w:right w:val="single" w:color="000000" w:sz="4" w:space="0"/>
            </w:tcBorders>
            <w:tcW w:w="1560" w:type="dxa"/>
            <w:vMerge w:val="continue"/>
            <w:textDirection w:val="lrTb"/>
            <w:noWrap w:val="false"/>
          </w:tcPr>
          <w:p>
            <w:pPr>
              <w:pStyle w:val="738"/>
              <w:rPr>
                <w:rFonts w:ascii="Liberation Serif" w:hAnsi="Liberation Serif" w:cs="Liberation Serif"/>
                <w:sz w:val="20"/>
                <w:szCs w:val="20"/>
              </w:rPr>
            </w:pPr>
            <w:r>
              <w:rPr>
                <w:rFonts w:ascii="Liberation Serif" w:hAnsi="Liberation Serif" w:cs="Liberation Serif"/>
                <w:sz w:val="20"/>
                <w:szCs w:val="20"/>
              </w:rPr>
            </w:r>
            <w:r>
              <w:rPr>
                <w:rFonts w:ascii="Liberation Serif" w:hAnsi="Liberation Serif" w:cs="Liberation Serif"/>
                <w:sz w:val="20"/>
                <w:szCs w:val="20"/>
              </w:rPr>
            </w:r>
            <w:r>
              <w:rPr>
                <w:rFonts w:ascii="Liberation Serif" w:hAnsi="Liberation Serif" w:cs="Liberation Serif"/>
                <w:sz w:val="20"/>
                <w:szCs w:val="20"/>
              </w:rPr>
            </w:r>
          </w:p>
        </w:tc>
        <w:tc>
          <w:tcPr>
            <w:shd w:val="clear" w:color="ffffff" w:fill="ffffff"/>
            <w:tcBorders>
              <w:top w:val="single" w:color="000000" w:sz="4" w:space="0"/>
              <w:left w:val="single" w:color="000000" w:sz="4" w:space="0"/>
              <w:bottom w:val="single" w:color="000000" w:sz="4" w:space="0"/>
              <w:right w:val="single" w:color="000000" w:sz="4" w:space="0"/>
            </w:tcBorders>
            <w:tcW w:w="1140" w:type="dxa"/>
            <w:textDirection w:val="lrTb"/>
            <w:noWrap w:val="false"/>
          </w:tcPr>
          <w:p>
            <w:pPr>
              <w:jc w:val="center"/>
              <w:rPr>
                <w:rFonts w:ascii="Times New Roman" w:hAnsi="Times New Roman" w:cs="Times New Roman"/>
                <w:sz w:val="18"/>
                <w:szCs w:val="18"/>
              </w:rPr>
            </w:pPr>
            <w:r>
              <w:rPr>
                <w:rFonts w:ascii="Times New Roman" w:hAnsi="Times New Roman" w:eastAsia="Times New Roman" w:cs="Times New Roman"/>
                <w:b/>
                <w:i w:val="0"/>
                <w:strike w:val="0"/>
                <w:color w:val="000000"/>
                <w:sz w:val="20"/>
                <w:szCs w:val="20"/>
                <w:u w:val="none"/>
                <w:vertAlign w:val="baseline"/>
              </w:rPr>
              <w:t xml:space="preserve">Цена за ед. изм., руб.</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1237" w:type="dxa"/>
            <w:textDirection w:val="lrTb"/>
            <w:noWrap w:val="false"/>
          </w:tcPr>
          <w:p>
            <w:pPr>
              <w:jc w:val="center"/>
              <w:rPr>
                <w:rFonts w:ascii="Times New Roman" w:hAnsi="Times New Roman" w:cs="Times New Roman"/>
                <w:sz w:val="18"/>
                <w:szCs w:val="18"/>
              </w:rPr>
            </w:pPr>
            <w:r>
              <w:rPr>
                <w:rFonts w:ascii="Times New Roman" w:hAnsi="Times New Roman" w:eastAsia="Times New Roman" w:cs="Times New Roman"/>
                <w:b/>
                <w:i w:val="0"/>
                <w:strike w:val="0"/>
                <w:color w:val="000000"/>
                <w:sz w:val="20"/>
                <w:szCs w:val="20"/>
                <w:u w:val="none"/>
                <w:vertAlign w:val="baseline"/>
              </w:rPr>
              <w:t xml:space="preserve">Сумма, руб.</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1319" w:type="dxa"/>
            <w:textDirection w:val="lrTb"/>
            <w:noWrap w:val="false"/>
          </w:tcPr>
          <w:p>
            <w:pPr>
              <w:jc w:val="center"/>
              <w:rPr>
                <w:rFonts w:ascii="Times New Roman" w:hAnsi="Times New Roman" w:cs="Times New Roman"/>
                <w:sz w:val="18"/>
                <w:szCs w:val="18"/>
              </w:rPr>
            </w:pPr>
            <w:r>
              <w:rPr>
                <w:rFonts w:ascii="Times New Roman" w:hAnsi="Times New Roman" w:eastAsia="Times New Roman" w:cs="Times New Roman"/>
                <w:b/>
                <w:i w:val="0"/>
                <w:strike w:val="0"/>
                <w:color w:val="000000"/>
                <w:sz w:val="20"/>
                <w:szCs w:val="20"/>
                <w:u w:val="none"/>
                <w:vertAlign w:val="baseline"/>
              </w:rPr>
              <w:t xml:space="preserve">Цена за ед. изм., руб.</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1276" w:type="dxa"/>
            <w:textDirection w:val="lrTb"/>
            <w:noWrap w:val="false"/>
          </w:tcPr>
          <w:p>
            <w:pPr>
              <w:jc w:val="center"/>
              <w:rPr>
                <w:rFonts w:ascii="Times New Roman" w:hAnsi="Times New Roman" w:cs="Times New Roman"/>
                <w:sz w:val="18"/>
                <w:szCs w:val="18"/>
              </w:rPr>
            </w:pPr>
            <w:r>
              <w:rPr>
                <w:rFonts w:ascii="Times New Roman" w:hAnsi="Times New Roman" w:eastAsia="Times New Roman" w:cs="Times New Roman"/>
                <w:b/>
                <w:i w:val="0"/>
                <w:strike w:val="0"/>
                <w:color w:val="000000"/>
                <w:sz w:val="20"/>
                <w:szCs w:val="20"/>
                <w:u w:val="none"/>
                <w:vertAlign w:val="baseline"/>
              </w:rPr>
              <w:t xml:space="preserve">Сумма, руб.</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1278" w:type="dxa"/>
            <w:textDirection w:val="lrTb"/>
            <w:noWrap w:val="false"/>
          </w:tcPr>
          <w:p>
            <w:pPr>
              <w:jc w:val="center"/>
              <w:rPr>
                <w:rFonts w:ascii="Times New Roman" w:hAnsi="Times New Roman" w:cs="Times New Roman"/>
                <w:sz w:val="18"/>
                <w:szCs w:val="18"/>
              </w:rPr>
            </w:pPr>
            <w:r>
              <w:rPr>
                <w:rFonts w:ascii="Times New Roman" w:hAnsi="Times New Roman" w:eastAsia="Times New Roman" w:cs="Times New Roman"/>
                <w:b/>
                <w:i w:val="0"/>
                <w:strike w:val="0"/>
                <w:color w:val="000000"/>
                <w:sz w:val="20"/>
                <w:szCs w:val="20"/>
                <w:u w:val="none"/>
                <w:vertAlign w:val="baseline"/>
              </w:rPr>
              <w:t xml:space="preserve">Цена за ед. изм., руб.</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1266" w:type="dxa"/>
            <w:textDirection w:val="lrTb"/>
            <w:noWrap w:val="false"/>
          </w:tcPr>
          <w:p>
            <w:pPr>
              <w:jc w:val="center"/>
              <w:rPr>
                <w:rFonts w:ascii="Times New Roman" w:hAnsi="Times New Roman" w:cs="Times New Roman"/>
                <w:sz w:val="18"/>
                <w:szCs w:val="18"/>
              </w:rPr>
            </w:pPr>
            <w:r>
              <w:rPr>
                <w:rFonts w:ascii="Times New Roman" w:hAnsi="Times New Roman" w:eastAsia="Times New Roman" w:cs="Times New Roman"/>
                <w:b/>
                <w:i w:val="0"/>
                <w:strike w:val="0"/>
                <w:color w:val="000000"/>
                <w:sz w:val="20"/>
                <w:szCs w:val="20"/>
                <w:u w:val="none"/>
                <w:vertAlign w:val="baseline"/>
              </w:rPr>
              <w:t xml:space="preserve">Сумма, руб.</w:t>
            </w:r>
            <w:r>
              <w:rPr>
                <w:rFonts w:ascii="Times New Roman" w:hAnsi="Times New Roman" w:cs="Times New Roman"/>
                <w:sz w:val="18"/>
                <w:szCs w:val="18"/>
              </w:rPr>
            </w:r>
            <w:r>
              <w:rPr>
                <w:rFonts w:ascii="Times New Roman" w:hAnsi="Times New Roman" w:cs="Times New Roman"/>
                <w:sz w:val="18"/>
                <w:szCs w:val="18"/>
              </w:rPr>
            </w:r>
          </w:p>
        </w:tc>
      </w:tr>
      <w:tr>
        <w:tblPrEx/>
        <w:trPr>
          <w:trHeight w:val="785"/>
        </w:trPr>
        <w:tc>
          <w:tcPr>
            <w:shd w:val="clear" w:color="ffffff" w:fill="ffffff"/>
            <w:tcBorders>
              <w:top w:val="single" w:color="000000" w:sz="4" w:space="0"/>
              <w:left w:val="single" w:color="000000" w:sz="4" w:space="0"/>
              <w:bottom w:val="single" w:color="000000" w:sz="4" w:space="0"/>
              <w:right w:val="single" w:color="000000" w:sz="4" w:space="0"/>
            </w:tcBorders>
            <w:tcW w:w="491" w:type="dxa"/>
            <w:textDirection w:val="lrTb"/>
            <w:noWrap w:val="false"/>
          </w:tcPr>
          <w:p>
            <w:pPr>
              <w:pStyle w:val="738"/>
              <w:jc w:val="center"/>
              <w:rPr>
                <w:rFonts w:ascii="Times New Roman" w:hAnsi="Times New Roman" w:cs="Times New Roman"/>
                <w:sz w:val="18"/>
                <w:szCs w:val="18"/>
              </w:rPr>
            </w:pPr>
            <w:r>
              <w:rPr>
                <w:rFonts w:ascii="Times New Roman" w:hAnsi="Times New Roman" w:eastAsia="Times New Roman" w:cs="Times New Roman"/>
                <w:sz w:val="20"/>
                <w:szCs w:val="20"/>
              </w:rPr>
              <w:t xml:space="preserve">1</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2307" w:type="dxa"/>
            <w:textDirection w:val="lrTb"/>
            <w:noWrap w:val="false"/>
          </w:tcPr>
          <w:p>
            <w:pPr>
              <w:jc w:val="center"/>
              <w:rPr>
                <w:rFonts w:ascii="Times New Roman" w:hAnsi="Times New Roman" w:cs="Times New Roman"/>
                <w:sz w:val="18"/>
                <w:szCs w:val="18"/>
              </w:rPr>
            </w:pPr>
            <w:r>
              <w:rPr>
                <w:rFonts w:ascii="Times New Roman" w:hAnsi="Times New Roman" w:eastAsia="Times New Roman" w:cs="Times New Roman"/>
                <w:b w:val="0"/>
                <w:i w:val="0"/>
                <w:strike w:val="0"/>
                <w:color w:val="000000"/>
                <w:sz w:val="20"/>
                <w:szCs w:val="20"/>
                <w:u w:val="none"/>
                <w:vertAlign w:val="baseline"/>
              </w:rPr>
              <w:t xml:space="preserve">Оказание услуг по очистке кровель от снега, наледи и сосулек</w:t>
            </w:r>
            <w:r>
              <w:rPr>
                <w:rFonts w:ascii="Times New Roman" w:hAnsi="Times New Roman" w:cs="Times New Roman"/>
                <w:sz w:val="18"/>
                <w:szCs w:val="18"/>
              </w:rPr>
            </w:r>
            <w:r>
              <w:rPr>
                <w:rFonts w:ascii="Times New Roman" w:hAnsi="Times New Roman" w:cs="Times New Roman"/>
                <w:sz w:val="18"/>
                <w:szCs w:val="18"/>
              </w:rPr>
            </w:r>
          </w:p>
          <w:p>
            <w:pPr>
              <w:pStyle w:val="738"/>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cs="Times New Roman"/>
                <w:sz w:val="18"/>
                <w:szCs w:val="18"/>
              </w:rPr>
            </w:r>
            <w:r>
              <w:rPr>
                <w:rFonts w:ascii="Times New Roman" w:hAnsi="Times New Roman" w:cs="Times New Roman"/>
                <w:sz w:val="18"/>
                <w:szCs w:val="18"/>
              </w:rPr>
            </w:r>
          </w:p>
        </w:tc>
        <w:tc>
          <w:tcPr>
            <w:shd w:val="clear" w:color="000000" w:fill="ffffff"/>
            <w:tcBorders>
              <w:top w:val="single" w:color="000000" w:sz="4" w:space="0"/>
              <w:left w:val="single" w:color="000000" w:sz="4" w:space="0"/>
              <w:bottom w:val="single" w:color="000000" w:sz="4" w:space="0"/>
              <w:right w:val="single" w:color="000000" w:sz="4" w:space="0"/>
            </w:tcBorders>
            <w:tcW w:w="1448" w:type="dxa"/>
            <w:textDirection w:val="lrTb"/>
            <w:noWrap w:val="false"/>
          </w:tcPr>
          <w:p>
            <w:pPr>
              <w:pStyle w:val="738"/>
              <w:jc w:val="center"/>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eastAsia="Times New Roman" w:cs="Times New Roman"/>
                <w:b/>
                <w:i w:val="0"/>
                <w:strike w:val="0"/>
                <w:color w:val="000000"/>
                <w:sz w:val="20"/>
                <w:szCs w:val="20"/>
                <w:u w:val="single"/>
                <w:vertAlign w:val="baseline"/>
              </w:rPr>
              <w:t xml:space="preserve">81.29.19.000</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998" w:type="dxa"/>
            <w:textDirection w:val="lrTb"/>
            <w:noWrap w:val="false"/>
          </w:tcPr>
          <w:p>
            <w:pPr>
              <w:pStyle w:val="738"/>
              <w:jc w:val="center"/>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eastAsia="Times New Roman" w:cs="Times New Roman"/>
                <w:b w:val="0"/>
                <w:i w:val="0"/>
                <w:strike w:val="0"/>
                <w:color w:val="000000"/>
                <w:sz w:val="20"/>
                <w:szCs w:val="20"/>
                <w:u w:val="none"/>
                <w:vertAlign w:val="baseline"/>
              </w:rPr>
              <w:t xml:space="preserve">кв. м</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1560" w:type="dxa"/>
            <w:textDirection w:val="lrTb"/>
            <w:noWrap w:val="false"/>
          </w:tcPr>
          <w:p>
            <w:pPr>
              <w:pStyle w:val="738"/>
              <w:jc w:val="center"/>
              <w:rPr>
                <w:rFonts w:ascii="Times New Roman" w:hAnsi="Times New Roman" w:cs="Times New Roman"/>
                <w:sz w:val="18"/>
                <w:szCs w:val="18"/>
                <w:highlight w:val="yellow"/>
              </w:rPr>
            </w:pPr>
            <w:r>
              <w:rPr>
                <w:rFonts w:ascii="Times New Roman" w:hAnsi="Times New Roman" w:eastAsia="Times New Roman" w:cs="Times New Roman"/>
                <w:sz w:val="20"/>
                <w:szCs w:val="20"/>
                <w:highlight w:val="none"/>
              </w:rPr>
              <w:t xml:space="preserve">1140</w:t>
            </w:r>
            <w:r>
              <w:rPr>
                <w:rFonts w:ascii="Times New Roman" w:hAnsi="Times New Roman" w:cs="Times New Roman"/>
                <w:sz w:val="18"/>
                <w:szCs w:val="18"/>
                <w:highlight w:val="yellow"/>
              </w:rPr>
            </w:r>
            <w:r>
              <w:rPr>
                <w:rFonts w:ascii="Times New Roman" w:hAnsi="Times New Roman" w:cs="Times New Roman"/>
                <w:sz w:val="18"/>
                <w:szCs w:val="18"/>
                <w:highlight w:val="yellow"/>
              </w:rPr>
            </w:r>
          </w:p>
        </w:tc>
        <w:tc>
          <w:tcPr>
            <w:shd w:val="clear" w:color="ffffff" w:fill="ffffff"/>
            <w:tcBorders>
              <w:top w:val="single" w:color="000000" w:sz="4" w:space="0"/>
              <w:left w:val="single" w:color="000000" w:sz="4" w:space="0"/>
              <w:bottom w:val="single" w:color="000000" w:sz="4" w:space="0"/>
              <w:right w:val="single" w:color="000000" w:sz="4" w:space="0"/>
            </w:tcBorders>
            <w:tcW w:w="1140" w:type="dxa"/>
            <w:textDirection w:val="lrTb"/>
            <w:noWrap w:val="false"/>
          </w:tcPr>
          <w:p>
            <w:pPr>
              <w:pStyle w:val="738"/>
              <w:jc w:val="center"/>
              <w:rPr>
                <w:rFonts w:ascii="Times New Roman" w:hAnsi="Times New Roman" w:cs="Times New Roman"/>
                <w:sz w:val="18"/>
                <w:szCs w:val="18"/>
              </w:rPr>
            </w:pPr>
            <w:r>
              <w:rPr>
                <w:rFonts w:ascii="Times New Roman" w:hAnsi="Times New Roman" w:eastAsia="Times New Roman" w:cs="Times New Roman"/>
                <w:color w:val="000000"/>
                <w:sz w:val="20"/>
                <w:szCs w:val="20"/>
              </w:rPr>
              <w:t xml:space="preserve">200,00</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1237" w:type="dxa"/>
            <w:textDirection w:val="lrTb"/>
            <w:noWrap w:val="false"/>
          </w:tcPr>
          <w:p>
            <w:pPr>
              <w:pStyle w:val="738"/>
              <w:jc w:val="right"/>
              <w:rPr>
                <w:rFonts w:ascii="Times New Roman" w:hAnsi="Times New Roman" w:cs="Times New Roman"/>
                <w:sz w:val="18"/>
                <w:szCs w:val="18"/>
              </w:rPr>
            </w:pPr>
            <w:r>
              <w:rPr>
                <w:rFonts w:ascii="Times New Roman" w:hAnsi="Times New Roman" w:eastAsia="Times New Roman" w:cs="Times New Roman"/>
                <w:color w:val="000000"/>
                <w:sz w:val="20"/>
                <w:szCs w:val="20"/>
              </w:rPr>
              <w:t xml:space="preserve">228 000,00</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1319" w:type="dxa"/>
            <w:textDirection w:val="lrTb"/>
            <w:noWrap w:val="false"/>
          </w:tcPr>
          <w:p>
            <w:pPr>
              <w:pStyle w:val="738"/>
              <w:jc w:val="center"/>
              <w:rPr>
                <w:rFonts w:ascii="Times New Roman" w:hAnsi="Times New Roman" w:cs="Times New Roman"/>
                <w:sz w:val="18"/>
                <w:szCs w:val="18"/>
              </w:rPr>
            </w:pPr>
            <w:r>
              <w:rPr>
                <w:rFonts w:ascii="Times New Roman" w:hAnsi="Times New Roman" w:eastAsia="Times New Roman" w:cs="Times New Roman"/>
                <w:color w:val="000000"/>
                <w:sz w:val="20"/>
                <w:szCs w:val="20"/>
              </w:rPr>
              <w:t xml:space="preserve">190,00</w:t>
            </w:r>
            <w:r>
              <w:rPr>
                <w:rFonts w:ascii="Times New Roman" w:hAnsi="Times New Roman" w:cs="Times New Roman"/>
                <w:sz w:val="18"/>
                <w:szCs w:val="18"/>
              </w:rPr>
            </w:r>
            <w:r>
              <w:rPr>
                <w:rFonts w:ascii="Times New Roman" w:hAnsi="Times New Roman" w:cs="Times New Roman"/>
                <w:sz w:val="18"/>
                <w:szCs w:val="18"/>
              </w:rPr>
            </w:r>
          </w:p>
        </w:tc>
        <w:tc>
          <w:tcPr>
            <w:shd w:val="clear" w:color="ffffff" w:fill="ffffff"/>
            <w:tcBorders>
              <w:top w:val="single" w:color="000000" w:sz="4" w:space="0"/>
              <w:left w:val="single" w:color="000000" w:sz="4" w:space="0"/>
              <w:bottom w:val="single" w:color="000000" w:sz="4" w:space="0"/>
              <w:right w:val="single" w:color="000000" w:sz="4" w:space="0"/>
            </w:tcBorders>
            <w:tcW w:w="1276" w:type="dxa"/>
            <w:textDirection w:val="lrTb"/>
            <w:noWrap w:val="false"/>
          </w:tcPr>
          <w:p>
            <w:pPr>
              <w:pStyle w:val="738"/>
              <w:jc w:val="right"/>
              <w:rPr>
                <w:rFonts w:ascii="Times New Roman" w:hAnsi="Times New Roman" w:cs="Times New Roman"/>
                <w:sz w:val="18"/>
                <w:szCs w:val="18"/>
              </w:rPr>
            </w:pPr>
            <w:r>
              <w:rPr>
                <w:rFonts w:ascii="Times New Roman" w:hAnsi="Times New Roman" w:eastAsia="Times New Roman" w:cs="Times New Roman"/>
                <w:color w:val="000000"/>
                <w:sz w:val="20"/>
                <w:szCs w:val="20"/>
              </w:rPr>
              <w:t xml:space="preserve">216 600,00</w:t>
            </w:r>
            <w:r>
              <w:rPr>
                <w:rFonts w:ascii="Times New Roman" w:hAnsi="Times New Roman" w:cs="Times New Roman"/>
                <w:sz w:val="18"/>
                <w:szCs w:val="18"/>
              </w:rPr>
            </w:r>
            <w:r>
              <w:rPr>
                <w:rFonts w:ascii="Times New Roman" w:hAnsi="Times New Roman" w:cs="Times New Roman"/>
                <w:sz w:val="18"/>
                <w:szCs w:val="18"/>
              </w:rPr>
            </w:r>
          </w:p>
        </w:tc>
        <w:tc>
          <w:tcPr>
            <w:shd w:val="clear" w:color="000000" w:fill="ffffff"/>
            <w:tcBorders>
              <w:top w:val="single" w:color="000000" w:sz="4" w:space="0"/>
              <w:left w:val="single" w:color="000000" w:sz="4" w:space="0"/>
              <w:bottom w:val="single" w:color="000000" w:sz="4" w:space="0"/>
              <w:right w:val="single" w:color="000000" w:sz="4" w:space="0"/>
            </w:tcBorders>
            <w:tcW w:w="1278" w:type="dxa"/>
            <w:textDirection w:val="lrTb"/>
            <w:noWrap w:val="false"/>
          </w:tcPr>
          <w:p>
            <w:pPr>
              <w:pStyle w:val="738"/>
              <w:jc w:val="center"/>
              <w:rPr>
                <w:rFonts w:ascii="Times New Roman" w:hAnsi="Times New Roman" w:cs="Times New Roman"/>
                <w:sz w:val="18"/>
                <w:szCs w:val="18"/>
              </w:rPr>
            </w:pPr>
            <w:r>
              <w:rPr>
                <w:rFonts w:ascii="Times New Roman" w:hAnsi="Times New Roman" w:eastAsia="Times New Roman" w:cs="Times New Roman"/>
                <w:color w:val="000000"/>
                <w:sz w:val="20"/>
                <w:szCs w:val="20"/>
              </w:rPr>
              <w:t xml:space="preserve">190,00</w:t>
            </w:r>
            <w:r>
              <w:rPr>
                <w:rFonts w:ascii="Times New Roman" w:hAnsi="Times New Roman" w:cs="Times New Roman"/>
                <w:sz w:val="18"/>
                <w:szCs w:val="18"/>
              </w:rPr>
            </w:r>
            <w:r>
              <w:rPr>
                <w:rFonts w:ascii="Times New Roman" w:hAnsi="Times New Roman" w:cs="Times New Roman"/>
                <w:sz w:val="18"/>
                <w:szCs w:val="18"/>
              </w:rPr>
            </w:r>
          </w:p>
        </w:tc>
        <w:tc>
          <w:tcPr>
            <w:shd w:val="clear" w:color="000000" w:fill="ffffff"/>
            <w:tcBorders>
              <w:top w:val="single" w:color="000000" w:sz="4" w:space="0"/>
              <w:left w:val="single" w:color="000000" w:sz="4" w:space="0"/>
              <w:bottom w:val="single" w:color="000000" w:sz="4" w:space="0"/>
              <w:right w:val="single" w:color="000000" w:sz="4" w:space="0"/>
            </w:tcBorders>
            <w:tcW w:w="1266" w:type="dxa"/>
            <w:textDirection w:val="lrTb"/>
            <w:noWrap w:val="false"/>
          </w:tcPr>
          <w:p>
            <w:pPr>
              <w:pStyle w:val="738"/>
              <w:jc w:val="right"/>
              <w:rPr>
                <w:rFonts w:ascii="Times New Roman" w:hAnsi="Times New Roman" w:cs="Times New Roman"/>
                <w:sz w:val="18"/>
                <w:szCs w:val="18"/>
              </w:rPr>
            </w:pPr>
            <w:r>
              <w:rPr>
                <w:rFonts w:ascii="Times New Roman" w:hAnsi="Times New Roman" w:eastAsia="Times New Roman" w:cs="Times New Roman"/>
                <w:color w:val="000000"/>
                <w:sz w:val="20"/>
                <w:szCs w:val="20"/>
              </w:rPr>
              <w:t xml:space="preserve">216 600,00</w:t>
            </w:r>
            <w:r>
              <w:rPr>
                <w:rFonts w:ascii="Times New Roman" w:hAnsi="Times New Roman" w:cs="Times New Roman"/>
                <w:sz w:val="18"/>
                <w:szCs w:val="18"/>
              </w:rPr>
            </w:r>
            <w:r>
              <w:rPr>
                <w:rFonts w:ascii="Times New Roman" w:hAnsi="Times New Roman" w:cs="Times New Roman"/>
                <w:sz w:val="18"/>
                <w:szCs w:val="18"/>
              </w:rPr>
            </w:r>
          </w:p>
        </w:tc>
      </w:tr>
      <w:tr>
        <w:tblPrEx/>
        <w:trPr>
          <w:trHeight w:val="692"/>
        </w:trPr>
        <w:tc>
          <w:tcPr>
            <w:gridSpan w:val="11"/>
            <w:shd w:val="clear" w:color="ffffff" w:fill="ffffff"/>
            <w:tcBorders>
              <w:top w:val="single" w:color="000000" w:sz="4" w:space="0"/>
              <w:left w:val="single" w:color="000000" w:sz="4" w:space="0"/>
              <w:bottom w:val="single" w:color="000000" w:sz="4" w:space="0"/>
              <w:right w:val="single" w:color="000000" w:sz="4" w:space="0"/>
            </w:tcBorders>
            <w:tcW w:w="14320" w:type="dxa"/>
            <w:textDirection w:val="lrTb"/>
            <w:noWrap w:val="false"/>
          </w:tcPr>
          <w:p>
            <w:pPr>
              <w:pStyle w:val="738"/>
              <w:rPr>
                <w:rFonts w:ascii="Times New Roman" w:hAnsi="Times New Roman" w:cs="Times New Roman"/>
                <w:sz w:val="18"/>
                <w:szCs w:val="18"/>
              </w:rPr>
            </w:pPr>
            <w:r>
              <w:rPr>
                <w:rFonts w:ascii="Times New Roman" w:hAnsi="Times New Roman" w:eastAsia="Times New Roman" w:cs="Times New Roman"/>
                <w:sz w:val="20"/>
                <w:szCs w:val="20"/>
              </w:rPr>
              <w:t xml:space="preserve">Начальная цена договора сформирована путем изучения рынка данного вида услуг, по наименьшей предложенной Исполнителями цене на основании коммерческих предложений.</w:t>
            </w:r>
            <w:r>
              <w:rPr>
                <w:rFonts w:ascii="Times New Roman" w:hAnsi="Times New Roman" w:cs="Times New Roman"/>
                <w:sz w:val="18"/>
                <w:szCs w:val="18"/>
              </w:rPr>
            </w:r>
            <w:r>
              <w:rPr>
                <w:rFonts w:ascii="Times New Roman" w:hAnsi="Times New Roman" w:cs="Times New Roman"/>
                <w:sz w:val="18"/>
                <w:szCs w:val="18"/>
              </w:rPr>
            </w:r>
          </w:p>
        </w:tc>
      </w:tr>
      <w:tr>
        <w:tblPrEx/>
        <w:trPr>
          <w:trHeight w:val="569"/>
        </w:trPr>
        <w:tc>
          <w:tcPr>
            <w:gridSpan w:val="11"/>
            <w:shd w:val="clear" w:color="ffffff" w:fill="ffffff"/>
            <w:tcBorders>
              <w:top w:val="single" w:color="000000" w:sz="4" w:space="0"/>
              <w:left w:val="single" w:color="000000" w:sz="4" w:space="0"/>
              <w:bottom w:val="single" w:color="000000" w:sz="4" w:space="0"/>
              <w:right w:val="single" w:color="000000" w:sz="4" w:space="0"/>
            </w:tcBorders>
            <w:tcW w:w="14320" w:type="dxa"/>
            <w:textDirection w:val="lrTb"/>
            <w:noWrap w:val="false"/>
          </w:tcPr>
          <w:p>
            <w:pPr>
              <w:pStyle w:val="738"/>
              <w:rPr>
                <w:rFonts w:ascii="Times New Roman" w:hAnsi="Times New Roman" w:cs="Times New Roman"/>
                <w:sz w:val="18"/>
                <w:szCs w:val="18"/>
              </w:rPr>
            </w:pPr>
            <w:r>
              <w:rPr>
                <w:rFonts w:ascii="Times New Roman" w:hAnsi="Times New Roman" w:eastAsia="Times New Roman" w:cs="Times New Roman"/>
                <w:sz w:val="20"/>
                <w:szCs w:val="20"/>
              </w:rPr>
              <w:t xml:space="preserve">Таким образом, </w:t>
            </w:r>
            <w:r>
              <w:rPr>
                <w:rFonts w:ascii="Times New Roman" w:hAnsi="Times New Roman" w:eastAsia="Times New Roman" w:cs="Times New Roman"/>
                <w:b/>
                <w:bCs/>
                <w:sz w:val="20"/>
                <w:szCs w:val="20"/>
              </w:rPr>
              <w:t xml:space="preserve">начальная (максимальная) цена договора составит: </w:t>
            </w:r>
            <w:r>
              <w:rPr>
                <w:rFonts w:ascii="Times New Roman" w:hAnsi="Times New Roman" w:eastAsia="Times New Roman" w:cs="Times New Roman"/>
                <w:b/>
                <w:bCs/>
                <w:sz w:val="20"/>
                <w:szCs w:val="20"/>
              </w:rPr>
              <w:t xml:space="preserve">216 600</w:t>
            </w:r>
            <w:r>
              <w:rPr>
                <w:rFonts w:ascii="Times New Roman" w:hAnsi="Times New Roman" w:eastAsia="Times New Roman" w:cs="Times New Roman"/>
                <w:b/>
                <w:bCs/>
                <w:sz w:val="20"/>
                <w:szCs w:val="20"/>
              </w:rPr>
              <w:t xml:space="preserve"> (двести шестнадцать тысяч шестьсот) рублей 00 копеек.</w:t>
            </w:r>
            <w:r>
              <w:rPr>
                <w:rFonts w:ascii="Times New Roman" w:hAnsi="Times New Roman" w:cs="Times New Roman"/>
                <w:sz w:val="18"/>
                <w:szCs w:val="18"/>
              </w:rPr>
            </w:r>
            <w:r>
              <w:rPr>
                <w:rFonts w:ascii="Times New Roman" w:hAnsi="Times New Roman" w:cs="Times New Roman"/>
                <w:sz w:val="18"/>
                <w:szCs w:val="18"/>
              </w:rPr>
            </w:r>
          </w:p>
        </w:tc>
      </w:tr>
    </w:tbl>
    <w:p>
      <w:pPr>
        <w:contextualSpacing/>
        <w:spacing w:after="0" w:afterAutospacing="0" w:line="240" w:lineRule="auto"/>
        <w:rPr>
          <w:rFonts w:ascii="Times New Roman" w:hAnsi="Times New Roman" w:cs="Times New Roman"/>
          <w:sz w:val="18"/>
          <w:szCs w:val="18"/>
        </w:rPr>
      </w:pPr>
      <w:r>
        <w:rPr>
          <w:rFonts w:ascii="Times New Roman" w:hAnsi="Times New Roman" w:eastAsia="Times New Roman" w:cs="Times New Roman"/>
          <w:sz w:val="20"/>
          <w:szCs w:val="20"/>
        </w:rPr>
      </w:r>
      <w:r>
        <w:rPr>
          <w:rFonts w:ascii="Times New Roman" w:hAnsi="Times New Roman" w:cs="Times New Roman"/>
          <w:sz w:val="18"/>
          <w:szCs w:val="18"/>
        </w:rPr>
      </w:r>
      <w:r>
        <w:rPr>
          <w:rFonts w:ascii="Times New Roman" w:hAnsi="Times New Roman" w:cs="Times New Roman"/>
          <w:sz w:val="18"/>
          <w:szCs w:val="18"/>
        </w:rPr>
      </w:r>
    </w:p>
    <w:p>
      <w:pPr>
        <w:shd w:val="nil" w:color="auto"/>
        <w:rPr>
          <w:rFonts w:ascii="Times New Roman" w:hAnsi="Times New Roman" w:cs="Times New Roman"/>
          <w:color w:val="000000" w:themeColor="text1"/>
          <w:sz w:val="20"/>
          <w:szCs w:val="20"/>
        </w:rPr>
      </w:pPr>
      <w:r>
        <w:rPr>
          <w:rFonts w:ascii="Times New Roman" w:hAnsi="Times New Roman" w:eastAsia="Times New Roman" w:cs="Times New Roman"/>
          <w:color w:val="000000" w:themeColor="text1"/>
          <w:sz w:val="20"/>
          <w:szCs w:val="20"/>
        </w:rPr>
      </w:r>
      <w:r>
        <w:rPr>
          <w:rFonts w:ascii="Times New Roman" w:hAnsi="Times New Roman" w:cs="Times New Roman"/>
          <w:color w:val="000000" w:themeColor="text1"/>
          <w:sz w:val="20"/>
          <w:szCs w:val="20"/>
        </w:rPr>
      </w:r>
      <w:r>
        <w:rPr>
          <w:rFonts w:ascii="Times New Roman" w:hAnsi="Times New Roman" w:cs="Times New Roman"/>
          <w:color w:val="000000" w:themeColor="text1"/>
          <w:sz w:val="20"/>
          <w:szCs w:val="20"/>
        </w:rPr>
      </w:r>
    </w:p>
    <w:sectPr>
      <w:footnotePr/>
      <w:endnotePr/>
      <w:type w:val="nextPage"/>
      <w:pgSz w:w="16838" w:h="11906" w:orient="landscape"/>
      <w:pgMar w:top="851" w:right="851" w:bottom="566" w:left="709" w:header="708" w:footer="708" w:gutter="0"/>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r>
        <w:separator/>
      </w:r>
      <w:r/>
    </w:p>
  </w:endnote>
  <w:endnote w:type="continuationSeparator" w:id="0">
    <w:p>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panose1 w:val="02020603050405020304"/>
  </w:font>
  <w:font w:name="Wingdings">
    <w:panose1 w:val="05010000000000000000"/>
  </w:font>
  <w:font w:name="Symbol">
    <w:panose1 w:val="05010000000000000000"/>
  </w:font>
  <w:font w:name="Tahoma">
    <w:panose1 w:val="020B0604030504040204"/>
  </w:font>
  <w:font w:name="Courier New">
    <w:panose1 w:val="02070309020205020404"/>
  </w:font>
  <w:font w:name="Garamond">
    <w:panose1 w:val="02020603050405020304"/>
  </w:font>
  <w:font w:name="Cambria">
    <w:panose1 w:val="02040803050406030204"/>
  </w:font>
  <w:font w:name="PT Astra Serif">
    <w:panose1 w:val="020A0603040505020204"/>
  </w:font>
  <w:font w:name="Arial">
    <w:panose1 w:val="020B0604020202020204"/>
  </w:font>
  <w:font w:name="Times New Roman">
    <w:panose1 w:val="02020603050405020304"/>
  </w:font>
  <w:font w:name="Calibri">
    <w:panose1 w:val="020F0502020204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r>
        <w:separator/>
      </w:r>
      <w:r/>
    </w:p>
  </w:footnote>
  <w:footnote w:type="continuationSeparator" w:id="0">
    <w:p>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1211" w:hanging="360"/>
      </w:pPr>
      <w:rPr>
        <w:rFonts w:hint="default"/>
      </w:rPr>
    </w:lvl>
    <w:lvl w:ilvl="1">
      <w:start w:val="1"/>
      <w:numFmt w:val="lowerLetter"/>
      <w:isLgl w:val="false"/>
      <w:suff w:val="tab"/>
      <w:lvlText w:val="%2."/>
      <w:lvlJc w:val="left"/>
      <w:pPr>
        <w:ind w:left="1931" w:hanging="360"/>
      </w:pPr>
    </w:lvl>
    <w:lvl w:ilvl="2">
      <w:start w:val="1"/>
      <w:numFmt w:val="lowerRoman"/>
      <w:isLgl w:val="false"/>
      <w:suff w:val="tab"/>
      <w:lvlText w:val="%3."/>
      <w:lvlJc w:val="right"/>
      <w:pPr>
        <w:ind w:left="2651" w:hanging="180"/>
      </w:pPr>
    </w:lvl>
    <w:lvl w:ilvl="3">
      <w:start w:val="1"/>
      <w:numFmt w:val="decimal"/>
      <w:isLgl w:val="false"/>
      <w:suff w:val="tab"/>
      <w:lvlText w:val="%4."/>
      <w:lvlJc w:val="left"/>
      <w:pPr>
        <w:ind w:left="3371" w:hanging="360"/>
      </w:pPr>
    </w:lvl>
    <w:lvl w:ilvl="4">
      <w:start w:val="1"/>
      <w:numFmt w:val="lowerLetter"/>
      <w:isLgl w:val="false"/>
      <w:suff w:val="tab"/>
      <w:lvlText w:val="%5."/>
      <w:lvlJc w:val="left"/>
      <w:pPr>
        <w:ind w:left="4091" w:hanging="360"/>
      </w:pPr>
    </w:lvl>
    <w:lvl w:ilvl="5">
      <w:start w:val="1"/>
      <w:numFmt w:val="lowerRoman"/>
      <w:isLgl w:val="false"/>
      <w:suff w:val="tab"/>
      <w:lvlText w:val="%6."/>
      <w:lvlJc w:val="right"/>
      <w:pPr>
        <w:ind w:left="4811" w:hanging="180"/>
      </w:pPr>
    </w:lvl>
    <w:lvl w:ilvl="6">
      <w:start w:val="1"/>
      <w:numFmt w:val="decimal"/>
      <w:isLgl w:val="false"/>
      <w:suff w:val="tab"/>
      <w:lvlText w:val="%7."/>
      <w:lvlJc w:val="left"/>
      <w:pPr>
        <w:ind w:left="5531" w:hanging="360"/>
      </w:pPr>
    </w:lvl>
    <w:lvl w:ilvl="7">
      <w:start w:val="1"/>
      <w:numFmt w:val="lowerLetter"/>
      <w:isLgl w:val="false"/>
      <w:suff w:val="tab"/>
      <w:lvlText w:val="%8."/>
      <w:lvlJc w:val="left"/>
      <w:pPr>
        <w:ind w:left="6251" w:hanging="360"/>
      </w:pPr>
    </w:lvl>
    <w:lvl w:ilvl="8">
      <w:start w:val="1"/>
      <w:numFmt w:val="lowerRoman"/>
      <w:isLgl w:val="false"/>
      <w:suff w:val="tab"/>
      <w:lvlText w:val="%9."/>
      <w:lvlJc w:val="right"/>
      <w:pPr>
        <w:ind w:left="6971" w:hanging="180"/>
      </w:pPr>
    </w:lvl>
  </w:abstractNum>
  <w:abstractNum w:abstractNumId="1">
    <w:multiLevelType w:val="hybridMultilevel"/>
    <w:lvl w:ilvl="0">
      <w:start w:val="1"/>
      <w:numFmt w:val="decimal"/>
      <w:isLgl w:val="false"/>
      <w:suff w:val="tab"/>
      <w:lvlText w:val="%1."/>
      <w:lvlJc w:val="left"/>
      <w:pPr>
        <w:ind w:left="644"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
    <w:multiLevelType w:val="hybridMultilevel"/>
    <w:lvl w:ilvl="0">
      <w:start w:val="1"/>
      <w:numFmt w:val="none"/>
      <w:isLgl w:val="false"/>
      <w:suff w:val="nothing"/>
      <w:lvlText w:val=""/>
      <w:lvlJc w:val="left"/>
      <w:pPr>
        <w:ind w:left="432" w:hanging="432"/>
        <w:tabs>
          <w:tab w:val="num" w:pos="0" w:leader="none"/>
        </w:tabs>
      </w:pPr>
    </w:lvl>
    <w:lvl w:ilvl="1">
      <w:start w:val="1"/>
      <w:numFmt w:val="none"/>
      <w:isLgl w:val="false"/>
      <w:suff w:val="nothing"/>
      <w:lvlText w:val=""/>
      <w:lvlJc w:val="left"/>
      <w:pPr>
        <w:ind w:left="576" w:hanging="576"/>
        <w:tabs>
          <w:tab w:val="num" w:pos="0" w:leader="none"/>
        </w:tabs>
      </w:pPr>
    </w:lvl>
    <w:lvl w:ilvl="2">
      <w:start w:val="1"/>
      <w:numFmt w:val="none"/>
      <w:isLgl w:val="false"/>
      <w:suff w:val="nothing"/>
      <w:lvlText w:val=""/>
      <w:lvlJc w:val="left"/>
      <w:pPr>
        <w:ind w:left="720" w:hanging="720"/>
        <w:tabs>
          <w:tab w:val="num" w:pos="0" w:leader="none"/>
        </w:tabs>
      </w:pPr>
    </w:lvl>
    <w:lvl w:ilvl="3">
      <w:start w:val="1"/>
      <w:numFmt w:val="none"/>
      <w:isLgl w:val="false"/>
      <w:suff w:val="nothing"/>
      <w:lvlText w:val=""/>
      <w:lvlJc w:val="left"/>
      <w:pPr>
        <w:ind w:left="864" w:hanging="864"/>
        <w:tabs>
          <w:tab w:val="num" w:pos="0" w:leader="none"/>
        </w:tabs>
      </w:pPr>
    </w:lvl>
    <w:lvl w:ilvl="4">
      <w:start w:val="1"/>
      <w:numFmt w:val="none"/>
      <w:isLgl w:val="false"/>
      <w:suff w:val="nothing"/>
      <w:lvlText w:val=""/>
      <w:lvlJc w:val="left"/>
      <w:pPr>
        <w:ind w:left="1008" w:hanging="1008"/>
        <w:tabs>
          <w:tab w:val="num" w:pos="0" w:leader="none"/>
        </w:tabs>
      </w:pPr>
    </w:lvl>
    <w:lvl w:ilvl="5">
      <w:start w:val="1"/>
      <w:numFmt w:val="none"/>
      <w:isLgl w:val="false"/>
      <w:suff w:val="nothing"/>
      <w:lvlText w:val=""/>
      <w:lvlJc w:val="left"/>
      <w:pPr>
        <w:ind w:left="1152" w:hanging="1152"/>
        <w:tabs>
          <w:tab w:val="num" w:pos="0" w:leader="none"/>
        </w:tabs>
      </w:pPr>
    </w:lvl>
    <w:lvl w:ilvl="6">
      <w:start w:val="1"/>
      <w:numFmt w:val="none"/>
      <w:isLgl w:val="false"/>
      <w:suff w:val="nothing"/>
      <w:lvlText w:val=""/>
      <w:lvlJc w:val="left"/>
      <w:pPr>
        <w:ind w:left="1296" w:hanging="1296"/>
        <w:tabs>
          <w:tab w:val="num" w:pos="0" w:leader="none"/>
        </w:tabs>
      </w:pPr>
    </w:lvl>
    <w:lvl w:ilvl="7">
      <w:start w:val="1"/>
      <w:numFmt w:val="none"/>
      <w:isLgl w:val="false"/>
      <w:suff w:val="nothing"/>
      <w:lvlText w:val=""/>
      <w:lvlJc w:val="left"/>
      <w:pPr>
        <w:ind w:left="1440" w:hanging="1440"/>
        <w:tabs>
          <w:tab w:val="num" w:pos="0" w:leader="none"/>
        </w:tabs>
      </w:pPr>
    </w:lvl>
    <w:lvl w:ilvl="8">
      <w:start w:val="1"/>
      <w:numFmt w:val="none"/>
      <w:isLgl w:val="false"/>
      <w:suff w:val="nothing"/>
      <w:lvlText w:val=""/>
      <w:lvlJc w:val="left"/>
      <w:pPr>
        <w:ind w:left="1584" w:hanging="1584"/>
        <w:tabs>
          <w:tab w:val="num" w:pos="0" w:leader="none"/>
        </w:tabs>
      </w:pPr>
    </w:lvl>
  </w:abstractNum>
  <w:abstractNum w:abstractNumId="3">
    <w:multiLevelType w:val="hybridMultilevel"/>
    <w:lvl w:ilvl="0">
      <w:start w:val="1"/>
      <w:numFmt w:val="bullet"/>
      <w:isLgl w:val="false"/>
      <w:suff w:val="tab"/>
      <w:lvlText w:val=""/>
      <w:lvlJc w:val="left"/>
      <w:pPr>
        <w:ind w:left="720" w:hanging="360"/>
        <w:tabs>
          <w:tab w:val="num" w:pos="720" w:leader="none"/>
        </w:tabs>
      </w:pPr>
      <w:rPr>
        <w:rFonts w:hint="default" w:ascii="Symbol" w:hAnsi="Symbol"/>
        <w:sz w:val="20"/>
      </w:rPr>
    </w:lvl>
    <w:lvl w:ilvl="1">
      <w:start w:val="1"/>
      <w:numFmt w:val="bullet"/>
      <w:isLgl w:val="false"/>
      <w:suff w:val="tab"/>
      <w:lvlText w:val="o"/>
      <w:lvlJc w:val="left"/>
      <w:pPr>
        <w:ind w:left="1440" w:hanging="360"/>
        <w:tabs>
          <w:tab w:val="num" w:pos="1440" w:leader="none"/>
        </w:tabs>
      </w:pPr>
      <w:rPr>
        <w:rFonts w:hint="default" w:ascii="Courier New" w:hAnsi="Courier New"/>
        <w:sz w:val="20"/>
      </w:rPr>
    </w:lvl>
    <w:lvl w:ilvl="2">
      <w:start w:val="1"/>
      <w:numFmt w:val="bullet"/>
      <w:isLgl w:val="false"/>
      <w:suff w:val="tab"/>
      <w:lvlText w:val=""/>
      <w:lvlJc w:val="left"/>
      <w:pPr>
        <w:ind w:left="2160" w:hanging="360"/>
        <w:tabs>
          <w:tab w:val="num" w:pos="2160" w:leader="none"/>
        </w:tabs>
      </w:pPr>
      <w:rPr>
        <w:rFonts w:hint="default" w:ascii="Wingdings" w:hAnsi="Wingdings"/>
        <w:sz w:val="20"/>
      </w:rPr>
    </w:lvl>
    <w:lvl w:ilvl="3">
      <w:start w:val="1"/>
      <w:numFmt w:val="bullet"/>
      <w:isLgl w:val="false"/>
      <w:suff w:val="tab"/>
      <w:lvlText w:val=""/>
      <w:lvlJc w:val="left"/>
      <w:pPr>
        <w:ind w:left="2880" w:hanging="360"/>
        <w:tabs>
          <w:tab w:val="num" w:pos="2880" w:leader="none"/>
        </w:tabs>
      </w:pPr>
      <w:rPr>
        <w:rFonts w:hint="default" w:ascii="Wingdings" w:hAnsi="Wingdings"/>
        <w:sz w:val="20"/>
      </w:rPr>
    </w:lvl>
    <w:lvl w:ilvl="4">
      <w:start w:val="1"/>
      <w:numFmt w:val="bullet"/>
      <w:isLgl w:val="false"/>
      <w:suff w:val="tab"/>
      <w:lvlText w:val=""/>
      <w:lvlJc w:val="left"/>
      <w:pPr>
        <w:ind w:left="3600" w:hanging="360"/>
        <w:tabs>
          <w:tab w:val="num" w:pos="3600" w:leader="none"/>
        </w:tabs>
      </w:pPr>
      <w:rPr>
        <w:rFonts w:hint="default" w:ascii="Wingdings" w:hAnsi="Wingdings"/>
        <w:sz w:val="20"/>
      </w:rPr>
    </w:lvl>
    <w:lvl w:ilvl="5">
      <w:start w:val="1"/>
      <w:numFmt w:val="bullet"/>
      <w:isLgl w:val="false"/>
      <w:suff w:val="tab"/>
      <w:lvlText w:val=""/>
      <w:lvlJc w:val="left"/>
      <w:pPr>
        <w:ind w:left="4320" w:hanging="360"/>
        <w:tabs>
          <w:tab w:val="num" w:pos="4320" w:leader="none"/>
        </w:tabs>
      </w:pPr>
      <w:rPr>
        <w:rFonts w:hint="default" w:ascii="Wingdings" w:hAnsi="Wingdings"/>
        <w:sz w:val="20"/>
      </w:rPr>
    </w:lvl>
    <w:lvl w:ilvl="6">
      <w:start w:val="1"/>
      <w:numFmt w:val="bullet"/>
      <w:isLgl w:val="false"/>
      <w:suff w:val="tab"/>
      <w:lvlText w:val=""/>
      <w:lvlJc w:val="left"/>
      <w:pPr>
        <w:ind w:left="5040" w:hanging="360"/>
        <w:tabs>
          <w:tab w:val="num" w:pos="5040" w:leader="none"/>
        </w:tabs>
      </w:pPr>
      <w:rPr>
        <w:rFonts w:hint="default" w:ascii="Wingdings" w:hAnsi="Wingdings"/>
        <w:sz w:val="20"/>
      </w:rPr>
    </w:lvl>
    <w:lvl w:ilvl="7">
      <w:start w:val="1"/>
      <w:numFmt w:val="bullet"/>
      <w:isLgl w:val="false"/>
      <w:suff w:val="tab"/>
      <w:lvlText w:val=""/>
      <w:lvlJc w:val="left"/>
      <w:pPr>
        <w:ind w:left="5760" w:hanging="360"/>
        <w:tabs>
          <w:tab w:val="num" w:pos="5760" w:leader="none"/>
        </w:tabs>
      </w:pPr>
      <w:rPr>
        <w:rFonts w:hint="default" w:ascii="Wingdings" w:hAnsi="Wingdings"/>
        <w:sz w:val="20"/>
      </w:rPr>
    </w:lvl>
    <w:lvl w:ilvl="8">
      <w:start w:val="1"/>
      <w:numFmt w:val="bullet"/>
      <w:isLgl w:val="false"/>
      <w:suff w:val="tab"/>
      <w:lvlText w:val=""/>
      <w:lvlJc w:val="left"/>
      <w:pPr>
        <w:ind w:left="6480" w:hanging="360"/>
        <w:tabs>
          <w:tab w:val="num" w:pos="6480" w:leader="none"/>
        </w:tabs>
      </w:pPr>
      <w:rPr>
        <w:rFonts w:hint="default" w:ascii="Wingdings" w:hAnsi="Wingdings"/>
        <w:sz w:val="20"/>
      </w:rPr>
    </w:lvl>
  </w:abstractNum>
  <w:abstractNum w:abstractNumId="4">
    <w:multiLevelType w:val="hybridMultilevel"/>
    <w:lvl w:ilvl="0">
      <w:start w:val="1"/>
      <w:numFmt w:val="decimal"/>
      <w:isLgl w:val="false"/>
      <w:suff w:val="tab"/>
      <w:lvlText w:val="%1."/>
      <w:lvlJc w:val="left"/>
      <w:pPr>
        <w:ind w:left="644" w:hanging="360"/>
      </w:pPr>
      <w:rPr>
        <w:rFonts w:hint="default"/>
      </w:rPr>
    </w:lvl>
    <w:lvl w:ilvl="1">
      <w:start w:val="1"/>
      <w:numFmt w:val="none"/>
      <w:isLgl w:val="false"/>
      <w:suff w:val="tab"/>
      <w:lvlText w:val=""/>
      <w:lvlJc w:val="left"/>
      <w:pPr>
        <w:tabs>
          <w:tab w:val="num" w:pos="360" w:leader="none"/>
        </w:tabs>
      </w:pPr>
    </w:lvl>
    <w:lvl w:ilvl="2">
      <w:start w:val="1"/>
      <w:numFmt w:val="none"/>
      <w:isLgl w:val="false"/>
      <w:suff w:val="tab"/>
      <w:lvlText w:val=""/>
      <w:lvlJc w:val="left"/>
      <w:pPr>
        <w:tabs>
          <w:tab w:val="num" w:pos="360" w:leader="none"/>
        </w:tabs>
      </w:pPr>
    </w:lvl>
    <w:lvl w:ilvl="3">
      <w:start w:val="1"/>
      <w:numFmt w:val="none"/>
      <w:isLgl w:val="false"/>
      <w:suff w:val="tab"/>
      <w:lvlText w:val=""/>
      <w:lvlJc w:val="left"/>
      <w:pPr>
        <w:tabs>
          <w:tab w:val="num" w:pos="360" w:leader="none"/>
        </w:tabs>
      </w:pPr>
    </w:lvl>
    <w:lvl w:ilvl="4">
      <w:start w:val="1"/>
      <w:numFmt w:val="none"/>
      <w:isLgl w:val="false"/>
      <w:suff w:val="tab"/>
      <w:lvlText w:val=""/>
      <w:lvlJc w:val="left"/>
      <w:pPr>
        <w:tabs>
          <w:tab w:val="num" w:pos="360" w:leader="none"/>
        </w:tabs>
      </w:pPr>
    </w:lvl>
    <w:lvl w:ilvl="5">
      <w:start w:val="1"/>
      <w:numFmt w:val="none"/>
      <w:isLgl w:val="false"/>
      <w:suff w:val="tab"/>
      <w:lvlText w:val=""/>
      <w:lvlJc w:val="left"/>
      <w:pPr>
        <w:tabs>
          <w:tab w:val="num" w:pos="360" w:leader="none"/>
        </w:tabs>
      </w:pPr>
    </w:lvl>
    <w:lvl w:ilvl="6">
      <w:start w:val="1"/>
      <w:numFmt w:val="none"/>
      <w:isLgl w:val="false"/>
      <w:suff w:val="tab"/>
      <w:lvlText w:val=""/>
      <w:lvlJc w:val="left"/>
      <w:pPr>
        <w:tabs>
          <w:tab w:val="num" w:pos="360" w:leader="none"/>
        </w:tabs>
      </w:pPr>
    </w:lvl>
    <w:lvl w:ilvl="7">
      <w:start w:val="1"/>
      <w:numFmt w:val="none"/>
      <w:isLgl w:val="false"/>
      <w:suff w:val="tab"/>
      <w:lvlText w:val=""/>
      <w:lvlJc w:val="left"/>
      <w:pPr>
        <w:tabs>
          <w:tab w:val="num" w:pos="360" w:leader="none"/>
        </w:tabs>
      </w:pPr>
    </w:lvl>
    <w:lvl w:ilvl="8">
      <w:start w:val="1"/>
      <w:numFmt w:val="none"/>
      <w:isLgl w:val="false"/>
      <w:suff w:val="tab"/>
      <w:lvlText w:val=""/>
      <w:lvlJc w:val="left"/>
      <w:pPr>
        <w:tabs>
          <w:tab w:val="num" w:pos="360" w:leader="none"/>
        </w:tabs>
      </w:pPr>
    </w:lvl>
  </w:abstractNum>
  <w:abstractNum w:abstractNumId="5">
    <w:multiLevelType w:val="hybridMultilevel"/>
    <w:lvl w:ilvl="0">
      <w:start w:val="1"/>
      <w:numFmt w:val="decimal"/>
      <w:pStyle w:val="936"/>
      <w:isLgl w:val="false"/>
      <w:suff w:val="tab"/>
      <w:lvlText w:val="%1."/>
      <w:lvlJc w:val="left"/>
      <w:pPr>
        <w:ind w:left="432" w:hanging="432"/>
        <w:tabs>
          <w:tab w:val="num" w:pos="432" w:leader="none"/>
        </w:tabs>
      </w:pPr>
      <w:rPr>
        <w:rFonts w:hint="default"/>
      </w:rPr>
    </w:lvl>
    <w:lvl w:ilvl="1">
      <w:start w:val="1"/>
      <w:numFmt w:val="none"/>
      <w:isLgl w:val="false"/>
      <w:suff w:val="tab"/>
      <w:lvlText w:val=""/>
      <w:lvlJc w:val="left"/>
      <w:pPr>
        <w:tabs>
          <w:tab w:val="num" w:pos="360" w:leader="none"/>
        </w:tabs>
      </w:pPr>
    </w:lvl>
    <w:lvl w:ilvl="2">
      <w:start w:val="1"/>
      <w:numFmt w:val="none"/>
      <w:pStyle w:val="937"/>
      <w:isLgl w:val="false"/>
      <w:suff w:val="tab"/>
      <w:lvlText w:val=""/>
      <w:lvlJc w:val="left"/>
      <w:pPr>
        <w:tabs>
          <w:tab w:val="num" w:pos="360" w:leader="none"/>
        </w:tabs>
      </w:pPr>
    </w:lvl>
    <w:lvl w:ilvl="3">
      <w:start w:val="1"/>
      <w:numFmt w:val="none"/>
      <w:isLgl w:val="false"/>
      <w:suff w:val="tab"/>
      <w:lvlText w:val=""/>
      <w:lvlJc w:val="left"/>
      <w:pPr>
        <w:tabs>
          <w:tab w:val="num" w:pos="360" w:leader="none"/>
        </w:tabs>
      </w:pPr>
    </w:lvl>
    <w:lvl w:ilvl="4">
      <w:start w:val="1"/>
      <w:numFmt w:val="none"/>
      <w:isLgl w:val="false"/>
      <w:suff w:val="tab"/>
      <w:lvlText w:val=""/>
      <w:lvlJc w:val="left"/>
      <w:pPr>
        <w:tabs>
          <w:tab w:val="num" w:pos="360" w:leader="none"/>
        </w:tabs>
      </w:pPr>
    </w:lvl>
    <w:lvl w:ilvl="5">
      <w:start w:val="1"/>
      <w:numFmt w:val="none"/>
      <w:isLgl w:val="false"/>
      <w:suff w:val="tab"/>
      <w:lvlText w:val=""/>
      <w:lvlJc w:val="left"/>
      <w:pPr>
        <w:tabs>
          <w:tab w:val="num" w:pos="360" w:leader="none"/>
        </w:tabs>
      </w:pPr>
    </w:lvl>
    <w:lvl w:ilvl="6">
      <w:start w:val="1"/>
      <w:numFmt w:val="none"/>
      <w:isLgl w:val="false"/>
      <w:suff w:val="tab"/>
      <w:lvlText w:val=""/>
      <w:lvlJc w:val="left"/>
      <w:pPr>
        <w:tabs>
          <w:tab w:val="num" w:pos="360" w:leader="none"/>
        </w:tabs>
      </w:pPr>
    </w:lvl>
    <w:lvl w:ilvl="7">
      <w:start w:val="1"/>
      <w:numFmt w:val="none"/>
      <w:isLgl w:val="false"/>
      <w:suff w:val="tab"/>
      <w:lvlText w:val=""/>
      <w:lvlJc w:val="left"/>
      <w:pPr>
        <w:tabs>
          <w:tab w:val="num" w:pos="360" w:leader="none"/>
        </w:tabs>
      </w:pPr>
    </w:lvl>
    <w:lvl w:ilvl="8">
      <w:start w:val="1"/>
      <w:numFmt w:val="none"/>
      <w:isLgl w:val="false"/>
      <w:suff w:val="tab"/>
      <w:lvlText w:val=""/>
      <w:lvlJc w:val="left"/>
      <w:pPr>
        <w:tabs>
          <w:tab w:val="num" w:pos="360" w:leader="none"/>
        </w:tabs>
      </w:pPr>
    </w:lvl>
  </w:abstractNum>
  <w:abstractNum w:abstractNumId="6">
    <w:multiLevelType w:val="hybridMultilevel"/>
    <w:lvl w:ilvl="0">
      <w:start w:val="1"/>
      <w:numFmt w:val="decimal"/>
      <w:isLgl w:val="false"/>
      <w:suff w:val="tab"/>
      <w:lvlText w:val="%1."/>
      <w:lvlJc w:val="left"/>
      <w:pPr>
        <w:ind w:left="-207" w:hanging="360"/>
      </w:pPr>
      <w:rPr>
        <w:rFonts w:hint="default"/>
      </w:rPr>
    </w:lvl>
    <w:lvl w:ilvl="1">
      <w:start w:val="1"/>
      <w:numFmt w:val="lowerLetter"/>
      <w:isLgl w:val="false"/>
      <w:suff w:val="tab"/>
      <w:lvlText w:val="%2."/>
      <w:lvlJc w:val="left"/>
      <w:pPr>
        <w:ind w:left="513" w:hanging="360"/>
      </w:pPr>
    </w:lvl>
    <w:lvl w:ilvl="2">
      <w:start w:val="1"/>
      <w:numFmt w:val="lowerRoman"/>
      <w:isLgl w:val="false"/>
      <w:suff w:val="tab"/>
      <w:lvlText w:val="%3."/>
      <w:lvlJc w:val="right"/>
      <w:pPr>
        <w:ind w:left="1233" w:hanging="180"/>
      </w:pPr>
    </w:lvl>
    <w:lvl w:ilvl="3">
      <w:start w:val="1"/>
      <w:numFmt w:val="decimal"/>
      <w:isLgl w:val="false"/>
      <w:suff w:val="tab"/>
      <w:lvlText w:val="%4."/>
      <w:lvlJc w:val="left"/>
      <w:pPr>
        <w:ind w:left="1953" w:hanging="360"/>
      </w:pPr>
    </w:lvl>
    <w:lvl w:ilvl="4">
      <w:start w:val="1"/>
      <w:numFmt w:val="lowerLetter"/>
      <w:isLgl w:val="false"/>
      <w:suff w:val="tab"/>
      <w:lvlText w:val="%5."/>
      <w:lvlJc w:val="left"/>
      <w:pPr>
        <w:ind w:left="2673" w:hanging="360"/>
      </w:pPr>
    </w:lvl>
    <w:lvl w:ilvl="5">
      <w:start w:val="1"/>
      <w:numFmt w:val="lowerRoman"/>
      <w:isLgl w:val="false"/>
      <w:suff w:val="tab"/>
      <w:lvlText w:val="%6."/>
      <w:lvlJc w:val="right"/>
      <w:pPr>
        <w:ind w:left="3393" w:hanging="180"/>
      </w:pPr>
    </w:lvl>
    <w:lvl w:ilvl="6">
      <w:start w:val="1"/>
      <w:numFmt w:val="decimal"/>
      <w:isLgl w:val="false"/>
      <w:suff w:val="tab"/>
      <w:lvlText w:val="%7."/>
      <w:lvlJc w:val="left"/>
      <w:pPr>
        <w:ind w:left="4113" w:hanging="360"/>
      </w:pPr>
    </w:lvl>
    <w:lvl w:ilvl="7">
      <w:start w:val="1"/>
      <w:numFmt w:val="lowerLetter"/>
      <w:isLgl w:val="false"/>
      <w:suff w:val="tab"/>
      <w:lvlText w:val="%8."/>
      <w:lvlJc w:val="left"/>
      <w:pPr>
        <w:ind w:left="4833" w:hanging="360"/>
      </w:pPr>
    </w:lvl>
    <w:lvl w:ilvl="8">
      <w:start w:val="1"/>
      <w:numFmt w:val="lowerRoman"/>
      <w:isLgl w:val="false"/>
      <w:suff w:val="tab"/>
      <w:lvlText w:val="%9."/>
      <w:lvlJc w:val="right"/>
      <w:pPr>
        <w:ind w:left="5553" w:hanging="180"/>
      </w:pPr>
    </w:lvl>
  </w:abstractNum>
  <w:abstractNum w:abstractNumId="7">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8">
    <w:multiLevelType w:val="hybridMultilevel"/>
    <w:lvl w:ilvl="0">
      <w:start w:val="1"/>
      <w:numFmt w:val="decimal"/>
      <w:isLgl w:val="false"/>
      <w:suff w:val="tab"/>
      <w:lvlText w:val="%1."/>
      <w:lvlJc w:val="left"/>
      <w:pPr>
        <w:ind w:left="644" w:hanging="360"/>
      </w:pPr>
      <w:rPr>
        <w:rFonts w:hint="default"/>
      </w:rPr>
    </w:lvl>
    <w:lvl w:ilvl="1">
      <w:start w:val="1"/>
      <w:numFmt w:val="decimal"/>
      <w:isLgl/>
      <w:suff w:val="tab"/>
      <w:lvlText w:val="%1.%2."/>
      <w:lvlJc w:val="left"/>
      <w:pPr>
        <w:ind w:left="644" w:hanging="360"/>
      </w:pPr>
      <w:rPr>
        <w:rFonts w:hint="default"/>
      </w:rPr>
    </w:lvl>
    <w:lvl w:ilvl="2">
      <w:start w:val="1"/>
      <w:numFmt w:val="decimal"/>
      <w:isLgl/>
      <w:suff w:val="tab"/>
      <w:lvlText w:val="%1.%2.%3."/>
      <w:lvlJc w:val="left"/>
      <w:pPr>
        <w:ind w:left="1004" w:hanging="720"/>
      </w:pPr>
      <w:rPr>
        <w:rFonts w:hint="default"/>
      </w:rPr>
    </w:lvl>
    <w:lvl w:ilvl="3">
      <w:start w:val="1"/>
      <w:numFmt w:val="decimal"/>
      <w:isLgl/>
      <w:suff w:val="tab"/>
      <w:lvlText w:val="%1.%2.%3.%4."/>
      <w:lvlJc w:val="left"/>
      <w:pPr>
        <w:ind w:left="1004" w:hanging="720"/>
      </w:pPr>
      <w:rPr>
        <w:rFonts w:hint="default"/>
      </w:rPr>
    </w:lvl>
    <w:lvl w:ilvl="4">
      <w:start w:val="1"/>
      <w:numFmt w:val="decimal"/>
      <w:isLgl/>
      <w:suff w:val="tab"/>
      <w:lvlText w:val="%1.%2.%3.%4.%5."/>
      <w:lvlJc w:val="left"/>
      <w:pPr>
        <w:ind w:left="1364" w:hanging="1080"/>
      </w:pPr>
      <w:rPr>
        <w:rFonts w:hint="default"/>
      </w:rPr>
    </w:lvl>
    <w:lvl w:ilvl="5">
      <w:start w:val="1"/>
      <w:numFmt w:val="decimal"/>
      <w:isLgl/>
      <w:suff w:val="tab"/>
      <w:lvlText w:val="%1.%2.%3.%4.%5.%6."/>
      <w:lvlJc w:val="left"/>
      <w:pPr>
        <w:ind w:left="1364" w:hanging="1080"/>
      </w:pPr>
      <w:rPr>
        <w:rFonts w:hint="default"/>
      </w:rPr>
    </w:lvl>
    <w:lvl w:ilvl="6">
      <w:start w:val="1"/>
      <w:numFmt w:val="decimal"/>
      <w:isLgl/>
      <w:suff w:val="tab"/>
      <w:lvlText w:val="%1.%2.%3.%4.%5.%6.%7."/>
      <w:lvlJc w:val="left"/>
      <w:pPr>
        <w:ind w:left="1364" w:hanging="1080"/>
      </w:pPr>
      <w:rPr>
        <w:rFonts w:hint="default"/>
      </w:rPr>
    </w:lvl>
    <w:lvl w:ilvl="7">
      <w:start w:val="1"/>
      <w:numFmt w:val="decimal"/>
      <w:isLgl/>
      <w:suff w:val="tab"/>
      <w:lvlText w:val="%1.%2.%3.%4.%5.%6.%7.%8."/>
      <w:lvlJc w:val="left"/>
      <w:pPr>
        <w:ind w:left="1724" w:hanging="1440"/>
      </w:pPr>
      <w:rPr>
        <w:rFonts w:hint="default"/>
      </w:rPr>
    </w:lvl>
    <w:lvl w:ilvl="8">
      <w:start w:val="1"/>
      <w:numFmt w:val="decimal"/>
      <w:isLgl/>
      <w:suff w:val="tab"/>
      <w:lvlText w:val="%1.%2.%3.%4.%5.%6.%7.%8.%9."/>
      <w:lvlJc w:val="left"/>
      <w:pPr>
        <w:ind w:left="1724" w:hanging="1440"/>
      </w:pPr>
      <w:rPr>
        <w:rFonts w:hint="default"/>
      </w:rPr>
    </w:lvl>
  </w:abstractNum>
  <w:abstractNum w:abstractNumId="9">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0">
    <w:multiLevelType w:val="hybridMultilevel"/>
    <w:lvl w:ilvl="0">
      <w:start w:val="1"/>
      <w:numFmt w:val="bullet"/>
      <w:isLgl w:val="false"/>
      <w:suff w:val="tab"/>
      <w:lvlText w:val="·"/>
      <w:lvlJc w:val="left"/>
      <w:pPr>
        <w:ind w:left="709" w:hanging="360"/>
      </w:pPr>
      <w:rPr>
        <w:rFonts w:hint="default" w:ascii="Symbol" w:hAnsi="Symbol" w:eastAsia="Symbol" w:cs="Symbol"/>
      </w:rPr>
    </w:lvl>
    <w:lvl w:ilvl="1">
      <w:start w:val="1"/>
      <w:numFmt w:val="bullet"/>
      <w:isLgl w:val="false"/>
      <w:suff w:val="tab"/>
      <w:lvlText w:val="·"/>
      <w:lvlJc w:val="left"/>
      <w:pPr>
        <w:ind w:left="1429" w:hanging="360"/>
      </w:pPr>
      <w:rPr>
        <w:rFonts w:hint="default" w:ascii="Symbol" w:hAnsi="Symbol" w:eastAsia="Symbol" w:cs="Symbol"/>
      </w:rPr>
    </w:lvl>
    <w:lvl w:ilvl="2">
      <w:start w:val="1"/>
      <w:numFmt w:val="bullet"/>
      <w:isLgl w:val="false"/>
      <w:suff w:val="tab"/>
      <w:lvlText w:val="·"/>
      <w:lvlJc w:val="left"/>
      <w:pPr>
        <w:ind w:left="2149" w:hanging="360"/>
      </w:pPr>
      <w:rPr>
        <w:rFonts w:hint="default" w:ascii="Symbol" w:hAnsi="Symbol" w:eastAsia="Symbol" w:cs="Symbol"/>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
      <w:lvlJc w:val="left"/>
      <w:pPr>
        <w:ind w:left="3589" w:hanging="360"/>
      </w:pPr>
      <w:rPr>
        <w:rFonts w:hint="default" w:ascii="Symbol" w:hAnsi="Symbol" w:eastAsia="Symbol" w:cs="Symbol"/>
      </w:rPr>
    </w:lvl>
    <w:lvl w:ilvl="5">
      <w:start w:val="1"/>
      <w:numFmt w:val="bullet"/>
      <w:isLgl w:val="false"/>
      <w:suff w:val="tab"/>
      <w:lvlText w:val="·"/>
      <w:lvlJc w:val="left"/>
      <w:pPr>
        <w:ind w:left="4309" w:hanging="360"/>
      </w:pPr>
      <w:rPr>
        <w:rFonts w:hint="default" w:ascii="Symbol" w:hAnsi="Symbol" w:eastAsia="Symbol" w:cs="Symbol"/>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
      <w:lvlJc w:val="left"/>
      <w:pPr>
        <w:ind w:left="5749" w:hanging="360"/>
      </w:pPr>
      <w:rPr>
        <w:rFonts w:hint="default" w:ascii="Symbol" w:hAnsi="Symbol" w:eastAsia="Symbol" w:cs="Symbol"/>
      </w:rPr>
    </w:lvl>
    <w:lvl w:ilvl="8">
      <w:start w:val="1"/>
      <w:numFmt w:val="bullet"/>
      <w:isLgl w:val="false"/>
      <w:suff w:val="tab"/>
      <w:lvlText w:val="·"/>
      <w:lvlJc w:val="left"/>
      <w:pPr>
        <w:ind w:left="6469" w:hanging="360"/>
      </w:pPr>
      <w:rPr>
        <w:rFonts w:hint="default" w:ascii="Symbol" w:hAnsi="Symbol" w:eastAsia="Symbol" w:cs="Symbol"/>
      </w:rPr>
    </w:lvl>
  </w:abstractNum>
  <w:abstractNum w:abstractNumId="11">
    <w:multiLevelType w:val="hybridMultilevel"/>
    <w:lvl w:ilvl="0">
      <w:start w:val="1"/>
      <w:numFmt w:val="decimal"/>
      <w:isLgl w:val="false"/>
      <w:suff w:val="tab"/>
      <w:lvlText w:val="%1."/>
      <w:lvlJc w:val="left"/>
      <w:pPr>
        <w:ind w:left="709" w:hanging="360"/>
      </w:pPr>
    </w:lvl>
    <w:lvl w:ilvl="1">
      <w:start w:val="1"/>
      <w:numFmt w:val="lowerLetter"/>
      <w:isLgl w:val="false"/>
      <w:suff w:val="tab"/>
      <w:lvlText w:val="%2."/>
      <w:lvlJc w:val="left"/>
      <w:pPr>
        <w:ind w:left="1429" w:hanging="360"/>
      </w:pPr>
    </w:lvl>
    <w:lvl w:ilvl="2">
      <w:start w:val="1"/>
      <w:numFmt w:val="lowerRoman"/>
      <w:isLgl w:val="false"/>
      <w:suff w:val="tab"/>
      <w:lvlText w:val="%3."/>
      <w:lvlJc w:val="right"/>
      <w:pPr>
        <w:ind w:left="2149" w:hanging="180"/>
      </w:pPr>
    </w:lvl>
    <w:lvl w:ilvl="3">
      <w:start w:val="1"/>
      <w:numFmt w:val="decimal"/>
      <w:isLgl w:val="false"/>
      <w:suff w:val="tab"/>
      <w:lvlText w:val="%4."/>
      <w:lvlJc w:val="left"/>
      <w:pPr>
        <w:ind w:left="2869" w:hanging="360"/>
      </w:pPr>
    </w:lvl>
    <w:lvl w:ilvl="4">
      <w:start w:val="1"/>
      <w:numFmt w:val="lowerLetter"/>
      <w:isLgl w:val="false"/>
      <w:suff w:val="tab"/>
      <w:lvlText w:val="%5."/>
      <w:lvlJc w:val="left"/>
      <w:pPr>
        <w:ind w:left="3589" w:hanging="360"/>
      </w:pPr>
    </w:lvl>
    <w:lvl w:ilvl="5">
      <w:start w:val="1"/>
      <w:numFmt w:val="lowerRoman"/>
      <w:isLgl w:val="false"/>
      <w:suff w:val="tab"/>
      <w:lvlText w:val="%6."/>
      <w:lvlJc w:val="right"/>
      <w:pPr>
        <w:ind w:left="4309" w:hanging="180"/>
      </w:pPr>
    </w:lvl>
    <w:lvl w:ilvl="6">
      <w:start w:val="1"/>
      <w:numFmt w:val="decimal"/>
      <w:isLgl w:val="false"/>
      <w:suff w:val="tab"/>
      <w:lvlText w:val="%7."/>
      <w:lvlJc w:val="left"/>
      <w:pPr>
        <w:ind w:left="5029" w:hanging="360"/>
      </w:pPr>
    </w:lvl>
    <w:lvl w:ilvl="7">
      <w:start w:val="1"/>
      <w:numFmt w:val="lowerLetter"/>
      <w:isLgl w:val="false"/>
      <w:suff w:val="tab"/>
      <w:lvlText w:val="%8."/>
      <w:lvlJc w:val="left"/>
      <w:pPr>
        <w:ind w:left="5749" w:hanging="360"/>
      </w:pPr>
    </w:lvl>
    <w:lvl w:ilvl="8">
      <w:start w:val="1"/>
      <w:numFmt w:val="lowerRoman"/>
      <w:isLgl w:val="false"/>
      <w:suff w:val="tab"/>
      <w:lvlText w:val="%9."/>
      <w:lvlJc w:val="right"/>
      <w:pPr>
        <w:ind w:left="6469" w:hanging="180"/>
      </w:pPr>
    </w:lvl>
  </w:abstractNum>
  <w:abstractNum w:abstractNumId="12">
    <w:multiLevelType w:val="hybridMultilevel"/>
    <w:lvl w:ilvl="0">
      <w:start w:val="1"/>
      <w:numFmt w:val="bullet"/>
      <w:isLgl w:val="false"/>
      <w:suff w:val="tab"/>
      <w:lvlText w:val="–"/>
      <w:lvlJc w:val="left"/>
      <w:pPr>
        <w:ind w:left="1418" w:hanging="360"/>
      </w:pPr>
      <w:rPr>
        <w:rFonts w:hint="default" w:ascii="Arial" w:hAnsi="Arial" w:eastAsia="Arial" w:cs="Arial"/>
      </w:rPr>
    </w:lvl>
    <w:lvl w:ilvl="1">
      <w:start w:val="1"/>
      <w:numFmt w:val="bullet"/>
      <w:isLgl w:val="false"/>
      <w:suff w:val="tab"/>
      <w:lvlText w:val="o"/>
      <w:lvlJc w:val="left"/>
      <w:pPr>
        <w:ind w:left="2138" w:hanging="360"/>
      </w:pPr>
      <w:rPr>
        <w:rFonts w:hint="default" w:ascii="Courier New" w:hAnsi="Courier New" w:eastAsia="Courier New" w:cs="Courier New"/>
      </w:rPr>
    </w:lvl>
    <w:lvl w:ilvl="2">
      <w:start w:val="1"/>
      <w:numFmt w:val="bullet"/>
      <w:isLgl w:val="false"/>
      <w:suff w:val="tab"/>
      <w:lvlText w:val="§"/>
      <w:lvlJc w:val="left"/>
      <w:pPr>
        <w:ind w:left="2858" w:hanging="360"/>
      </w:pPr>
      <w:rPr>
        <w:rFonts w:hint="default" w:ascii="Wingdings" w:hAnsi="Wingdings" w:eastAsia="Wingdings" w:cs="Wingdings"/>
      </w:rPr>
    </w:lvl>
    <w:lvl w:ilvl="3">
      <w:start w:val="1"/>
      <w:numFmt w:val="bullet"/>
      <w:isLgl w:val="false"/>
      <w:suff w:val="tab"/>
      <w:lvlText w:val="·"/>
      <w:lvlJc w:val="left"/>
      <w:pPr>
        <w:ind w:left="3578" w:hanging="360"/>
      </w:pPr>
      <w:rPr>
        <w:rFonts w:hint="default" w:ascii="Symbol" w:hAnsi="Symbol" w:eastAsia="Symbol" w:cs="Symbol"/>
      </w:rPr>
    </w:lvl>
    <w:lvl w:ilvl="4">
      <w:start w:val="1"/>
      <w:numFmt w:val="bullet"/>
      <w:isLgl w:val="false"/>
      <w:suff w:val="tab"/>
      <w:lvlText w:val="o"/>
      <w:lvlJc w:val="left"/>
      <w:pPr>
        <w:ind w:left="4298" w:hanging="360"/>
      </w:pPr>
      <w:rPr>
        <w:rFonts w:hint="default" w:ascii="Courier New" w:hAnsi="Courier New" w:eastAsia="Courier New" w:cs="Courier New"/>
      </w:rPr>
    </w:lvl>
    <w:lvl w:ilvl="5">
      <w:start w:val="1"/>
      <w:numFmt w:val="bullet"/>
      <w:isLgl w:val="false"/>
      <w:suff w:val="tab"/>
      <w:lvlText w:val="§"/>
      <w:lvlJc w:val="left"/>
      <w:pPr>
        <w:ind w:left="5018" w:hanging="360"/>
      </w:pPr>
      <w:rPr>
        <w:rFonts w:hint="default" w:ascii="Wingdings" w:hAnsi="Wingdings" w:eastAsia="Wingdings" w:cs="Wingdings"/>
      </w:rPr>
    </w:lvl>
    <w:lvl w:ilvl="6">
      <w:start w:val="1"/>
      <w:numFmt w:val="bullet"/>
      <w:isLgl w:val="false"/>
      <w:suff w:val="tab"/>
      <w:lvlText w:val="·"/>
      <w:lvlJc w:val="left"/>
      <w:pPr>
        <w:ind w:left="5738" w:hanging="360"/>
      </w:pPr>
      <w:rPr>
        <w:rFonts w:hint="default" w:ascii="Symbol" w:hAnsi="Symbol" w:eastAsia="Symbol" w:cs="Symbol"/>
      </w:rPr>
    </w:lvl>
    <w:lvl w:ilvl="7">
      <w:start w:val="1"/>
      <w:numFmt w:val="bullet"/>
      <w:isLgl w:val="false"/>
      <w:suff w:val="tab"/>
      <w:lvlText w:val="o"/>
      <w:lvlJc w:val="left"/>
      <w:pPr>
        <w:ind w:left="6458" w:hanging="360"/>
      </w:pPr>
      <w:rPr>
        <w:rFonts w:hint="default" w:ascii="Courier New" w:hAnsi="Courier New" w:eastAsia="Courier New" w:cs="Courier New"/>
      </w:rPr>
    </w:lvl>
    <w:lvl w:ilvl="8">
      <w:start w:val="1"/>
      <w:numFmt w:val="bullet"/>
      <w:isLgl w:val="false"/>
      <w:suff w:val="tab"/>
      <w:lvlText w:val="§"/>
      <w:lvlJc w:val="left"/>
      <w:pPr>
        <w:ind w:left="7178" w:hanging="360"/>
      </w:pPr>
      <w:rPr>
        <w:rFonts w:hint="default" w:ascii="Wingdings" w:hAnsi="Wingdings" w:eastAsia="Wingdings" w:cs="Wingdings"/>
      </w:rPr>
    </w:lvl>
  </w:abstractNum>
  <w:abstractNum w:abstractNumId="13">
    <w:multiLevelType w:val="hybridMultilevel"/>
    <w:lvl w:ilvl="0">
      <w:start w:val="1"/>
      <w:numFmt w:val="decimal"/>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14">
    <w:multiLevelType w:val="hybridMultilevel"/>
    <w:lvl w:ilvl="0">
      <w:start w:val="1"/>
      <w:numFmt w:val="bullet"/>
      <w:isLgl w:val="false"/>
      <w:suff w:val="tab"/>
      <w:lvlText w:val="–"/>
      <w:lvlJc w:val="left"/>
      <w:pPr>
        <w:ind w:left="709" w:hanging="360"/>
      </w:pPr>
      <w:rPr>
        <w:rFonts w:hint="default" w:ascii="Arial" w:hAnsi="Arial" w:eastAsia="Arial" w:cs="Arial"/>
      </w:rPr>
    </w:lvl>
    <w:lvl w:ilvl="1">
      <w:start w:val="1"/>
      <w:numFmt w:val="bullet"/>
      <w:isLgl w:val="false"/>
      <w:suff w:val="tab"/>
      <w:lvlText w:val="o"/>
      <w:lvlJc w:val="left"/>
      <w:pPr>
        <w:ind w:left="1429" w:hanging="360"/>
      </w:pPr>
      <w:rPr>
        <w:rFonts w:hint="default" w:ascii="Courier New" w:hAnsi="Courier New" w:eastAsia="Courier New" w:cs="Courier New"/>
      </w:rPr>
    </w:lvl>
    <w:lvl w:ilvl="2">
      <w:start w:val="1"/>
      <w:numFmt w:val="bullet"/>
      <w:isLgl w:val="false"/>
      <w:suff w:val="tab"/>
      <w:lvlText w:val="§"/>
      <w:lvlJc w:val="left"/>
      <w:pPr>
        <w:ind w:left="2149" w:hanging="360"/>
      </w:pPr>
      <w:rPr>
        <w:rFonts w:hint="default" w:ascii="Wingdings" w:hAnsi="Wingdings" w:eastAsia="Wingdings" w:cs="Wingdings"/>
      </w:rPr>
    </w:lvl>
    <w:lvl w:ilvl="3">
      <w:start w:val="1"/>
      <w:numFmt w:val="bullet"/>
      <w:isLgl w:val="false"/>
      <w:suff w:val="tab"/>
      <w:lvlText w:val="·"/>
      <w:lvlJc w:val="left"/>
      <w:pPr>
        <w:ind w:left="2869" w:hanging="360"/>
      </w:pPr>
      <w:rPr>
        <w:rFonts w:hint="default" w:ascii="Symbol" w:hAnsi="Symbol" w:eastAsia="Symbol" w:cs="Symbol"/>
      </w:rPr>
    </w:lvl>
    <w:lvl w:ilvl="4">
      <w:start w:val="1"/>
      <w:numFmt w:val="bullet"/>
      <w:isLgl w:val="false"/>
      <w:suff w:val="tab"/>
      <w:lvlText w:val="o"/>
      <w:lvlJc w:val="left"/>
      <w:pPr>
        <w:ind w:left="3589" w:hanging="360"/>
      </w:pPr>
      <w:rPr>
        <w:rFonts w:hint="default" w:ascii="Courier New" w:hAnsi="Courier New" w:eastAsia="Courier New" w:cs="Courier New"/>
      </w:rPr>
    </w:lvl>
    <w:lvl w:ilvl="5">
      <w:start w:val="1"/>
      <w:numFmt w:val="bullet"/>
      <w:isLgl w:val="false"/>
      <w:suff w:val="tab"/>
      <w:lvlText w:val="§"/>
      <w:lvlJc w:val="left"/>
      <w:pPr>
        <w:ind w:left="4309" w:hanging="360"/>
      </w:pPr>
      <w:rPr>
        <w:rFonts w:hint="default" w:ascii="Wingdings" w:hAnsi="Wingdings" w:eastAsia="Wingdings" w:cs="Wingdings"/>
      </w:rPr>
    </w:lvl>
    <w:lvl w:ilvl="6">
      <w:start w:val="1"/>
      <w:numFmt w:val="bullet"/>
      <w:isLgl w:val="false"/>
      <w:suff w:val="tab"/>
      <w:lvlText w:val="·"/>
      <w:lvlJc w:val="left"/>
      <w:pPr>
        <w:ind w:left="5029" w:hanging="360"/>
      </w:pPr>
      <w:rPr>
        <w:rFonts w:hint="default" w:ascii="Symbol" w:hAnsi="Symbol" w:eastAsia="Symbol" w:cs="Symbol"/>
      </w:rPr>
    </w:lvl>
    <w:lvl w:ilvl="7">
      <w:start w:val="1"/>
      <w:numFmt w:val="bullet"/>
      <w:isLgl w:val="false"/>
      <w:suff w:val="tab"/>
      <w:lvlText w:val="o"/>
      <w:lvlJc w:val="left"/>
      <w:pPr>
        <w:ind w:left="5749" w:hanging="360"/>
      </w:pPr>
      <w:rPr>
        <w:rFonts w:hint="default" w:ascii="Courier New" w:hAnsi="Courier New" w:eastAsia="Courier New" w:cs="Courier New"/>
      </w:rPr>
    </w:lvl>
    <w:lvl w:ilvl="8">
      <w:start w:val="1"/>
      <w:numFmt w:val="bullet"/>
      <w:isLgl w:val="false"/>
      <w:suff w:val="tab"/>
      <w:lvlText w:val="§"/>
      <w:lvlJc w:val="left"/>
      <w:pPr>
        <w:ind w:left="6469" w:hanging="360"/>
      </w:pPr>
      <w:rPr>
        <w:rFonts w:hint="default" w:ascii="Wingdings" w:hAnsi="Wingdings" w:eastAsia="Wingdings" w:cs="Wingdings"/>
      </w:rPr>
    </w:lvl>
  </w:abstractNum>
  <w:abstractNum w:abstractNumId="15">
    <w:multiLevelType w:val="hybridMultilevel"/>
    <w:lvl w:ilvl="0">
      <w:start w:val="1"/>
      <w:numFmt w:val="decimal"/>
      <w:isLgl w:val="false"/>
      <w:suff w:val="tab"/>
      <w:lvlText w:val="%1."/>
      <w:lvlJc w:val="left"/>
      <w:pPr>
        <w:ind w:left="644" w:hanging="360"/>
        <w:tabs>
          <w:tab w:val="num" w:pos="0" w:leader="none"/>
        </w:tabs>
      </w:pPr>
    </w:lvl>
    <w:lvl w:ilvl="1">
      <w:start w:val="1"/>
      <w:numFmt w:val="decimal"/>
      <w:isLgl w:val="false"/>
      <w:suff w:val="tab"/>
      <w:lvlText w:val="%1.%2."/>
      <w:lvlJc w:val="left"/>
      <w:pPr>
        <w:ind w:left="644" w:hanging="360"/>
        <w:tabs>
          <w:tab w:val="num" w:pos="0" w:leader="none"/>
        </w:tabs>
      </w:pPr>
    </w:lvl>
    <w:lvl w:ilvl="2">
      <w:start w:val="1"/>
      <w:numFmt w:val="decimal"/>
      <w:isLgl w:val="false"/>
      <w:suff w:val="tab"/>
      <w:lvlText w:val="%1.%2.%3."/>
      <w:lvlJc w:val="left"/>
      <w:pPr>
        <w:ind w:left="1004" w:hanging="720"/>
        <w:tabs>
          <w:tab w:val="num" w:pos="0" w:leader="none"/>
        </w:tabs>
      </w:pPr>
    </w:lvl>
    <w:lvl w:ilvl="3">
      <w:start w:val="1"/>
      <w:numFmt w:val="decimal"/>
      <w:isLgl w:val="false"/>
      <w:suff w:val="tab"/>
      <w:lvlText w:val="%1.%2.%3.%4."/>
      <w:lvlJc w:val="left"/>
      <w:pPr>
        <w:ind w:left="1004" w:hanging="720"/>
        <w:tabs>
          <w:tab w:val="num" w:pos="0" w:leader="none"/>
        </w:tabs>
      </w:pPr>
    </w:lvl>
    <w:lvl w:ilvl="4">
      <w:start w:val="1"/>
      <w:numFmt w:val="decimal"/>
      <w:isLgl w:val="false"/>
      <w:suff w:val="tab"/>
      <w:lvlText w:val="%1.%2.%3.%4.%5."/>
      <w:lvlJc w:val="left"/>
      <w:pPr>
        <w:ind w:left="1364" w:hanging="1080"/>
        <w:tabs>
          <w:tab w:val="num" w:pos="0" w:leader="none"/>
        </w:tabs>
      </w:pPr>
    </w:lvl>
    <w:lvl w:ilvl="5">
      <w:start w:val="1"/>
      <w:numFmt w:val="decimal"/>
      <w:isLgl w:val="false"/>
      <w:suff w:val="tab"/>
      <w:lvlText w:val="%1.%2.%3.%4.%5.%6."/>
      <w:lvlJc w:val="left"/>
      <w:pPr>
        <w:ind w:left="1364" w:hanging="1080"/>
        <w:tabs>
          <w:tab w:val="num" w:pos="0" w:leader="none"/>
        </w:tabs>
      </w:pPr>
    </w:lvl>
    <w:lvl w:ilvl="6">
      <w:start w:val="1"/>
      <w:numFmt w:val="decimal"/>
      <w:isLgl w:val="false"/>
      <w:suff w:val="tab"/>
      <w:lvlText w:val="%1.%2.%3.%4.%5.%6.%7."/>
      <w:lvlJc w:val="left"/>
      <w:pPr>
        <w:ind w:left="1364" w:hanging="1080"/>
        <w:tabs>
          <w:tab w:val="num" w:pos="0" w:leader="none"/>
        </w:tabs>
      </w:pPr>
    </w:lvl>
    <w:lvl w:ilvl="7">
      <w:start w:val="1"/>
      <w:numFmt w:val="decimal"/>
      <w:isLgl w:val="false"/>
      <w:suff w:val="tab"/>
      <w:lvlText w:val="%1.%2.%3.%4.%5.%6.%7.%8."/>
      <w:lvlJc w:val="left"/>
      <w:pPr>
        <w:ind w:left="1724" w:hanging="1440"/>
        <w:tabs>
          <w:tab w:val="num" w:pos="0" w:leader="none"/>
        </w:tabs>
      </w:pPr>
    </w:lvl>
    <w:lvl w:ilvl="8">
      <w:start w:val="1"/>
      <w:numFmt w:val="decimal"/>
      <w:isLgl w:val="false"/>
      <w:suff w:val="tab"/>
      <w:lvlText w:val="%1.%2.%3.%4.%5.%6.%7.%8.%9."/>
      <w:lvlJc w:val="left"/>
      <w:pPr>
        <w:ind w:left="1724" w:hanging="1440"/>
        <w:tabs>
          <w:tab w:val="num" w:pos="0" w:leader="none"/>
        </w:tabs>
      </w:pPr>
    </w:lvl>
  </w:abstractNum>
  <w:abstractNum w:abstractNumId="16">
    <w:multiLevelType w:val="hybridMultilevel"/>
    <w:lvl w:ilvl="0">
      <w:start w:val="1"/>
      <w:numFmt w:val="decimal"/>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17">
    <w:multiLevelType w:val="hybridMultilevel"/>
    <w:lvl w:ilvl="0">
      <w:start w:val="1"/>
      <w:numFmt w:val="decimal"/>
      <w:isLgl w:val="false"/>
      <w:suff w:val="tab"/>
      <w:lvlText w:val="%1."/>
      <w:lvlJc w:val="left"/>
      <w:pPr>
        <w:ind w:left="720" w:hanging="360"/>
        <w:tabs>
          <w:tab w:val="num" w:pos="720" w:leader="none"/>
        </w:tabs>
      </w:pPr>
      <w:rPr>
        <w:rFonts w:hint="default"/>
      </w:rPr>
    </w:lvl>
    <w:lvl w:ilvl="1">
      <w:start w:val="1"/>
      <w:numFmt w:val="bullet"/>
      <w:isLgl w:val="false"/>
      <w:suff w:val="tab"/>
      <w:lvlText w:val="o"/>
      <w:lvlJc w:val="left"/>
      <w:pPr>
        <w:ind w:left="1440" w:hanging="360"/>
      </w:pPr>
      <w:rPr>
        <w:rFonts w:hint="default" w:ascii="Courier New" w:hAnsi="Courier New" w:cs="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cs="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cs="Courier New"/>
      </w:rPr>
    </w:lvl>
    <w:lvl w:ilvl="8">
      <w:start w:val="1"/>
      <w:numFmt w:val="bullet"/>
      <w:isLgl w:val="false"/>
      <w:suff w:val="tab"/>
      <w:lvlText w:val=""/>
      <w:lvlJc w:val="left"/>
      <w:pPr>
        <w:ind w:left="6480" w:hanging="360"/>
      </w:pPr>
      <w:rPr>
        <w:rFonts w:hint="default" w:ascii="Wingdings" w:hAnsi="Wingdings"/>
      </w:rPr>
    </w:lvl>
  </w:abstractNum>
  <w:abstractNum w:abstractNumId="18">
    <w:multiLevelType w:val="hybridMultilevel"/>
    <w:lvl w:ilvl="0">
      <w:start w:val="1"/>
      <w:numFmt w:val="bullet"/>
      <w:isLgl w:val="false"/>
      <w:suff w:val="tab"/>
      <w:lvlText w:val=""/>
      <w:lvlJc w:val="left"/>
      <w:pPr>
        <w:ind w:left="720" w:hanging="360"/>
      </w:pPr>
      <w:rPr>
        <w:rFonts w:hint="default" w:ascii="Symbol" w:hAnsi="Symbol"/>
      </w:rPr>
    </w:lvl>
    <w:lvl w:ilvl="1">
      <w:start w:val="1"/>
      <w:numFmt w:val="bullet"/>
      <w:isLgl w:val="false"/>
      <w:suff w:val="tab"/>
      <w:lvlText w:val="o"/>
      <w:lvlJc w:val="left"/>
      <w:pPr>
        <w:ind w:left="1440" w:hanging="360"/>
      </w:pPr>
      <w:rPr>
        <w:rFonts w:hint="default" w:ascii="Courier New" w:hAnsi="Courier New"/>
      </w:rPr>
    </w:lvl>
    <w:lvl w:ilvl="2">
      <w:start w:val="1"/>
      <w:numFmt w:val="bullet"/>
      <w:isLgl w:val="false"/>
      <w:suff w:val="tab"/>
      <w:lvlText w:val=""/>
      <w:lvlJc w:val="left"/>
      <w:pPr>
        <w:ind w:left="2160" w:hanging="360"/>
      </w:pPr>
      <w:rPr>
        <w:rFonts w:hint="default" w:ascii="Wingdings" w:hAnsi="Wingdings"/>
      </w:rPr>
    </w:lvl>
    <w:lvl w:ilvl="3">
      <w:start w:val="1"/>
      <w:numFmt w:val="bullet"/>
      <w:isLgl w:val="false"/>
      <w:suff w:val="tab"/>
      <w:lvlText w:val=""/>
      <w:lvlJc w:val="left"/>
      <w:pPr>
        <w:ind w:left="2880" w:hanging="360"/>
      </w:pPr>
      <w:rPr>
        <w:rFonts w:hint="default" w:ascii="Symbol" w:hAnsi="Symbol"/>
      </w:rPr>
    </w:lvl>
    <w:lvl w:ilvl="4">
      <w:start w:val="1"/>
      <w:numFmt w:val="bullet"/>
      <w:isLgl w:val="false"/>
      <w:suff w:val="tab"/>
      <w:lvlText w:val="o"/>
      <w:lvlJc w:val="left"/>
      <w:pPr>
        <w:ind w:left="3600" w:hanging="360"/>
      </w:pPr>
      <w:rPr>
        <w:rFonts w:hint="default" w:ascii="Courier New" w:hAnsi="Courier New"/>
      </w:rPr>
    </w:lvl>
    <w:lvl w:ilvl="5">
      <w:start w:val="1"/>
      <w:numFmt w:val="bullet"/>
      <w:isLgl w:val="false"/>
      <w:suff w:val="tab"/>
      <w:lvlText w:val=""/>
      <w:lvlJc w:val="left"/>
      <w:pPr>
        <w:ind w:left="4320" w:hanging="360"/>
      </w:pPr>
      <w:rPr>
        <w:rFonts w:hint="default" w:ascii="Wingdings" w:hAnsi="Wingdings"/>
      </w:rPr>
    </w:lvl>
    <w:lvl w:ilvl="6">
      <w:start w:val="1"/>
      <w:numFmt w:val="bullet"/>
      <w:isLgl w:val="false"/>
      <w:suff w:val="tab"/>
      <w:lvlText w:val=""/>
      <w:lvlJc w:val="left"/>
      <w:pPr>
        <w:ind w:left="5040" w:hanging="360"/>
      </w:pPr>
      <w:rPr>
        <w:rFonts w:hint="default" w:ascii="Symbol" w:hAnsi="Symbol"/>
      </w:rPr>
    </w:lvl>
    <w:lvl w:ilvl="7">
      <w:start w:val="1"/>
      <w:numFmt w:val="bullet"/>
      <w:isLgl w:val="false"/>
      <w:suff w:val="tab"/>
      <w:lvlText w:val="o"/>
      <w:lvlJc w:val="left"/>
      <w:pPr>
        <w:ind w:left="5760" w:hanging="360"/>
      </w:pPr>
      <w:rPr>
        <w:rFonts w:hint="default" w:ascii="Courier New" w:hAnsi="Courier New"/>
      </w:rPr>
    </w:lvl>
    <w:lvl w:ilvl="8">
      <w:start w:val="1"/>
      <w:numFmt w:val="bullet"/>
      <w:isLgl w:val="false"/>
      <w:suff w:val="tab"/>
      <w:lvlText w:val=""/>
      <w:lvlJc w:val="left"/>
      <w:pPr>
        <w:ind w:left="6480" w:hanging="360"/>
      </w:pPr>
      <w:rPr>
        <w:rFonts w:hint="default" w:ascii="Wingdings" w:hAnsi="Wingdings"/>
      </w:rPr>
    </w:lvl>
  </w:abstractNum>
  <w:abstractNum w:abstractNumId="19">
    <w:multiLevelType w:val="hybridMultilevel"/>
    <w:lvl w:ilvl="0">
      <w:start w:val="1"/>
      <w:numFmt w:val="bullet"/>
      <w:isLgl w:val="false"/>
      <w:suff w:val="tab"/>
      <w:lvlText w:val=""/>
      <w:lvlJc w:val="left"/>
      <w:pPr>
        <w:ind w:left="1080" w:hanging="360"/>
      </w:pPr>
      <w:rPr>
        <w:rFonts w:hint="default" w:ascii="Symbol" w:hAnsi="Symbol"/>
      </w:rPr>
    </w:lvl>
    <w:lvl w:ilvl="1">
      <w:start w:val="1"/>
      <w:numFmt w:val="bullet"/>
      <w:isLgl w:val="false"/>
      <w:suff w:val="tab"/>
      <w:lvlText w:val="o"/>
      <w:lvlJc w:val="left"/>
      <w:pPr>
        <w:ind w:left="1800" w:hanging="360"/>
      </w:pPr>
      <w:rPr>
        <w:rFonts w:hint="default" w:ascii="Courier New" w:hAnsi="Courier New"/>
      </w:rPr>
    </w:lvl>
    <w:lvl w:ilvl="2">
      <w:start w:val="1"/>
      <w:numFmt w:val="bullet"/>
      <w:isLgl w:val="false"/>
      <w:suff w:val="tab"/>
      <w:lvlText w:val=""/>
      <w:lvlJc w:val="left"/>
      <w:pPr>
        <w:ind w:left="2520" w:hanging="360"/>
      </w:pPr>
      <w:rPr>
        <w:rFonts w:hint="default" w:ascii="Wingdings" w:hAnsi="Wingdings"/>
      </w:rPr>
    </w:lvl>
    <w:lvl w:ilvl="3">
      <w:start w:val="1"/>
      <w:numFmt w:val="bullet"/>
      <w:isLgl w:val="false"/>
      <w:suff w:val="tab"/>
      <w:lvlText w:val=""/>
      <w:lvlJc w:val="left"/>
      <w:pPr>
        <w:ind w:left="3240" w:hanging="360"/>
      </w:pPr>
      <w:rPr>
        <w:rFonts w:hint="default" w:ascii="Symbol" w:hAnsi="Symbol"/>
      </w:rPr>
    </w:lvl>
    <w:lvl w:ilvl="4">
      <w:start w:val="1"/>
      <w:numFmt w:val="bullet"/>
      <w:isLgl w:val="false"/>
      <w:suff w:val="tab"/>
      <w:lvlText w:val="o"/>
      <w:lvlJc w:val="left"/>
      <w:pPr>
        <w:ind w:left="3960" w:hanging="360"/>
      </w:pPr>
      <w:rPr>
        <w:rFonts w:hint="default" w:ascii="Courier New" w:hAnsi="Courier New"/>
      </w:rPr>
    </w:lvl>
    <w:lvl w:ilvl="5">
      <w:start w:val="1"/>
      <w:numFmt w:val="bullet"/>
      <w:isLgl w:val="false"/>
      <w:suff w:val="tab"/>
      <w:lvlText w:val=""/>
      <w:lvlJc w:val="left"/>
      <w:pPr>
        <w:ind w:left="4680" w:hanging="360"/>
      </w:pPr>
      <w:rPr>
        <w:rFonts w:hint="default" w:ascii="Wingdings" w:hAnsi="Wingdings"/>
      </w:rPr>
    </w:lvl>
    <w:lvl w:ilvl="6">
      <w:start w:val="1"/>
      <w:numFmt w:val="bullet"/>
      <w:isLgl w:val="false"/>
      <w:suff w:val="tab"/>
      <w:lvlText w:val=""/>
      <w:lvlJc w:val="left"/>
      <w:pPr>
        <w:ind w:left="5400" w:hanging="360"/>
      </w:pPr>
      <w:rPr>
        <w:rFonts w:hint="default" w:ascii="Symbol" w:hAnsi="Symbol"/>
      </w:rPr>
    </w:lvl>
    <w:lvl w:ilvl="7">
      <w:start w:val="1"/>
      <w:numFmt w:val="bullet"/>
      <w:isLgl w:val="false"/>
      <w:suff w:val="tab"/>
      <w:lvlText w:val="o"/>
      <w:lvlJc w:val="left"/>
      <w:pPr>
        <w:ind w:left="6120" w:hanging="360"/>
      </w:pPr>
      <w:rPr>
        <w:rFonts w:hint="default" w:ascii="Courier New" w:hAnsi="Courier New"/>
      </w:rPr>
    </w:lvl>
    <w:lvl w:ilvl="8">
      <w:start w:val="1"/>
      <w:numFmt w:val="bullet"/>
      <w:isLgl w:val="false"/>
      <w:suff w:val="tab"/>
      <w:lvlText w:val=""/>
      <w:lvlJc w:val="left"/>
      <w:pPr>
        <w:ind w:left="6840" w:hanging="360"/>
      </w:pPr>
      <w:rPr>
        <w:rFonts w:hint="default" w:ascii="Wingdings" w:hAnsi="Wingdings"/>
      </w:rPr>
    </w:lvl>
  </w:abstractNum>
  <w:abstractNum w:abstractNumId="20">
    <w:multiLevelType w:val="hybridMultilevel"/>
    <w:lvl w:ilvl="0">
      <w:start w:val="1"/>
      <w:numFmt w:val="decimal"/>
      <w:isLgl w:val="false"/>
      <w:suff w:val="tab"/>
      <w:lvlText w:val="%1."/>
      <w:lvlJc w:val="left"/>
      <w:pPr>
        <w:ind w:left="360" w:hanging="360"/>
        <w:tabs>
          <w:tab w:val="num" w:pos="360" w:leader="none"/>
        </w:tabs>
      </w:pPr>
    </w:lvl>
    <w:lvl w:ilvl="1">
      <w:start w:val="1"/>
      <w:numFmt w:val="bullet"/>
      <w:isLgl w:val="false"/>
      <w:suff w:val="tab"/>
      <w:lvlText w:val="o"/>
      <w:lvlJc w:val="left"/>
      <w:pPr>
        <w:ind w:left="1440" w:hanging="360"/>
        <w:tabs>
          <w:tab w:val="num" w:pos="0" w:leader="none"/>
        </w:tabs>
      </w:pPr>
      <w:rPr>
        <w:rFonts w:hint="default" w:ascii="Courier New" w:hAnsi="Courier New" w:cs="Courier New"/>
      </w:rPr>
    </w:lvl>
    <w:lvl w:ilvl="2">
      <w:start w:val="1"/>
      <w:numFmt w:val="bullet"/>
      <w:isLgl w:val="false"/>
      <w:suff w:val="tab"/>
      <w:lvlText w:val="§"/>
      <w:lvlJc w:val="left"/>
      <w:pPr>
        <w:ind w:left="2160" w:hanging="360"/>
        <w:tabs>
          <w:tab w:val="num" w:pos="0" w:leader="none"/>
        </w:tabs>
      </w:pPr>
      <w:rPr>
        <w:rFonts w:hint="default" w:ascii="Wingdings" w:hAnsi="Wingdings" w:cs="Wingdings"/>
      </w:rPr>
    </w:lvl>
    <w:lvl w:ilvl="3">
      <w:start w:val="1"/>
      <w:numFmt w:val="bullet"/>
      <w:isLgl w:val="false"/>
      <w:suff w:val="tab"/>
      <w:lvlText w:val="·"/>
      <w:lvlJc w:val="left"/>
      <w:pPr>
        <w:ind w:left="2880" w:hanging="360"/>
        <w:tabs>
          <w:tab w:val="num" w:pos="0" w:leader="none"/>
        </w:tabs>
      </w:pPr>
      <w:rPr>
        <w:rFonts w:hint="default" w:ascii="Symbol" w:hAnsi="Symbol" w:cs="Symbol"/>
      </w:rPr>
    </w:lvl>
    <w:lvl w:ilvl="4">
      <w:start w:val="1"/>
      <w:numFmt w:val="bullet"/>
      <w:isLgl w:val="false"/>
      <w:suff w:val="tab"/>
      <w:lvlText w:val="o"/>
      <w:lvlJc w:val="left"/>
      <w:pPr>
        <w:ind w:left="3600" w:hanging="360"/>
        <w:tabs>
          <w:tab w:val="num" w:pos="0" w:leader="none"/>
        </w:tabs>
      </w:pPr>
      <w:rPr>
        <w:rFonts w:hint="default" w:ascii="Courier New" w:hAnsi="Courier New" w:cs="Courier New"/>
      </w:rPr>
    </w:lvl>
    <w:lvl w:ilvl="5">
      <w:start w:val="1"/>
      <w:numFmt w:val="bullet"/>
      <w:isLgl w:val="false"/>
      <w:suff w:val="tab"/>
      <w:lvlText w:val="§"/>
      <w:lvlJc w:val="left"/>
      <w:pPr>
        <w:ind w:left="4320" w:hanging="360"/>
        <w:tabs>
          <w:tab w:val="num" w:pos="0" w:leader="none"/>
        </w:tabs>
      </w:pPr>
      <w:rPr>
        <w:rFonts w:hint="default" w:ascii="Wingdings" w:hAnsi="Wingdings" w:cs="Wingdings"/>
      </w:rPr>
    </w:lvl>
    <w:lvl w:ilvl="6">
      <w:start w:val="1"/>
      <w:numFmt w:val="bullet"/>
      <w:isLgl w:val="false"/>
      <w:suff w:val="tab"/>
      <w:lvlText w:val="·"/>
      <w:lvlJc w:val="left"/>
      <w:pPr>
        <w:ind w:left="5040" w:hanging="360"/>
        <w:tabs>
          <w:tab w:val="num" w:pos="0" w:leader="none"/>
        </w:tabs>
      </w:pPr>
      <w:rPr>
        <w:rFonts w:hint="default" w:ascii="Symbol" w:hAnsi="Symbol" w:cs="Symbol"/>
      </w:rPr>
    </w:lvl>
    <w:lvl w:ilvl="7">
      <w:start w:val="1"/>
      <w:numFmt w:val="bullet"/>
      <w:isLgl w:val="false"/>
      <w:suff w:val="tab"/>
      <w:lvlText w:val="o"/>
      <w:lvlJc w:val="left"/>
      <w:pPr>
        <w:ind w:left="5760" w:hanging="360"/>
        <w:tabs>
          <w:tab w:val="num" w:pos="0" w:leader="none"/>
        </w:tabs>
      </w:pPr>
      <w:rPr>
        <w:rFonts w:hint="default" w:ascii="Courier New" w:hAnsi="Courier New" w:cs="Courier New"/>
      </w:rPr>
    </w:lvl>
    <w:lvl w:ilvl="8">
      <w:start w:val="1"/>
      <w:numFmt w:val="bullet"/>
      <w:isLgl w:val="false"/>
      <w:suff w:val="tab"/>
      <w:lvlText w:val="§"/>
      <w:lvlJc w:val="left"/>
      <w:pPr>
        <w:ind w:left="6480" w:hanging="360"/>
        <w:tabs>
          <w:tab w:val="num" w:pos="0" w:leader="none"/>
        </w:tabs>
      </w:pPr>
      <w:rPr>
        <w:rFonts w:hint="default" w:ascii="Wingdings" w:hAnsi="Wingdings" w:cs="Wingdings"/>
      </w:rPr>
    </w:lvl>
  </w:abstractNum>
  <w:abstractNum w:abstractNumId="21">
    <w:multiLevelType w:val="hybridMultilevel"/>
    <w:lvl w:ilvl="0">
      <w:start w:val="1"/>
      <w:numFmt w:val="decimal"/>
      <w:isLgl w:val="false"/>
      <w:suff w:val="tab"/>
      <w:lvlText w:val="%1."/>
      <w:lvlJc w:val="left"/>
      <w:pPr>
        <w:ind w:left="644" w:hanging="360"/>
        <w:tabs>
          <w:tab w:val="num" w:pos="0" w:leader="none"/>
        </w:tabs>
      </w:pPr>
    </w:lvl>
    <w:lvl w:ilvl="1">
      <w:start w:val="1"/>
      <w:numFmt w:val="decimal"/>
      <w:isLgl w:val="false"/>
      <w:suff w:val="tab"/>
      <w:lvlText w:val="%1.%2."/>
      <w:lvlJc w:val="left"/>
      <w:pPr>
        <w:ind w:left="644" w:hanging="360"/>
        <w:tabs>
          <w:tab w:val="num" w:pos="0" w:leader="none"/>
        </w:tabs>
      </w:pPr>
    </w:lvl>
    <w:lvl w:ilvl="2">
      <w:start w:val="1"/>
      <w:numFmt w:val="decimal"/>
      <w:isLgl w:val="false"/>
      <w:suff w:val="tab"/>
      <w:lvlText w:val="%1.%2.%3."/>
      <w:lvlJc w:val="left"/>
      <w:pPr>
        <w:ind w:left="1004" w:hanging="720"/>
        <w:tabs>
          <w:tab w:val="num" w:pos="0" w:leader="none"/>
        </w:tabs>
      </w:pPr>
    </w:lvl>
    <w:lvl w:ilvl="3">
      <w:start w:val="1"/>
      <w:numFmt w:val="decimal"/>
      <w:isLgl w:val="false"/>
      <w:suff w:val="tab"/>
      <w:lvlText w:val="%1.%2.%3.%4."/>
      <w:lvlJc w:val="left"/>
      <w:pPr>
        <w:ind w:left="1004" w:hanging="720"/>
        <w:tabs>
          <w:tab w:val="num" w:pos="0" w:leader="none"/>
        </w:tabs>
      </w:pPr>
    </w:lvl>
    <w:lvl w:ilvl="4">
      <w:start w:val="1"/>
      <w:numFmt w:val="decimal"/>
      <w:isLgl w:val="false"/>
      <w:suff w:val="tab"/>
      <w:lvlText w:val="%1.%2.%3.%4.%5."/>
      <w:lvlJc w:val="left"/>
      <w:pPr>
        <w:ind w:left="1364" w:hanging="1080"/>
        <w:tabs>
          <w:tab w:val="num" w:pos="0" w:leader="none"/>
        </w:tabs>
      </w:pPr>
    </w:lvl>
    <w:lvl w:ilvl="5">
      <w:start w:val="1"/>
      <w:numFmt w:val="decimal"/>
      <w:isLgl w:val="false"/>
      <w:suff w:val="tab"/>
      <w:lvlText w:val="%1.%2.%3.%4.%5.%6."/>
      <w:lvlJc w:val="left"/>
      <w:pPr>
        <w:ind w:left="1364" w:hanging="1080"/>
        <w:tabs>
          <w:tab w:val="num" w:pos="0" w:leader="none"/>
        </w:tabs>
      </w:pPr>
    </w:lvl>
    <w:lvl w:ilvl="6">
      <w:start w:val="1"/>
      <w:numFmt w:val="decimal"/>
      <w:isLgl w:val="false"/>
      <w:suff w:val="tab"/>
      <w:lvlText w:val="%1.%2.%3.%4.%5.%6.%7."/>
      <w:lvlJc w:val="left"/>
      <w:pPr>
        <w:ind w:left="1364" w:hanging="1080"/>
        <w:tabs>
          <w:tab w:val="num" w:pos="0" w:leader="none"/>
        </w:tabs>
      </w:pPr>
    </w:lvl>
    <w:lvl w:ilvl="7">
      <w:start w:val="1"/>
      <w:numFmt w:val="decimal"/>
      <w:isLgl w:val="false"/>
      <w:suff w:val="tab"/>
      <w:lvlText w:val="%1.%2.%3.%4.%5.%6.%7.%8."/>
      <w:lvlJc w:val="left"/>
      <w:pPr>
        <w:ind w:left="1724" w:hanging="1440"/>
        <w:tabs>
          <w:tab w:val="num" w:pos="0" w:leader="none"/>
        </w:tabs>
      </w:pPr>
    </w:lvl>
    <w:lvl w:ilvl="8">
      <w:start w:val="1"/>
      <w:numFmt w:val="decimal"/>
      <w:isLgl w:val="false"/>
      <w:suff w:val="tab"/>
      <w:lvlText w:val="%1.%2.%3.%4.%5.%6.%7.%8.%9."/>
      <w:lvlJc w:val="left"/>
      <w:pPr>
        <w:ind w:left="1724" w:hanging="1440"/>
        <w:tabs>
          <w:tab w:val="num" w:pos="0" w:leader="none"/>
        </w:tabs>
      </w:pPr>
    </w:lvl>
  </w:abstractNum>
  <w:num w:numId="1">
    <w:abstractNumId w:val="5"/>
  </w:num>
  <w:num w:numId="2">
    <w:abstractNumId w:val="0"/>
  </w:num>
  <w:num w:numId="3">
    <w:abstractNumId w:val="2"/>
  </w:num>
  <w:num w:numId="4">
    <w:abstractNumId w:val="4"/>
  </w:num>
  <w:num w:numId="5">
    <w:abstractNumId w:val="1"/>
  </w:num>
  <w:num w:numId="6">
    <w:abstractNumId w:val="3"/>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lvlOverride w:ilvl="0">
      <w:startOverride w:val="1"/>
    </w:lvlOverride>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 w:numId="38">
    <w:abstractNumId w:val="13"/>
  </w:num>
  <w:num w:numId="39">
    <w:abstractNumId w:val="13"/>
  </w:num>
  <w:num w:numId="40">
    <w:abstractNumId w:val="13"/>
  </w:num>
  <w:num w:numId="41">
    <w:abstractNumId w:val="13"/>
  </w:num>
  <w:num w:numId="42">
    <w:abstractNumId w:val="13"/>
  </w:num>
  <w:num w:numId="43">
    <w:abstractNumId w:val="13"/>
  </w:num>
  <w:num w:numId="44">
    <w:abstractNumId w:val="13"/>
  </w:num>
  <w:num w:numId="45">
    <w:abstractNumId w:val="13"/>
  </w:num>
  <w:num w:numId="46">
    <w:abstractNumId w:val="13"/>
  </w:num>
  <w:num w:numId="47">
    <w:abstractNumId w:val="13"/>
  </w:num>
  <w:num w:numId="48">
    <w:abstractNumId w:val="13"/>
  </w:num>
  <w:num w:numId="49">
    <w:abstractNumId w:val="13"/>
  </w:num>
  <w:num w:numId="50">
    <w:abstractNumId w:val="14"/>
  </w:num>
  <w:num w:numId="51">
    <w:abstractNumId w:val="15"/>
  </w:num>
  <w:num w:numId="52">
    <w:abstractNumId w:val="16"/>
  </w:num>
  <w:num w:numId="53">
    <w:abstractNumId w:val="17"/>
  </w:num>
  <w:num w:numId="54">
    <w:abstractNumId w:val="18"/>
  </w:num>
  <w:num w:numId="55">
    <w:abstractNumId w:val="19"/>
  </w:num>
  <w:num w:numId="56">
    <w:abstractNumId w:val="20"/>
  </w:num>
  <w:num w:numId="5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Calibri" w:cs="Times New Roman"/>
        <w:lang w:val="ru-RU" w:eastAsia="ru-RU"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734">
    <w:name w:val="Subtitle Char"/>
    <w:basedOn w:val="739"/>
    <w:link w:val="759"/>
    <w:uiPriority w:val="11"/>
    <w:rPr>
      <w:sz w:val="24"/>
      <w:szCs w:val="24"/>
    </w:rPr>
  </w:style>
  <w:style w:type="character" w:styleId="735">
    <w:name w:val="Quote Char"/>
    <w:link w:val="761"/>
    <w:uiPriority w:val="29"/>
    <w:rPr>
      <w:i/>
    </w:rPr>
  </w:style>
  <w:style w:type="character" w:styleId="736">
    <w:name w:val="Intense Quote Char"/>
    <w:link w:val="763"/>
    <w:uiPriority w:val="30"/>
    <w:rPr>
      <w:i/>
    </w:rPr>
  </w:style>
  <w:style w:type="character" w:styleId="737">
    <w:name w:val="Endnote Text Char"/>
    <w:link w:val="896"/>
    <w:uiPriority w:val="99"/>
    <w:rPr>
      <w:sz w:val="20"/>
    </w:rPr>
  </w:style>
  <w:style w:type="paragraph" w:styleId="738" w:default="1">
    <w:name w:val="Normal"/>
    <w:qFormat/>
    <w:rPr>
      <w:rFonts w:ascii="Times New Roman" w:hAnsi="Times New Roman" w:eastAsia="Times New Roman"/>
      <w:sz w:val="24"/>
      <w:szCs w:val="24"/>
    </w:rPr>
  </w:style>
  <w:style w:type="character" w:styleId="739" w:default="1">
    <w:name w:val="Default Paragraph Font"/>
    <w:uiPriority w:val="1"/>
    <w:semiHidden/>
    <w:unhideWhenUsed/>
  </w:style>
  <w:style w:type="table" w:styleId="740" w:default="1">
    <w:name w:val="Normal Table"/>
    <w:uiPriority w:val="99"/>
    <w:semiHidden/>
    <w:unhideWhenUsed/>
    <w:tblPr>
      <w:tblInd w:w="0" w:type="dxa"/>
      <w:tblCellMar>
        <w:left w:w="108" w:type="dxa"/>
        <w:top w:w="0" w:type="dxa"/>
        <w:right w:w="108" w:type="dxa"/>
        <w:bottom w:w="0" w:type="dxa"/>
      </w:tblCellMar>
    </w:tblPr>
  </w:style>
  <w:style w:type="numbering" w:styleId="741" w:default="1">
    <w:name w:val="No List"/>
    <w:uiPriority w:val="99"/>
    <w:semiHidden/>
    <w:unhideWhenUsed/>
  </w:style>
  <w:style w:type="character" w:styleId="742" w:customStyle="1">
    <w:name w:val="Heading 1 Char"/>
    <w:basedOn w:val="739"/>
    <w:link w:val="910"/>
    <w:uiPriority w:val="9"/>
    <w:rPr>
      <w:rFonts w:ascii="Arial" w:hAnsi="Arial" w:eastAsia="Arial" w:cs="Arial"/>
      <w:sz w:val="40"/>
      <w:szCs w:val="40"/>
    </w:rPr>
  </w:style>
  <w:style w:type="character" w:styleId="743" w:customStyle="1">
    <w:name w:val="Heading 2 Char"/>
    <w:basedOn w:val="739"/>
    <w:link w:val="911"/>
    <w:uiPriority w:val="9"/>
    <w:rPr>
      <w:rFonts w:ascii="Arial" w:hAnsi="Arial" w:eastAsia="Arial" w:cs="Arial"/>
      <w:sz w:val="34"/>
    </w:rPr>
  </w:style>
  <w:style w:type="paragraph" w:styleId="744" w:customStyle="1">
    <w:name w:val="Heading 3"/>
    <w:basedOn w:val="738"/>
    <w:next w:val="738"/>
    <w:link w:val="745"/>
    <w:uiPriority w:val="9"/>
    <w:unhideWhenUsed/>
    <w:qFormat/>
    <w:pPr>
      <w:keepLines/>
      <w:keepNext/>
      <w:spacing w:before="320" w:after="200"/>
      <w:outlineLvl w:val="2"/>
    </w:pPr>
    <w:rPr>
      <w:rFonts w:ascii="Arial" w:hAnsi="Arial" w:eastAsia="Arial" w:cs="Arial"/>
      <w:sz w:val="30"/>
      <w:szCs w:val="30"/>
    </w:rPr>
  </w:style>
  <w:style w:type="character" w:styleId="745" w:customStyle="1">
    <w:name w:val="Heading 3 Char"/>
    <w:basedOn w:val="739"/>
    <w:link w:val="744"/>
    <w:uiPriority w:val="9"/>
    <w:rPr>
      <w:rFonts w:ascii="Arial" w:hAnsi="Arial" w:eastAsia="Arial" w:cs="Arial"/>
      <w:sz w:val="30"/>
      <w:szCs w:val="30"/>
    </w:rPr>
  </w:style>
  <w:style w:type="paragraph" w:styleId="746" w:customStyle="1">
    <w:name w:val="Heading 4"/>
    <w:basedOn w:val="738"/>
    <w:next w:val="738"/>
    <w:link w:val="747"/>
    <w:uiPriority w:val="9"/>
    <w:unhideWhenUsed/>
    <w:qFormat/>
    <w:pPr>
      <w:keepLines/>
      <w:keepNext/>
      <w:spacing w:before="320" w:after="200"/>
      <w:outlineLvl w:val="3"/>
    </w:pPr>
    <w:rPr>
      <w:rFonts w:ascii="Arial" w:hAnsi="Arial" w:eastAsia="Arial" w:cs="Arial"/>
      <w:b/>
      <w:bCs/>
      <w:sz w:val="26"/>
      <w:szCs w:val="26"/>
    </w:rPr>
  </w:style>
  <w:style w:type="character" w:styleId="747" w:customStyle="1">
    <w:name w:val="Heading 4 Char"/>
    <w:basedOn w:val="739"/>
    <w:link w:val="746"/>
    <w:uiPriority w:val="9"/>
    <w:rPr>
      <w:rFonts w:ascii="Arial" w:hAnsi="Arial" w:eastAsia="Arial" w:cs="Arial"/>
      <w:b/>
      <w:bCs/>
      <w:sz w:val="26"/>
      <w:szCs w:val="26"/>
    </w:rPr>
  </w:style>
  <w:style w:type="paragraph" w:styleId="748" w:customStyle="1">
    <w:name w:val="Heading 5"/>
    <w:basedOn w:val="738"/>
    <w:next w:val="738"/>
    <w:link w:val="749"/>
    <w:uiPriority w:val="9"/>
    <w:unhideWhenUsed/>
    <w:qFormat/>
    <w:pPr>
      <w:keepLines/>
      <w:keepNext/>
      <w:spacing w:before="320" w:after="200"/>
      <w:outlineLvl w:val="4"/>
    </w:pPr>
    <w:rPr>
      <w:rFonts w:ascii="Arial" w:hAnsi="Arial" w:eastAsia="Arial" w:cs="Arial"/>
      <w:b/>
      <w:bCs/>
    </w:rPr>
  </w:style>
  <w:style w:type="character" w:styleId="749" w:customStyle="1">
    <w:name w:val="Heading 5 Char"/>
    <w:basedOn w:val="739"/>
    <w:link w:val="748"/>
    <w:uiPriority w:val="9"/>
    <w:rPr>
      <w:rFonts w:ascii="Arial" w:hAnsi="Arial" w:eastAsia="Arial" w:cs="Arial"/>
      <w:b/>
      <w:bCs/>
      <w:sz w:val="24"/>
      <w:szCs w:val="24"/>
    </w:rPr>
  </w:style>
  <w:style w:type="paragraph" w:styleId="750" w:customStyle="1">
    <w:name w:val="Heading 6"/>
    <w:basedOn w:val="738"/>
    <w:next w:val="738"/>
    <w:link w:val="751"/>
    <w:uiPriority w:val="9"/>
    <w:unhideWhenUsed/>
    <w:qFormat/>
    <w:pPr>
      <w:keepLines/>
      <w:keepNext/>
      <w:spacing w:before="320" w:after="200"/>
      <w:outlineLvl w:val="5"/>
    </w:pPr>
    <w:rPr>
      <w:rFonts w:ascii="Arial" w:hAnsi="Arial" w:eastAsia="Arial" w:cs="Arial"/>
      <w:b/>
      <w:bCs/>
      <w:sz w:val="22"/>
      <w:szCs w:val="22"/>
    </w:rPr>
  </w:style>
  <w:style w:type="character" w:styleId="751" w:customStyle="1">
    <w:name w:val="Heading 6 Char"/>
    <w:basedOn w:val="739"/>
    <w:link w:val="750"/>
    <w:uiPriority w:val="9"/>
    <w:rPr>
      <w:rFonts w:ascii="Arial" w:hAnsi="Arial" w:eastAsia="Arial" w:cs="Arial"/>
      <w:b/>
      <w:bCs/>
      <w:sz w:val="22"/>
      <w:szCs w:val="22"/>
    </w:rPr>
  </w:style>
  <w:style w:type="paragraph" w:styleId="752" w:customStyle="1">
    <w:name w:val="Heading 7"/>
    <w:basedOn w:val="738"/>
    <w:next w:val="738"/>
    <w:link w:val="753"/>
    <w:uiPriority w:val="9"/>
    <w:unhideWhenUsed/>
    <w:qFormat/>
    <w:pPr>
      <w:keepLines/>
      <w:keepNext/>
      <w:spacing w:before="320" w:after="200"/>
      <w:outlineLvl w:val="6"/>
    </w:pPr>
    <w:rPr>
      <w:rFonts w:ascii="Arial" w:hAnsi="Arial" w:eastAsia="Arial" w:cs="Arial"/>
      <w:b/>
      <w:bCs/>
      <w:i/>
      <w:iCs/>
      <w:sz w:val="22"/>
      <w:szCs w:val="22"/>
    </w:rPr>
  </w:style>
  <w:style w:type="character" w:styleId="753" w:customStyle="1">
    <w:name w:val="Heading 7 Char"/>
    <w:basedOn w:val="739"/>
    <w:link w:val="752"/>
    <w:uiPriority w:val="9"/>
    <w:rPr>
      <w:rFonts w:ascii="Arial" w:hAnsi="Arial" w:eastAsia="Arial" w:cs="Arial"/>
      <w:b/>
      <w:bCs/>
      <w:i/>
      <w:iCs/>
      <w:sz w:val="22"/>
      <w:szCs w:val="22"/>
    </w:rPr>
  </w:style>
  <w:style w:type="paragraph" w:styleId="754" w:customStyle="1">
    <w:name w:val="Heading 8"/>
    <w:basedOn w:val="738"/>
    <w:next w:val="738"/>
    <w:link w:val="755"/>
    <w:uiPriority w:val="9"/>
    <w:unhideWhenUsed/>
    <w:qFormat/>
    <w:pPr>
      <w:keepLines/>
      <w:keepNext/>
      <w:spacing w:before="320" w:after="200"/>
      <w:outlineLvl w:val="7"/>
    </w:pPr>
    <w:rPr>
      <w:rFonts w:ascii="Arial" w:hAnsi="Arial" w:eastAsia="Arial" w:cs="Arial"/>
      <w:i/>
      <w:iCs/>
      <w:sz w:val="22"/>
      <w:szCs w:val="22"/>
    </w:rPr>
  </w:style>
  <w:style w:type="character" w:styleId="755" w:customStyle="1">
    <w:name w:val="Heading 8 Char"/>
    <w:basedOn w:val="739"/>
    <w:link w:val="754"/>
    <w:uiPriority w:val="9"/>
    <w:rPr>
      <w:rFonts w:ascii="Arial" w:hAnsi="Arial" w:eastAsia="Arial" w:cs="Arial"/>
      <w:i/>
      <w:iCs/>
      <w:sz w:val="22"/>
      <w:szCs w:val="22"/>
    </w:rPr>
  </w:style>
  <w:style w:type="paragraph" w:styleId="756" w:customStyle="1">
    <w:name w:val="Heading 9"/>
    <w:basedOn w:val="738"/>
    <w:next w:val="738"/>
    <w:link w:val="757"/>
    <w:uiPriority w:val="9"/>
    <w:unhideWhenUsed/>
    <w:qFormat/>
    <w:pPr>
      <w:keepLines/>
      <w:keepNext/>
      <w:spacing w:before="320" w:after="200"/>
      <w:outlineLvl w:val="8"/>
    </w:pPr>
    <w:rPr>
      <w:rFonts w:ascii="Arial" w:hAnsi="Arial" w:eastAsia="Arial" w:cs="Arial"/>
      <w:i/>
      <w:iCs/>
      <w:sz w:val="21"/>
      <w:szCs w:val="21"/>
    </w:rPr>
  </w:style>
  <w:style w:type="character" w:styleId="757" w:customStyle="1">
    <w:name w:val="Heading 9 Char"/>
    <w:basedOn w:val="739"/>
    <w:link w:val="756"/>
    <w:uiPriority w:val="9"/>
    <w:rPr>
      <w:rFonts w:ascii="Arial" w:hAnsi="Arial" w:eastAsia="Arial" w:cs="Arial"/>
      <w:i/>
      <w:iCs/>
      <w:sz w:val="21"/>
      <w:szCs w:val="21"/>
    </w:rPr>
  </w:style>
  <w:style w:type="character" w:styleId="758" w:customStyle="1">
    <w:name w:val="Title Char"/>
    <w:basedOn w:val="739"/>
    <w:link w:val="930"/>
    <w:uiPriority w:val="10"/>
    <w:rPr>
      <w:sz w:val="48"/>
      <w:szCs w:val="48"/>
    </w:rPr>
  </w:style>
  <w:style w:type="paragraph" w:styleId="759">
    <w:name w:val="Subtitle"/>
    <w:basedOn w:val="738"/>
    <w:next w:val="738"/>
    <w:link w:val="760"/>
    <w:uiPriority w:val="11"/>
    <w:qFormat/>
    <w:pPr>
      <w:spacing w:before="200" w:after="200"/>
    </w:pPr>
  </w:style>
  <w:style w:type="character" w:styleId="760" w:customStyle="1">
    <w:name w:val="Подзаголовок Знак"/>
    <w:basedOn w:val="739"/>
    <w:link w:val="759"/>
    <w:uiPriority w:val="11"/>
    <w:rPr>
      <w:sz w:val="24"/>
      <w:szCs w:val="24"/>
    </w:rPr>
  </w:style>
  <w:style w:type="paragraph" w:styleId="761">
    <w:name w:val="Quote"/>
    <w:basedOn w:val="738"/>
    <w:next w:val="738"/>
    <w:link w:val="762"/>
    <w:uiPriority w:val="29"/>
    <w:qFormat/>
    <w:pPr>
      <w:ind w:left="720" w:right="720"/>
    </w:pPr>
    <w:rPr>
      <w:i/>
    </w:rPr>
  </w:style>
  <w:style w:type="character" w:styleId="762" w:customStyle="1">
    <w:name w:val="Цитата 2 Знак"/>
    <w:link w:val="761"/>
    <w:uiPriority w:val="29"/>
    <w:rPr>
      <w:i/>
    </w:rPr>
  </w:style>
  <w:style w:type="paragraph" w:styleId="763">
    <w:name w:val="Intense Quote"/>
    <w:basedOn w:val="738"/>
    <w:next w:val="738"/>
    <w:link w:val="764"/>
    <w:uiPriority w:val="30"/>
    <w:qFormat/>
    <w:pPr>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764" w:customStyle="1">
    <w:name w:val="Выделенная цитата Знак"/>
    <w:link w:val="763"/>
    <w:uiPriority w:val="30"/>
    <w:rPr>
      <w:i/>
    </w:rPr>
  </w:style>
  <w:style w:type="character" w:styleId="765" w:customStyle="1">
    <w:name w:val="Header Char"/>
    <w:basedOn w:val="739"/>
    <w:link w:val="917"/>
    <w:uiPriority w:val="99"/>
  </w:style>
  <w:style w:type="character" w:styleId="766" w:customStyle="1">
    <w:name w:val="Footer Char"/>
    <w:basedOn w:val="739"/>
    <w:link w:val="919"/>
    <w:uiPriority w:val="99"/>
  </w:style>
  <w:style w:type="paragraph" w:styleId="767" w:customStyle="1">
    <w:name w:val="Caption"/>
    <w:basedOn w:val="738"/>
    <w:next w:val="738"/>
    <w:link w:val="768"/>
    <w:uiPriority w:val="35"/>
    <w:semiHidden/>
    <w:unhideWhenUsed/>
    <w:qFormat/>
    <w:pPr>
      <w:spacing w:line="276" w:lineRule="auto"/>
    </w:pPr>
    <w:rPr>
      <w:b/>
      <w:bCs/>
      <w:color w:val="4f81bd" w:themeColor="accent1"/>
      <w:sz w:val="18"/>
      <w:szCs w:val="18"/>
    </w:rPr>
  </w:style>
  <w:style w:type="character" w:styleId="768" w:customStyle="1">
    <w:name w:val="Caption Char"/>
    <w:link w:val="919"/>
    <w:uiPriority w:val="35"/>
  </w:style>
  <w:style w:type="table" w:styleId="769" w:customStyle="1">
    <w:name w:val="Table Grid Light"/>
    <w:basedOn w:val="740"/>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style>
  <w:style w:type="table" w:styleId="770" w:customStyle="1">
    <w:name w:val="Plain Table 1"/>
    <w:basedOn w:val="740"/>
    <w:uiPriority w:val="59"/>
    <w:tblPr>
      <w:tblInd w:w="0" w:type="dxa"/>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CellMar>
        <w:left w:w="108" w:type="dxa"/>
        <w:top w:w="0" w:type="dxa"/>
        <w:right w:w="108" w:type="dxa"/>
        <w:bottom w:w="0" w:type="dxa"/>
      </w:tblCellMar>
    </w:tblPr>
    <w:tblStylePr w:type="band1Horz">
      <w:tcPr>
        <w:shd w:val="clear" w:color="f2f2f2" w:themeColor="text1" w:themeTint="00" w:fill="f2f2f2" w:themeFill="text1" w:themeFillTint="00"/>
      </w:tcPr>
    </w:tblStylePr>
    <w:tblStylePr w:type="band1Vert">
      <w:tcPr>
        <w:shd w:val="clear" w:color="f2f2f2" w:themeColor="text1" w:themeTint="00" w:fill="f2f2f2" w:themeFill="text1" w:themeFillTint="00"/>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71" w:customStyle="1">
    <w:name w:val="Plain Table 2"/>
    <w:basedOn w:val="740"/>
    <w:uiPriority w:val="59"/>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72" w:customStyle="1">
    <w:name w:val="Plain Table 3"/>
    <w:basedOn w:val="740"/>
    <w:uiPriority w:val="99"/>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2f2f2" w:themeColor="text1" w:themeTint="00" w:fill="f2f2f2" w:themeFill="text1" w:themeFillTint="00"/>
      </w:tcPr>
    </w:tblStylePr>
    <w:tblStylePr w:type="band1Vert">
      <w:rPr>
        <w:rFonts w:ascii="Arial" w:hAnsi="Arial"/>
        <w:color w:val="404040"/>
        <w:sz w:val="22"/>
      </w:rPr>
      <w:tcPr>
        <w:shd w:val="clear" w:color="f2f2f2" w:themeColor="text1" w:themeTint="00" w:fill="f2f2f2" w:themeFill="text1" w:themeFillTint="00"/>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73" w:customStyle="1">
    <w:name w:val="Plain Table 4"/>
    <w:basedOn w:val="740"/>
    <w:uiPriority w:val="99"/>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2f2f2" w:themeColor="text1" w:themeTint="00" w:fill="f2f2f2" w:themeFill="text1" w:themeFillTint="00"/>
      </w:tcPr>
    </w:tblStylePr>
    <w:tblStylePr w:type="band1Vert">
      <w:rPr>
        <w:rFonts w:ascii="Arial" w:hAnsi="Arial"/>
        <w:color w:val="404040"/>
        <w:sz w:val="22"/>
      </w:rPr>
      <w:tcPr>
        <w:shd w:val="clear" w:color="f2f2f2" w:themeColor="text1" w:themeTint="00" w:fill="f2f2f2" w:themeFill="text1" w:themeFillTint="00"/>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74" w:customStyle="1">
    <w:name w:val="Plain Table 5"/>
    <w:basedOn w:val="740"/>
    <w:uiPriority w:val="99"/>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cPr>
        <w:shd w:val="clear" w:color="f2f2f2" w:themeColor="text1" w:themeTint="00" w:fill="f2f2f2" w:themeFill="text1" w:themeFillTint="00"/>
      </w:tcPr>
    </w:tblStylePr>
    <w:tblStylePr w:type="band1Vert">
      <w:rPr>
        <w:rFonts w:ascii="Arial" w:hAnsi="Arial"/>
        <w:color w:val="404040"/>
        <w:sz w:val="22"/>
      </w:rPr>
      <w:tcPr>
        <w:shd w:val="clear" w:color="f2f2f2" w:themeColor="text1" w:themeTint="00" w:fill="f2f2f2" w:themeFill="text1" w:themeFillTint="00"/>
      </w:tcPr>
    </w:tblStylePr>
    <w:tblStylePr w:type="firstCol">
      <w:rPr>
        <w:i/>
        <w:color w:val="404040"/>
      </w:rPr>
      <w:pPr>
        <w:jc w:val="right"/>
      </w:pPr>
      <w:tcPr>
        <w:shd w:val="clear" w:color="ffffff" w:fill="auto"/>
        <w:tcBorders>
          <w:right w:val="single" w:color="404040" w:sz="4" w:space="0"/>
        </w:tcBorders>
      </w:tcPr>
    </w:tblStylePr>
    <w:tblStylePr w:type="firstRow">
      <w:rPr>
        <w:i/>
        <w:color w:val="404040"/>
      </w:rPr>
      <w:tcPr>
        <w:shd w:val="clear" w:color="ffffff" w:fill="auto"/>
        <w:tcBorders>
          <w:left w:val="none" w:color="000000" w:sz="4" w:space="0"/>
          <w:bottom w:val="single" w:color="404040" w:sz="4" w:space="0"/>
          <w:right w:val="none" w:color="000000" w:sz="4" w:space="0"/>
        </w:tcBorders>
      </w:tcPr>
    </w:tblStylePr>
    <w:tblStylePr w:type="lastCol">
      <w:rPr>
        <w:i/>
        <w:color w:val="404040"/>
      </w:rPr>
      <w:tcPr>
        <w:shd w:val="clear" w:color="ffffff" w:fill="auto"/>
        <w:tcBorders>
          <w:left w:val="single" w:color="404040" w:sz="4" w:space="0"/>
        </w:tcBorders>
      </w:tcPr>
    </w:tblStylePr>
    <w:tblStylePr w:type="lastRow">
      <w:rPr>
        <w:i/>
        <w:color w:val="404040"/>
      </w:rPr>
      <w:tcPr>
        <w:shd w:val="clear" w:color="ffffff" w:fill="auto"/>
        <w:tcBorders>
          <w:top w:val="single" w:color="404040" w:sz="4" w:space="0"/>
          <w:left w:val="none" w:color="000000" w:sz="4" w:space="0"/>
          <w:right w:val="none" w:color="000000" w:sz="4" w:space="0"/>
        </w:tcBorders>
      </w:tcPr>
    </w:tblStylePr>
  </w:style>
  <w:style w:type="table" w:styleId="775" w:customStyle="1">
    <w:name w:val="Grid Table 1 Light"/>
    <w:basedOn w:val="740"/>
    <w:uiPriority w:val="99"/>
    <w:tblPr>
      <w:tblStyleRowBandSize w:val="1"/>
      <w:tblStyleColBandSize w:val="1"/>
      <w:tblInd w:w="0" w:type="dxa"/>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firstCol">
      <w:rPr>
        <w:b/>
        <w:color w:val="404040"/>
      </w:rPr>
    </w:tblStylePr>
    <w:tblStylePr w:type="firstRow">
      <w:rPr>
        <w:b/>
        <w:color w:val="404040"/>
      </w:rPr>
      <w:tcPr>
        <w:tcBorders>
          <w:bottom w:val="single" w:color="6A6A6A" w:themeColor="text1" w:themeTint="95" w:sz="12" w:space="0"/>
        </w:tcBorders>
      </w:tcPr>
    </w:tblStylePr>
    <w:tblStylePr w:type="lastCol">
      <w:rPr>
        <w:b/>
        <w:color w:val="404040"/>
      </w:rPr>
    </w:tblStylePr>
    <w:tblStylePr w:type="lastRow">
      <w:rPr>
        <w:b/>
        <w:color w:val="404040"/>
      </w:rPr>
    </w:tblStylePr>
  </w:style>
  <w:style w:type="table" w:styleId="776" w:customStyle="1">
    <w:name w:val="Grid Table 1 Light - Accent 1"/>
    <w:basedOn w:val="740"/>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b/>
        <w:color w:val="404040"/>
      </w:rPr>
    </w:tblStylePr>
    <w:tblStylePr w:type="firstRow">
      <w:rPr>
        <w:b/>
        <w:color w:val="404040"/>
      </w:rPr>
      <w:tcPr>
        <w:tcBorders>
          <w:bottom w:val="single" w:color="97B4D8" w:themeColor="accent1" w:themeTint="95" w:sz="12" w:space="0"/>
        </w:tcBorders>
      </w:tcPr>
    </w:tblStylePr>
    <w:tblStylePr w:type="lastCol">
      <w:rPr>
        <w:b/>
        <w:color w:val="404040"/>
      </w:rPr>
    </w:tblStylePr>
    <w:tblStylePr w:type="lastRow">
      <w:rPr>
        <w:b/>
        <w:color w:val="404040"/>
      </w:rPr>
    </w:tblStylePr>
  </w:style>
  <w:style w:type="table" w:styleId="777" w:customStyle="1">
    <w:name w:val="Grid Table 1 Light - Accent 2"/>
    <w:basedOn w:val="740"/>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b/>
        <w:color w:val="404040"/>
      </w:rPr>
    </w:tblStylePr>
    <w:tblStylePr w:type="firstRow">
      <w:rPr>
        <w:b/>
        <w:color w:val="404040"/>
      </w:rPr>
      <w:tcPr>
        <w:tcBorders>
          <w:bottom w:val="single" w:color="DA9896" w:themeColor="accent2" w:themeTint="95" w:sz="12" w:space="0"/>
        </w:tcBorders>
      </w:tcPr>
    </w:tblStylePr>
    <w:tblStylePr w:type="lastCol">
      <w:rPr>
        <w:b/>
        <w:color w:val="404040"/>
      </w:rPr>
    </w:tblStylePr>
    <w:tblStylePr w:type="lastRow">
      <w:rPr>
        <w:b/>
        <w:color w:val="404040"/>
      </w:rPr>
    </w:tblStylePr>
  </w:style>
  <w:style w:type="table" w:styleId="778" w:customStyle="1">
    <w:name w:val="Grid Table 1 Light - Accent 3"/>
    <w:basedOn w:val="740"/>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b/>
        <w:color w:val="404040"/>
      </w:rPr>
    </w:tblStylePr>
    <w:tblStylePr w:type="firstRow">
      <w:rPr>
        <w:b/>
        <w:color w:val="404040"/>
      </w:rPr>
      <w:tcPr>
        <w:tcBorders>
          <w:bottom w:val="single" w:color="C4D79D" w:themeColor="accent3" w:themeTint="95" w:sz="12" w:space="0"/>
        </w:tcBorders>
      </w:tcPr>
    </w:tblStylePr>
    <w:tblStylePr w:type="lastCol">
      <w:rPr>
        <w:b/>
        <w:color w:val="404040"/>
      </w:rPr>
    </w:tblStylePr>
    <w:tblStylePr w:type="lastRow">
      <w:rPr>
        <w:b/>
        <w:color w:val="404040"/>
      </w:rPr>
    </w:tblStylePr>
  </w:style>
  <w:style w:type="table" w:styleId="779" w:customStyle="1">
    <w:name w:val="Grid Table 1 Light - Accent 4"/>
    <w:basedOn w:val="740"/>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b/>
        <w:color w:val="404040"/>
      </w:rPr>
    </w:tblStylePr>
    <w:tblStylePr w:type="firstRow">
      <w:rPr>
        <w:b/>
        <w:color w:val="404040"/>
      </w:rPr>
      <w:tcPr>
        <w:tcBorders>
          <w:bottom w:val="single" w:color="B4A4C8" w:themeColor="accent4" w:themeTint="95" w:sz="12" w:space="0"/>
        </w:tcBorders>
      </w:tcPr>
    </w:tblStylePr>
    <w:tblStylePr w:type="lastCol">
      <w:rPr>
        <w:b/>
        <w:color w:val="404040"/>
      </w:rPr>
    </w:tblStylePr>
    <w:tblStylePr w:type="lastRow">
      <w:rPr>
        <w:b/>
        <w:color w:val="404040"/>
      </w:rPr>
    </w:tblStylePr>
  </w:style>
  <w:style w:type="table" w:styleId="780" w:customStyle="1">
    <w:name w:val="Grid Table 1 Light - Accent 5"/>
    <w:basedOn w:val="740"/>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b/>
        <w:color w:val="404040"/>
      </w:rPr>
    </w:tblStylePr>
    <w:tblStylePr w:type="firstRow">
      <w:rPr>
        <w:b/>
        <w:color w:val="404040"/>
      </w:rPr>
      <w:tcPr>
        <w:tcBorders>
          <w:bottom w:val="single" w:color="95CEDD" w:themeColor="accent5" w:themeTint="95" w:sz="12" w:space="0"/>
        </w:tcBorders>
      </w:tcPr>
    </w:tblStylePr>
    <w:tblStylePr w:type="lastCol">
      <w:rPr>
        <w:b/>
        <w:color w:val="404040"/>
      </w:rPr>
    </w:tblStylePr>
    <w:tblStylePr w:type="lastRow">
      <w:rPr>
        <w:b/>
        <w:color w:val="404040"/>
      </w:rPr>
    </w:tblStylePr>
  </w:style>
  <w:style w:type="table" w:styleId="781" w:customStyle="1">
    <w:name w:val="Grid Table 1 Light - Accent 6"/>
    <w:basedOn w:val="740"/>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b/>
        <w:color w:val="404040"/>
      </w:rPr>
    </w:tblStylePr>
    <w:tblStylePr w:type="firstRow">
      <w:rPr>
        <w:b/>
        <w:color w:val="404040"/>
      </w:rPr>
      <w:tcPr>
        <w:tcBorders>
          <w:bottom w:val="single" w:color="FAC192" w:themeColor="accent6" w:themeTint="95" w:sz="12" w:space="0"/>
        </w:tcBorders>
      </w:tcPr>
    </w:tblStylePr>
    <w:tblStylePr w:type="lastCol">
      <w:rPr>
        <w:b/>
        <w:color w:val="404040"/>
      </w:rPr>
    </w:tblStylePr>
    <w:tblStylePr w:type="lastRow">
      <w:rPr>
        <w:b/>
        <w:color w:val="404040"/>
      </w:rPr>
    </w:tblStylePr>
  </w:style>
  <w:style w:type="table" w:styleId="782" w:customStyle="1">
    <w:name w:val="Grid Table 2"/>
    <w:basedOn w:val="740"/>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style>
  <w:style w:type="table" w:styleId="783" w:customStyle="1">
    <w:name w:val="Grid Table 2 - Accent 1"/>
    <w:basedOn w:val="740"/>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108" w:type="dxa"/>
        <w:top w:w="0" w:type="dxa"/>
        <w:right w:w="108"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5D8AC2" w:themeColor="accent1" w:themeTint="E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5D8AC2" w:themeColor="accent1" w:themeTint="EA" w:sz="4" w:space="0"/>
          <w:left w:val="none" w:color="000000" w:sz="4" w:space="0"/>
          <w:bottom w:val="none" w:color="000000" w:sz="4" w:space="0"/>
          <w:right w:val="none" w:color="000000" w:sz="4" w:space="0"/>
        </w:tcBorders>
      </w:tcPr>
    </w:tblStylePr>
  </w:style>
  <w:style w:type="table" w:styleId="784" w:customStyle="1">
    <w:name w:val="Grid Table 2 - Accent 2"/>
    <w:basedOn w:val="740"/>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D99695" w:themeColor="accent2" w:themeTint="97"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D99695" w:themeColor="accent2" w:themeTint="97" w:sz="4" w:space="0"/>
          <w:left w:val="none" w:color="000000" w:sz="4" w:space="0"/>
          <w:bottom w:val="none" w:color="000000" w:sz="4" w:space="0"/>
          <w:right w:val="none" w:color="000000" w:sz="4" w:space="0"/>
        </w:tcBorders>
      </w:tcPr>
    </w:tblStylePr>
  </w:style>
  <w:style w:type="table" w:styleId="785" w:customStyle="1">
    <w:name w:val="Grid Table 2 - Accent 3"/>
    <w:basedOn w:val="740"/>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9ABB59" w:themeColor="accent3" w:themeTint="FE"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9ABB59" w:themeColor="accent3" w:themeTint="FE" w:sz="4" w:space="0"/>
          <w:left w:val="none" w:color="000000" w:sz="4" w:space="0"/>
          <w:bottom w:val="none" w:color="000000" w:sz="4" w:space="0"/>
          <w:right w:val="none" w:color="000000" w:sz="4" w:space="0"/>
        </w:tcBorders>
      </w:tcPr>
    </w:tblStylePr>
  </w:style>
  <w:style w:type="table" w:styleId="786" w:customStyle="1">
    <w:name w:val="Grid Table 2 - Accent 4"/>
    <w:basedOn w:val="740"/>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B2A1C6" w:themeColor="accent4" w:themeTint="9A"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B2A1C6" w:themeColor="accent4" w:themeTint="9A" w:sz="4" w:space="0"/>
          <w:left w:val="none" w:color="000000" w:sz="4" w:space="0"/>
          <w:bottom w:val="none" w:color="000000" w:sz="4" w:space="0"/>
          <w:right w:val="none" w:color="000000" w:sz="4" w:space="0"/>
        </w:tcBorders>
      </w:tcPr>
    </w:tblStylePr>
  </w:style>
  <w:style w:type="table" w:styleId="787" w:customStyle="1">
    <w:name w:val="Grid Table 2 - Accent 5"/>
    <w:basedOn w:val="740"/>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4BACC6" w:themeColor="accent5"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4BACC6" w:themeColor="accent5" w:sz="4" w:space="0"/>
          <w:left w:val="none" w:color="000000" w:sz="4" w:space="0"/>
          <w:bottom w:val="none" w:color="000000" w:sz="4" w:space="0"/>
          <w:right w:val="none" w:color="000000" w:sz="4" w:space="0"/>
        </w:tcBorders>
      </w:tcPr>
    </w:tblStylePr>
  </w:style>
  <w:style w:type="table" w:styleId="788" w:customStyle="1">
    <w:name w:val="Grid Table 2 - Accent 6"/>
    <w:basedOn w:val="740"/>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b/>
        <w:color w:val="404040"/>
      </w:rPr>
      <w:tcPr>
        <w:shd w:val="clear" w:color="ffffff" w:fill="auto"/>
        <w:tcBorders>
          <w:top w:val="none" w:color="000000" w:sz="4" w:space="0"/>
          <w:left w:val="none" w:color="000000" w:sz="4" w:space="0"/>
          <w:bottom w:val="single" w:color="F79646" w:themeColor="accent6" w:sz="12" w:space="0"/>
          <w:right w:val="none" w:color="000000" w:sz="4" w:space="0"/>
        </w:tcBorders>
      </w:tcPr>
    </w:tblStylePr>
    <w:tblStylePr w:type="lastCol">
      <w:rPr>
        <w:b/>
        <w:color w:val="404040"/>
      </w:rPr>
    </w:tblStylePr>
    <w:tblStylePr w:type="lastRow">
      <w:rPr>
        <w:b/>
        <w:color w:val="404040"/>
      </w:rPr>
      <w:tcPr>
        <w:shd w:val="clear" w:color="ffffff" w:fill="auto"/>
        <w:tcBorders>
          <w:top w:val="single" w:color="F79646" w:themeColor="accent6" w:sz="4" w:space="0"/>
          <w:left w:val="none" w:color="000000" w:sz="4" w:space="0"/>
          <w:bottom w:val="none" w:color="000000" w:sz="4" w:space="0"/>
          <w:right w:val="none" w:color="000000" w:sz="4" w:space="0"/>
        </w:tcBorders>
      </w:tcPr>
    </w:tblStylePr>
  </w:style>
  <w:style w:type="table" w:styleId="789" w:customStyle="1">
    <w:name w:val="Grid Table 3"/>
    <w:basedOn w:val="740"/>
    <w:uiPriority w:val="99"/>
    <w:tblPr>
      <w:tblStyleRowBandSize w:val="1"/>
      <w:tblStyleColBandSize w:val="1"/>
      <w:tblInd w:w="0" w:type="dxa"/>
      <w:tblBorders>
        <w:bottom w:val="single" w:color="6A6A6A" w:themeColor="text1" w:themeTint="95" w:sz="4" w:space="0"/>
        <w:insideH w:val="single" w:color="6A6A6A" w:themeColor="text1" w:themeTint="95" w:sz="4" w:space="0"/>
        <w:insideV w:val="single" w:color="6A6A6A" w:themeColor="text1" w:themeTint="95" w:sz="4" w:space="0"/>
      </w:tblBorders>
      <w:tblCellMar>
        <w:left w:w="108" w:type="dxa"/>
        <w:top w:w="0" w:type="dxa"/>
        <w:right w:w="108"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0" w:customStyle="1">
    <w:name w:val="Grid Table 3 - Accent 1"/>
    <w:basedOn w:val="740"/>
    <w:uiPriority w:val="99"/>
    <w:tblPr>
      <w:tblStyleRowBandSize w:val="1"/>
      <w:tblStyleColBandSize w:val="1"/>
      <w:tblInd w:w="0" w:type="dxa"/>
      <w:tblBorders>
        <w:bottom w:val="single" w:color="5D8AC2" w:themeColor="accent1" w:themeTint="EA" w:sz="4" w:space="0"/>
        <w:insideH w:val="single" w:color="5D8AC2" w:themeColor="accent1" w:themeTint="EA" w:sz="4" w:space="0"/>
        <w:insideV w:val="single" w:color="5D8AC2" w:themeColor="accent1" w:themeTint="EA" w:sz="4" w:space="0"/>
      </w:tblBorders>
      <w:tblCellMar>
        <w:left w:w="108" w:type="dxa"/>
        <w:top w:w="0" w:type="dxa"/>
        <w:right w:w="108" w:type="dxa"/>
        <w:bottom w:w="0" w:type="dxa"/>
      </w:tblCellMar>
    </w:tblPr>
    <w:tblStylePr w:type="band1Horz">
      <w:rPr>
        <w:rFonts w:ascii="Arial" w:hAnsi="Arial"/>
        <w:color w:val="404040"/>
        <w:sz w:val="22"/>
      </w:rPr>
      <w:tcPr>
        <w:shd w:val="clear" w:color="dae5f1" w:themeColor="accent1" w:themeTint="34" w:fill="dae5f1" w:themeFill="accent1" w:themeFillTint="34"/>
      </w:tcPr>
    </w:tblStylePr>
    <w:tblStylePr w:type="band1Vert">
      <w:rPr>
        <w:rFonts w:ascii="Arial" w:hAnsi="Arial"/>
        <w:color w:val="404040"/>
        <w:sz w:val="22"/>
      </w:rPr>
      <w:tcPr>
        <w:shd w:val="clear" w:color="dae5f1" w:themeColor="accent1" w:themeTint="34" w:fill="dae5f1" w:themeFill="accent1"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1" w:customStyle="1">
    <w:name w:val="Grid Table 3 - Accent 2"/>
    <w:basedOn w:val="740"/>
    <w:uiPriority w:val="99"/>
    <w:tblPr>
      <w:tblStyleRowBandSize w:val="1"/>
      <w:tblStyleColBandSize w:val="1"/>
      <w:tblInd w:w="0" w:type="dxa"/>
      <w:tblBorders>
        <w:bottom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2" w:customStyle="1">
    <w:name w:val="Grid Table 3 - Accent 3"/>
    <w:basedOn w:val="740"/>
    <w:uiPriority w:val="99"/>
    <w:tblPr>
      <w:tblStyleRowBandSize w:val="1"/>
      <w:tblStyleColBandSize w:val="1"/>
      <w:tblInd w:w="0" w:type="dxa"/>
      <w:tblBorders>
        <w:bottom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3" w:customStyle="1">
    <w:name w:val="Grid Table 3 - Accent 4"/>
    <w:basedOn w:val="740"/>
    <w:uiPriority w:val="99"/>
    <w:tblPr>
      <w:tblStyleRowBandSize w:val="1"/>
      <w:tblStyleColBandSize w:val="1"/>
      <w:tblInd w:w="0" w:type="dxa"/>
      <w:tblBorders>
        <w:bottom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4" w:customStyle="1">
    <w:name w:val="Grid Table 3 - Accent 5"/>
    <w:basedOn w:val="740"/>
    <w:uiPriority w:val="99"/>
    <w:tblPr>
      <w:tblStyleRowBandSize w:val="1"/>
      <w:tblStyleColBandSize w:val="1"/>
      <w:tblInd w:w="0" w:type="dxa"/>
      <w:tblBorders>
        <w:bottom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5" w:customStyle="1">
    <w:name w:val="Grid Table 3 - Accent 6"/>
    <w:basedOn w:val="740"/>
    <w:uiPriority w:val="99"/>
    <w:tblPr>
      <w:tblStyleRowBandSize w:val="1"/>
      <w:tblStyleColBandSize w:val="1"/>
      <w:tblInd w:w="0" w:type="dxa"/>
      <w:tblBorders>
        <w:bottom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i/>
        <w:color w:val="404040"/>
      </w:rPr>
      <w:pPr>
        <w:jc w:val="right"/>
      </w:p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fill="auto"/>
        <w:tcBorders>
          <w:top w:val="none" w:color="000000" w:sz="4" w:space="0"/>
          <w:left w:val="none" w:color="000000" w:sz="4" w:space="0"/>
          <w:bottom w:val="none" w:color="000000" w:sz="4" w:space="0"/>
          <w:right w:val="none" w:color="000000" w:sz="4" w:space="0"/>
        </w:tcBorders>
      </w:tcPr>
    </w:tblStylePr>
  </w:style>
  <w:style w:type="table" w:styleId="796" w:customStyle="1">
    <w:name w:val="Grid Table 4"/>
    <w:basedOn w:val="740"/>
    <w:uiPriority w:val="59"/>
    <w:tblPr>
      <w:tblStyleRowBandSize w:val="1"/>
      <w:tblStyleColBandSize w:val="1"/>
      <w:tblInd w:w="0" w:type="dxa"/>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CellMar>
        <w:left w:w="108" w:type="dxa"/>
        <w:top w:w="0" w:type="dxa"/>
        <w:right w:w="108" w:type="dxa"/>
        <w:bottom w:w="0" w:type="dxa"/>
      </w:tblCellMar>
    </w:tblPr>
    <w:tblStylePr w:type="band1Horz">
      <w:rPr>
        <w:rFonts w:ascii="Arial" w:hAnsi="Arial"/>
        <w:color w:val="404040"/>
        <w:sz w:val="22"/>
      </w:rPr>
      <w:tcPr>
        <w:shd w:val="clear" w:color="cbcbcb" w:themeColor="text1" w:themeTint="34" w:fill="cbcbcb" w:themeFill="text1" w:themeFillTint="34"/>
      </w:tcPr>
    </w:tblStylePr>
    <w:tblStylePr w:type="band1Vert">
      <w:rPr>
        <w:rFonts w:ascii="Arial" w:hAnsi="Arial"/>
        <w:color w:val="404040"/>
        <w:sz w:val="22"/>
      </w:rPr>
      <w:tcPr>
        <w:shd w:val="clear" w:color="cbcbcb"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97" w:customStyle="1">
    <w:name w:val="Grid Table 4 - Accent 1"/>
    <w:basedOn w:val="740"/>
    <w:uiPriority w:val="5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insideV w:val="single" w:color="9BB7D9" w:themeColor="accent1" w:themeTint="90" w:sz="4" w:space="0"/>
      </w:tblBorders>
      <w:tblCellMar>
        <w:left w:w="108" w:type="dxa"/>
        <w:top w:w="0" w:type="dxa"/>
        <w:right w:w="108" w:type="dxa"/>
        <w:bottom w:w="0" w:type="dxa"/>
      </w:tblCellMar>
    </w:tblPr>
    <w:tblStylePr w:type="band1Horz">
      <w:rPr>
        <w:rFonts w:ascii="Arial" w:hAnsi="Arial"/>
        <w:color w:val="404040"/>
        <w:sz w:val="22"/>
      </w:rPr>
      <w:tcPr>
        <w:shd w:val="clear" w:color="dce6f2" w:themeColor="accent1" w:themeTint="32" w:fill="dce6f2" w:themeFill="accent1" w:themeFillTint="32"/>
      </w:tcPr>
    </w:tblStylePr>
    <w:tblStylePr w:type="band1Vert">
      <w:rPr>
        <w:rFonts w:ascii="Arial" w:hAnsi="Arial"/>
        <w:color w:val="404040"/>
        <w:sz w:val="22"/>
      </w:rPr>
      <w:tcPr>
        <w:shd w:val="clear" w:color="dce6f2" w:themeColor="accent1" w:themeTint="32" w:fill="dce6f2" w:themeFill="accent1" w:themeFillTint="32"/>
      </w:tcPr>
    </w:tblStylePr>
    <w:tblStylePr w:type="firstCol">
      <w:rPr>
        <w:b/>
        <w:color w:val="404040"/>
      </w:rPr>
    </w:tblStylePr>
    <w:tblStylePr w:type="firstRow">
      <w:rPr>
        <w:rFonts w:ascii="Arial" w:hAnsi="Arial"/>
        <w:b/>
        <w:color w:val="ffffff"/>
        <w:sz w:val="22"/>
      </w:rPr>
      <w:tcPr>
        <w:shd w:val="clear" w:color="5d8ac2" w:themeColor="accent1" w:themeTint="EA" w:fill="5d8ac2" w:themeFill="accent1" w:themeFillTint="EA"/>
        <w:tcBorders>
          <w:top w:val="single" w:color="5D8AC2" w:themeColor="accent1" w:themeTint="EA" w:sz="4" w:space="0"/>
          <w:left w:val="single" w:color="5D8AC2" w:themeColor="accent1" w:themeTint="EA" w:sz="4" w:space="0"/>
          <w:bottom w:val="single" w:color="5D8AC2" w:themeColor="accent1" w:themeTint="EA" w:sz="4" w:space="0"/>
          <w:right w:val="single" w:color="5D8AC2" w:themeColor="accent1" w:themeTint="EA" w:sz="4" w:space="0"/>
        </w:tcBorders>
      </w:tcPr>
    </w:tblStylePr>
    <w:tblStylePr w:type="lastCol">
      <w:rPr>
        <w:b/>
        <w:color w:val="404040"/>
      </w:rPr>
    </w:tblStylePr>
    <w:tblStylePr w:type="lastRow">
      <w:rPr>
        <w:b/>
        <w:color w:val="404040"/>
      </w:rPr>
      <w:tcPr>
        <w:tcBorders>
          <w:top w:val="single" w:color="5D8AC2" w:themeColor="accent1" w:themeTint="EA" w:sz="4" w:space="0"/>
        </w:tcBorders>
      </w:tcPr>
    </w:tblStylePr>
  </w:style>
  <w:style w:type="table" w:styleId="798" w:customStyle="1">
    <w:name w:val="Grid Table 4 - Accent 2"/>
    <w:basedOn w:val="740"/>
    <w:uiPriority w:val="5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insideV w:val="single" w:color="DB9B9A" w:themeColor="accent2" w:themeTint="90" w:sz="4" w:space="0"/>
      </w:tblBorders>
      <w:tblCellMar>
        <w:left w:w="108" w:type="dxa"/>
        <w:top w:w="0" w:type="dxa"/>
        <w:right w:w="108" w:type="dxa"/>
        <w:bottom w:w="0" w:type="dxa"/>
      </w:tblCellMar>
    </w:tblPr>
    <w:tblStylePr w:type="band1Horz">
      <w:rPr>
        <w:rFonts w:ascii="Arial" w:hAnsi="Arial"/>
        <w:color w:val="404040"/>
        <w:sz w:val="22"/>
      </w:rPr>
      <w:tcPr>
        <w:shd w:val="clear" w:color="f2dcdc" w:themeColor="accent2" w:themeTint="32" w:fill="f2dcdc" w:themeFill="accent2" w:themeFillTint="32"/>
      </w:tcPr>
    </w:tblStylePr>
    <w:tblStylePr w:type="band1Vert">
      <w:rPr>
        <w:rFonts w:ascii="Arial" w:hAnsi="Arial"/>
        <w:color w:val="404040"/>
        <w:sz w:val="22"/>
      </w:rPr>
      <w:tcPr>
        <w:shd w:val="clear" w:color="f2dcdc" w:themeColor="accent2" w:themeTint="32" w:fill="f2dcdc" w:themeFill="accent2" w:themeFillTint="32"/>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cBorders>
      </w:tcPr>
    </w:tblStylePr>
    <w:tblStylePr w:type="lastCol">
      <w:rPr>
        <w:b/>
        <w:color w:val="404040"/>
      </w:rPr>
    </w:tblStylePr>
    <w:tblStylePr w:type="lastRow">
      <w:rPr>
        <w:b/>
        <w:color w:val="404040"/>
      </w:rPr>
      <w:tcPr>
        <w:tcBorders>
          <w:top w:val="single" w:color="D99695" w:themeColor="accent2" w:themeTint="97" w:sz="4" w:space="0"/>
        </w:tcBorders>
      </w:tcPr>
    </w:tblStylePr>
  </w:style>
  <w:style w:type="table" w:styleId="799" w:customStyle="1">
    <w:name w:val="Grid Table 4 - Accent 3"/>
    <w:basedOn w:val="740"/>
    <w:uiPriority w:val="5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insideV w:val="single" w:color="C6D8A1" w:themeColor="accent3" w:themeTint="90" w:sz="4" w:space="0"/>
      </w:tblBorders>
      <w:tblCellMar>
        <w:left w:w="108" w:type="dxa"/>
        <w:top w:w="0" w:type="dxa"/>
        <w:right w:w="108" w:type="dxa"/>
        <w:bottom w:w="0" w:type="dxa"/>
      </w:tblCellMar>
    </w:tblPr>
    <w:tblStylePr w:type="band1Horz">
      <w:rPr>
        <w:rFonts w:ascii="Arial" w:hAnsi="Arial"/>
        <w:color w:val="404040"/>
        <w:sz w:val="22"/>
      </w:rPr>
      <w:tcPr>
        <w:shd w:val="clear" w:color="eaf1dc" w:themeColor="accent3" w:themeTint="34" w:fill="eaf1dc" w:themeFill="accent3" w:themeFillTint="34"/>
      </w:tcPr>
    </w:tblStylePr>
    <w:tblStylePr w:type="band1Vert">
      <w:rPr>
        <w:rFonts w:ascii="Arial" w:hAnsi="Arial"/>
        <w:color w:val="404040"/>
        <w:sz w:val="22"/>
      </w:rPr>
      <w:tcPr>
        <w:shd w:val="clear" w:color="eaf1dc" w:themeColor="accent3" w:themeTint="34" w:fill="eaf1dc" w:themeFill="accent3" w:themeFillTint="34"/>
      </w:tcPr>
    </w:tblStylePr>
    <w:tblStylePr w:type="firstCol">
      <w:rPr>
        <w:b/>
        <w:color w:val="404040"/>
      </w:rPr>
    </w:tblStylePr>
    <w:tblStylePr w:type="firstRow">
      <w:rPr>
        <w:rFonts w:ascii="Arial" w:hAnsi="Arial"/>
        <w:b/>
        <w:color w:val="ffffff"/>
        <w:sz w:val="22"/>
      </w:rPr>
      <w:tcPr>
        <w:shd w:val="clear" w:color="9abb59" w:themeColor="accent3" w:themeTint="FE" w:fill="9abb59" w:themeFill="accent3" w:themeFillTint="FE"/>
        <w:tc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tcBorders>
      </w:tcPr>
    </w:tblStylePr>
    <w:tblStylePr w:type="lastCol">
      <w:rPr>
        <w:b/>
        <w:color w:val="404040"/>
      </w:rPr>
    </w:tblStylePr>
    <w:tblStylePr w:type="lastRow">
      <w:rPr>
        <w:b/>
        <w:color w:val="404040"/>
      </w:rPr>
      <w:tcPr>
        <w:tcBorders>
          <w:top w:val="single" w:color="9ABB59" w:themeColor="accent3" w:themeTint="FE" w:sz="4" w:space="0"/>
        </w:tcBorders>
      </w:tcPr>
    </w:tblStylePr>
  </w:style>
  <w:style w:type="table" w:styleId="800" w:customStyle="1">
    <w:name w:val="Grid Table 4 - Accent 4"/>
    <w:basedOn w:val="740"/>
    <w:uiPriority w:val="5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insideV w:val="single" w:color="B7A7CA" w:themeColor="accent4" w:themeTint="90" w:sz="4" w:space="0"/>
      </w:tblBorders>
      <w:tblCellMar>
        <w:left w:w="108" w:type="dxa"/>
        <w:top w:w="0" w:type="dxa"/>
        <w:right w:w="108" w:type="dxa"/>
        <w:bottom w:w="0" w:type="dxa"/>
      </w:tblCellMar>
    </w:tblPr>
    <w:tblStylePr w:type="band1Horz">
      <w:rPr>
        <w:rFonts w:ascii="Arial" w:hAnsi="Arial"/>
        <w:color w:val="404040"/>
        <w:sz w:val="22"/>
      </w:rPr>
      <w:tcPr>
        <w:shd w:val="clear" w:color="e5dfec" w:themeColor="accent4" w:themeTint="34" w:fill="e5dfec" w:themeFill="accent4" w:themeFillTint="34"/>
      </w:tcPr>
    </w:tblStylePr>
    <w:tblStylePr w:type="band1Vert">
      <w:rPr>
        <w:rFonts w:ascii="Arial" w:hAnsi="Arial"/>
        <w:color w:val="404040"/>
        <w:sz w:val="22"/>
      </w:rPr>
      <w:tcPr>
        <w:shd w:val="clear" w:color="e5dfec"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cBorders>
      </w:tcPr>
    </w:tblStylePr>
    <w:tblStylePr w:type="lastCol">
      <w:rPr>
        <w:b/>
        <w:color w:val="404040"/>
      </w:rPr>
    </w:tblStylePr>
    <w:tblStylePr w:type="lastRow">
      <w:rPr>
        <w:b/>
        <w:color w:val="404040"/>
      </w:rPr>
      <w:tcPr>
        <w:tcBorders>
          <w:top w:val="single" w:color="B2A1C6" w:themeColor="accent4" w:themeTint="9A" w:sz="4" w:space="0"/>
        </w:tcBorders>
      </w:tcPr>
    </w:tblStylePr>
  </w:style>
  <w:style w:type="table" w:styleId="801" w:customStyle="1">
    <w:name w:val="Grid Table 4 - Accent 5"/>
    <w:basedOn w:val="740"/>
    <w:uiPriority w:val="5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108" w:type="dxa"/>
        <w:top w:w="0" w:type="dxa"/>
        <w:right w:w="108" w:type="dxa"/>
        <w:bottom w:w="0" w:type="dxa"/>
      </w:tblCellMar>
    </w:tblPr>
    <w:tblStylePr w:type="band1Horz">
      <w:rPr>
        <w:rFonts w:ascii="Arial" w:hAnsi="Arial"/>
        <w:color w:val="404040"/>
        <w:sz w:val="22"/>
      </w:rPr>
      <w:tcPr>
        <w:shd w:val="clear" w:color="daeef3" w:themeColor="accent5" w:themeTint="34" w:fill="daeef3" w:themeFill="accent5" w:themeFillTint="34"/>
      </w:tcPr>
    </w:tblStylePr>
    <w:tblStylePr w:type="band1Vert">
      <w:rPr>
        <w:rFonts w:ascii="Arial" w:hAnsi="Arial"/>
        <w:color w:val="404040"/>
        <w:sz w:val="22"/>
      </w:rPr>
      <w:tcPr>
        <w:shd w:val="clear" w:color="daeef3"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4bacc6" w:themeColor="accent5" w:fill="4bacc6" w:themeFill="accent5"/>
        <w:tcBorders>
          <w:top w:val="single" w:color="4BACC6" w:themeColor="accent5" w:sz="4" w:space="0"/>
          <w:left w:val="single" w:color="4BACC6" w:themeColor="accent5" w:sz="4" w:space="0"/>
          <w:bottom w:val="single" w:color="4BACC6" w:themeColor="accent5" w:sz="4" w:space="0"/>
          <w:right w:val="single" w:color="4BACC6" w:themeColor="accent5" w:sz="4" w:space="0"/>
        </w:tcBorders>
      </w:tcPr>
    </w:tblStylePr>
    <w:tblStylePr w:type="lastCol">
      <w:rPr>
        <w:b/>
        <w:color w:val="404040"/>
      </w:rPr>
    </w:tblStylePr>
    <w:tblStylePr w:type="lastRow">
      <w:rPr>
        <w:b/>
        <w:color w:val="404040"/>
      </w:rPr>
      <w:tcPr>
        <w:tcBorders>
          <w:top w:val="single" w:color="4BACC6" w:themeColor="accent5" w:sz="4" w:space="0"/>
        </w:tcBorders>
      </w:tcPr>
    </w:tblStylePr>
  </w:style>
  <w:style w:type="table" w:styleId="802" w:customStyle="1">
    <w:name w:val="Grid Table 4 - Accent 6"/>
    <w:basedOn w:val="740"/>
    <w:uiPriority w:val="5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108" w:type="dxa"/>
        <w:top w:w="0" w:type="dxa"/>
        <w:right w:w="108" w:type="dxa"/>
        <w:bottom w:w="0" w:type="dxa"/>
      </w:tblCellMar>
    </w:tblPr>
    <w:tblStylePr w:type="band1Horz">
      <w:rPr>
        <w:rFonts w:ascii="Arial" w:hAnsi="Arial"/>
        <w:color w:val="404040"/>
        <w:sz w:val="22"/>
      </w:rPr>
      <w:tcPr>
        <w:shd w:val="clear" w:color="fde9d8" w:themeColor="accent6" w:themeTint="34" w:fill="fde9d8" w:themeFill="accent6" w:themeFillTint="34"/>
      </w:tcPr>
    </w:tblStylePr>
    <w:tblStylePr w:type="band1Vert">
      <w:rPr>
        <w:rFonts w:ascii="Arial" w:hAnsi="Arial"/>
        <w:color w:val="404040"/>
        <w:sz w:val="22"/>
      </w:rPr>
      <w:tcPr>
        <w:shd w:val="clear" w:color="fde9d8"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79646" w:themeColor="accent6" w:fill="f79646" w:themeFill="accent6"/>
        <w:tcBorders>
          <w:top w:val="single" w:color="F79646" w:themeColor="accent6" w:sz="4" w:space="0"/>
          <w:left w:val="single" w:color="F79646" w:themeColor="accent6" w:sz="4" w:space="0"/>
          <w:bottom w:val="single" w:color="F79646" w:themeColor="accent6" w:sz="4" w:space="0"/>
          <w:right w:val="single" w:color="F79646" w:themeColor="accent6" w:sz="4" w:space="0"/>
        </w:tcBorders>
      </w:tcPr>
    </w:tblStylePr>
    <w:tblStylePr w:type="lastCol">
      <w:rPr>
        <w:b/>
        <w:color w:val="404040"/>
      </w:rPr>
    </w:tblStylePr>
    <w:tblStylePr w:type="lastRow">
      <w:rPr>
        <w:b/>
        <w:color w:val="404040"/>
      </w:rPr>
      <w:tcPr>
        <w:tcBorders>
          <w:top w:val="single" w:color="F79646" w:themeColor="accent6" w:sz="4" w:space="0"/>
        </w:tcBorders>
      </w:tcPr>
    </w:tblStylePr>
  </w:style>
  <w:style w:type="table" w:styleId="803" w:customStyle="1">
    <w:name w:val="Grid Table 5 Dark"/>
    <w:basedOn w:val="740"/>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CellMar>
        <w:left w:w="108" w:type="dxa"/>
        <w:top w:w="0" w:type="dxa"/>
        <w:right w:w="108" w:type="dxa"/>
        <w:bottom w:w="0" w:type="dxa"/>
      </w:tblCellMar>
    </w:tblPr>
    <w:tblStylePr w:type="band1Horz">
      <w:tcPr>
        <w:shd w:val="clear" w:color="8a8a8a" w:themeColor="text1" w:themeTint="75" w:fill="8a8a8a" w:themeFill="text1" w:themeFillTint="75"/>
      </w:tcPr>
    </w:tblStylePr>
    <w:tblStylePr w:type="band1Vert">
      <w:tcPr>
        <w:shd w:val="clear" w:color="8a8a8a" w:themeColor="text1" w:themeTint="75" w:fill="8a8a8a" w:themeFill="text1" w:themeFillTint="75"/>
      </w:tcPr>
    </w:tblStylePr>
    <w:tblStylePr w:type="firstCol">
      <w:rPr>
        <w:rFonts w:ascii="Arial" w:hAnsi="Arial"/>
        <w:b/>
        <w:color w:val="ffffff"/>
        <w:sz w:val="22"/>
      </w:rPr>
      <w:tcPr>
        <w:shd w:val="clear" w:color="000000" w:themeColor="text1" w:fill="000000" w:themeFill="text1"/>
      </w:tcPr>
    </w:tblStylePr>
    <w:tblStylePr w:type="firstRow">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lastRow">
      <w:rPr>
        <w:rFonts w:ascii="Arial" w:hAnsi="Arial"/>
        <w:b/>
        <w:color w:val="ffffff"/>
        <w:sz w:val="22"/>
      </w:rPr>
      <w:tcPr>
        <w:shd w:val="clear" w:color="000000" w:themeColor="text1" w:fill="000000" w:themeFill="text1"/>
        <w:tcBorders>
          <w:top w:val="single" w:color="FFFFFF" w:themeColor="light1" w:sz="4" w:space="0"/>
        </w:tcBorders>
      </w:tcPr>
    </w:tblStylePr>
  </w:style>
  <w:style w:type="table" w:styleId="804" w:customStyle="1">
    <w:name w:val="Grid Table 5 Dark- Accent 1"/>
    <w:basedOn w:val="740"/>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5f1" w:themeColor="accent1" w:themeTint="34" w:fill="dae5f1" w:themeFill="accent1" w:themeFillTint="34"/>
      <w:tblCellMar>
        <w:left w:w="108" w:type="dxa"/>
        <w:top w:w="0" w:type="dxa"/>
        <w:right w:w="108" w:type="dxa"/>
        <w:bottom w:w="0" w:type="dxa"/>
      </w:tblCellMar>
    </w:tblPr>
    <w:tblStylePr w:type="band1Horz">
      <w:tcPr>
        <w:shd w:val="clear" w:color="aec4e0" w:themeColor="accent1" w:themeTint="75" w:fill="aec4e0" w:themeFill="accent1" w:themeFillTint="75"/>
      </w:tcPr>
    </w:tblStylePr>
    <w:tblStylePr w:type="band1Vert">
      <w:tcPr>
        <w:shd w:val="clear" w:color="aec4e0" w:themeColor="accent1" w:themeTint="75" w:fill="aec4e0" w:themeFill="accent1" w:themeFillTint="75"/>
      </w:tcPr>
    </w:tblStylePr>
    <w:tblStylePr w:type="firstCol">
      <w:rPr>
        <w:rFonts w:ascii="Arial" w:hAnsi="Arial"/>
        <w:b/>
        <w:color w:val="ffffff"/>
        <w:sz w:val="22"/>
      </w:rPr>
      <w:tcPr>
        <w:shd w:val="clear" w:color="4f81bd" w:themeColor="accent1" w:fill="4f81bd" w:themeFill="accent1"/>
      </w:tcPr>
    </w:tblStylePr>
    <w:tblStylePr w:type="firstRow">
      <w:rPr>
        <w:rFonts w:ascii="Arial" w:hAnsi="Arial"/>
        <w:b/>
        <w:color w:val="ffffff"/>
        <w:sz w:val="22"/>
      </w:rPr>
      <w:tcPr>
        <w:shd w:val="clear" w:color="4f81bd" w:themeColor="accent1" w:fill="4f81bd" w:themeFill="accent1"/>
      </w:tcPr>
    </w:tblStylePr>
    <w:tblStylePr w:type="lastCol">
      <w:rPr>
        <w:rFonts w:ascii="Arial" w:hAnsi="Arial"/>
        <w:b/>
        <w:color w:val="ffffff"/>
        <w:sz w:val="22"/>
      </w:rPr>
      <w:tcPr>
        <w:shd w:val="clear" w:color="4f81bd" w:themeColor="accent1" w:fill="4f81bd" w:themeFill="accent1"/>
      </w:tcPr>
    </w:tblStylePr>
    <w:tblStylePr w:type="lastRow">
      <w:rPr>
        <w:rFonts w:ascii="Arial" w:hAnsi="Arial"/>
        <w:b/>
        <w:color w:val="ffffff"/>
        <w:sz w:val="22"/>
      </w:rPr>
      <w:tcPr>
        <w:shd w:val="clear" w:color="4f81bd" w:themeColor="accent1" w:fill="4f81bd" w:themeFill="accent1"/>
        <w:tcBorders>
          <w:top w:val="single" w:color="FFFFFF" w:themeColor="light1" w:sz="4" w:space="0"/>
        </w:tcBorders>
      </w:tcPr>
    </w:tblStylePr>
  </w:style>
  <w:style w:type="table" w:styleId="805" w:customStyle="1">
    <w:name w:val="Grid Table 5 Dark - Accent 2"/>
    <w:basedOn w:val="740"/>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2dcdc" w:themeColor="accent2" w:themeTint="32" w:fill="f2dcdc" w:themeFill="accent2" w:themeFillTint="32"/>
      <w:tblCellMar>
        <w:left w:w="108" w:type="dxa"/>
        <w:top w:w="0" w:type="dxa"/>
        <w:right w:w="108" w:type="dxa"/>
        <w:bottom w:w="0" w:type="dxa"/>
      </w:tblCellMar>
    </w:tblPr>
    <w:tblStylePr w:type="band1Horz">
      <w:tcPr>
        <w:shd w:val="clear" w:color="e2aead" w:themeColor="accent2" w:themeTint="75" w:fill="e2aead" w:themeFill="accent2" w:themeFillTint="75"/>
      </w:tcPr>
    </w:tblStylePr>
    <w:tblStylePr w:type="band1Vert">
      <w:tcPr>
        <w:shd w:val="clear" w:color="e2aead" w:themeColor="accent2" w:themeTint="75" w:fill="e2aead" w:themeFill="accent2" w:themeFillTint="75"/>
      </w:tcPr>
    </w:tblStylePr>
    <w:tblStylePr w:type="firstCol">
      <w:rPr>
        <w:rFonts w:ascii="Arial" w:hAnsi="Arial"/>
        <w:b/>
        <w:color w:val="ffffff"/>
        <w:sz w:val="22"/>
      </w:rPr>
      <w:tcPr>
        <w:shd w:val="clear" w:color="c0504d" w:themeColor="accent2" w:fill="c0504d" w:themeFill="accent2"/>
      </w:tcPr>
    </w:tblStylePr>
    <w:tblStylePr w:type="firstRow">
      <w:rPr>
        <w:rFonts w:ascii="Arial" w:hAnsi="Arial"/>
        <w:b/>
        <w:color w:val="ffffff"/>
        <w:sz w:val="22"/>
      </w:rPr>
      <w:tcPr>
        <w:shd w:val="clear" w:color="c0504d" w:themeColor="accent2" w:fill="c0504d" w:themeFill="accent2"/>
      </w:tcPr>
    </w:tblStylePr>
    <w:tblStylePr w:type="lastCol">
      <w:rPr>
        <w:rFonts w:ascii="Arial" w:hAnsi="Arial"/>
        <w:b/>
        <w:color w:val="ffffff"/>
        <w:sz w:val="22"/>
      </w:rPr>
      <w:tcPr>
        <w:shd w:val="clear" w:color="c0504d" w:themeColor="accent2" w:fill="c0504d" w:themeFill="accent2"/>
      </w:tcPr>
    </w:tblStylePr>
    <w:tblStylePr w:type="lastRow">
      <w:rPr>
        <w:rFonts w:ascii="Arial" w:hAnsi="Arial"/>
        <w:b/>
        <w:color w:val="ffffff"/>
        <w:sz w:val="22"/>
      </w:rPr>
      <w:tcPr>
        <w:shd w:val="clear" w:color="c0504d" w:themeColor="accent2" w:fill="c0504d" w:themeFill="accent2"/>
        <w:tcBorders>
          <w:top w:val="single" w:color="FFFFFF" w:themeColor="light1" w:sz="4" w:space="0"/>
        </w:tcBorders>
      </w:tcPr>
    </w:tblStylePr>
  </w:style>
  <w:style w:type="table" w:styleId="806" w:customStyle="1">
    <w:name w:val="Grid Table 5 Dark - Accent 3"/>
    <w:basedOn w:val="740"/>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af1dc" w:themeColor="accent3" w:themeTint="34" w:fill="eaf1dc" w:themeFill="accent3" w:themeFillTint="34"/>
      <w:tblCellMar>
        <w:left w:w="108" w:type="dxa"/>
        <w:top w:w="0" w:type="dxa"/>
        <w:right w:w="108" w:type="dxa"/>
        <w:bottom w:w="0" w:type="dxa"/>
      </w:tblCellMar>
    </w:tblPr>
    <w:tblStylePr w:type="band1Horz">
      <w:tcPr>
        <w:shd w:val="clear" w:color="d0dfb2" w:themeColor="accent3" w:themeTint="75" w:fill="d0dfb2" w:themeFill="accent3" w:themeFillTint="75"/>
      </w:tcPr>
    </w:tblStylePr>
    <w:tblStylePr w:type="band1Vert">
      <w:tcPr>
        <w:shd w:val="clear" w:color="d0dfb2" w:themeColor="accent3" w:themeTint="75" w:fill="d0dfb2" w:themeFill="accent3" w:themeFillTint="75"/>
      </w:tcPr>
    </w:tblStylePr>
    <w:tblStylePr w:type="firstCol">
      <w:rPr>
        <w:rFonts w:ascii="Arial" w:hAnsi="Arial"/>
        <w:b/>
        <w:color w:val="ffffff"/>
        <w:sz w:val="22"/>
      </w:rPr>
      <w:tcPr>
        <w:shd w:val="clear" w:color="9bbb59" w:themeColor="accent3" w:fill="9bbb59" w:themeFill="accent3"/>
      </w:tcPr>
    </w:tblStylePr>
    <w:tblStylePr w:type="firstRow">
      <w:rPr>
        <w:rFonts w:ascii="Arial" w:hAnsi="Arial"/>
        <w:b/>
        <w:color w:val="ffffff"/>
        <w:sz w:val="22"/>
      </w:rPr>
      <w:tcPr>
        <w:shd w:val="clear" w:color="9bbb59" w:themeColor="accent3" w:fill="9bbb59" w:themeFill="accent3"/>
      </w:tcPr>
    </w:tblStylePr>
    <w:tblStylePr w:type="lastCol">
      <w:rPr>
        <w:rFonts w:ascii="Arial" w:hAnsi="Arial"/>
        <w:b/>
        <w:color w:val="ffffff"/>
        <w:sz w:val="22"/>
      </w:rPr>
      <w:tcPr>
        <w:shd w:val="clear" w:color="9bbb59" w:themeColor="accent3" w:fill="9bbb59" w:themeFill="accent3"/>
      </w:tcPr>
    </w:tblStylePr>
    <w:tblStylePr w:type="lastRow">
      <w:rPr>
        <w:rFonts w:ascii="Arial" w:hAnsi="Arial"/>
        <w:b/>
        <w:color w:val="ffffff"/>
        <w:sz w:val="22"/>
      </w:rPr>
      <w:tcPr>
        <w:shd w:val="clear" w:color="9bbb59" w:themeColor="accent3" w:fill="9bbb59" w:themeFill="accent3"/>
        <w:tcBorders>
          <w:top w:val="single" w:color="FFFFFF" w:themeColor="light1" w:sz="4" w:space="0"/>
        </w:tcBorders>
      </w:tcPr>
    </w:tblStylePr>
  </w:style>
  <w:style w:type="table" w:styleId="807" w:customStyle="1">
    <w:name w:val="Grid Table 5 Dark- Accent 4"/>
    <w:basedOn w:val="740"/>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5dfec" w:themeColor="accent4" w:themeTint="34" w:fill="e5dfec" w:themeFill="accent4" w:themeFillTint="34"/>
      <w:tblCellMar>
        <w:left w:w="108" w:type="dxa"/>
        <w:top w:w="0" w:type="dxa"/>
        <w:right w:w="108" w:type="dxa"/>
        <w:bottom w:w="0" w:type="dxa"/>
      </w:tblCellMar>
    </w:tblPr>
    <w:tblStylePr w:type="band1Horz">
      <w:tcPr>
        <w:shd w:val="clear" w:color="c4b7d4" w:themeColor="accent4" w:themeTint="75" w:fill="c4b7d4" w:themeFill="accent4" w:themeFillTint="75"/>
      </w:tcPr>
    </w:tblStylePr>
    <w:tblStylePr w:type="band1Vert">
      <w:tcPr>
        <w:shd w:val="clear" w:color="c4b7d4" w:themeColor="accent4" w:themeTint="75" w:fill="c4b7d4" w:themeFill="accent4" w:themeFillTint="75"/>
      </w:tcPr>
    </w:tblStylePr>
    <w:tblStylePr w:type="firstCol">
      <w:rPr>
        <w:rFonts w:ascii="Arial" w:hAnsi="Arial"/>
        <w:b/>
        <w:color w:val="ffffff"/>
        <w:sz w:val="22"/>
      </w:rPr>
      <w:tcPr>
        <w:shd w:val="clear" w:color="8064a2" w:themeColor="accent4" w:fill="8064a2" w:themeFill="accent4"/>
      </w:tcPr>
    </w:tblStylePr>
    <w:tblStylePr w:type="firstRow">
      <w:rPr>
        <w:rFonts w:ascii="Arial" w:hAnsi="Arial"/>
        <w:b/>
        <w:color w:val="ffffff"/>
        <w:sz w:val="22"/>
      </w:rPr>
      <w:tcPr>
        <w:shd w:val="clear" w:color="8064a2" w:themeColor="accent4" w:fill="8064a2" w:themeFill="accent4"/>
      </w:tcPr>
    </w:tblStylePr>
    <w:tblStylePr w:type="lastCol">
      <w:rPr>
        <w:rFonts w:ascii="Arial" w:hAnsi="Arial"/>
        <w:b/>
        <w:color w:val="ffffff"/>
        <w:sz w:val="22"/>
      </w:rPr>
      <w:tcPr>
        <w:shd w:val="clear" w:color="8064a2" w:themeColor="accent4" w:fill="8064a2" w:themeFill="accent4"/>
      </w:tcPr>
    </w:tblStylePr>
    <w:tblStylePr w:type="lastRow">
      <w:rPr>
        <w:rFonts w:ascii="Arial" w:hAnsi="Arial"/>
        <w:b/>
        <w:color w:val="ffffff"/>
        <w:sz w:val="22"/>
      </w:rPr>
      <w:tcPr>
        <w:shd w:val="clear" w:color="8064a2" w:themeColor="accent4" w:fill="8064a2" w:themeFill="accent4"/>
        <w:tcBorders>
          <w:top w:val="single" w:color="FFFFFF" w:themeColor="light1" w:sz="4" w:space="0"/>
        </w:tcBorders>
      </w:tcPr>
    </w:tblStylePr>
  </w:style>
  <w:style w:type="table" w:styleId="808" w:customStyle="1">
    <w:name w:val="Grid Table 5 Dark - Accent 5"/>
    <w:basedOn w:val="740"/>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aeef3" w:themeColor="accent5" w:themeTint="34" w:fill="daeef3" w:themeFill="accent5" w:themeFillTint="34"/>
      <w:tblCellMar>
        <w:left w:w="108" w:type="dxa"/>
        <w:top w:w="0" w:type="dxa"/>
        <w:right w:w="108" w:type="dxa"/>
        <w:bottom w:w="0" w:type="dxa"/>
      </w:tblCellMar>
    </w:tblPr>
    <w:tblStylePr w:type="band1Horz">
      <w:tcPr>
        <w:shd w:val="clear" w:color="acd8e4" w:themeColor="accent5" w:themeTint="75" w:fill="acd8e4" w:themeFill="accent5" w:themeFillTint="75"/>
      </w:tcPr>
    </w:tblStylePr>
    <w:tblStylePr w:type="band1Vert">
      <w:tcPr>
        <w:shd w:val="clear" w:color="acd8e4" w:themeColor="accent5" w:themeTint="75" w:fill="acd8e4" w:themeFill="accent5" w:themeFillTint="75"/>
      </w:tcPr>
    </w:tblStylePr>
    <w:tblStylePr w:type="firstCol">
      <w:rPr>
        <w:rFonts w:ascii="Arial" w:hAnsi="Arial"/>
        <w:b/>
        <w:color w:val="ffffff"/>
        <w:sz w:val="22"/>
      </w:rPr>
      <w:tcPr>
        <w:shd w:val="clear" w:color="4bacc6" w:themeColor="accent5" w:fill="4bacc6" w:themeFill="accent5"/>
      </w:tcPr>
    </w:tblStylePr>
    <w:tblStylePr w:type="firstRow">
      <w:rPr>
        <w:rFonts w:ascii="Arial" w:hAnsi="Arial"/>
        <w:b/>
        <w:color w:val="ffffff"/>
        <w:sz w:val="22"/>
      </w:rPr>
      <w:tcPr>
        <w:shd w:val="clear" w:color="4bacc6" w:themeColor="accent5" w:fill="4bacc6" w:themeFill="accent5"/>
      </w:tcPr>
    </w:tblStylePr>
    <w:tblStylePr w:type="lastCol">
      <w:rPr>
        <w:rFonts w:ascii="Arial" w:hAnsi="Arial"/>
        <w:b/>
        <w:color w:val="ffffff"/>
        <w:sz w:val="22"/>
      </w:rPr>
      <w:tcPr>
        <w:shd w:val="clear" w:color="4bacc6" w:themeColor="accent5" w:fill="4bacc6" w:themeFill="accent5"/>
      </w:tcPr>
    </w:tblStylePr>
    <w:tblStylePr w:type="lastRow">
      <w:rPr>
        <w:rFonts w:ascii="Arial" w:hAnsi="Arial"/>
        <w:b/>
        <w:color w:val="ffffff"/>
        <w:sz w:val="22"/>
      </w:rPr>
      <w:tcPr>
        <w:shd w:val="clear" w:color="4bacc6" w:themeColor="accent5" w:fill="4bacc6" w:themeFill="accent5"/>
        <w:tcBorders>
          <w:top w:val="single" w:color="FFFFFF" w:themeColor="light1" w:sz="4" w:space="0"/>
        </w:tcBorders>
      </w:tcPr>
    </w:tblStylePr>
  </w:style>
  <w:style w:type="table" w:styleId="809" w:customStyle="1">
    <w:name w:val="Grid Table 5 Dark - Accent 6"/>
    <w:basedOn w:val="740"/>
    <w:uiPriority w:val="99"/>
    <w:tblPr>
      <w:tblStyleRowBandSize w:val="1"/>
      <w:tblStyleColBandSize w:val="1"/>
      <w:tblInd w:w="0" w:type="dxa"/>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de9d8" w:themeColor="accent6" w:themeTint="34" w:fill="fde9d8" w:themeFill="accent6" w:themeFillTint="34"/>
      <w:tblCellMar>
        <w:left w:w="108" w:type="dxa"/>
        <w:top w:w="0" w:type="dxa"/>
        <w:right w:w="108" w:type="dxa"/>
        <w:bottom w:w="0" w:type="dxa"/>
      </w:tblCellMar>
    </w:tblPr>
    <w:tblStylePr w:type="band1Horz">
      <w:tcPr>
        <w:shd w:val="clear" w:color="fbceaa" w:themeColor="accent6" w:themeTint="75" w:fill="fbceaa" w:themeFill="accent6" w:themeFillTint="75"/>
      </w:tcPr>
    </w:tblStylePr>
    <w:tblStylePr w:type="band1Vert">
      <w:tcPr>
        <w:shd w:val="clear" w:color="fbceaa" w:themeColor="accent6" w:themeTint="75" w:fill="fbceaa" w:themeFill="accent6" w:themeFillTint="75"/>
      </w:tcPr>
    </w:tblStylePr>
    <w:tblStylePr w:type="firstCol">
      <w:rPr>
        <w:rFonts w:ascii="Arial" w:hAnsi="Arial"/>
        <w:b/>
        <w:color w:val="ffffff"/>
        <w:sz w:val="22"/>
      </w:rPr>
      <w:tcPr>
        <w:shd w:val="clear" w:color="f79646" w:themeColor="accent6" w:fill="f79646" w:themeFill="accent6"/>
      </w:tcPr>
    </w:tblStylePr>
    <w:tblStylePr w:type="firstRow">
      <w:rPr>
        <w:rFonts w:ascii="Arial" w:hAnsi="Arial"/>
        <w:b/>
        <w:color w:val="ffffff"/>
        <w:sz w:val="22"/>
      </w:rPr>
      <w:tcPr>
        <w:shd w:val="clear" w:color="f79646" w:themeColor="accent6" w:fill="f79646" w:themeFill="accent6"/>
      </w:tcPr>
    </w:tblStylePr>
    <w:tblStylePr w:type="lastCol">
      <w:rPr>
        <w:rFonts w:ascii="Arial" w:hAnsi="Arial"/>
        <w:b/>
        <w:color w:val="ffffff"/>
        <w:sz w:val="22"/>
      </w:rPr>
      <w:tcPr>
        <w:shd w:val="clear" w:color="f79646" w:themeColor="accent6" w:fill="f79646" w:themeFill="accent6"/>
      </w:tcPr>
    </w:tblStylePr>
    <w:tblStylePr w:type="lastRow">
      <w:rPr>
        <w:rFonts w:ascii="Arial" w:hAnsi="Arial"/>
        <w:b/>
        <w:color w:val="ffffff"/>
        <w:sz w:val="22"/>
      </w:rPr>
      <w:tcPr>
        <w:shd w:val="clear" w:color="f79646" w:themeColor="accent6" w:fill="f79646" w:themeFill="accent6"/>
        <w:tcBorders>
          <w:top w:val="single" w:color="FFFFFF" w:themeColor="light1" w:sz="4" w:space="0"/>
        </w:tcBorders>
      </w:tcPr>
    </w:tblStylePr>
  </w:style>
  <w:style w:type="table" w:styleId="810" w:customStyle="1">
    <w:name w:val="Grid Table 6 Colorful"/>
    <w:basedOn w:val="740"/>
    <w:uiPriority w:val="99"/>
    <w:tblPr>
      <w:tblStyleRowBandSize w:val="1"/>
      <w:tblStyleColBandSize w:val="1"/>
      <w:tblInd w:w="0" w:type="dxa"/>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rFonts w:ascii="Arial" w:hAnsi="Arial"/>
        <w:color w:val="7f7f7f" w:themeColor="text1" w:themeTint="80" w:themeShade="95"/>
        <w:sz w:val="22"/>
      </w:rPr>
      <w:tcPr>
        <w:shd w:val="clear" w:color="cbcbcb" w:themeColor="text1" w:themeTint="34" w:fill="cbcbcb" w:themeFill="text1" w:themeFillTint="34"/>
      </w:tcPr>
    </w:tblStylePr>
    <w:tblStylePr w:type="band1Vert">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tblStylePr w:type="firstCol">
      <w:rPr>
        <w:b/>
        <w:color w:val="7f7f7f" w:themeColor="text1" w:themeTint="80" w:themeShade="95"/>
      </w:rPr>
    </w:tblStylePr>
    <w:tblStylePr w:type="firstRow">
      <w:rPr>
        <w:b/>
        <w:color w:val="7f7f7f" w:themeColor="text1" w:themeTint="80" w:themeShade="95"/>
      </w:rPr>
      <w:tcPr>
        <w:tcBorders>
          <w:bottom w:val="single" w:color="7F7F7F" w:themeColor="text1" w:themeTint="80" w:sz="12" w:space="0"/>
        </w:tcBorders>
      </w:tcPr>
    </w:tblStylePr>
    <w:tblStylePr w:type="lastCol">
      <w:rPr>
        <w:b/>
        <w:color w:val="7f7f7f" w:themeColor="text1" w:themeTint="80" w:themeShade="95"/>
      </w:rPr>
    </w:tblStylePr>
    <w:tblStylePr w:type="lastRow">
      <w:rPr>
        <w:b/>
        <w:color w:val="7f7f7f" w:themeColor="text1" w:themeTint="80" w:themeShade="95"/>
      </w:rPr>
    </w:tblStylePr>
  </w:style>
  <w:style w:type="table" w:styleId="811" w:customStyle="1">
    <w:name w:val="Grid Table 6 Colorful - Accent 1"/>
    <w:basedOn w:val="740"/>
    <w:uiPriority w:val="99"/>
    <w:tblPr>
      <w:tblStyleRowBandSize w:val="1"/>
      <w:tblStyleColBandSize w:val="1"/>
      <w:tblInd w:w="0" w:type="dxa"/>
      <w:tblBorders>
        <w:top w:val="single" w:color="A6BFDD" w:themeColor="accent1" w:themeTint="80" w:sz="4" w:space="0"/>
        <w:left w:val="single" w:color="A6BFDD" w:themeColor="accent1" w:themeTint="80" w:sz="4" w:space="0"/>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108" w:type="dxa"/>
        <w:top w:w="0" w:type="dxa"/>
        <w:right w:w="108"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b/>
        <w:color w:val="a6bfdd" w:themeColor="accent1" w:themeTint="80" w:themeShade="95"/>
      </w:rPr>
    </w:tblStylePr>
    <w:tblStylePr w:type="firstRow">
      <w:rPr>
        <w:b/>
        <w:color w:val="a6bfdd" w:themeColor="accent1" w:themeTint="80" w:themeShade="95"/>
      </w:rPr>
      <w:tcPr>
        <w:tcBorders>
          <w:bottom w:val="single" w:color="A6BFDD" w:themeColor="accent1" w:themeTint="80" w:sz="12" w:space="0"/>
        </w:tcBorders>
      </w:tcPr>
    </w:tblStylePr>
    <w:tblStylePr w:type="lastCol">
      <w:rPr>
        <w:b/>
        <w:color w:val="a6bfdd" w:themeColor="accent1" w:themeTint="80" w:themeShade="95"/>
      </w:rPr>
    </w:tblStylePr>
    <w:tblStylePr w:type="lastRow">
      <w:rPr>
        <w:b/>
        <w:color w:val="a6bfdd" w:themeColor="accent1" w:themeTint="80" w:themeShade="95"/>
      </w:rPr>
    </w:tblStylePr>
  </w:style>
  <w:style w:type="table" w:styleId="812" w:customStyle="1">
    <w:name w:val="Grid Table 6 Colorful - Accent 2"/>
    <w:basedOn w:val="740"/>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12" w:space="0"/>
        </w:tcBorders>
      </w:tcPr>
    </w:tblStylePr>
    <w:tblStylePr w:type="lastCol">
      <w:rPr>
        <w:b/>
        <w:color w:val="d99695" w:themeColor="accent2" w:themeTint="97" w:themeShade="95"/>
      </w:rPr>
    </w:tblStylePr>
    <w:tblStylePr w:type="lastRow">
      <w:rPr>
        <w:b/>
        <w:color w:val="d99695" w:themeColor="accent2" w:themeTint="97" w:themeShade="95"/>
      </w:rPr>
    </w:tblStylePr>
  </w:style>
  <w:style w:type="table" w:styleId="813" w:customStyle="1">
    <w:name w:val="Grid Table 6 Colorful - Accent 3"/>
    <w:basedOn w:val="740"/>
    <w:uiPriority w:val="99"/>
    <w:tblPr>
      <w:tblStyleRowBandSize w:val="1"/>
      <w:tblStyleColBandSize w:val="1"/>
      <w:tblInd w:w="0" w:type="dxa"/>
      <w:tblBorders>
        <w:top w:val="single" w:color="9ABB59" w:themeColor="accent3" w:themeTint="FE" w:sz="4" w:space="0"/>
        <w:left w:val="single" w:color="9ABB59" w:themeColor="accent3" w:themeTint="FE" w:sz="4" w:space="0"/>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b/>
        <w:color w:val="9abb59" w:themeColor="accent3" w:themeTint="FE" w:themeShade="95"/>
      </w:rPr>
    </w:tblStylePr>
    <w:tblStylePr w:type="firstRow">
      <w:rPr>
        <w:b/>
        <w:color w:val="9abb59" w:themeColor="accent3" w:themeTint="FE" w:themeShade="95"/>
      </w:rPr>
      <w:tcPr>
        <w:tcBorders>
          <w:bottom w:val="single" w:color="9ABB59" w:themeColor="accent3" w:themeTint="FE" w:sz="12" w:space="0"/>
        </w:tcBorders>
      </w:tcPr>
    </w:tblStylePr>
    <w:tblStylePr w:type="lastCol">
      <w:rPr>
        <w:b/>
        <w:color w:val="9abb59" w:themeColor="accent3" w:themeTint="FE" w:themeShade="95"/>
      </w:rPr>
    </w:tblStylePr>
    <w:tblStylePr w:type="lastRow">
      <w:rPr>
        <w:b/>
        <w:color w:val="9abb59" w:themeColor="accent3" w:themeTint="FE" w:themeShade="95"/>
      </w:rPr>
    </w:tblStylePr>
  </w:style>
  <w:style w:type="table" w:styleId="814" w:customStyle="1">
    <w:name w:val="Grid Table 6 Colorful - Accent 4"/>
    <w:basedOn w:val="740"/>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12" w:space="0"/>
        </w:tcBorders>
      </w:tcPr>
    </w:tblStylePr>
    <w:tblStylePr w:type="lastCol">
      <w:rPr>
        <w:b/>
        <w:color w:val="b2a1c6" w:themeColor="accent4" w:themeTint="9A" w:themeShade="95"/>
      </w:rPr>
    </w:tblStylePr>
    <w:tblStylePr w:type="lastRow">
      <w:rPr>
        <w:b/>
        <w:color w:val="b2a1c6" w:themeColor="accent4" w:themeTint="9A" w:themeShade="95"/>
      </w:rPr>
    </w:tblStylePr>
  </w:style>
  <w:style w:type="table" w:styleId="815" w:customStyle="1">
    <w:name w:val="Grid Table 6 Colorful - Accent 5"/>
    <w:basedOn w:val="740"/>
    <w:uiPriority w:val="99"/>
    <w:tblPr>
      <w:tblStyleRowBandSize w:val="1"/>
      <w:tblStyleColBandSize w:val="1"/>
      <w:tblInd w:w="0" w:type="dxa"/>
      <w:tblBorders>
        <w:top w:val="single" w:color="4BACC6" w:themeColor="accent5" w:sz="4" w:space="0"/>
        <w:left w:val="single" w:color="4BACC6" w:themeColor="accent5" w:sz="4" w:space="0"/>
        <w:bottom w:val="single" w:color="4BACC6" w:themeColor="accent5" w:sz="4" w:space="0"/>
        <w:right w:val="single" w:color="4BACC6" w:themeColor="accent5" w:sz="4" w:space="0"/>
        <w:insideH w:val="single" w:color="4BACC6" w:themeColor="accent5" w:sz="4" w:space="0"/>
        <w:insideV w:val="single" w:color="4BACC6" w:themeColor="accent5" w:sz="4" w:space="0"/>
      </w:tblBorders>
      <w:tblCellMar>
        <w:left w:w="108" w:type="dxa"/>
        <w:top w:w="0" w:type="dxa"/>
        <w:right w:w="108"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4BACC6" w:themeColor="accent5"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16" w:customStyle="1">
    <w:name w:val="Grid Table 6 Colorful - Accent 6"/>
    <w:basedOn w:val="740"/>
    <w:uiPriority w:val="99"/>
    <w:tblPr>
      <w:tblStyleRowBandSize w:val="1"/>
      <w:tblStyleColBandSize w:val="1"/>
      <w:tblInd w:w="0" w:type="dxa"/>
      <w:tblBorders>
        <w:top w:val="single" w:color="F79646" w:themeColor="accent6" w:sz="4" w:space="0"/>
        <w:left w:val="single" w:color="F79646" w:themeColor="accent6" w:sz="4" w:space="0"/>
        <w:bottom w:val="single" w:color="F79646" w:themeColor="accent6" w:sz="4" w:space="0"/>
        <w:right w:val="single" w:color="F79646" w:themeColor="accent6" w:sz="4" w:space="0"/>
        <w:insideH w:val="single" w:color="F79646" w:themeColor="accent6" w:sz="4" w:space="0"/>
        <w:insideV w:val="single" w:color="F79646" w:themeColor="accent6" w:sz="4" w:space="0"/>
      </w:tblBorders>
      <w:tblCellMar>
        <w:left w:w="108" w:type="dxa"/>
        <w:top w:w="0" w:type="dxa"/>
        <w:right w:w="108" w:type="dxa"/>
        <w:bottom w:w="0" w:type="dxa"/>
      </w:tblCellMar>
    </w:tblPr>
    <w:tblStylePr w:type="band1Horz">
      <w:rPr>
        <w:rFonts w:ascii="Arial" w:hAnsi="Arial"/>
        <w:color w:val="266779" w:themeColor="accent5"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266779" w:themeColor="accent5" w:themeShade="95"/>
        <w:sz w:val="22"/>
      </w:rPr>
    </w:tblStylePr>
    <w:tblStylePr w:type="firstCol">
      <w:rPr>
        <w:b/>
        <w:color w:val="266779" w:themeColor="accent5" w:themeShade="95"/>
      </w:rPr>
    </w:tblStylePr>
    <w:tblStylePr w:type="firstRow">
      <w:rPr>
        <w:b/>
        <w:color w:val="266779" w:themeColor="accent5" w:themeShade="95"/>
      </w:rPr>
      <w:tcPr>
        <w:tcBorders>
          <w:bottom w:val="single" w:color="F79646" w:themeColor="accent6" w:sz="12" w:space="0"/>
        </w:tcBorders>
      </w:tcPr>
    </w:tblStylePr>
    <w:tblStylePr w:type="lastCol">
      <w:rPr>
        <w:b/>
        <w:color w:val="266779" w:themeColor="accent5" w:themeShade="95"/>
      </w:rPr>
    </w:tblStylePr>
    <w:tblStylePr w:type="lastRow">
      <w:rPr>
        <w:b/>
        <w:color w:val="266779" w:themeColor="accent5" w:themeShade="95"/>
      </w:rPr>
    </w:tblStylePr>
  </w:style>
  <w:style w:type="table" w:styleId="817" w:customStyle="1">
    <w:name w:val="Grid Table 7 Colorful"/>
    <w:basedOn w:val="740"/>
    <w:uiPriority w:val="99"/>
    <w:tblPr>
      <w:tblStyleRowBandSize w:val="1"/>
      <w:tblStyleColBandSize w:val="1"/>
      <w:tblInd w:w="0" w:type="dxa"/>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CellMar>
        <w:left w:w="108" w:type="dxa"/>
        <w:top w:w="0" w:type="dxa"/>
        <w:right w:w="108" w:type="dxa"/>
        <w:bottom w:w="0" w:type="dxa"/>
      </w:tblCellMar>
    </w:tblPr>
    <w:tblStylePr w:type="band1Horz">
      <w:rPr>
        <w:rFonts w:ascii="Arial" w:hAnsi="Arial"/>
        <w:color w:val="7f7f7f" w:themeColor="text1" w:themeTint="80" w:themeShade="95"/>
        <w:sz w:val="22"/>
      </w:rPr>
      <w:tcPr>
        <w:shd w:val="clear" w:color="f2f2f2" w:themeColor="text1" w:themeTint="00" w:fill="f2f2f2" w:themeFill="text1" w:themeFillTint="00"/>
      </w:tcPr>
    </w:tblStylePr>
    <w:tblStylePr w:type="band1Vert">
      <w:tcPr>
        <w:shd w:val="clear" w:color="f2f2f2" w:themeColor="text1" w:themeTint="00" w:fill="f2f2f2" w:themeFill="text1" w:themeFillTint="0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18" w:customStyle="1">
    <w:name w:val="Grid Table 7 Colorful - Accent 1"/>
    <w:basedOn w:val="740"/>
    <w:uiPriority w:val="99"/>
    <w:tblPr>
      <w:tblStyleRowBandSize w:val="1"/>
      <w:tblStyleColBandSize w:val="1"/>
      <w:tblInd w:w="0" w:type="dxa"/>
      <w:tblBorders>
        <w:bottom w:val="single" w:color="A6BFDD" w:themeColor="accent1" w:themeTint="80" w:sz="4" w:space="0"/>
        <w:right w:val="single" w:color="A6BFDD" w:themeColor="accent1" w:themeTint="80" w:sz="4" w:space="0"/>
        <w:insideH w:val="single" w:color="A6BFDD" w:themeColor="accent1" w:themeTint="80" w:sz="4" w:space="0"/>
        <w:insideV w:val="single" w:color="A6BFDD" w:themeColor="accent1" w:themeTint="80" w:sz="4" w:space="0"/>
      </w:tblBorders>
      <w:tblCellMar>
        <w:left w:w="108" w:type="dxa"/>
        <w:top w:w="0" w:type="dxa"/>
        <w:right w:w="108" w:type="dxa"/>
        <w:bottom w:w="0" w:type="dxa"/>
      </w:tblCellMar>
    </w:tblPr>
    <w:tblStylePr w:type="band1Horz">
      <w:rPr>
        <w:rFonts w:ascii="Arial" w:hAnsi="Arial"/>
        <w:color w:val="a6bfdd" w:themeColor="accent1" w:themeTint="80" w:themeShade="95"/>
        <w:sz w:val="22"/>
      </w:rPr>
      <w:tcPr>
        <w:shd w:val="clear" w:color="dae5f1" w:themeColor="accent1" w:themeTint="34" w:fill="dae5f1" w:themeFill="accent1" w:themeFillTint="34"/>
      </w:tcPr>
    </w:tblStylePr>
    <w:tblStylePr w:type="band1Vert">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tblStylePr w:type="firstCol">
      <w:rPr>
        <w:rFonts w:ascii="Arial" w:hAnsi="Arial"/>
        <w:i/>
        <w:color w:val="a6bfdd" w:themeColor="accent1" w:themeTint="80" w:themeShade="95"/>
        <w:sz w:val="22"/>
      </w:rPr>
      <w:pPr>
        <w:jc w:val="right"/>
      </w:pPr>
      <w:tcPr>
        <w:shd w:val="clear" w:color="ffffff" w:fill="auto"/>
        <w:tcBorders>
          <w:top w:val="none" w:color="000000" w:sz="4" w:space="0"/>
          <w:left w:val="none" w:color="000000" w:sz="4" w:space="0"/>
          <w:bottom w:val="none" w:color="000000" w:sz="4" w:space="0"/>
          <w:right w:val="single" w:color="A6BFDD" w:themeColor="accent1" w:themeTint="80" w:sz="4" w:space="0"/>
        </w:tcBorders>
      </w:tcPr>
    </w:tblStylePr>
    <w:tblStylePr w:type="firstRow">
      <w:rPr>
        <w:rFonts w:ascii="Arial" w:hAnsi="Arial"/>
        <w:b/>
        <w:color w:val="a6bfdd" w:themeColor="accent1" w:themeTint="80" w:themeShade="95"/>
        <w:sz w:val="22"/>
      </w:rPr>
      <w:tcPr>
        <w:shd w:val="clear" w:color="ffffff" w:themeColor="light1" w:fill="ffffff" w:themeFill="light1"/>
        <w:tcBorders>
          <w:top w:val="none" w:color="000000" w:sz="4" w:space="0"/>
          <w:left w:val="none" w:color="000000" w:sz="4" w:space="0"/>
          <w:bottom w:val="single" w:color="A6BFDD" w:themeColor="accent1" w:themeTint="80" w:sz="4" w:space="0"/>
          <w:right w:val="none" w:color="000000" w:sz="4" w:space="0"/>
        </w:tcBorders>
      </w:tcPr>
    </w:tblStylePr>
    <w:tblStylePr w:type="lastCol">
      <w:rPr>
        <w:rFonts w:ascii="Arial" w:hAnsi="Arial"/>
        <w:i/>
        <w:color w:val="a6bfdd" w:themeColor="accent1" w:themeTint="80" w:themeShade="95"/>
        <w:sz w:val="22"/>
      </w:rPr>
      <w:tcPr>
        <w:shd w:val="clear" w:color="ffffff" w:fill="auto"/>
        <w:tcBorders>
          <w:top w:val="none" w:color="000000" w:sz="4" w:space="0"/>
          <w:left w:val="single" w:color="A6BFDD" w:themeColor="accent1" w:themeTint="80" w:sz="4" w:space="0"/>
          <w:bottom w:val="none" w:color="000000" w:sz="4" w:space="0"/>
          <w:right w:val="none" w:color="000000" w:sz="4" w:space="0"/>
        </w:tcBorders>
      </w:tcPr>
    </w:tblStylePr>
    <w:tblStylePr w:type="lastRow">
      <w:rPr>
        <w:rFonts w:ascii="Arial" w:hAnsi="Arial"/>
        <w:b/>
        <w:color w:val="a6bfdd" w:themeColor="accent1" w:themeTint="80" w:themeShade="95"/>
        <w:sz w:val="22"/>
      </w:rPr>
      <w:tcPr>
        <w:shd w:val="clear" w:color="ffffff" w:themeColor="light1" w:fill="ffffff" w:themeFill="light1"/>
        <w:tcBorders>
          <w:top w:val="single" w:color="A6BFDD" w:themeColor="accent1" w:themeTint="80" w:sz="4" w:space="0"/>
          <w:left w:val="none" w:color="000000" w:sz="4" w:space="0"/>
          <w:bottom w:val="none" w:color="000000" w:sz="4" w:space="0"/>
          <w:right w:val="none" w:color="000000" w:sz="4" w:space="0"/>
        </w:tcBorders>
      </w:tcPr>
    </w:tblStylePr>
  </w:style>
  <w:style w:type="table" w:styleId="819" w:customStyle="1">
    <w:name w:val="Grid Table 7 Colorful - Accent 2"/>
    <w:basedOn w:val="740"/>
    <w:uiPriority w:val="99"/>
    <w:tblPr>
      <w:tblStyleRowBandSize w:val="1"/>
      <w:tblStyleColBandSize w:val="1"/>
      <w:tblInd w:w="0" w:type="dxa"/>
      <w:tblBorders>
        <w:bottom w:val="single" w:color="D99695" w:themeColor="accent2" w:themeTint="97" w:sz="4" w:space="0"/>
        <w:right w:val="single" w:color="D99695" w:themeColor="accent2" w:themeTint="97" w:sz="4" w:space="0"/>
        <w:insideH w:val="single" w:color="D99695" w:themeColor="accent2" w:themeTint="97" w:sz="4" w:space="0"/>
        <w:insideV w:val="single" w:color="D99695" w:themeColor="accent2" w:themeTint="97" w:sz="4" w:space="0"/>
      </w:tblBorders>
      <w:tblCellMar>
        <w:left w:w="108" w:type="dxa"/>
        <w:top w:w="0" w:type="dxa"/>
        <w:right w:w="108" w:type="dxa"/>
        <w:bottom w:w="0" w:type="dxa"/>
      </w:tblCellMar>
    </w:tblPr>
    <w:tblStylePr w:type="band1Horz">
      <w:rPr>
        <w:rFonts w:ascii="Arial" w:hAnsi="Arial"/>
        <w:color w:val="d99695" w:themeColor="accent2" w:themeTint="97" w:themeShade="95"/>
        <w:sz w:val="22"/>
      </w:rPr>
      <w:tcPr>
        <w:shd w:val="clear" w:color="f2dcdc" w:themeColor="accent2" w:themeTint="32" w:fill="f2dcdc" w:themeFill="accent2" w:themeFillTint="32"/>
      </w:tcPr>
    </w:tblStylePr>
    <w:tblStylePr w:type="band1Vert">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b/>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b/>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820" w:customStyle="1">
    <w:name w:val="Grid Table 7 Colorful - Accent 3"/>
    <w:basedOn w:val="740"/>
    <w:uiPriority w:val="99"/>
    <w:tblPr>
      <w:tblStyleRowBandSize w:val="1"/>
      <w:tblStyleColBandSize w:val="1"/>
      <w:tblInd w:w="0" w:type="dxa"/>
      <w:tblBorders>
        <w:bottom w:val="single" w:color="9ABB59" w:themeColor="accent3" w:themeTint="FE" w:sz="4" w:space="0"/>
        <w:right w:val="single" w:color="9ABB59" w:themeColor="accent3" w:themeTint="FE" w:sz="4" w:space="0"/>
        <w:insideH w:val="single" w:color="9ABB59" w:themeColor="accent3" w:themeTint="FE" w:sz="4" w:space="0"/>
        <w:insideV w:val="single" w:color="9ABB59" w:themeColor="accent3" w:themeTint="FE" w:sz="4" w:space="0"/>
      </w:tblBorders>
      <w:tblCellMar>
        <w:left w:w="108" w:type="dxa"/>
        <w:top w:w="0" w:type="dxa"/>
        <w:right w:w="108" w:type="dxa"/>
        <w:bottom w:w="0" w:type="dxa"/>
      </w:tblCellMar>
    </w:tblPr>
    <w:tblStylePr w:type="band1Horz">
      <w:rPr>
        <w:rFonts w:ascii="Arial" w:hAnsi="Arial"/>
        <w:color w:val="9abb59" w:themeColor="accent3" w:themeTint="FE" w:themeShade="95"/>
        <w:sz w:val="22"/>
      </w:rPr>
      <w:tcPr>
        <w:shd w:val="clear" w:color="eaf1dc" w:themeColor="accent3" w:themeTint="34" w:fill="eaf1dc" w:themeFill="accent3" w:themeFillTint="34"/>
      </w:tcPr>
    </w:tblStylePr>
    <w:tblStylePr w:type="band1Vert">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tblStylePr w:type="firstCol">
      <w:rPr>
        <w:rFonts w:ascii="Arial" w:hAnsi="Arial"/>
        <w:i/>
        <w:color w:val="9abb59" w:themeColor="accent3" w:themeTint="FE" w:themeShade="95"/>
        <w:sz w:val="22"/>
      </w:rPr>
      <w:pPr>
        <w:jc w:val="right"/>
      </w:pPr>
      <w:tcPr>
        <w:shd w:val="clear" w:color="ffffff" w:fill="auto"/>
        <w:tcBorders>
          <w:top w:val="none" w:color="000000" w:sz="4" w:space="0"/>
          <w:left w:val="none" w:color="000000" w:sz="4" w:space="0"/>
          <w:bottom w:val="none" w:color="000000" w:sz="4" w:space="0"/>
          <w:right w:val="single" w:color="9ABB59" w:themeColor="accent3" w:themeTint="FE" w:sz="4" w:space="0"/>
        </w:tcBorders>
      </w:tcPr>
    </w:tblStylePr>
    <w:tblStylePr w:type="firstRow">
      <w:rPr>
        <w:rFonts w:ascii="Arial" w:hAnsi="Arial"/>
        <w:b/>
        <w:color w:val="9abb59" w:themeColor="accent3" w:themeTint="FE" w:themeShade="95"/>
        <w:sz w:val="22"/>
      </w:rPr>
      <w:tcPr>
        <w:shd w:val="clear" w:color="ffffff" w:themeColor="light1" w:fill="ffffff" w:themeFill="light1"/>
        <w:tcBorders>
          <w:top w:val="none" w:color="000000" w:sz="4" w:space="0"/>
          <w:left w:val="none" w:color="000000" w:sz="4" w:space="0"/>
          <w:bottom w:val="single" w:color="9ABB59" w:themeColor="accent3" w:themeTint="FE" w:sz="4" w:space="0"/>
          <w:right w:val="none" w:color="000000" w:sz="4" w:space="0"/>
        </w:tcBorders>
      </w:tcPr>
    </w:tblStylePr>
    <w:tblStylePr w:type="lastCol">
      <w:rPr>
        <w:rFonts w:ascii="Arial" w:hAnsi="Arial"/>
        <w:i/>
        <w:color w:val="9abb59" w:themeColor="accent3" w:themeTint="FE" w:themeShade="95"/>
        <w:sz w:val="22"/>
      </w:rPr>
      <w:tcPr>
        <w:shd w:val="clear" w:color="ffffff" w:fill="auto"/>
        <w:tcBorders>
          <w:top w:val="none" w:color="000000" w:sz="4" w:space="0"/>
          <w:left w:val="single" w:color="9ABB59" w:themeColor="accent3" w:themeTint="FE" w:sz="4" w:space="0"/>
          <w:bottom w:val="none" w:color="000000" w:sz="4" w:space="0"/>
          <w:right w:val="none" w:color="000000" w:sz="4" w:space="0"/>
        </w:tcBorders>
      </w:tcPr>
    </w:tblStylePr>
    <w:tblStylePr w:type="lastRow">
      <w:rPr>
        <w:rFonts w:ascii="Arial" w:hAnsi="Arial"/>
        <w:b/>
        <w:color w:val="9abb59" w:themeColor="accent3" w:themeTint="FE" w:themeShade="95"/>
        <w:sz w:val="22"/>
      </w:rPr>
      <w:tcPr>
        <w:shd w:val="clear" w:color="ffffff" w:themeColor="light1" w:fill="ffffff" w:themeFill="light1"/>
        <w:tcBorders>
          <w:top w:val="single" w:color="9ABB59" w:themeColor="accent3" w:themeTint="FE" w:sz="4" w:space="0"/>
          <w:left w:val="none" w:color="000000" w:sz="4" w:space="0"/>
          <w:bottom w:val="none" w:color="000000" w:sz="4" w:space="0"/>
          <w:right w:val="none" w:color="000000" w:sz="4" w:space="0"/>
        </w:tcBorders>
      </w:tcPr>
    </w:tblStylePr>
  </w:style>
  <w:style w:type="table" w:styleId="821" w:customStyle="1">
    <w:name w:val="Grid Table 7 Colorful - Accent 4"/>
    <w:basedOn w:val="740"/>
    <w:uiPriority w:val="99"/>
    <w:tblPr>
      <w:tblStyleRowBandSize w:val="1"/>
      <w:tblStyleColBandSize w:val="1"/>
      <w:tblInd w:w="0" w:type="dxa"/>
      <w:tblBorders>
        <w:bottom w:val="single" w:color="B2A1C6" w:themeColor="accent4" w:themeTint="9A" w:sz="4" w:space="0"/>
        <w:right w:val="single" w:color="B2A1C6" w:themeColor="accent4" w:themeTint="9A" w:sz="4" w:space="0"/>
        <w:insideH w:val="single" w:color="B2A1C6" w:themeColor="accent4" w:themeTint="9A" w:sz="4" w:space="0"/>
        <w:insideV w:val="single" w:color="B2A1C6" w:themeColor="accent4" w:themeTint="9A" w:sz="4" w:space="0"/>
      </w:tblBorders>
      <w:tblCellMar>
        <w:left w:w="108" w:type="dxa"/>
        <w:top w:w="0" w:type="dxa"/>
        <w:right w:w="108" w:type="dxa"/>
        <w:bottom w:w="0" w:type="dxa"/>
      </w:tblCellMar>
    </w:tblPr>
    <w:tblStylePr w:type="band1Horz">
      <w:rPr>
        <w:rFonts w:ascii="Arial" w:hAnsi="Arial"/>
        <w:color w:val="b2a1c6" w:themeColor="accent4" w:themeTint="9A" w:themeShade="95"/>
        <w:sz w:val="22"/>
      </w:rPr>
      <w:tcPr>
        <w:shd w:val="clear" w:color="e5dfec" w:themeColor="accent4" w:themeTint="34" w:fill="e5dfec" w:themeFill="accent4" w:themeFillTint="34"/>
      </w:tcPr>
    </w:tblStylePr>
    <w:tblStylePr w:type="band1Vert">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b/>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b/>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822" w:customStyle="1">
    <w:name w:val="Grid Table 7 Colorful - Accent 5"/>
    <w:basedOn w:val="740"/>
    <w:link w:val="988"/>
    <w:uiPriority w:val="99"/>
    <w:tblPr>
      <w:tblStyleRowBandSize w:val="1"/>
      <w:tblStyleColBandSize w:val="1"/>
      <w:tblInd w:w="0" w:type="dxa"/>
      <w:tblBorders>
        <w:bottom w:val="single" w:color="99D0DE" w:themeColor="accent5" w:themeTint="90" w:sz="4" w:space="0"/>
        <w:right w:val="single" w:color="99D0DE" w:themeColor="accent5" w:themeTint="90" w:sz="4" w:space="0"/>
        <w:insideH w:val="single" w:color="99D0DE" w:themeColor="accent5" w:themeTint="90" w:sz="4" w:space="0"/>
        <w:insideV w:val="single" w:color="99D0DE" w:themeColor="accent5" w:themeTint="90" w:sz="4" w:space="0"/>
      </w:tblBorders>
      <w:tblCellMar>
        <w:left w:w="108" w:type="dxa"/>
        <w:top w:w="0" w:type="dxa"/>
        <w:right w:w="108" w:type="dxa"/>
        <w:bottom w:w="0" w:type="dxa"/>
      </w:tblCellMar>
    </w:tblPr>
    <w:tblStylePr w:type="band1Horz">
      <w:rPr>
        <w:rFonts w:ascii="Arial" w:hAnsi="Arial"/>
        <w:color w:val="266779" w:themeColor="accent5" w:themeShade="95"/>
        <w:sz w:val="22"/>
      </w:rPr>
      <w:tcPr>
        <w:shd w:val="clear" w:color="daeef3" w:themeColor="accent5" w:themeTint="34" w:fill="daeef3" w:themeFill="accent5" w:themeFillTint="34"/>
      </w:tcPr>
    </w:tblStylePr>
    <w:tblStylePr w:type="band1Vert">
      <w:tcPr>
        <w:shd w:val="clear" w:color="daeef3" w:themeColor="accent5" w:themeTint="34" w:fill="daeef3" w:themeFill="accent5" w:themeFillTint="34"/>
      </w:tcPr>
    </w:tblStylePr>
    <w:tblStylePr w:type="band2Horz">
      <w:rPr>
        <w:rFonts w:ascii="Arial" w:hAnsi="Arial"/>
        <w:color w:val="266779" w:themeColor="accent5" w:themeShade="95"/>
        <w:sz w:val="22"/>
      </w:rPr>
    </w:tblStylePr>
    <w:tblStylePr w:type="firstCol">
      <w:rPr>
        <w:rFonts w:ascii="Arial" w:hAnsi="Arial"/>
        <w:i/>
        <w:color w:val="266779" w:themeColor="accent5" w:themeShade="95"/>
        <w:sz w:val="22"/>
      </w:rPr>
      <w:pPr>
        <w:jc w:val="right"/>
      </w:pPr>
      <w:tcPr>
        <w:shd w:val="clear" w:color="ffffff" w:fill="auto"/>
        <w:tcBorders>
          <w:top w:val="none" w:color="000000" w:sz="4" w:space="0"/>
          <w:left w:val="none" w:color="000000" w:sz="4" w:space="0"/>
          <w:bottom w:val="none" w:color="000000" w:sz="4" w:space="0"/>
          <w:right w:val="single" w:color="99D0DE" w:themeColor="accent5" w:themeTint="90" w:sz="4" w:space="0"/>
        </w:tcBorders>
      </w:tcPr>
    </w:tblStylePr>
    <w:tblStylePr w:type="firstRow">
      <w:rPr>
        <w:rFonts w:ascii="Arial" w:hAnsi="Arial"/>
        <w:b/>
        <w:color w:val="266779" w:themeColor="accent5" w:themeShade="95"/>
        <w:sz w:val="22"/>
      </w:rPr>
      <w:tcPr>
        <w:shd w:val="clear" w:color="ffffff" w:themeColor="light1" w:fill="ffffff" w:themeFill="light1"/>
        <w:tcBorders>
          <w:top w:val="none" w:color="000000" w:sz="4" w:space="0"/>
          <w:left w:val="none" w:color="000000" w:sz="4" w:space="0"/>
          <w:bottom w:val="single" w:color="99D0DE" w:themeColor="accent5" w:themeTint="90" w:sz="4" w:space="0"/>
          <w:right w:val="none" w:color="000000" w:sz="4" w:space="0"/>
        </w:tcBorders>
      </w:tcPr>
    </w:tblStylePr>
    <w:tblStylePr w:type="lastCol">
      <w:rPr>
        <w:rFonts w:ascii="Arial" w:hAnsi="Arial"/>
        <w:i/>
        <w:color w:val="266779" w:themeColor="accent5" w:themeShade="95"/>
        <w:sz w:val="22"/>
      </w:rPr>
      <w:tcPr>
        <w:shd w:val="clear" w:color="ffffff" w:fill="auto"/>
        <w:tcBorders>
          <w:top w:val="none" w:color="000000" w:sz="4" w:space="0"/>
          <w:left w:val="single" w:color="99D0DE" w:themeColor="accent5" w:themeTint="90" w:sz="4" w:space="0"/>
          <w:bottom w:val="none" w:color="000000" w:sz="4" w:space="0"/>
          <w:right w:val="none" w:color="000000" w:sz="4" w:space="0"/>
        </w:tcBorders>
      </w:tcPr>
    </w:tblStylePr>
    <w:tblStylePr w:type="lastRow">
      <w:rPr>
        <w:rFonts w:ascii="Arial" w:hAnsi="Arial"/>
        <w:b/>
        <w:color w:val="266779" w:themeColor="accent5" w:themeShade="95"/>
        <w:sz w:val="22"/>
      </w:rPr>
      <w:tcPr>
        <w:shd w:val="clear" w:color="ffffff" w:themeColor="light1" w:fill="ffffff" w:themeFill="light1"/>
        <w:tcBorders>
          <w:top w:val="single" w:color="99D0DE" w:themeColor="accent5" w:themeTint="90" w:sz="4" w:space="0"/>
          <w:left w:val="none" w:color="000000" w:sz="4" w:space="0"/>
          <w:bottom w:val="none" w:color="000000" w:sz="4" w:space="0"/>
          <w:right w:val="none" w:color="000000" w:sz="4" w:space="0"/>
        </w:tcBorders>
      </w:tcPr>
    </w:tblStylePr>
  </w:style>
  <w:style w:type="table" w:styleId="823" w:customStyle="1">
    <w:name w:val="Grid Table 7 Colorful - Accent 6"/>
    <w:basedOn w:val="740"/>
    <w:uiPriority w:val="99"/>
    <w:tblPr>
      <w:tblStyleRowBandSize w:val="1"/>
      <w:tblStyleColBandSize w:val="1"/>
      <w:tblInd w:w="0" w:type="dxa"/>
      <w:tblBorders>
        <w:bottom w:val="single" w:color="FAC396" w:themeColor="accent6" w:themeTint="90" w:sz="4" w:space="0"/>
        <w:right w:val="single" w:color="FAC396" w:themeColor="accent6" w:themeTint="90" w:sz="4" w:space="0"/>
        <w:insideH w:val="single" w:color="FAC396" w:themeColor="accent6" w:themeTint="90" w:sz="4" w:space="0"/>
        <w:insideV w:val="single" w:color="FAC396" w:themeColor="accent6" w:themeTint="90" w:sz="4" w:space="0"/>
      </w:tblBorders>
      <w:tblCellMar>
        <w:left w:w="108" w:type="dxa"/>
        <w:top w:w="0" w:type="dxa"/>
        <w:right w:w="108" w:type="dxa"/>
        <w:bottom w:w="0" w:type="dxa"/>
      </w:tblCellMar>
    </w:tblPr>
    <w:tblStylePr w:type="band1Horz">
      <w:rPr>
        <w:rFonts w:ascii="Arial" w:hAnsi="Arial"/>
        <w:color w:val="b15407" w:themeColor="accent6" w:themeShade="95"/>
        <w:sz w:val="22"/>
      </w:rPr>
      <w:tcPr>
        <w:shd w:val="clear" w:color="fde9d8" w:themeColor="accent6" w:themeTint="34" w:fill="fde9d8" w:themeFill="accent6" w:themeFillTint="34"/>
      </w:tcPr>
    </w:tblStylePr>
    <w:tblStylePr w:type="band1Vert">
      <w:tcPr>
        <w:shd w:val="clear" w:color="fde9d8" w:themeColor="accent6" w:themeTint="34" w:fill="fde9d8" w:themeFill="accent6" w:themeFillTint="34"/>
      </w:tcPr>
    </w:tblStylePr>
    <w:tblStylePr w:type="band2Horz">
      <w:rPr>
        <w:rFonts w:ascii="Arial" w:hAnsi="Arial"/>
        <w:color w:val="b15407" w:themeColor="accent6" w:themeShade="95"/>
        <w:sz w:val="22"/>
      </w:rPr>
    </w:tblStylePr>
    <w:tblStylePr w:type="firstCol">
      <w:rPr>
        <w:rFonts w:ascii="Arial" w:hAnsi="Arial"/>
        <w:i/>
        <w:color w:val="b15407" w:themeColor="accent6" w:themeShade="95"/>
        <w:sz w:val="22"/>
      </w:rPr>
      <w:pPr>
        <w:jc w:val="right"/>
      </w:pPr>
      <w:tcPr>
        <w:shd w:val="clear" w:color="ffffff" w:fill="auto"/>
        <w:tcBorders>
          <w:top w:val="none" w:color="000000" w:sz="4" w:space="0"/>
          <w:left w:val="none" w:color="000000" w:sz="4" w:space="0"/>
          <w:bottom w:val="none" w:color="000000" w:sz="4" w:space="0"/>
          <w:right w:val="single" w:color="FAC396" w:themeColor="accent6" w:themeTint="90" w:sz="4" w:space="0"/>
        </w:tcBorders>
      </w:tcPr>
    </w:tblStylePr>
    <w:tblStylePr w:type="firstRow">
      <w:rPr>
        <w:rFonts w:ascii="Arial" w:hAnsi="Arial"/>
        <w:b/>
        <w:color w:val="b15407" w:themeColor="accent6" w:themeShade="95"/>
        <w:sz w:val="22"/>
      </w:rPr>
      <w:tcPr>
        <w:shd w:val="clear" w:color="ffffff" w:themeColor="light1" w:fill="ffffff" w:themeFill="light1"/>
        <w:tcBorders>
          <w:top w:val="none" w:color="000000" w:sz="4" w:space="0"/>
          <w:left w:val="none" w:color="000000" w:sz="4" w:space="0"/>
          <w:bottom w:val="single" w:color="FAC396" w:themeColor="accent6" w:themeTint="90" w:sz="4" w:space="0"/>
          <w:right w:val="none" w:color="000000" w:sz="4" w:space="0"/>
        </w:tcBorders>
      </w:tcPr>
    </w:tblStylePr>
    <w:tblStylePr w:type="lastCol">
      <w:rPr>
        <w:rFonts w:ascii="Arial" w:hAnsi="Arial"/>
        <w:i/>
        <w:color w:val="b15407" w:themeColor="accent6" w:themeShade="95"/>
        <w:sz w:val="22"/>
      </w:rPr>
      <w:tcPr>
        <w:shd w:val="clear" w:color="ffffff" w:fill="auto"/>
        <w:tcBorders>
          <w:top w:val="none" w:color="000000" w:sz="4" w:space="0"/>
          <w:left w:val="single" w:color="FAC396" w:themeColor="accent6" w:themeTint="90" w:sz="4" w:space="0"/>
          <w:bottom w:val="none" w:color="000000" w:sz="4" w:space="0"/>
          <w:right w:val="none" w:color="000000" w:sz="4" w:space="0"/>
        </w:tcBorders>
      </w:tcPr>
    </w:tblStylePr>
    <w:tblStylePr w:type="lastRow">
      <w:rPr>
        <w:rFonts w:ascii="Arial" w:hAnsi="Arial"/>
        <w:b/>
        <w:color w:val="b15407" w:themeColor="accent6" w:themeShade="95"/>
        <w:sz w:val="22"/>
      </w:rPr>
      <w:tcPr>
        <w:shd w:val="clear" w:color="ffffff" w:themeColor="light1" w:fill="ffffff" w:themeFill="light1"/>
        <w:tcBorders>
          <w:top w:val="single" w:color="FAC396" w:themeColor="accent6" w:themeTint="90" w:sz="4" w:space="0"/>
          <w:left w:val="none" w:color="000000" w:sz="4" w:space="0"/>
          <w:bottom w:val="none" w:color="000000" w:sz="4" w:space="0"/>
          <w:right w:val="none" w:color="000000" w:sz="4" w:space="0"/>
        </w:tcBorders>
      </w:tcPr>
    </w:tblStylePr>
  </w:style>
  <w:style w:type="table" w:styleId="824" w:customStyle="1">
    <w:name w:val="List Table 1 Light"/>
    <w:basedOn w:val="740"/>
    <w:uiPriority w:val="99"/>
    <w:tblPr>
      <w:tblStyleRowBandSize w:val="1"/>
      <w:tblStyleColBandSize w:val="1"/>
      <w:tblInd w:w="0" w:type="dxa"/>
      <w:tblCellMar>
        <w:left w:w="108" w:type="dxa"/>
        <w:top w:w="0" w:type="dxa"/>
        <w:right w:w="108" w:type="dxa"/>
        <w:bottom w:w="0" w:type="dxa"/>
      </w:tblCellMar>
    </w:tblPr>
    <w:tblStylePr w:type="band1Horz">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825" w:customStyle="1">
    <w:name w:val="List Table 1 Light - Accent 1"/>
    <w:basedOn w:val="740"/>
    <w:uiPriority w:val="99"/>
    <w:tblPr>
      <w:tblStyleRowBandSize w:val="1"/>
      <w:tblStyleColBandSize w:val="1"/>
      <w:tblInd w:w="0" w:type="dxa"/>
      <w:tblCellMar>
        <w:left w:w="108" w:type="dxa"/>
        <w:top w:w="0" w:type="dxa"/>
        <w:right w:w="108" w:type="dxa"/>
        <w:bottom w:w="0" w:type="dxa"/>
      </w:tblCellMar>
    </w:tblPr>
    <w:tblStylePr w:type="band1Horz">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F81BD" w:themeColor="accent1" w:sz="4" w:space="0"/>
          <w:right w:val="none" w:color="000000" w:sz="4" w:space="0"/>
        </w:tcBorders>
      </w:tcPr>
    </w:tblStylePr>
    <w:tblStylePr w:type="lastCol">
      <w:rPr>
        <w:b/>
        <w:color w:val="404040"/>
      </w:rPr>
    </w:tblStylePr>
    <w:tblStylePr w:type="lastRow">
      <w:rPr>
        <w:b/>
        <w:color w:val="404040"/>
      </w:rPr>
      <w:tcPr>
        <w:tcBorders>
          <w:top w:val="single" w:color="4F81BD" w:themeColor="accent1" w:sz="4" w:space="0"/>
          <w:left w:val="none" w:color="000000" w:sz="4" w:space="0"/>
          <w:bottom w:val="none" w:color="000000" w:sz="4" w:space="0"/>
          <w:right w:val="none" w:color="000000" w:sz="4" w:space="0"/>
        </w:tcBorders>
      </w:tcPr>
    </w:tblStylePr>
  </w:style>
  <w:style w:type="table" w:styleId="826" w:customStyle="1">
    <w:name w:val="List Table 1 Light - Accent 2"/>
    <w:basedOn w:val="740"/>
    <w:uiPriority w:val="99"/>
    <w:tblPr>
      <w:tblStyleRowBandSize w:val="1"/>
      <w:tblStyleColBandSize w:val="1"/>
      <w:tblInd w:w="0" w:type="dxa"/>
      <w:tblCellMar>
        <w:left w:w="108" w:type="dxa"/>
        <w:top w:w="0" w:type="dxa"/>
        <w:right w:w="108" w:type="dxa"/>
        <w:bottom w:w="0" w:type="dxa"/>
      </w:tblCellMar>
    </w:tblPr>
    <w:tblStylePr w:type="band1Horz">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C0504D" w:themeColor="accent2" w:sz="4" w:space="0"/>
          <w:right w:val="none" w:color="000000" w:sz="4" w:space="0"/>
        </w:tcBorders>
      </w:tcPr>
    </w:tblStylePr>
    <w:tblStylePr w:type="lastCol">
      <w:rPr>
        <w:b/>
        <w:color w:val="404040"/>
      </w:rPr>
    </w:tblStylePr>
    <w:tblStylePr w:type="lastRow">
      <w:rPr>
        <w:b/>
        <w:color w:val="404040"/>
      </w:rPr>
      <w:tcPr>
        <w:tcBorders>
          <w:top w:val="single" w:color="C0504D" w:themeColor="accent2" w:sz="4" w:space="0"/>
          <w:left w:val="none" w:color="000000" w:sz="4" w:space="0"/>
          <w:bottom w:val="none" w:color="000000" w:sz="4" w:space="0"/>
          <w:right w:val="none" w:color="000000" w:sz="4" w:space="0"/>
        </w:tcBorders>
      </w:tcPr>
    </w:tblStylePr>
  </w:style>
  <w:style w:type="table" w:styleId="827" w:customStyle="1">
    <w:name w:val="List Table 1 Light - Accent 3"/>
    <w:basedOn w:val="740"/>
    <w:uiPriority w:val="99"/>
    <w:tblPr>
      <w:tblStyleRowBandSize w:val="1"/>
      <w:tblStyleColBandSize w:val="1"/>
      <w:tblInd w:w="0" w:type="dxa"/>
      <w:tblCellMar>
        <w:left w:w="108" w:type="dxa"/>
        <w:top w:w="0" w:type="dxa"/>
        <w:right w:w="108" w:type="dxa"/>
        <w:bottom w:w="0" w:type="dxa"/>
      </w:tblCellMar>
    </w:tblPr>
    <w:tblStylePr w:type="band1Horz">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9BBB59" w:themeColor="accent3" w:sz="4" w:space="0"/>
          <w:right w:val="none" w:color="000000" w:sz="4" w:space="0"/>
        </w:tcBorders>
      </w:tcPr>
    </w:tblStylePr>
    <w:tblStylePr w:type="lastCol">
      <w:rPr>
        <w:b/>
        <w:color w:val="404040"/>
      </w:rPr>
    </w:tblStylePr>
    <w:tblStylePr w:type="lastRow">
      <w:rPr>
        <w:b/>
        <w:color w:val="404040"/>
      </w:rPr>
      <w:tcPr>
        <w:tcBorders>
          <w:top w:val="single" w:color="9BBB59" w:themeColor="accent3" w:sz="4" w:space="0"/>
          <w:left w:val="none" w:color="000000" w:sz="4" w:space="0"/>
          <w:bottom w:val="none" w:color="000000" w:sz="4" w:space="0"/>
          <w:right w:val="none" w:color="000000" w:sz="4" w:space="0"/>
        </w:tcBorders>
      </w:tcPr>
    </w:tblStylePr>
  </w:style>
  <w:style w:type="table" w:styleId="828" w:customStyle="1">
    <w:name w:val="List Table 1 Light - Accent 4"/>
    <w:basedOn w:val="740"/>
    <w:uiPriority w:val="99"/>
    <w:tblPr>
      <w:tblStyleRowBandSize w:val="1"/>
      <w:tblStyleColBandSize w:val="1"/>
      <w:tblInd w:w="0" w:type="dxa"/>
      <w:tblCellMar>
        <w:left w:w="108" w:type="dxa"/>
        <w:top w:w="0" w:type="dxa"/>
        <w:right w:w="108" w:type="dxa"/>
        <w:bottom w:w="0" w:type="dxa"/>
      </w:tblCellMar>
    </w:tblPr>
    <w:tblStylePr w:type="band1Horz">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8064A2" w:themeColor="accent4" w:sz="4" w:space="0"/>
          <w:right w:val="none" w:color="000000" w:sz="4" w:space="0"/>
        </w:tcBorders>
      </w:tcPr>
    </w:tblStylePr>
    <w:tblStylePr w:type="lastCol">
      <w:rPr>
        <w:b/>
        <w:color w:val="404040"/>
      </w:rPr>
    </w:tblStylePr>
    <w:tblStylePr w:type="lastRow">
      <w:rPr>
        <w:b/>
        <w:color w:val="404040"/>
      </w:rPr>
      <w:tcPr>
        <w:tcBorders>
          <w:top w:val="single" w:color="8064A2" w:themeColor="accent4" w:sz="4" w:space="0"/>
          <w:left w:val="none" w:color="000000" w:sz="4" w:space="0"/>
          <w:bottom w:val="none" w:color="000000" w:sz="4" w:space="0"/>
          <w:right w:val="none" w:color="000000" w:sz="4" w:space="0"/>
        </w:tcBorders>
      </w:tcPr>
    </w:tblStylePr>
  </w:style>
  <w:style w:type="table" w:styleId="829" w:customStyle="1">
    <w:name w:val="List Table 1 Light - Accent 5"/>
    <w:basedOn w:val="740"/>
    <w:uiPriority w:val="99"/>
    <w:tblPr>
      <w:tblStyleRowBandSize w:val="1"/>
      <w:tblStyleColBandSize w:val="1"/>
      <w:tblInd w:w="0" w:type="dxa"/>
      <w:tblCellMar>
        <w:left w:w="108" w:type="dxa"/>
        <w:top w:w="0" w:type="dxa"/>
        <w:right w:w="108" w:type="dxa"/>
        <w:bottom w:w="0" w:type="dxa"/>
      </w:tblCellMar>
    </w:tblPr>
    <w:tblStylePr w:type="band1Horz">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4BACC6" w:themeColor="accent5" w:sz="4" w:space="0"/>
          <w:right w:val="none" w:color="000000" w:sz="4" w:space="0"/>
        </w:tcBorders>
      </w:tcPr>
    </w:tblStylePr>
    <w:tblStylePr w:type="lastCol">
      <w:rPr>
        <w:b/>
        <w:color w:val="404040"/>
      </w:rPr>
    </w:tblStylePr>
    <w:tblStylePr w:type="lastRow">
      <w:rPr>
        <w:b/>
        <w:color w:val="404040"/>
      </w:rPr>
      <w:tcPr>
        <w:tcBorders>
          <w:top w:val="single" w:color="4BACC6" w:themeColor="accent5" w:sz="4" w:space="0"/>
          <w:left w:val="none" w:color="000000" w:sz="4" w:space="0"/>
          <w:bottom w:val="none" w:color="000000" w:sz="4" w:space="0"/>
          <w:right w:val="none" w:color="000000" w:sz="4" w:space="0"/>
        </w:tcBorders>
      </w:tcPr>
    </w:tblStylePr>
  </w:style>
  <w:style w:type="table" w:styleId="830" w:customStyle="1">
    <w:name w:val="List Table 1 Light - Accent 6"/>
    <w:basedOn w:val="740"/>
    <w:uiPriority w:val="99"/>
    <w:tblPr>
      <w:tblStyleRowBandSize w:val="1"/>
      <w:tblStyleColBandSize w:val="1"/>
      <w:tblInd w:w="0" w:type="dxa"/>
      <w:tblCellMar>
        <w:left w:w="108" w:type="dxa"/>
        <w:top w:w="0" w:type="dxa"/>
        <w:right w:w="108" w:type="dxa"/>
        <w:bottom w:w="0" w:type="dxa"/>
      </w:tblCellMar>
    </w:tblPr>
    <w:tblStylePr w:type="band1Horz">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F79646" w:themeColor="accent6" w:sz="4" w:space="0"/>
          <w:right w:val="none" w:color="000000" w:sz="4" w:space="0"/>
        </w:tcBorders>
      </w:tcPr>
    </w:tblStylePr>
    <w:tblStylePr w:type="lastCol">
      <w:rPr>
        <w:b/>
        <w:color w:val="404040"/>
      </w:rPr>
    </w:tblStylePr>
    <w:tblStylePr w:type="lastRow">
      <w:rPr>
        <w:b/>
        <w:color w:val="404040"/>
      </w:rPr>
      <w:tcPr>
        <w:tcBorders>
          <w:top w:val="single" w:color="F79646" w:themeColor="accent6" w:sz="4" w:space="0"/>
          <w:left w:val="none" w:color="000000" w:sz="4" w:space="0"/>
          <w:bottom w:val="none" w:color="000000" w:sz="4" w:space="0"/>
          <w:right w:val="none" w:color="000000" w:sz="4" w:space="0"/>
        </w:tcBorders>
      </w:tcPr>
    </w:tblStylePr>
  </w:style>
  <w:style w:type="table" w:styleId="831" w:customStyle="1">
    <w:name w:val="List Table 2"/>
    <w:basedOn w:val="740"/>
    <w:uiPriority w:val="99"/>
    <w:tblPr>
      <w:tblStyleRowBandSize w:val="1"/>
      <w:tblStyleColBandSize w:val="1"/>
      <w:tblInd w:w="0" w:type="dxa"/>
      <w:tblBorders>
        <w:top w:val="single" w:color="6F6F6F" w:themeColor="text1" w:themeTint="90" w:sz="4" w:space="0"/>
        <w:bottom w:val="single" w:color="6F6F6F" w:themeColor="text1" w:themeTint="90" w:sz="4" w:space="0"/>
        <w:insideH w:val="single" w:color="6F6F6F" w:themeColor="text1" w:themeTint="90" w:sz="4" w:space="0"/>
      </w:tblBorders>
      <w:tblCellMar>
        <w:left w:w="108" w:type="dxa"/>
        <w:top w:w="0" w:type="dxa"/>
        <w:right w:w="108"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style>
  <w:style w:type="table" w:styleId="832" w:customStyle="1">
    <w:name w:val="List Table 2 - Accent 1"/>
    <w:basedOn w:val="740"/>
    <w:uiPriority w:val="99"/>
    <w:tblPr>
      <w:tblStyleRowBandSize w:val="1"/>
      <w:tblStyleColBandSize w:val="1"/>
      <w:tblInd w:w="0" w:type="dxa"/>
      <w:tblBorders>
        <w:top w:val="single" w:color="9BB7D9" w:themeColor="accent1" w:themeTint="90" w:sz="4" w:space="0"/>
        <w:bottom w:val="single" w:color="9BB7D9" w:themeColor="accent1" w:themeTint="90" w:sz="4" w:space="0"/>
        <w:insideH w:val="single" w:color="9BB7D9" w:themeColor="accent1" w:themeTint="90" w:sz="4" w:space="0"/>
      </w:tblBorders>
      <w:tblCellMar>
        <w:left w:w="108" w:type="dxa"/>
        <w:top w:w="0" w:type="dxa"/>
        <w:right w:w="108"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BB7D9" w:themeColor="accent1" w:themeTint="90" w:sz="4" w:space="0"/>
          <w:left w:val="none" w:color="000000" w:sz="4" w:space="0"/>
          <w:bottom w:val="single" w:color="9BB7D9" w:themeColor="accent1" w:themeTint="90" w:sz="4" w:space="0"/>
          <w:right w:val="none" w:color="000000" w:sz="4" w:space="0"/>
        </w:tcBorders>
      </w:tcPr>
    </w:tblStylePr>
  </w:style>
  <w:style w:type="table" w:styleId="833" w:customStyle="1">
    <w:name w:val="List Table 2 - Accent 2"/>
    <w:basedOn w:val="740"/>
    <w:uiPriority w:val="99"/>
    <w:tblPr>
      <w:tblStyleRowBandSize w:val="1"/>
      <w:tblStyleColBandSize w:val="1"/>
      <w:tblInd w:w="0" w:type="dxa"/>
      <w:tblBorders>
        <w:top w:val="single" w:color="DB9B9A" w:themeColor="accent2" w:themeTint="90" w:sz="4" w:space="0"/>
        <w:bottom w:val="single" w:color="DB9B9A" w:themeColor="accent2" w:themeTint="90" w:sz="4" w:space="0"/>
        <w:insideH w:val="single" w:color="DB9B9A" w:themeColor="accent2" w:themeTint="90" w:sz="4" w:space="0"/>
      </w:tblBorders>
      <w:tblCellMar>
        <w:left w:w="108" w:type="dxa"/>
        <w:top w:w="0" w:type="dxa"/>
        <w:right w:w="108"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DB9B9A" w:themeColor="accent2" w:themeTint="90" w:sz="4" w:space="0"/>
          <w:left w:val="none" w:color="000000" w:sz="4" w:space="0"/>
          <w:bottom w:val="single" w:color="DB9B9A" w:themeColor="accent2" w:themeTint="90" w:sz="4" w:space="0"/>
          <w:right w:val="none" w:color="000000" w:sz="4" w:space="0"/>
        </w:tcBorders>
      </w:tcPr>
    </w:tblStylePr>
  </w:style>
  <w:style w:type="table" w:styleId="834" w:customStyle="1">
    <w:name w:val="List Table 2 - Accent 3"/>
    <w:basedOn w:val="740"/>
    <w:uiPriority w:val="99"/>
    <w:tblPr>
      <w:tblStyleRowBandSize w:val="1"/>
      <w:tblStyleColBandSize w:val="1"/>
      <w:tblInd w:w="0" w:type="dxa"/>
      <w:tblBorders>
        <w:top w:val="single" w:color="C6D8A1" w:themeColor="accent3" w:themeTint="90" w:sz="4" w:space="0"/>
        <w:bottom w:val="single" w:color="C6D8A1" w:themeColor="accent3" w:themeTint="90" w:sz="4" w:space="0"/>
        <w:insideH w:val="single" w:color="C6D8A1" w:themeColor="accent3" w:themeTint="90" w:sz="4" w:space="0"/>
      </w:tblBorders>
      <w:tblCellMar>
        <w:left w:w="108" w:type="dxa"/>
        <w:top w:w="0" w:type="dxa"/>
        <w:right w:w="108"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C6D8A1" w:themeColor="accent3" w:themeTint="90" w:sz="4" w:space="0"/>
          <w:left w:val="none" w:color="000000" w:sz="4" w:space="0"/>
          <w:bottom w:val="single" w:color="C6D8A1" w:themeColor="accent3" w:themeTint="90" w:sz="4" w:space="0"/>
          <w:right w:val="none" w:color="000000" w:sz="4" w:space="0"/>
        </w:tcBorders>
      </w:tcPr>
    </w:tblStylePr>
  </w:style>
  <w:style w:type="table" w:styleId="835" w:customStyle="1">
    <w:name w:val="List Table 2 - Accent 4"/>
    <w:basedOn w:val="740"/>
    <w:uiPriority w:val="99"/>
    <w:tblPr>
      <w:tblStyleRowBandSize w:val="1"/>
      <w:tblStyleColBandSize w:val="1"/>
      <w:tblInd w:w="0" w:type="dxa"/>
      <w:tblBorders>
        <w:top w:val="single" w:color="B7A7CA" w:themeColor="accent4" w:themeTint="90" w:sz="4" w:space="0"/>
        <w:bottom w:val="single" w:color="B7A7CA" w:themeColor="accent4" w:themeTint="90" w:sz="4" w:space="0"/>
        <w:insideH w:val="single" w:color="B7A7CA" w:themeColor="accent4" w:themeTint="90" w:sz="4" w:space="0"/>
      </w:tblBorders>
      <w:tblCellMar>
        <w:left w:w="108" w:type="dxa"/>
        <w:top w:w="0" w:type="dxa"/>
        <w:right w:w="108"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B7A7CA" w:themeColor="accent4" w:themeTint="90" w:sz="4" w:space="0"/>
          <w:left w:val="none" w:color="000000" w:sz="4" w:space="0"/>
          <w:bottom w:val="single" w:color="B7A7CA" w:themeColor="accent4" w:themeTint="90" w:sz="4" w:space="0"/>
          <w:right w:val="none" w:color="000000" w:sz="4" w:space="0"/>
        </w:tcBorders>
      </w:tcPr>
    </w:tblStylePr>
  </w:style>
  <w:style w:type="table" w:styleId="836" w:customStyle="1">
    <w:name w:val="List Table 2 - Accent 5"/>
    <w:basedOn w:val="740"/>
    <w:uiPriority w:val="99"/>
    <w:tblPr>
      <w:tblStyleRowBandSize w:val="1"/>
      <w:tblStyleColBandSize w:val="1"/>
      <w:tblInd w:w="0" w:type="dxa"/>
      <w:tblBorders>
        <w:top w:val="single" w:color="99D0DE" w:themeColor="accent5" w:themeTint="90" w:sz="4" w:space="0"/>
        <w:bottom w:val="single" w:color="99D0DE" w:themeColor="accent5" w:themeTint="90" w:sz="4" w:space="0"/>
        <w:insideH w:val="single" w:color="99D0DE" w:themeColor="accent5" w:themeTint="90" w:sz="4" w:space="0"/>
      </w:tblBorders>
      <w:tblCellMar>
        <w:left w:w="108" w:type="dxa"/>
        <w:top w:w="0" w:type="dxa"/>
        <w:right w:w="108"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99D0DE" w:themeColor="accent5" w:themeTint="90" w:sz="4" w:space="0"/>
          <w:left w:val="none" w:color="000000" w:sz="4" w:space="0"/>
          <w:bottom w:val="single" w:color="99D0DE" w:themeColor="accent5" w:themeTint="90" w:sz="4" w:space="0"/>
          <w:right w:val="none" w:color="000000" w:sz="4" w:space="0"/>
        </w:tcBorders>
      </w:tcPr>
    </w:tblStylePr>
  </w:style>
  <w:style w:type="table" w:styleId="837" w:customStyle="1">
    <w:name w:val="List Table 2 - Accent 6"/>
    <w:basedOn w:val="740"/>
    <w:uiPriority w:val="99"/>
    <w:tblPr>
      <w:tblStyleRowBandSize w:val="1"/>
      <w:tblStyleColBandSize w:val="1"/>
      <w:tblInd w:w="0" w:type="dxa"/>
      <w:tblBorders>
        <w:top w:val="single" w:color="FAC396" w:themeColor="accent6" w:themeTint="90" w:sz="4" w:space="0"/>
        <w:bottom w:val="single" w:color="FAC396" w:themeColor="accent6" w:themeTint="90" w:sz="4" w:space="0"/>
        <w:insideH w:val="single" w:color="FAC396" w:themeColor="accent6" w:themeTint="90" w:sz="4" w:space="0"/>
      </w:tblBorders>
      <w:tblCellMar>
        <w:left w:w="108" w:type="dxa"/>
        <w:top w:w="0" w:type="dxa"/>
        <w:right w:w="108"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FAC396" w:themeColor="accent6" w:themeTint="90" w:sz="4" w:space="0"/>
          <w:left w:val="none" w:color="000000" w:sz="4" w:space="0"/>
          <w:bottom w:val="single" w:color="FAC396" w:themeColor="accent6" w:themeTint="90" w:sz="4" w:space="0"/>
          <w:right w:val="none" w:color="000000" w:sz="4" w:space="0"/>
        </w:tcBorders>
      </w:tcPr>
    </w:tblStylePr>
  </w:style>
  <w:style w:type="table" w:styleId="838" w:customStyle="1">
    <w:name w:val="List Table 3"/>
    <w:basedOn w:val="740"/>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left w:w="108" w:type="dxa"/>
        <w:top w:w="0" w:type="dxa"/>
        <w:right w:w="108" w:type="dxa"/>
        <w:bottom w:w="0" w:type="dxa"/>
      </w:tblCellMar>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39" w:customStyle="1">
    <w:name w:val="List Table 3 - Accent 1"/>
    <w:basedOn w:val="740"/>
    <w:uiPriority w:val="99"/>
    <w:tblPr>
      <w:tblStyleRowBandSize w:val="1"/>
      <w:tblStyleColBandSize w:val="1"/>
      <w:tblInd w:w="0" w:type="dxa"/>
      <w:tblBorders>
        <w:top w:val="single" w:color="4F81BD" w:themeColor="accent1" w:sz="4" w:space="0"/>
        <w:left w:val="single" w:color="4F81BD" w:themeColor="accent1" w:sz="4" w:space="0"/>
        <w:bottom w:val="single" w:color="4F81BD" w:themeColor="accent1" w:sz="4" w:space="0"/>
        <w:right w:val="single" w:color="4F81BD" w:themeColor="accent1" w:sz="4" w:space="0"/>
      </w:tblBorders>
      <w:tblCellMar>
        <w:left w:w="108" w:type="dxa"/>
        <w:top w:w="0" w:type="dxa"/>
        <w:right w:w="108" w:type="dxa"/>
        <w:bottom w:w="0" w:type="dxa"/>
      </w:tblCellMar>
    </w:tblPr>
    <w:tblStylePr w:type="band1Horz">
      <w:rPr>
        <w:rFonts w:ascii="Arial" w:hAnsi="Arial"/>
        <w:color w:val="404040"/>
        <w:sz w:val="22"/>
      </w:rPr>
      <w:tcPr>
        <w:tcBorders>
          <w:top w:val="single" w:color="4F81BD" w:themeColor="accent1" w:sz="4" w:space="0"/>
          <w:bottom w:val="single" w:color="4F81BD" w:themeColor="accent1" w:sz="4" w:space="0"/>
        </w:tcBorders>
      </w:tcPr>
    </w:tblStylePr>
    <w:tblStylePr w:type="band1Vert">
      <w:rPr>
        <w:rFonts w:ascii="Arial" w:hAnsi="Arial"/>
        <w:color w:val="404040"/>
        <w:sz w:val="22"/>
      </w:rPr>
      <w:tcPr>
        <w:tcBorders>
          <w:left w:val="single" w:color="4F81BD" w:themeColor="accent1" w:sz="4" w:space="0"/>
          <w:right w:val="single" w:color="4F81BD" w:themeColor="accent1" w:sz="4" w:space="0"/>
        </w:tcBorders>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40" w:customStyle="1">
    <w:name w:val="List Table 3 - Accent 2"/>
    <w:basedOn w:val="740"/>
    <w:uiPriority w:val="99"/>
    <w:tblPr>
      <w:tblStyleRowBandSize w:val="1"/>
      <w:tblStyleColBandSize w:val="1"/>
      <w:tblInd w:w="0" w:type="dxa"/>
      <w:tblBorders>
        <w:top w:val="single" w:color="D99695" w:themeColor="accent2" w:themeTint="97" w:sz="4" w:space="0"/>
        <w:left w:val="single" w:color="D99695" w:themeColor="accent2" w:themeTint="97" w:sz="4" w:space="0"/>
        <w:bottom w:val="single" w:color="D99695" w:themeColor="accent2" w:themeTint="97" w:sz="4" w:space="0"/>
        <w:right w:val="single" w:color="D99695" w:themeColor="accent2" w:themeTint="97" w:sz="4" w:space="0"/>
      </w:tblBorders>
      <w:tblCellMar>
        <w:left w:w="108" w:type="dxa"/>
        <w:top w:w="0" w:type="dxa"/>
        <w:right w:w="108" w:type="dxa"/>
        <w:bottom w:w="0" w:type="dxa"/>
      </w:tblCellMar>
    </w:tblPr>
    <w:tblStylePr w:type="band1Horz">
      <w:rPr>
        <w:rFonts w:ascii="Arial" w:hAnsi="Arial"/>
        <w:color w:val="404040"/>
        <w:sz w:val="22"/>
      </w:rPr>
      <w:tcPr>
        <w:tcBorders>
          <w:top w:val="single" w:color="D99695" w:themeColor="accent2" w:themeTint="97" w:sz="4" w:space="0"/>
          <w:bottom w:val="single" w:color="D99695" w:themeColor="accent2" w:themeTint="97" w:sz="4" w:space="0"/>
        </w:tcBorders>
      </w:tcPr>
    </w:tblStylePr>
    <w:tblStylePr w:type="band1Vert">
      <w:rPr>
        <w:rFonts w:ascii="Arial" w:hAnsi="Arial"/>
        <w:color w:val="404040"/>
        <w:sz w:val="22"/>
      </w:rPr>
      <w:tcPr>
        <w:tcBorders>
          <w:left w:val="single" w:color="D99695" w:themeColor="accent2" w:themeTint="97" w:sz="4" w:space="0"/>
          <w:right w:val="single" w:color="D99695" w:themeColor="accent2" w:themeTint="97" w:sz="4" w:space="0"/>
        </w:tcBorders>
      </w:tcPr>
    </w:tblStylePr>
    <w:tblStylePr w:type="firstCol">
      <w:rPr>
        <w:b/>
        <w:color w:val="404040"/>
      </w:rPr>
    </w:tblStylePr>
    <w:tblStylePr w:type="firstRow">
      <w:rPr>
        <w:rFonts w:ascii="Arial" w:hAnsi="Arial"/>
        <w:b/>
        <w:color w:val="ffffff"/>
        <w:sz w:val="22"/>
      </w:rPr>
      <w:tcPr>
        <w:shd w:val="clear" w:color="d99695" w:themeColor="accent2" w:themeTint="97" w:fill="d99695" w:themeFill="accent2" w:themeFillTint="97"/>
      </w:tcPr>
    </w:tblStylePr>
    <w:tblStylePr w:type="lastCol">
      <w:rPr>
        <w:b/>
        <w:color w:val="404040"/>
      </w:rPr>
    </w:tblStylePr>
    <w:tblStylePr w:type="lastRow">
      <w:rPr>
        <w:b/>
        <w:color w:val="404040"/>
      </w:rPr>
    </w:tblStylePr>
  </w:style>
  <w:style w:type="table" w:styleId="841" w:customStyle="1">
    <w:name w:val="List Table 3 - Accent 3"/>
    <w:basedOn w:val="740"/>
    <w:uiPriority w:val="99"/>
    <w:tblPr>
      <w:tblStyleRowBandSize w:val="1"/>
      <w:tblStyleColBandSize w:val="1"/>
      <w:tblInd w:w="0" w:type="dxa"/>
      <w:tblBorders>
        <w:top w:val="single" w:color="C3D69B" w:themeColor="accent3" w:themeTint="98" w:sz="4" w:space="0"/>
        <w:left w:val="single" w:color="C3D69B" w:themeColor="accent3" w:themeTint="98" w:sz="4" w:space="0"/>
        <w:bottom w:val="single" w:color="C3D69B" w:themeColor="accent3" w:themeTint="98" w:sz="4" w:space="0"/>
        <w:right w:val="single" w:color="C3D69B" w:themeColor="accent3" w:themeTint="98" w:sz="4" w:space="0"/>
      </w:tblBorders>
      <w:tblCellMar>
        <w:left w:w="108" w:type="dxa"/>
        <w:top w:w="0" w:type="dxa"/>
        <w:right w:w="108" w:type="dxa"/>
        <w:bottom w:w="0" w:type="dxa"/>
      </w:tblCellMar>
    </w:tblPr>
    <w:tblStylePr w:type="band1Horz">
      <w:rPr>
        <w:rFonts w:ascii="Arial" w:hAnsi="Arial"/>
        <w:color w:val="404040"/>
        <w:sz w:val="22"/>
      </w:rPr>
      <w:tcPr>
        <w:tcBorders>
          <w:top w:val="single" w:color="C3D69B" w:themeColor="accent3" w:themeTint="98" w:sz="4" w:space="0"/>
          <w:bottom w:val="single" w:color="C3D69B" w:themeColor="accent3" w:themeTint="98" w:sz="4" w:space="0"/>
        </w:tcBorders>
      </w:tcPr>
    </w:tblStylePr>
    <w:tblStylePr w:type="band1Vert">
      <w:rPr>
        <w:rFonts w:ascii="Arial" w:hAnsi="Arial"/>
        <w:color w:val="404040"/>
        <w:sz w:val="22"/>
      </w:rPr>
      <w:tcPr>
        <w:tcBorders>
          <w:left w:val="single" w:color="C3D69B" w:themeColor="accent3" w:themeTint="98" w:sz="4" w:space="0"/>
          <w:right w:val="single" w:color="C3D69B" w:themeColor="accent3" w:themeTint="98" w:sz="4" w:space="0"/>
        </w:tcBorders>
      </w:tcPr>
    </w:tblStylePr>
    <w:tblStylePr w:type="firstCol">
      <w:rPr>
        <w:b/>
        <w:color w:val="404040"/>
      </w:rPr>
    </w:tblStylePr>
    <w:tblStylePr w:type="firstRow">
      <w:rPr>
        <w:rFonts w:ascii="Arial" w:hAnsi="Arial"/>
        <w:b/>
        <w:color w:val="ffffff"/>
        <w:sz w:val="22"/>
      </w:rPr>
      <w:tcPr>
        <w:shd w:val="clear" w:color="c3d69b" w:themeColor="accent3" w:themeTint="98" w:fill="c3d69b" w:themeFill="accent3" w:themeFillTint="98"/>
      </w:tcPr>
    </w:tblStylePr>
    <w:tblStylePr w:type="lastCol">
      <w:rPr>
        <w:b/>
        <w:color w:val="404040"/>
      </w:rPr>
    </w:tblStylePr>
    <w:tblStylePr w:type="lastRow">
      <w:rPr>
        <w:b/>
        <w:color w:val="404040"/>
      </w:rPr>
    </w:tblStylePr>
  </w:style>
  <w:style w:type="table" w:styleId="842" w:customStyle="1">
    <w:name w:val="List Table 3 - Accent 4"/>
    <w:basedOn w:val="740"/>
    <w:uiPriority w:val="99"/>
    <w:tblPr>
      <w:tblStyleRowBandSize w:val="1"/>
      <w:tblStyleColBandSize w:val="1"/>
      <w:tblInd w:w="0" w:type="dxa"/>
      <w:tblBorders>
        <w:top w:val="single" w:color="B2A1C6" w:themeColor="accent4" w:themeTint="9A" w:sz="4" w:space="0"/>
        <w:left w:val="single" w:color="B2A1C6" w:themeColor="accent4" w:themeTint="9A" w:sz="4" w:space="0"/>
        <w:bottom w:val="single" w:color="B2A1C6" w:themeColor="accent4" w:themeTint="9A" w:sz="4" w:space="0"/>
        <w:right w:val="single" w:color="B2A1C6" w:themeColor="accent4" w:themeTint="9A" w:sz="4" w:space="0"/>
      </w:tblBorders>
      <w:tblCellMar>
        <w:left w:w="108" w:type="dxa"/>
        <w:top w:w="0" w:type="dxa"/>
        <w:right w:w="108" w:type="dxa"/>
        <w:bottom w:w="0" w:type="dxa"/>
      </w:tblCellMar>
    </w:tblPr>
    <w:tblStylePr w:type="band1Horz">
      <w:rPr>
        <w:rFonts w:ascii="Arial" w:hAnsi="Arial"/>
        <w:color w:val="404040"/>
        <w:sz w:val="22"/>
      </w:rPr>
      <w:tcPr>
        <w:tcBorders>
          <w:top w:val="single" w:color="B2A1C6" w:themeColor="accent4" w:themeTint="9A" w:sz="4" w:space="0"/>
          <w:bottom w:val="single" w:color="B2A1C6" w:themeColor="accent4" w:themeTint="9A" w:sz="4" w:space="0"/>
        </w:tcBorders>
      </w:tcPr>
    </w:tblStylePr>
    <w:tblStylePr w:type="band1Vert">
      <w:rPr>
        <w:rFonts w:ascii="Arial" w:hAnsi="Arial"/>
        <w:color w:val="404040"/>
        <w:sz w:val="22"/>
      </w:rPr>
      <w:tcPr>
        <w:tcBorders>
          <w:left w:val="single" w:color="B2A1C6" w:themeColor="accent4" w:themeTint="9A" w:sz="4" w:space="0"/>
          <w:right w:val="single" w:color="B2A1C6" w:themeColor="accent4" w:themeTint="9A" w:sz="4" w:space="0"/>
        </w:tcBorders>
      </w:tcPr>
    </w:tblStylePr>
    <w:tblStylePr w:type="firstCol">
      <w:rPr>
        <w:b/>
        <w:color w:val="404040"/>
      </w:rPr>
    </w:tblStylePr>
    <w:tblStylePr w:type="firstRow">
      <w:rPr>
        <w:rFonts w:ascii="Arial" w:hAnsi="Arial"/>
        <w:b/>
        <w:color w:val="ffffff"/>
        <w:sz w:val="22"/>
      </w:rPr>
      <w:tcPr>
        <w:shd w:val="clear" w:color="b2a1c6" w:themeColor="accent4" w:themeTint="9A" w:fill="b2a1c6" w:themeFill="accent4" w:themeFillTint="9A"/>
      </w:tcPr>
    </w:tblStylePr>
    <w:tblStylePr w:type="lastCol">
      <w:rPr>
        <w:b/>
        <w:color w:val="404040"/>
      </w:rPr>
    </w:tblStylePr>
    <w:tblStylePr w:type="lastRow">
      <w:rPr>
        <w:b/>
        <w:color w:val="404040"/>
      </w:rPr>
    </w:tblStylePr>
  </w:style>
  <w:style w:type="table" w:styleId="843" w:customStyle="1">
    <w:name w:val="List Table 3 - Accent 5"/>
    <w:basedOn w:val="740"/>
    <w:uiPriority w:val="99"/>
    <w:tblPr>
      <w:tblStyleRowBandSize w:val="1"/>
      <w:tblStyleColBandSize w:val="1"/>
      <w:tblInd w:w="0" w:type="dxa"/>
      <w:tblBorders>
        <w:top w:val="single" w:color="92CCDC" w:themeColor="accent5" w:themeTint="9A" w:sz="4" w:space="0"/>
        <w:left w:val="single" w:color="92CCDC" w:themeColor="accent5" w:themeTint="9A" w:sz="4" w:space="0"/>
        <w:bottom w:val="single" w:color="92CCDC" w:themeColor="accent5" w:themeTint="9A" w:sz="4" w:space="0"/>
        <w:right w:val="single" w:color="92CCDC" w:themeColor="accent5" w:themeTint="9A" w:sz="4" w:space="0"/>
      </w:tblBorders>
      <w:tblCellMar>
        <w:left w:w="108" w:type="dxa"/>
        <w:top w:w="0" w:type="dxa"/>
        <w:right w:w="108" w:type="dxa"/>
        <w:bottom w:w="0" w:type="dxa"/>
      </w:tblCellMar>
    </w:tblPr>
    <w:tblStylePr w:type="band1Horz">
      <w:rPr>
        <w:rFonts w:ascii="Arial" w:hAnsi="Arial"/>
        <w:color w:val="404040"/>
        <w:sz w:val="22"/>
      </w:rPr>
      <w:tcPr>
        <w:tcBorders>
          <w:top w:val="single" w:color="92CCDC" w:themeColor="accent5" w:themeTint="9A" w:sz="4" w:space="0"/>
          <w:bottom w:val="single" w:color="92CCDC" w:themeColor="accent5" w:themeTint="9A" w:sz="4" w:space="0"/>
        </w:tcBorders>
      </w:tcPr>
    </w:tblStylePr>
    <w:tblStylePr w:type="band1Vert">
      <w:rPr>
        <w:rFonts w:ascii="Arial" w:hAnsi="Arial"/>
        <w:color w:val="404040"/>
        <w:sz w:val="22"/>
      </w:rPr>
      <w:tcPr>
        <w:tcBorders>
          <w:left w:val="single" w:color="92CCDC" w:themeColor="accent5" w:themeTint="9A" w:sz="4" w:space="0"/>
          <w:right w:val="single" w:color="92CCDC" w:themeColor="accent5" w:themeTint="9A" w:sz="4" w:space="0"/>
        </w:tcBorders>
      </w:tcPr>
    </w:tblStylePr>
    <w:tblStylePr w:type="firstCol">
      <w:rPr>
        <w:b/>
        <w:color w:val="404040"/>
      </w:rPr>
    </w:tblStylePr>
    <w:tblStylePr w:type="firstRow">
      <w:rPr>
        <w:rFonts w:ascii="Arial" w:hAnsi="Arial"/>
        <w:b/>
        <w:color w:val="ffffff"/>
        <w:sz w:val="22"/>
      </w:rPr>
      <w:tcPr>
        <w:shd w:val="clear" w:color="92ccdc" w:themeColor="accent5" w:themeTint="9A" w:fill="92ccdc" w:themeFill="accent5" w:themeFillTint="9A"/>
      </w:tcPr>
    </w:tblStylePr>
    <w:tblStylePr w:type="lastCol">
      <w:rPr>
        <w:b/>
        <w:color w:val="404040"/>
      </w:rPr>
    </w:tblStylePr>
    <w:tblStylePr w:type="lastRow">
      <w:rPr>
        <w:b/>
        <w:color w:val="404040"/>
      </w:rPr>
    </w:tblStylePr>
  </w:style>
  <w:style w:type="table" w:styleId="844" w:customStyle="1">
    <w:name w:val="List Table 3 - Accent 6"/>
    <w:basedOn w:val="740"/>
    <w:uiPriority w:val="99"/>
    <w:tblPr>
      <w:tblStyleRowBandSize w:val="1"/>
      <w:tblStyleColBandSize w:val="1"/>
      <w:tblInd w:w="0" w:type="dxa"/>
      <w:tblBorders>
        <w:top w:val="single" w:color="FAC090" w:themeColor="accent6" w:themeTint="98" w:sz="4" w:space="0"/>
        <w:left w:val="single" w:color="FAC090" w:themeColor="accent6" w:themeTint="98" w:sz="4" w:space="0"/>
        <w:bottom w:val="single" w:color="FAC090" w:themeColor="accent6" w:themeTint="98" w:sz="4" w:space="0"/>
        <w:right w:val="single" w:color="FAC090" w:themeColor="accent6" w:themeTint="98" w:sz="4" w:space="0"/>
      </w:tblBorders>
      <w:tblCellMar>
        <w:left w:w="108" w:type="dxa"/>
        <w:top w:w="0" w:type="dxa"/>
        <w:right w:w="108" w:type="dxa"/>
        <w:bottom w:w="0" w:type="dxa"/>
      </w:tblCellMar>
    </w:tblPr>
    <w:tblStylePr w:type="band1Horz">
      <w:rPr>
        <w:rFonts w:ascii="Arial" w:hAnsi="Arial"/>
        <w:color w:val="404040"/>
        <w:sz w:val="22"/>
      </w:rPr>
      <w:tcPr>
        <w:tcBorders>
          <w:top w:val="single" w:color="FAC090" w:themeColor="accent6" w:themeTint="98" w:sz="4" w:space="0"/>
          <w:bottom w:val="single" w:color="FAC090" w:themeColor="accent6" w:themeTint="98" w:sz="4" w:space="0"/>
        </w:tcBorders>
      </w:tcPr>
    </w:tblStylePr>
    <w:tblStylePr w:type="band1Vert">
      <w:rPr>
        <w:rFonts w:ascii="Arial" w:hAnsi="Arial"/>
        <w:color w:val="404040"/>
        <w:sz w:val="22"/>
      </w:rPr>
      <w:tcPr>
        <w:tcBorders>
          <w:left w:val="single" w:color="FAC090" w:themeColor="accent6" w:themeTint="98" w:sz="4" w:space="0"/>
          <w:right w:val="single" w:color="FAC090" w:themeColor="accent6" w:themeTint="98" w:sz="4" w:space="0"/>
        </w:tcBorders>
      </w:tcPr>
    </w:tblStylePr>
    <w:tblStylePr w:type="firstCol">
      <w:rPr>
        <w:b/>
        <w:color w:val="404040"/>
      </w:rPr>
    </w:tblStylePr>
    <w:tblStylePr w:type="firstRow">
      <w:rPr>
        <w:rFonts w:ascii="Arial" w:hAnsi="Arial"/>
        <w:b/>
        <w:color w:val="ffffff"/>
        <w:sz w:val="22"/>
      </w:rPr>
      <w:tcPr>
        <w:shd w:val="clear" w:color="fac090" w:themeColor="accent6" w:themeTint="98" w:fill="fac090" w:themeFill="accent6" w:themeFillTint="98"/>
      </w:tcPr>
    </w:tblStylePr>
    <w:tblStylePr w:type="lastCol">
      <w:rPr>
        <w:b/>
        <w:color w:val="404040"/>
      </w:rPr>
    </w:tblStylePr>
    <w:tblStylePr w:type="lastRow">
      <w:rPr>
        <w:b/>
        <w:color w:val="404040"/>
      </w:rPr>
    </w:tblStylePr>
  </w:style>
  <w:style w:type="table" w:styleId="845" w:customStyle="1">
    <w:name w:val="List Table 4"/>
    <w:basedOn w:val="740"/>
    <w:uiPriority w:val="99"/>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CellMar>
        <w:left w:w="108" w:type="dxa"/>
        <w:top w:w="0" w:type="dxa"/>
        <w:right w:w="108" w:type="dxa"/>
        <w:bottom w:w="0" w:type="dxa"/>
      </w:tblCellMar>
    </w:tblPr>
    <w:tblStylePr w:type="band1Horz">
      <w:rPr>
        <w:rFonts w:ascii="Arial" w:hAnsi="Arial"/>
        <w:color w:val="404040"/>
        <w:sz w:val="22"/>
      </w:rPr>
      <w:tcPr>
        <w:shd w:val="clear" w:color="bfbfbf" w:themeColor="text1" w:themeTint="40" w:fill="bfbfbf" w:themeFill="text1" w:themeFillTint="40"/>
      </w:tcPr>
    </w:tblStylePr>
    <w:tblStylePr w:type="band1Vert">
      <w:rPr>
        <w:rFonts w:ascii="Arial" w:hAnsi="Arial"/>
        <w:color w:val="404040"/>
        <w:sz w:val="22"/>
      </w:rPr>
      <w:tcPr>
        <w:shd w:val="clear" w:color="bfbfb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000000" w:themeColor="text1" w:fill="000000" w:themeFill="text1"/>
      </w:tcPr>
    </w:tblStylePr>
    <w:tblStylePr w:type="lastCol">
      <w:rPr>
        <w:b/>
        <w:color w:val="404040"/>
      </w:rPr>
    </w:tblStylePr>
    <w:tblStylePr w:type="lastRow">
      <w:rPr>
        <w:b/>
        <w:color w:val="404040"/>
      </w:rPr>
    </w:tblStylePr>
  </w:style>
  <w:style w:type="table" w:styleId="846" w:customStyle="1">
    <w:name w:val="List Table 4 - Accent 1"/>
    <w:basedOn w:val="740"/>
    <w:uiPriority w:val="99"/>
    <w:tblPr>
      <w:tblStyleRowBandSize w:val="1"/>
      <w:tblStyleColBandSize w:val="1"/>
      <w:tblInd w:w="0" w:type="dxa"/>
      <w:tblBorders>
        <w:top w:val="single" w:color="9BB7D9" w:themeColor="accent1" w:themeTint="90" w:sz="4" w:space="0"/>
        <w:left w:val="single" w:color="9BB7D9" w:themeColor="accent1" w:themeTint="90" w:sz="4" w:space="0"/>
        <w:bottom w:val="single" w:color="9BB7D9" w:themeColor="accent1" w:themeTint="90" w:sz="4" w:space="0"/>
        <w:right w:val="single" w:color="9BB7D9" w:themeColor="accent1" w:themeTint="90" w:sz="4" w:space="0"/>
        <w:insideH w:val="single" w:color="9BB7D9" w:themeColor="accent1" w:themeTint="90" w:sz="4" w:space="0"/>
      </w:tblBorders>
      <w:tblCellMar>
        <w:left w:w="108" w:type="dxa"/>
        <w:top w:w="0" w:type="dxa"/>
        <w:right w:w="108" w:type="dxa"/>
        <w:bottom w:w="0" w:type="dxa"/>
      </w:tblCellMar>
    </w:tblPr>
    <w:tblStylePr w:type="band1Horz">
      <w:rPr>
        <w:rFonts w:ascii="Arial" w:hAnsi="Arial"/>
        <w:color w:val="404040"/>
        <w:sz w:val="22"/>
      </w:rPr>
      <w:tcPr>
        <w:shd w:val="clear" w:color="d2dfee" w:themeColor="accent1" w:themeTint="40" w:fill="d2dfee" w:themeFill="accent1" w:themeFillTint="40"/>
      </w:tcPr>
    </w:tblStylePr>
    <w:tblStylePr w:type="band1Vert">
      <w:rPr>
        <w:rFonts w:ascii="Arial" w:hAnsi="Arial"/>
        <w:color w:val="404040"/>
        <w:sz w:val="22"/>
      </w:rPr>
      <w:tcPr>
        <w:shd w:val="clear" w:color="d2dfee" w:themeColor="accent1" w:themeTint="40" w:fill="d2dfee" w:themeFill="accent1" w:themeFillTint="40"/>
      </w:tcPr>
    </w:tblStylePr>
    <w:tblStylePr w:type="firstCol">
      <w:rPr>
        <w:b/>
        <w:color w:val="404040"/>
      </w:rPr>
    </w:tblStylePr>
    <w:tblStylePr w:type="firstRow">
      <w:rPr>
        <w:rFonts w:ascii="Arial" w:hAnsi="Arial"/>
        <w:b/>
        <w:color w:val="ffffff"/>
        <w:sz w:val="22"/>
      </w:rPr>
      <w:tcPr>
        <w:shd w:val="clear" w:color="4f81bd" w:themeColor="accent1" w:fill="4f81bd" w:themeFill="accent1"/>
      </w:tcPr>
    </w:tblStylePr>
    <w:tblStylePr w:type="lastCol">
      <w:rPr>
        <w:b/>
        <w:color w:val="404040"/>
      </w:rPr>
    </w:tblStylePr>
    <w:tblStylePr w:type="lastRow">
      <w:rPr>
        <w:b/>
        <w:color w:val="404040"/>
      </w:rPr>
    </w:tblStylePr>
  </w:style>
  <w:style w:type="table" w:styleId="847" w:customStyle="1">
    <w:name w:val="List Table 4 - Accent 2"/>
    <w:basedOn w:val="740"/>
    <w:uiPriority w:val="99"/>
    <w:tblPr>
      <w:tblStyleRowBandSize w:val="1"/>
      <w:tblStyleColBandSize w:val="1"/>
      <w:tblInd w:w="0" w:type="dxa"/>
      <w:tblBorders>
        <w:top w:val="single" w:color="DB9B9A" w:themeColor="accent2" w:themeTint="90" w:sz="4" w:space="0"/>
        <w:left w:val="single" w:color="DB9B9A" w:themeColor="accent2" w:themeTint="90" w:sz="4" w:space="0"/>
        <w:bottom w:val="single" w:color="DB9B9A" w:themeColor="accent2" w:themeTint="90" w:sz="4" w:space="0"/>
        <w:right w:val="single" w:color="DB9B9A" w:themeColor="accent2" w:themeTint="90" w:sz="4" w:space="0"/>
        <w:insideH w:val="single" w:color="DB9B9A" w:themeColor="accent2" w:themeTint="90" w:sz="4" w:space="0"/>
      </w:tblBorders>
      <w:tblCellMar>
        <w:left w:w="108" w:type="dxa"/>
        <w:top w:w="0" w:type="dxa"/>
        <w:right w:w="108" w:type="dxa"/>
        <w:bottom w:w="0" w:type="dxa"/>
      </w:tblCellMar>
    </w:tblPr>
    <w:tblStylePr w:type="band1Horz">
      <w:rPr>
        <w:rFonts w:ascii="Arial" w:hAnsi="Arial"/>
        <w:color w:val="404040"/>
        <w:sz w:val="22"/>
      </w:rPr>
      <w:tcPr>
        <w:shd w:val="clear" w:color="efd2d2" w:themeColor="accent2" w:themeTint="40" w:fill="efd2d2" w:themeFill="accent2" w:themeFillTint="40"/>
      </w:tcPr>
    </w:tblStylePr>
    <w:tblStylePr w:type="band1Vert">
      <w:rPr>
        <w:rFonts w:ascii="Arial" w:hAnsi="Arial"/>
        <w:color w:val="404040"/>
        <w:sz w:val="22"/>
      </w:rPr>
      <w:tcPr>
        <w:shd w:val="clear" w:color="efd2d2" w:themeColor="accent2" w:themeTint="40" w:fill="efd2d2" w:themeFill="accent2" w:themeFillTint="40"/>
      </w:tcPr>
    </w:tblStylePr>
    <w:tblStylePr w:type="firstCol">
      <w:rPr>
        <w:b/>
        <w:color w:val="404040"/>
      </w:rPr>
    </w:tblStylePr>
    <w:tblStylePr w:type="firstRow">
      <w:rPr>
        <w:rFonts w:ascii="Arial" w:hAnsi="Arial"/>
        <w:b/>
        <w:color w:val="ffffff"/>
        <w:sz w:val="22"/>
      </w:rPr>
      <w:tcPr>
        <w:shd w:val="clear" w:color="c0504d" w:themeColor="accent2" w:fill="c0504d" w:themeFill="accent2"/>
      </w:tcPr>
    </w:tblStylePr>
    <w:tblStylePr w:type="lastCol">
      <w:rPr>
        <w:b/>
        <w:color w:val="404040"/>
      </w:rPr>
    </w:tblStylePr>
    <w:tblStylePr w:type="lastRow">
      <w:rPr>
        <w:b/>
        <w:color w:val="404040"/>
      </w:rPr>
    </w:tblStylePr>
  </w:style>
  <w:style w:type="table" w:styleId="848" w:customStyle="1">
    <w:name w:val="List Table 4 - Accent 3"/>
    <w:basedOn w:val="740"/>
    <w:uiPriority w:val="99"/>
    <w:tblPr>
      <w:tblStyleRowBandSize w:val="1"/>
      <w:tblStyleColBandSize w:val="1"/>
      <w:tblInd w:w="0" w:type="dxa"/>
      <w:tblBorders>
        <w:top w:val="single" w:color="C6D8A1" w:themeColor="accent3" w:themeTint="90" w:sz="4" w:space="0"/>
        <w:left w:val="single" w:color="C6D8A1" w:themeColor="accent3" w:themeTint="90" w:sz="4" w:space="0"/>
        <w:bottom w:val="single" w:color="C6D8A1" w:themeColor="accent3" w:themeTint="90" w:sz="4" w:space="0"/>
        <w:right w:val="single" w:color="C6D8A1" w:themeColor="accent3" w:themeTint="90" w:sz="4" w:space="0"/>
        <w:insideH w:val="single" w:color="C6D8A1" w:themeColor="accent3" w:themeTint="90" w:sz="4" w:space="0"/>
      </w:tblBorders>
      <w:tblCellMar>
        <w:left w:w="108" w:type="dxa"/>
        <w:top w:w="0" w:type="dxa"/>
        <w:right w:w="108" w:type="dxa"/>
        <w:bottom w:w="0" w:type="dxa"/>
      </w:tblCellMar>
    </w:tblPr>
    <w:tblStylePr w:type="band1Horz">
      <w:rPr>
        <w:rFonts w:ascii="Arial" w:hAnsi="Arial"/>
        <w:color w:val="404040"/>
        <w:sz w:val="22"/>
      </w:rPr>
      <w:tcPr>
        <w:shd w:val="clear" w:color="e5eed5" w:themeColor="accent3" w:themeTint="40" w:fill="e5eed5" w:themeFill="accent3" w:themeFillTint="40"/>
      </w:tcPr>
    </w:tblStylePr>
    <w:tblStylePr w:type="band1Vert">
      <w:rPr>
        <w:rFonts w:ascii="Arial" w:hAnsi="Arial"/>
        <w:color w:val="404040"/>
        <w:sz w:val="22"/>
      </w:rPr>
      <w:tcPr>
        <w:shd w:val="clear" w:color="e5eed5" w:themeColor="accent3" w:themeTint="40" w:fill="e5eed5" w:themeFill="accent3" w:themeFillTint="40"/>
      </w:tcPr>
    </w:tblStylePr>
    <w:tblStylePr w:type="firstCol">
      <w:rPr>
        <w:b/>
        <w:color w:val="404040"/>
      </w:rPr>
    </w:tblStylePr>
    <w:tblStylePr w:type="firstRow">
      <w:rPr>
        <w:rFonts w:ascii="Arial" w:hAnsi="Arial"/>
        <w:b/>
        <w:color w:val="ffffff"/>
        <w:sz w:val="22"/>
      </w:rPr>
      <w:tcPr>
        <w:shd w:val="clear" w:color="9bbb59" w:themeColor="accent3" w:fill="9bbb59" w:themeFill="accent3"/>
      </w:tcPr>
    </w:tblStylePr>
    <w:tblStylePr w:type="lastCol">
      <w:rPr>
        <w:b/>
        <w:color w:val="404040"/>
      </w:rPr>
    </w:tblStylePr>
    <w:tblStylePr w:type="lastRow">
      <w:rPr>
        <w:b/>
        <w:color w:val="404040"/>
      </w:rPr>
    </w:tblStylePr>
  </w:style>
  <w:style w:type="table" w:styleId="849" w:customStyle="1">
    <w:name w:val="List Table 4 - Accent 4"/>
    <w:basedOn w:val="740"/>
    <w:uiPriority w:val="99"/>
    <w:tblPr>
      <w:tblStyleRowBandSize w:val="1"/>
      <w:tblStyleColBandSize w:val="1"/>
      <w:tblInd w:w="0" w:type="dxa"/>
      <w:tblBorders>
        <w:top w:val="single" w:color="B7A7CA" w:themeColor="accent4" w:themeTint="90" w:sz="4" w:space="0"/>
        <w:left w:val="single" w:color="B7A7CA" w:themeColor="accent4" w:themeTint="90" w:sz="4" w:space="0"/>
        <w:bottom w:val="single" w:color="B7A7CA" w:themeColor="accent4" w:themeTint="90" w:sz="4" w:space="0"/>
        <w:right w:val="single" w:color="B7A7CA" w:themeColor="accent4" w:themeTint="90" w:sz="4" w:space="0"/>
        <w:insideH w:val="single" w:color="B7A7CA" w:themeColor="accent4" w:themeTint="90" w:sz="4" w:space="0"/>
      </w:tblBorders>
      <w:tblCellMar>
        <w:left w:w="108" w:type="dxa"/>
        <w:top w:w="0" w:type="dxa"/>
        <w:right w:w="108" w:type="dxa"/>
        <w:bottom w:w="0" w:type="dxa"/>
      </w:tblCellMar>
    </w:tblPr>
    <w:tblStylePr w:type="band1Horz">
      <w:rPr>
        <w:rFonts w:ascii="Arial" w:hAnsi="Arial"/>
        <w:color w:val="404040"/>
        <w:sz w:val="22"/>
      </w:rPr>
      <w:tcPr>
        <w:shd w:val="clear" w:color="dfd8e7" w:themeColor="accent4" w:themeTint="40" w:fill="dfd8e7" w:themeFill="accent4" w:themeFillTint="40"/>
      </w:tcPr>
    </w:tblStylePr>
    <w:tblStylePr w:type="band1Vert">
      <w:rPr>
        <w:rFonts w:ascii="Arial" w:hAnsi="Arial"/>
        <w:color w:val="404040"/>
        <w:sz w:val="22"/>
      </w:rPr>
      <w:tcPr>
        <w:shd w:val="clear" w:color="dfd8e7"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8064a2" w:themeColor="accent4" w:fill="8064a2" w:themeFill="accent4"/>
      </w:tcPr>
    </w:tblStylePr>
    <w:tblStylePr w:type="lastCol">
      <w:rPr>
        <w:b/>
        <w:color w:val="404040"/>
      </w:rPr>
    </w:tblStylePr>
    <w:tblStylePr w:type="lastRow">
      <w:rPr>
        <w:b/>
        <w:color w:val="404040"/>
      </w:rPr>
    </w:tblStylePr>
  </w:style>
  <w:style w:type="table" w:styleId="850" w:customStyle="1">
    <w:name w:val="List Table 4 - Accent 5"/>
    <w:basedOn w:val="740"/>
    <w:uiPriority w:val="99"/>
    <w:tblPr>
      <w:tblStyleRowBandSize w:val="1"/>
      <w:tblStyleColBandSize w:val="1"/>
      <w:tblInd w:w="0" w:type="dxa"/>
      <w:tblBorders>
        <w:top w:val="single" w:color="99D0DE" w:themeColor="accent5" w:themeTint="90" w:sz="4" w:space="0"/>
        <w:left w:val="single" w:color="99D0DE" w:themeColor="accent5" w:themeTint="90" w:sz="4" w:space="0"/>
        <w:bottom w:val="single" w:color="99D0DE" w:themeColor="accent5" w:themeTint="90" w:sz="4" w:space="0"/>
        <w:right w:val="single" w:color="99D0DE" w:themeColor="accent5" w:themeTint="90" w:sz="4" w:space="0"/>
        <w:insideH w:val="single" w:color="99D0DE" w:themeColor="accent5" w:themeTint="90" w:sz="4" w:space="0"/>
      </w:tblBorders>
      <w:tblCellMar>
        <w:left w:w="108" w:type="dxa"/>
        <w:top w:w="0" w:type="dxa"/>
        <w:right w:w="108" w:type="dxa"/>
        <w:bottom w:w="0" w:type="dxa"/>
      </w:tblCellMar>
    </w:tblPr>
    <w:tblStylePr w:type="band1Horz">
      <w:rPr>
        <w:rFonts w:ascii="Arial" w:hAnsi="Arial"/>
        <w:color w:val="404040"/>
        <w:sz w:val="22"/>
      </w:rPr>
      <w:tcPr>
        <w:shd w:val="clear" w:color="d1eaf0" w:themeColor="accent5" w:themeTint="40" w:fill="d1eaf0" w:themeFill="accent5" w:themeFillTint="40"/>
      </w:tcPr>
    </w:tblStylePr>
    <w:tblStylePr w:type="band1Vert">
      <w:rPr>
        <w:rFonts w:ascii="Arial" w:hAnsi="Arial"/>
        <w:color w:val="404040"/>
        <w:sz w:val="22"/>
      </w:rPr>
      <w:tcPr>
        <w:shd w:val="clear" w:color="d1eaf0"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4bacc6" w:themeColor="accent5" w:fill="4bacc6" w:themeFill="accent5"/>
      </w:tcPr>
    </w:tblStylePr>
    <w:tblStylePr w:type="lastCol">
      <w:rPr>
        <w:b/>
        <w:color w:val="404040"/>
      </w:rPr>
    </w:tblStylePr>
    <w:tblStylePr w:type="lastRow">
      <w:rPr>
        <w:b/>
        <w:color w:val="404040"/>
      </w:rPr>
    </w:tblStylePr>
  </w:style>
  <w:style w:type="table" w:styleId="851" w:customStyle="1">
    <w:name w:val="List Table 4 - Accent 6"/>
    <w:basedOn w:val="740"/>
    <w:uiPriority w:val="99"/>
    <w:tblPr>
      <w:tblStyleRowBandSize w:val="1"/>
      <w:tblStyleColBandSize w:val="1"/>
      <w:tblInd w:w="0" w:type="dxa"/>
      <w:tblBorders>
        <w:top w:val="single" w:color="FAC396" w:themeColor="accent6" w:themeTint="90" w:sz="4" w:space="0"/>
        <w:left w:val="single" w:color="FAC396" w:themeColor="accent6" w:themeTint="90" w:sz="4" w:space="0"/>
        <w:bottom w:val="single" w:color="FAC396" w:themeColor="accent6" w:themeTint="90" w:sz="4" w:space="0"/>
        <w:right w:val="single" w:color="FAC396" w:themeColor="accent6" w:themeTint="90" w:sz="4" w:space="0"/>
        <w:insideH w:val="single" w:color="FAC396" w:themeColor="accent6" w:themeTint="90" w:sz="4" w:space="0"/>
      </w:tblBorders>
      <w:tblCellMar>
        <w:left w:w="108" w:type="dxa"/>
        <w:top w:w="0" w:type="dxa"/>
        <w:right w:w="108" w:type="dxa"/>
        <w:bottom w:w="0" w:type="dxa"/>
      </w:tblCellMar>
    </w:tblPr>
    <w:tblStylePr w:type="band1Horz">
      <w:rPr>
        <w:rFonts w:ascii="Arial" w:hAnsi="Arial"/>
        <w:color w:val="404040"/>
        <w:sz w:val="22"/>
      </w:rPr>
      <w:tcPr>
        <w:shd w:val="clear" w:color="fde4d0" w:themeColor="accent6" w:themeTint="40" w:fill="fde4d0" w:themeFill="accent6" w:themeFillTint="40"/>
      </w:tcPr>
    </w:tblStylePr>
    <w:tblStylePr w:type="band1Vert">
      <w:rPr>
        <w:rFonts w:ascii="Arial" w:hAnsi="Arial"/>
        <w:color w:val="404040"/>
        <w:sz w:val="22"/>
      </w:rPr>
      <w:tcPr>
        <w:shd w:val="clear" w:color="fde4d0" w:themeColor="accent6" w:themeTint="40" w:fill="fde4d0" w:themeFill="accent6" w:themeFillTint="40"/>
      </w:tcPr>
    </w:tblStylePr>
    <w:tblStylePr w:type="firstCol">
      <w:rPr>
        <w:b/>
        <w:color w:val="404040"/>
      </w:rPr>
    </w:tblStylePr>
    <w:tblStylePr w:type="firstRow">
      <w:rPr>
        <w:rFonts w:ascii="Arial" w:hAnsi="Arial"/>
        <w:b/>
        <w:color w:val="ffffff"/>
        <w:sz w:val="22"/>
      </w:rPr>
      <w:tcPr>
        <w:shd w:val="clear" w:color="f79646" w:themeColor="accent6" w:fill="f79646" w:themeFill="accent6"/>
      </w:tcPr>
    </w:tblStylePr>
    <w:tblStylePr w:type="lastCol">
      <w:rPr>
        <w:b/>
        <w:color w:val="404040"/>
      </w:rPr>
    </w:tblStylePr>
    <w:tblStylePr w:type="lastRow">
      <w:rPr>
        <w:b/>
        <w:color w:val="404040"/>
      </w:rPr>
    </w:tblStylePr>
  </w:style>
  <w:style w:type="table" w:styleId="852" w:customStyle="1">
    <w:name w:val="List Table 5 Dark"/>
    <w:basedOn w:val="740"/>
    <w:uiPriority w:val="99"/>
    <w:tblPr>
      <w:tblStyleRowBandSize w:val="1"/>
      <w:tblStyleColBandSize w:val="1"/>
      <w:tblInd w:w="0" w:type="dxa"/>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CellMar>
        <w:left w:w="108" w:type="dxa"/>
        <w:top w:w="0" w:type="dxa"/>
        <w:right w:w="108" w:type="dxa"/>
        <w:bottom w:w="0" w:type="dxa"/>
      </w:tblCellMar>
    </w:tblPr>
    <w:tblStylePr w:type="band1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tblStylePr>
  </w:style>
  <w:style w:type="table" w:styleId="853" w:customStyle="1">
    <w:name w:val="List Table 5 Dark - Accent 1"/>
    <w:basedOn w:val="740"/>
    <w:uiPriority w:val="99"/>
    <w:tblPr>
      <w:tblStyleRowBandSize w:val="1"/>
      <w:tblStyleColBandSize w:val="1"/>
      <w:tblInd w:w="0" w:type="dxa"/>
      <w:tblBorders>
        <w:top w:val="single" w:color="4F81BD" w:themeColor="accent1" w:sz="32" w:space="0"/>
        <w:left w:val="single" w:color="4F81BD" w:themeColor="accent1" w:sz="32" w:space="0"/>
        <w:bottom w:val="single" w:color="4F81BD" w:themeColor="accent1" w:sz="32" w:space="0"/>
        <w:right w:val="single" w:color="4F81BD" w:themeColor="accent1" w:sz="32" w:space="0"/>
      </w:tblBorders>
      <w:shd w:val="clear" w:color="4f81bd" w:themeColor="accent1" w:fill="4f81bd" w:themeFill="accent1"/>
      <w:tblCellMar>
        <w:left w:w="108" w:type="dxa"/>
        <w:top w:w="0" w:type="dxa"/>
        <w:right w:w="108" w:type="dxa"/>
        <w:bottom w:w="0" w:type="dxa"/>
      </w:tblCellMar>
    </w:tblPr>
    <w:tblStylePr w:type="band1Horz">
      <w:tcPr>
        <w:shd w:val="clear" w:color="4f81bd" w:themeColor="accent1" w:fill="4f81bd" w:themeFill="accent1"/>
        <w:tcBorders>
          <w:top w:val="single" w:color="FFFFFF" w:themeColor="light1" w:sz="4" w:space="0"/>
          <w:bottom w:val="single" w:color="FFFFFF" w:themeColor="light1" w:sz="4" w:space="0"/>
        </w:tcBorders>
      </w:tcPr>
    </w:tblStylePr>
    <w:tblStylePr w:type="band1Vert">
      <w:tcPr>
        <w:shd w:val="clear" w:color="4f81bd" w:themeColor="accent1" w:fill="4f81bd" w:themeFill="accent1"/>
        <w:tcBorders>
          <w:left w:val="single" w:color="FFFFFF" w:themeColor="light1" w:sz="4" w:space="0"/>
          <w:right w:val="single" w:color="FFFFFF" w:themeColor="light1" w:sz="4" w:space="0"/>
        </w:tcBorders>
      </w:tcPr>
    </w:tblStylePr>
    <w:tblStylePr w:type="band2Horz">
      <w:tcPr>
        <w:shd w:val="clear" w:color="4f81bd" w:themeColor="accent1" w:fill="4f81bd" w:themeFill="accent1"/>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4F81BD" w:themeColor="accent1" w:sz="32" w:space="0"/>
          <w:right w:val="single" w:color="FFFFFF" w:themeColor="light1" w:sz="4" w:space="0"/>
        </w:tcBorders>
      </w:tcPr>
    </w:tblStylePr>
    <w:tblStylePr w:type="firstRow">
      <w:rPr>
        <w:rFonts w:ascii="Arial" w:hAnsi="Arial"/>
        <w:b/>
        <w:color w:val="ffffff" w:themeColor="light1"/>
        <w:sz w:val="22"/>
      </w:rPr>
      <w:tcPr>
        <w:shd w:val="clear" w:color="4f81bd" w:themeColor="accent1" w:fill="4f81bd" w:themeFill="accent1"/>
        <w:tcBorders>
          <w:top w:val="single" w:color="4F81BD" w:themeColor="accent1" w:sz="32" w:space="0"/>
          <w:bottom w:val="single" w:color="FFFFFF" w:themeColor="light1" w:sz="12" w:space="0"/>
        </w:tcBorders>
      </w:tcPr>
    </w:tblStylePr>
    <w:tblStylePr w:type="lastCol">
      <w:tcPr>
        <w:tcBorders>
          <w:left w:val="single" w:color="FFFFFF" w:themeColor="light1" w:sz="4" w:space="0"/>
          <w:right w:val="single" w:color="4F81BD" w:themeColor="accent1" w:sz="32" w:space="0"/>
        </w:tcBorders>
      </w:tcPr>
    </w:tblStylePr>
    <w:tblStylePr w:type="lastRow">
      <w:rPr>
        <w:rFonts w:ascii="Arial" w:hAnsi="Arial"/>
        <w:b/>
        <w:color w:val="ffffff" w:themeColor="light1"/>
        <w:sz w:val="22"/>
      </w:rPr>
    </w:tblStylePr>
  </w:style>
  <w:style w:type="table" w:styleId="854" w:customStyle="1">
    <w:name w:val="List Table 5 Dark - Accent 2"/>
    <w:basedOn w:val="740"/>
    <w:uiPriority w:val="99"/>
    <w:tblPr>
      <w:tblStyleRowBandSize w:val="1"/>
      <w:tblStyleColBandSize w:val="1"/>
      <w:tblInd w:w="0" w:type="dxa"/>
      <w:tblBorders>
        <w:top w:val="single" w:color="D99695" w:themeColor="accent2" w:themeTint="97" w:sz="32" w:space="0"/>
        <w:left w:val="single" w:color="D99695" w:themeColor="accent2" w:themeTint="97" w:sz="32" w:space="0"/>
        <w:bottom w:val="single" w:color="D99695" w:themeColor="accent2" w:themeTint="97" w:sz="32" w:space="0"/>
        <w:right w:val="single" w:color="D99695" w:themeColor="accent2" w:themeTint="97" w:sz="32" w:space="0"/>
      </w:tblBorders>
      <w:shd w:val="clear" w:color="d99695" w:themeColor="accent2" w:themeTint="97" w:fill="d99695" w:themeFill="accent2" w:themeFillTint="97"/>
      <w:tblCellMar>
        <w:left w:w="108" w:type="dxa"/>
        <w:top w:w="0" w:type="dxa"/>
        <w:right w:w="108" w:type="dxa"/>
        <w:bottom w:w="0" w:type="dxa"/>
      </w:tblCellMar>
    </w:tblPr>
    <w:tblStylePr w:type="band1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1Vert">
      <w:tcPr>
        <w:shd w:val="clear" w:color="d99695" w:themeColor="accent2" w:themeTint="97" w:fill="d99695" w:themeFill="accent2" w:themeFillTint="97"/>
        <w:tcBorders>
          <w:left w:val="single" w:color="FFFFFF" w:themeColor="light1" w:sz="4" w:space="0"/>
          <w:right w:val="single" w:color="FFFFFF" w:themeColor="light1" w:sz="4" w:space="0"/>
        </w:tcBorders>
      </w:tcPr>
    </w:tblStylePr>
    <w:tblStylePr w:type="band2Horz">
      <w:tcPr>
        <w:shd w:val="clear" w:color="d99695" w:themeColor="accent2" w:themeTint="97" w:fill="d99695" w:themeFill="accent2" w:themeFillTint="97"/>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D99695" w:themeColor="accent2" w:themeTint="97" w:sz="32" w:space="0"/>
          <w:right w:val="single" w:color="FFFFFF" w:themeColor="light1" w:sz="4" w:space="0"/>
        </w:tcBorders>
      </w:tcPr>
    </w:tblStylePr>
    <w:tblStylePr w:type="firstRow">
      <w:rPr>
        <w:rFonts w:ascii="Arial" w:hAnsi="Arial"/>
        <w:b/>
        <w:color w:val="ffffff" w:themeColor="light1"/>
        <w:sz w:val="22"/>
      </w:rPr>
      <w:tcPr>
        <w:shd w:val="clear" w:color="d99695" w:themeColor="accent2" w:themeTint="97" w:fill="d99695" w:themeFill="accent2" w:themeFillTint="97"/>
        <w:tcBorders>
          <w:top w:val="single" w:color="D99695" w:themeColor="accent2" w:themeTint="97" w:sz="32" w:space="0"/>
          <w:bottom w:val="single" w:color="FFFFFF" w:themeColor="light1" w:sz="12" w:space="0"/>
        </w:tcBorders>
      </w:tcPr>
    </w:tblStylePr>
    <w:tblStylePr w:type="lastCol">
      <w:tcPr>
        <w:tcBorders>
          <w:left w:val="single" w:color="FFFFFF" w:themeColor="light1" w:sz="4" w:space="0"/>
          <w:right w:val="single" w:color="D99695" w:themeColor="accent2" w:themeTint="97" w:sz="32" w:space="0"/>
        </w:tcBorders>
      </w:tcPr>
    </w:tblStylePr>
    <w:tblStylePr w:type="lastRow">
      <w:rPr>
        <w:rFonts w:ascii="Arial" w:hAnsi="Arial"/>
        <w:b/>
        <w:color w:val="ffffff" w:themeColor="light1"/>
        <w:sz w:val="22"/>
      </w:rPr>
    </w:tblStylePr>
  </w:style>
  <w:style w:type="table" w:styleId="855" w:customStyle="1">
    <w:name w:val="List Table 5 Dark - Accent 3"/>
    <w:basedOn w:val="740"/>
    <w:uiPriority w:val="99"/>
    <w:tblPr>
      <w:tblStyleRowBandSize w:val="1"/>
      <w:tblStyleColBandSize w:val="1"/>
      <w:tblInd w:w="0" w:type="dxa"/>
      <w:tblBorders>
        <w:top w:val="single" w:color="C3D69B" w:themeColor="accent3" w:themeTint="98" w:sz="32" w:space="0"/>
        <w:left w:val="single" w:color="C3D69B" w:themeColor="accent3" w:themeTint="98" w:sz="32" w:space="0"/>
        <w:bottom w:val="single" w:color="C3D69B" w:themeColor="accent3" w:themeTint="98" w:sz="32" w:space="0"/>
        <w:right w:val="single" w:color="C3D69B" w:themeColor="accent3" w:themeTint="98" w:sz="32" w:space="0"/>
      </w:tblBorders>
      <w:shd w:val="clear" w:color="c3d69b" w:themeColor="accent3" w:themeTint="98" w:fill="c3d69b" w:themeFill="accent3" w:themeFillTint="98"/>
      <w:tblCellMar>
        <w:left w:w="108" w:type="dxa"/>
        <w:top w:w="0" w:type="dxa"/>
        <w:right w:w="108" w:type="dxa"/>
        <w:bottom w:w="0" w:type="dxa"/>
      </w:tblCellMar>
    </w:tblPr>
    <w:tblStylePr w:type="band1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1Vert">
      <w:tcPr>
        <w:shd w:val="clear" w:color="c3d69b" w:themeColor="accent3" w:themeTint="98" w:fill="c3d69b" w:themeFill="accent3" w:themeFillTint="98"/>
        <w:tcBorders>
          <w:left w:val="single" w:color="FFFFFF" w:themeColor="light1" w:sz="4" w:space="0"/>
          <w:right w:val="single" w:color="FFFFFF" w:themeColor="light1" w:sz="4" w:space="0"/>
        </w:tcBorders>
      </w:tcPr>
    </w:tblStylePr>
    <w:tblStylePr w:type="band2Horz">
      <w:tcPr>
        <w:shd w:val="clear" w:color="c3d69b" w:themeColor="accent3" w:themeTint="98" w:fill="c3d69b" w:themeFill="accent3"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C3D69B" w:themeColor="accent3" w:themeTint="98" w:sz="32" w:space="0"/>
          <w:right w:val="single" w:color="FFFFFF" w:themeColor="light1" w:sz="4" w:space="0"/>
        </w:tcBorders>
      </w:tcPr>
    </w:tblStylePr>
    <w:tblStylePr w:type="firstRow">
      <w:rPr>
        <w:rFonts w:ascii="Arial" w:hAnsi="Arial"/>
        <w:b/>
        <w:color w:val="ffffff" w:themeColor="light1"/>
        <w:sz w:val="22"/>
      </w:rPr>
      <w:tcPr>
        <w:shd w:val="clear" w:color="c3d69b" w:themeColor="accent3" w:themeTint="98" w:fill="c3d69b" w:themeFill="accent3" w:themeFillTint="98"/>
        <w:tcBorders>
          <w:top w:val="single" w:color="C3D69B" w:themeColor="accent3" w:themeTint="98" w:sz="32" w:space="0"/>
          <w:bottom w:val="single" w:color="FFFFFF" w:themeColor="light1" w:sz="12" w:space="0"/>
        </w:tcBorders>
      </w:tcPr>
    </w:tblStylePr>
    <w:tblStylePr w:type="lastCol">
      <w:tcPr>
        <w:tcBorders>
          <w:left w:val="single" w:color="FFFFFF" w:themeColor="light1" w:sz="4" w:space="0"/>
          <w:right w:val="single" w:color="C3D69B" w:themeColor="accent3" w:themeTint="98" w:sz="32" w:space="0"/>
        </w:tcBorders>
      </w:tcPr>
    </w:tblStylePr>
    <w:tblStylePr w:type="lastRow">
      <w:rPr>
        <w:rFonts w:ascii="Arial" w:hAnsi="Arial"/>
        <w:b/>
        <w:color w:val="ffffff" w:themeColor="light1"/>
        <w:sz w:val="22"/>
      </w:rPr>
    </w:tblStylePr>
  </w:style>
  <w:style w:type="table" w:styleId="856" w:customStyle="1">
    <w:name w:val="List Table 5 Dark - Accent 4"/>
    <w:basedOn w:val="740"/>
    <w:uiPriority w:val="99"/>
    <w:tblPr>
      <w:tblStyleRowBandSize w:val="1"/>
      <w:tblStyleColBandSize w:val="1"/>
      <w:tblInd w:w="0" w:type="dxa"/>
      <w:tblBorders>
        <w:top w:val="single" w:color="B2A1C6" w:themeColor="accent4" w:themeTint="9A" w:sz="32" w:space="0"/>
        <w:left w:val="single" w:color="B2A1C6" w:themeColor="accent4" w:themeTint="9A" w:sz="32" w:space="0"/>
        <w:bottom w:val="single" w:color="B2A1C6" w:themeColor="accent4" w:themeTint="9A" w:sz="32" w:space="0"/>
        <w:right w:val="single" w:color="B2A1C6" w:themeColor="accent4" w:themeTint="9A" w:sz="32" w:space="0"/>
      </w:tblBorders>
      <w:shd w:val="clear" w:color="b2a1c6" w:themeColor="accent4" w:themeTint="9A" w:fill="b2a1c6" w:themeFill="accent4" w:themeFillTint="9A"/>
      <w:tblCellMar>
        <w:left w:w="108" w:type="dxa"/>
        <w:top w:w="0" w:type="dxa"/>
        <w:right w:w="108" w:type="dxa"/>
        <w:bottom w:w="0" w:type="dxa"/>
      </w:tblCellMar>
    </w:tblPr>
    <w:tblStylePr w:type="band1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1Vert">
      <w:tcPr>
        <w:shd w:val="clear" w:color="b2a1c6" w:themeColor="accent4" w:themeTint="9A" w:fill="b2a1c6" w:themeFill="accent4" w:themeFillTint="9A"/>
        <w:tcBorders>
          <w:left w:val="single" w:color="FFFFFF" w:themeColor="light1" w:sz="4" w:space="0"/>
          <w:right w:val="single" w:color="FFFFFF" w:themeColor="light1" w:sz="4" w:space="0"/>
        </w:tcBorders>
      </w:tcPr>
    </w:tblStylePr>
    <w:tblStylePr w:type="band2Horz">
      <w:tcPr>
        <w:shd w:val="clear" w:color="b2a1c6" w:themeColor="accent4" w:themeTint="9A" w:fill="b2a1c6" w:themeFill="accent4"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B2A1C6" w:themeColor="accent4" w:themeTint="9A" w:sz="32" w:space="0"/>
          <w:right w:val="single" w:color="FFFFFF" w:themeColor="light1" w:sz="4" w:space="0"/>
        </w:tcBorders>
      </w:tcPr>
    </w:tblStylePr>
    <w:tblStylePr w:type="firstRow">
      <w:rPr>
        <w:rFonts w:ascii="Arial" w:hAnsi="Arial"/>
        <w:b/>
        <w:color w:val="ffffff" w:themeColor="light1"/>
        <w:sz w:val="22"/>
      </w:rPr>
      <w:tcPr>
        <w:shd w:val="clear" w:color="b2a1c6" w:themeColor="accent4" w:themeTint="9A" w:fill="b2a1c6" w:themeFill="accent4" w:themeFillTint="9A"/>
        <w:tcBorders>
          <w:top w:val="single" w:color="B2A1C6" w:themeColor="accent4" w:themeTint="9A" w:sz="32" w:space="0"/>
          <w:bottom w:val="single" w:color="FFFFFF" w:themeColor="light1" w:sz="12" w:space="0"/>
        </w:tcBorders>
      </w:tcPr>
    </w:tblStylePr>
    <w:tblStylePr w:type="lastCol">
      <w:tcPr>
        <w:tcBorders>
          <w:left w:val="single" w:color="FFFFFF" w:themeColor="light1" w:sz="4" w:space="0"/>
          <w:right w:val="single" w:color="B2A1C6" w:themeColor="accent4" w:themeTint="9A" w:sz="32" w:space="0"/>
        </w:tcBorders>
      </w:tcPr>
    </w:tblStylePr>
    <w:tblStylePr w:type="lastRow">
      <w:rPr>
        <w:rFonts w:ascii="Arial" w:hAnsi="Arial"/>
        <w:b/>
        <w:color w:val="ffffff" w:themeColor="light1"/>
        <w:sz w:val="22"/>
      </w:rPr>
    </w:tblStylePr>
  </w:style>
  <w:style w:type="table" w:styleId="857" w:customStyle="1">
    <w:name w:val="List Table 5 Dark - Accent 5"/>
    <w:basedOn w:val="740"/>
    <w:uiPriority w:val="99"/>
    <w:tblPr>
      <w:tblStyleRowBandSize w:val="1"/>
      <w:tblStyleColBandSize w:val="1"/>
      <w:tblInd w:w="0" w:type="dxa"/>
      <w:tblBorders>
        <w:top w:val="single" w:color="92CCDC" w:themeColor="accent5" w:themeTint="9A" w:sz="32" w:space="0"/>
        <w:left w:val="single" w:color="92CCDC" w:themeColor="accent5" w:themeTint="9A" w:sz="32" w:space="0"/>
        <w:bottom w:val="single" w:color="92CCDC" w:themeColor="accent5" w:themeTint="9A" w:sz="32" w:space="0"/>
        <w:right w:val="single" w:color="92CCDC" w:themeColor="accent5" w:themeTint="9A" w:sz="32" w:space="0"/>
      </w:tblBorders>
      <w:shd w:val="clear" w:color="92ccdc" w:themeColor="accent5" w:themeTint="9A" w:fill="92ccdc" w:themeFill="accent5" w:themeFillTint="9A"/>
      <w:tblCellMar>
        <w:left w:w="108" w:type="dxa"/>
        <w:top w:w="0" w:type="dxa"/>
        <w:right w:w="108" w:type="dxa"/>
        <w:bottom w:w="0" w:type="dxa"/>
      </w:tblCellMar>
    </w:tblPr>
    <w:tblStylePr w:type="band1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1Vert">
      <w:tcPr>
        <w:shd w:val="clear" w:color="92ccdc" w:themeColor="accent5" w:themeTint="9A" w:fill="92ccdc" w:themeFill="accent5" w:themeFillTint="9A"/>
        <w:tcBorders>
          <w:left w:val="single" w:color="FFFFFF" w:themeColor="light1" w:sz="4" w:space="0"/>
          <w:right w:val="single" w:color="FFFFFF" w:themeColor="light1" w:sz="4" w:space="0"/>
        </w:tcBorders>
      </w:tcPr>
    </w:tblStylePr>
    <w:tblStylePr w:type="band2Horz">
      <w:tcPr>
        <w:shd w:val="clear" w:color="92ccdc" w:themeColor="accent5" w:themeTint="9A" w:fill="92ccdc" w:themeFill="accent5" w:themeFillTint="9A"/>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92CCDC" w:themeColor="accent5" w:themeTint="9A" w:sz="32" w:space="0"/>
          <w:right w:val="single" w:color="FFFFFF" w:themeColor="light1" w:sz="4" w:space="0"/>
        </w:tcBorders>
      </w:tcPr>
    </w:tblStylePr>
    <w:tblStylePr w:type="firstRow">
      <w:rPr>
        <w:rFonts w:ascii="Arial" w:hAnsi="Arial"/>
        <w:b/>
        <w:color w:val="ffffff" w:themeColor="light1"/>
        <w:sz w:val="22"/>
      </w:rPr>
      <w:tcPr>
        <w:shd w:val="clear" w:color="92ccdc" w:themeColor="accent5" w:themeTint="9A" w:fill="92ccdc" w:themeFill="accent5" w:themeFillTint="9A"/>
        <w:tcBorders>
          <w:top w:val="single" w:color="92CCDC" w:themeColor="accent5" w:themeTint="9A" w:sz="32" w:space="0"/>
          <w:bottom w:val="single" w:color="FFFFFF" w:themeColor="light1" w:sz="12" w:space="0"/>
        </w:tcBorders>
      </w:tcPr>
    </w:tblStylePr>
    <w:tblStylePr w:type="lastCol">
      <w:tcPr>
        <w:tcBorders>
          <w:left w:val="single" w:color="FFFFFF" w:themeColor="light1" w:sz="4" w:space="0"/>
          <w:right w:val="single" w:color="92CCDC" w:themeColor="accent5" w:themeTint="9A" w:sz="32" w:space="0"/>
        </w:tcBorders>
      </w:tcPr>
    </w:tblStylePr>
    <w:tblStylePr w:type="lastRow">
      <w:rPr>
        <w:rFonts w:ascii="Arial" w:hAnsi="Arial"/>
        <w:b/>
        <w:color w:val="ffffff" w:themeColor="light1"/>
        <w:sz w:val="22"/>
      </w:rPr>
    </w:tblStylePr>
  </w:style>
  <w:style w:type="table" w:styleId="858" w:customStyle="1">
    <w:name w:val="List Table 5 Dark - Accent 6"/>
    <w:basedOn w:val="740"/>
    <w:uiPriority w:val="99"/>
    <w:tblPr>
      <w:tblStyleRowBandSize w:val="1"/>
      <w:tblStyleColBandSize w:val="1"/>
      <w:tblInd w:w="0" w:type="dxa"/>
      <w:tblBorders>
        <w:top w:val="single" w:color="FAC090" w:themeColor="accent6" w:themeTint="98" w:sz="32" w:space="0"/>
        <w:left w:val="single" w:color="FAC090" w:themeColor="accent6" w:themeTint="98" w:sz="32" w:space="0"/>
        <w:bottom w:val="single" w:color="FAC090" w:themeColor="accent6" w:themeTint="98" w:sz="32" w:space="0"/>
        <w:right w:val="single" w:color="FAC090" w:themeColor="accent6" w:themeTint="98" w:sz="32" w:space="0"/>
      </w:tblBorders>
      <w:shd w:val="clear" w:color="fac090" w:themeColor="accent6" w:themeTint="98" w:fill="fac090" w:themeFill="accent6" w:themeFillTint="98"/>
      <w:tblCellMar>
        <w:left w:w="108" w:type="dxa"/>
        <w:top w:w="0" w:type="dxa"/>
        <w:right w:w="108" w:type="dxa"/>
        <w:bottom w:w="0" w:type="dxa"/>
      </w:tblCellMar>
    </w:tblPr>
    <w:tblStylePr w:type="band1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1Vert">
      <w:tcPr>
        <w:shd w:val="clear" w:color="fac090" w:themeColor="accent6" w:themeTint="98" w:fill="fac090" w:themeFill="accent6" w:themeFillTint="98"/>
        <w:tcBorders>
          <w:left w:val="single" w:color="FFFFFF" w:themeColor="light1" w:sz="4" w:space="0"/>
          <w:right w:val="single" w:color="FFFFFF" w:themeColor="light1" w:sz="4" w:space="0"/>
        </w:tcBorders>
      </w:tcPr>
    </w:tblStylePr>
    <w:tblStylePr w:type="band2Horz">
      <w:tcPr>
        <w:shd w:val="clear" w:color="fac090" w:themeColor="accent6" w:themeTint="98" w:fill="fac090" w:themeFill="accent6" w:themeFillTint="98"/>
        <w:tcBorders>
          <w:top w:val="single" w:color="FFFFFF" w:themeColor="light1" w:sz="4" w:space="0"/>
          <w:bottom w:val="single" w:color="FFFFFF" w:themeColor="light1" w:sz="4" w:space="0"/>
        </w:tcBorders>
      </w:tcPr>
    </w:tblStylePr>
    <w:tblStylePr w:type="band2Vert">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tcPr>
        <w:tcBorders>
          <w:left w:val="single" w:color="FAC090" w:themeColor="accent6" w:themeTint="98" w:sz="32" w:space="0"/>
          <w:right w:val="single" w:color="FFFFFF" w:themeColor="light1" w:sz="4" w:space="0"/>
        </w:tcBorders>
      </w:tcPr>
    </w:tblStylePr>
    <w:tblStylePr w:type="firstRow">
      <w:rPr>
        <w:rFonts w:ascii="Arial" w:hAnsi="Arial"/>
        <w:b/>
        <w:color w:val="ffffff" w:themeColor="light1"/>
        <w:sz w:val="22"/>
      </w:rPr>
      <w:tcPr>
        <w:shd w:val="clear" w:color="fac090" w:themeColor="accent6" w:themeTint="98" w:fill="fac090" w:themeFill="accent6" w:themeFillTint="98"/>
        <w:tcBorders>
          <w:top w:val="single" w:color="FAC090" w:themeColor="accent6" w:themeTint="98" w:sz="32" w:space="0"/>
          <w:bottom w:val="single" w:color="FFFFFF" w:themeColor="light1" w:sz="12" w:space="0"/>
        </w:tcBorders>
      </w:tcPr>
    </w:tblStylePr>
    <w:tblStylePr w:type="lastCol">
      <w:tcPr>
        <w:tcBorders>
          <w:left w:val="single" w:color="FFFFFF" w:themeColor="light1" w:sz="4" w:space="0"/>
          <w:right w:val="single" w:color="FAC090" w:themeColor="accent6" w:themeTint="98" w:sz="32" w:space="0"/>
        </w:tcBorders>
      </w:tcPr>
    </w:tblStylePr>
    <w:tblStylePr w:type="lastRow">
      <w:rPr>
        <w:rFonts w:ascii="Arial" w:hAnsi="Arial"/>
        <w:b/>
        <w:color w:val="ffffff" w:themeColor="light1"/>
        <w:sz w:val="22"/>
      </w:rPr>
    </w:tblStylePr>
  </w:style>
  <w:style w:type="table" w:styleId="859" w:customStyle="1">
    <w:name w:val="List Table 6 Colorful"/>
    <w:basedOn w:val="740"/>
    <w:uiPriority w:val="99"/>
    <w:tblPr>
      <w:tblStyleRowBandSize w:val="1"/>
      <w:tblStyleColBandSize w:val="1"/>
      <w:tblInd w:w="0" w:type="dxa"/>
      <w:tblBorders>
        <w:top w:val="single" w:color="7F7F7F" w:themeColor="text1" w:themeTint="80" w:sz="4" w:space="0"/>
        <w:bottom w:val="single" w:color="7F7F7F" w:themeColor="text1" w:themeTint="80" w:sz="4" w:space="0"/>
      </w:tblBorders>
      <w:tblCellMar>
        <w:left w:w="108" w:type="dxa"/>
        <w:top w:w="0" w:type="dxa"/>
        <w:right w:w="108" w:type="dxa"/>
        <w:bottom w:w="0" w:type="dxa"/>
      </w:tblCellMar>
    </w:tblPr>
    <w:tblStylePr w:type="band1Horz">
      <w:rPr>
        <w:rFonts w:ascii="Arial" w:hAnsi="Arial"/>
        <w:color w:val="000000" w:themeColor="text1"/>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000000" w:themeColor="text1"/>
        <w:sz w:val="22"/>
      </w:rPr>
    </w:tblStylePr>
    <w:tblStylePr w:type="firstCol">
      <w:rPr>
        <w:b/>
        <w:color w:val="000000" w:themeColor="text1"/>
      </w:rPr>
    </w:tblStylePr>
    <w:tblStylePr w:type="firstRow">
      <w:rPr>
        <w:b/>
        <w:color w:val="000000" w:themeColor="text1"/>
      </w:rPr>
      <w:tcPr>
        <w:tcBorders>
          <w:bottom w:val="single" w:color="7F7F7F" w:themeColor="text1" w:themeTint="80" w:sz="4" w:space="0"/>
        </w:tcBorders>
      </w:tcPr>
    </w:tblStylePr>
    <w:tblStylePr w:type="lastCol">
      <w:rPr>
        <w:b/>
        <w:color w:val="000000" w:themeColor="text1"/>
      </w:rPr>
    </w:tblStylePr>
    <w:tblStylePr w:type="lastRow">
      <w:rPr>
        <w:b/>
        <w:color w:val="000000" w:themeColor="text1"/>
      </w:rPr>
      <w:tcPr>
        <w:tcBorders>
          <w:top w:val="single" w:color="7F7F7F" w:themeColor="text1" w:themeTint="80" w:sz="4" w:space="0"/>
        </w:tcBorders>
      </w:tcPr>
    </w:tblStylePr>
  </w:style>
  <w:style w:type="table" w:styleId="860" w:customStyle="1">
    <w:name w:val="List Table 6 Colorful - Accent 1"/>
    <w:basedOn w:val="740"/>
    <w:uiPriority w:val="99"/>
    <w:tblPr>
      <w:tblStyleRowBandSize w:val="1"/>
      <w:tblStyleColBandSize w:val="1"/>
      <w:tblInd w:w="0" w:type="dxa"/>
      <w:tblBorders>
        <w:top w:val="single" w:color="4F81BD" w:themeColor="accent1" w:sz="4" w:space="0"/>
        <w:bottom w:val="single" w:color="4F81BD" w:themeColor="accent1" w:sz="4" w:space="0"/>
      </w:tblBorders>
      <w:tblCellMar>
        <w:left w:w="108" w:type="dxa"/>
        <w:top w:w="0" w:type="dxa"/>
        <w:right w:w="108"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b/>
        <w:color w:val="2a4a71" w:themeColor="accent1" w:themeShade="95"/>
      </w:rPr>
    </w:tblStylePr>
    <w:tblStylePr w:type="firstRow">
      <w:rPr>
        <w:b/>
        <w:color w:val="2a4a71" w:themeColor="accent1" w:themeShade="95"/>
      </w:rPr>
      <w:tcPr>
        <w:tcBorders>
          <w:bottom w:val="single" w:color="4F81BD" w:themeColor="accent1" w:sz="4" w:space="0"/>
        </w:tcBorders>
      </w:tcPr>
    </w:tblStylePr>
    <w:tblStylePr w:type="lastCol">
      <w:rPr>
        <w:b/>
        <w:color w:val="2a4a71" w:themeColor="accent1" w:themeShade="95"/>
      </w:rPr>
    </w:tblStylePr>
    <w:tblStylePr w:type="lastRow">
      <w:rPr>
        <w:b/>
        <w:color w:val="2a4a71" w:themeColor="accent1" w:themeShade="95"/>
      </w:rPr>
      <w:tcPr>
        <w:tcBorders>
          <w:top w:val="single" w:color="4F81BD" w:themeColor="accent1" w:sz="4" w:space="0"/>
        </w:tcBorders>
      </w:tcPr>
    </w:tblStylePr>
  </w:style>
  <w:style w:type="table" w:styleId="861" w:customStyle="1">
    <w:name w:val="List Table 6 Colorful - Accent 2"/>
    <w:basedOn w:val="740"/>
    <w:uiPriority w:val="99"/>
    <w:tblPr>
      <w:tblStyleRowBandSize w:val="1"/>
      <w:tblStyleColBandSize w:val="1"/>
      <w:tblInd w:w="0" w:type="dxa"/>
      <w:tblBorders>
        <w:top w:val="single" w:color="D99695" w:themeColor="accent2" w:themeTint="97" w:sz="4" w:space="0"/>
        <w:bottom w:val="single" w:color="D99695" w:themeColor="accent2" w:themeTint="97" w:sz="4" w:space="0"/>
      </w:tblBorders>
      <w:tblCellMar>
        <w:left w:w="108" w:type="dxa"/>
        <w:top w:w="0" w:type="dxa"/>
        <w:right w:w="108"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b/>
        <w:color w:val="d99695" w:themeColor="accent2" w:themeTint="97" w:themeShade="95"/>
      </w:rPr>
    </w:tblStylePr>
    <w:tblStylePr w:type="firstRow">
      <w:rPr>
        <w:b/>
        <w:color w:val="d99695" w:themeColor="accent2" w:themeTint="97" w:themeShade="95"/>
      </w:rPr>
      <w:tcPr>
        <w:tcBorders>
          <w:bottom w:val="single" w:color="D99695" w:themeColor="accent2" w:themeTint="97" w:sz="4" w:space="0"/>
        </w:tcBorders>
      </w:tcPr>
    </w:tblStylePr>
    <w:tblStylePr w:type="lastCol">
      <w:rPr>
        <w:b/>
        <w:color w:val="d99695" w:themeColor="accent2" w:themeTint="97" w:themeShade="95"/>
      </w:rPr>
    </w:tblStylePr>
    <w:tblStylePr w:type="lastRow">
      <w:rPr>
        <w:b/>
        <w:color w:val="d99695" w:themeColor="accent2" w:themeTint="97" w:themeShade="95"/>
      </w:rPr>
      <w:tcPr>
        <w:tcBorders>
          <w:top w:val="single" w:color="D99695" w:themeColor="accent2" w:themeTint="97" w:sz="4" w:space="0"/>
        </w:tcBorders>
      </w:tcPr>
    </w:tblStylePr>
  </w:style>
  <w:style w:type="table" w:styleId="862" w:customStyle="1">
    <w:name w:val="List Table 6 Colorful - Accent 3"/>
    <w:basedOn w:val="740"/>
    <w:uiPriority w:val="99"/>
    <w:tblPr>
      <w:tblStyleRowBandSize w:val="1"/>
      <w:tblStyleColBandSize w:val="1"/>
      <w:tblInd w:w="0" w:type="dxa"/>
      <w:tblBorders>
        <w:top w:val="single" w:color="C3D69B" w:themeColor="accent3" w:themeTint="98" w:sz="4" w:space="0"/>
        <w:bottom w:val="single" w:color="C3D69B" w:themeColor="accent3" w:themeTint="98" w:sz="4" w:space="0"/>
      </w:tblBorders>
      <w:tblCellMar>
        <w:left w:w="108" w:type="dxa"/>
        <w:top w:w="0" w:type="dxa"/>
        <w:right w:w="108"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b/>
        <w:color w:val="c3d69b" w:themeColor="accent3" w:themeTint="98" w:themeShade="95"/>
      </w:rPr>
    </w:tblStylePr>
    <w:tblStylePr w:type="firstRow">
      <w:rPr>
        <w:b/>
        <w:color w:val="c3d69b" w:themeColor="accent3" w:themeTint="98" w:themeShade="95"/>
      </w:rPr>
      <w:tcPr>
        <w:tcBorders>
          <w:bottom w:val="single" w:color="C3D69B" w:themeColor="accent3" w:themeTint="98" w:sz="4" w:space="0"/>
        </w:tcBorders>
      </w:tcPr>
    </w:tblStylePr>
    <w:tblStylePr w:type="lastCol">
      <w:rPr>
        <w:b/>
        <w:color w:val="c3d69b" w:themeColor="accent3" w:themeTint="98" w:themeShade="95"/>
      </w:rPr>
    </w:tblStylePr>
    <w:tblStylePr w:type="lastRow">
      <w:rPr>
        <w:b/>
        <w:color w:val="c3d69b" w:themeColor="accent3" w:themeTint="98" w:themeShade="95"/>
      </w:rPr>
      <w:tcPr>
        <w:tcBorders>
          <w:top w:val="single" w:color="C3D69B" w:themeColor="accent3" w:themeTint="98" w:sz="4" w:space="0"/>
        </w:tcBorders>
      </w:tcPr>
    </w:tblStylePr>
  </w:style>
  <w:style w:type="table" w:styleId="863" w:customStyle="1">
    <w:name w:val="List Table 6 Colorful - Accent 4"/>
    <w:basedOn w:val="740"/>
    <w:uiPriority w:val="99"/>
    <w:tblPr>
      <w:tblStyleRowBandSize w:val="1"/>
      <w:tblStyleColBandSize w:val="1"/>
      <w:tblInd w:w="0" w:type="dxa"/>
      <w:tblBorders>
        <w:top w:val="single" w:color="B2A1C6" w:themeColor="accent4" w:themeTint="9A" w:sz="4" w:space="0"/>
        <w:bottom w:val="single" w:color="B2A1C6" w:themeColor="accent4" w:themeTint="9A" w:sz="4" w:space="0"/>
      </w:tblBorders>
      <w:tblCellMar>
        <w:left w:w="108" w:type="dxa"/>
        <w:top w:w="0" w:type="dxa"/>
        <w:right w:w="108"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b/>
        <w:color w:val="b2a1c6" w:themeColor="accent4" w:themeTint="9A" w:themeShade="95"/>
      </w:rPr>
    </w:tblStylePr>
    <w:tblStylePr w:type="firstRow">
      <w:rPr>
        <w:b/>
        <w:color w:val="b2a1c6" w:themeColor="accent4" w:themeTint="9A" w:themeShade="95"/>
      </w:rPr>
      <w:tcPr>
        <w:tcBorders>
          <w:bottom w:val="single" w:color="B2A1C6" w:themeColor="accent4" w:themeTint="9A" w:sz="4" w:space="0"/>
        </w:tcBorders>
      </w:tcPr>
    </w:tblStylePr>
    <w:tblStylePr w:type="lastCol">
      <w:rPr>
        <w:b/>
        <w:color w:val="b2a1c6" w:themeColor="accent4" w:themeTint="9A" w:themeShade="95"/>
      </w:rPr>
    </w:tblStylePr>
    <w:tblStylePr w:type="lastRow">
      <w:rPr>
        <w:b/>
        <w:color w:val="b2a1c6" w:themeColor="accent4" w:themeTint="9A" w:themeShade="95"/>
      </w:rPr>
      <w:tcPr>
        <w:tcBorders>
          <w:top w:val="single" w:color="B2A1C6" w:themeColor="accent4" w:themeTint="9A" w:sz="4" w:space="0"/>
        </w:tcBorders>
      </w:tcPr>
    </w:tblStylePr>
  </w:style>
  <w:style w:type="table" w:styleId="864" w:customStyle="1">
    <w:name w:val="List Table 6 Colorful - Accent 5"/>
    <w:basedOn w:val="740"/>
    <w:uiPriority w:val="99"/>
    <w:tblPr>
      <w:tblStyleRowBandSize w:val="1"/>
      <w:tblStyleColBandSize w:val="1"/>
      <w:tblInd w:w="0" w:type="dxa"/>
      <w:tblBorders>
        <w:top w:val="single" w:color="92CCDC" w:themeColor="accent5" w:themeTint="9A" w:sz="4" w:space="0"/>
        <w:bottom w:val="single" w:color="92CCDC" w:themeColor="accent5" w:themeTint="9A" w:sz="4" w:space="0"/>
      </w:tblBorders>
      <w:tblCellMar>
        <w:left w:w="108" w:type="dxa"/>
        <w:top w:w="0" w:type="dxa"/>
        <w:right w:w="108"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b/>
        <w:color w:val="92ccdc" w:themeColor="accent5" w:themeTint="9A" w:themeShade="95"/>
      </w:rPr>
    </w:tblStylePr>
    <w:tblStylePr w:type="firstRow">
      <w:rPr>
        <w:b/>
        <w:color w:val="92ccdc" w:themeColor="accent5" w:themeTint="9A" w:themeShade="95"/>
      </w:rPr>
      <w:tcPr>
        <w:tcBorders>
          <w:bottom w:val="single" w:color="92CCDC" w:themeColor="accent5" w:themeTint="9A" w:sz="4" w:space="0"/>
        </w:tcBorders>
      </w:tcPr>
    </w:tblStylePr>
    <w:tblStylePr w:type="lastCol">
      <w:rPr>
        <w:b/>
        <w:color w:val="92ccdc" w:themeColor="accent5" w:themeTint="9A" w:themeShade="95"/>
      </w:rPr>
    </w:tblStylePr>
    <w:tblStylePr w:type="lastRow">
      <w:rPr>
        <w:b/>
        <w:color w:val="92ccdc" w:themeColor="accent5" w:themeTint="9A" w:themeShade="95"/>
      </w:rPr>
      <w:tcPr>
        <w:tcBorders>
          <w:top w:val="single" w:color="92CCDC" w:themeColor="accent5" w:themeTint="9A" w:sz="4" w:space="0"/>
        </w:tcBorders>
      </w:tcPr>
    </w:tblStylePr>
  </w:style>
  <w:style w:type="table" w:styleId="865" w:customStyle="1">
    <w:name w:val="List Table 6 Colorful - Accent 6"/>
    <w:basedOn w:val="740"/>
    <w:uiPriority w:val="99"/>
    <w:tblPr>
      <w:tblStyleRowBandSize w:val="1"/>
      <w:tblStyleColBandSize w:val="1"/>
      <w:tblInd w:w="0" w:type="dxa"/>
      <w:tblBorders>
        <w:top w:val="single" w:color="FAC090" w:themeColor="accent6" w:themeTint="98" w:sz="4" w:space="0"/>
        <w:bottom w:val="single" w:color="FAC090" w:themeColor="accent6" w:themeTint="98" w:sz="4" w:space="0"/>
      </w:tblBorders>
      <w:tblCellMar>
        <w:left w:w="108" w:type="dxa"/>
        <w:top w:w="0" w:type="dxa"/>
        <w:right w:w="108"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b/>
        <w:color w:val="fac090" w:themeColor="accent6" w:themeTint="98" w:themeShade="95"/>
      </w:rPr>
    </w:tblStylePr>
    <w:tblStylePr w:type="firstRow">
      <w:rPr>
        <w:b/>
        <w:color w:val="fac090" w:themeColor="accent6" w:themeTint="98" w:themeShade="95"/>
      </w:rPr>
      <w:tcPr>
        <w:tcBorders>
          <w:bottom w:val="single" w:color="FAC090" w:themeColor="accent6" w:themeTint="98" w:sz="4" w:space="0"/>
        </w:tcBorders>
      </w:tcPr>
    </w:tblStylePr>
    <w:tblStylePr w:type="lastCol">
      <w:rPr>
        <w:b/>
        <w:color w:val="fac090" w:themeColor="accent6" w:themeTint="98" w:themeShade="95"/>
      </w:rPr>
    </w:tblStylePr>
    <w:tblStylePr w:type="lastRow">
      <w:rPr>
        <w:b/>
        <w:color w:val="fac090" w:themeColor="accent6" w:themeTint="98" w:themeShade="95"/>
      </w:rPr>
      <w:tcPr>
        <w:tcBorders>
          <w:top w:val="single" w:color="FAC090" w:themeColor="accent6" w:themeTint="98" w:sz="4" w:space="0"/>
        </w:tcBorders>
      </w:tcPr>
    </w:tblStylePr>
  </w:style>
  <w:style w:type="table" w:styleId="866" w:customStyle="1">
    <w:name w:val="List Table 7 Colorful"/>
    <w:basedOn w:val="740"/>
    <w:uiPriority w:val="99"/>
    <w:tblPr>
      <w:tblStyleRowBandSize w:val="1"/>
      <w:tblStyleColBandSize w:val="1"/>
      <w:tblInd w:w="0" w:type="dxa"/>
      <w:tblBorders>
        <w:right w:val="single" w:color="7F7F7F" w:themeColor="text1" w:themeTint="80" w:sz="4" w:space="0"/>
      </w:tblBorders>
      <w:tblCellMar>
        <w:left w:w="108" w:type="dxa"/>
        <w:top w:w="0" w:type="dxa"/>
        <w:right w:w="108" w:type="dxa"/>
        <w:bottom w:w="0" w:type="dxa"/>
      </w:tblCellMar>
    </w:tblPr>
    <w:tblStylePr w:type="band1Horz">
      <w:rPr>
        <w:rFonts w:ascii="Arial" w:hAnsi="Arial"/>
        <w:color w:val="7f7f7f" w:themeColor="text1" w:themeTint="80" w:themeShade="95"/>
        <w:sz w:val="22"/>
      </w:rPr>
      <w:tcPr>
        <w:shd w:val="clear" w:color="bfbfbf" w:themeColor="text1" w:themeTint="40" w:fill="bfbfbf" w:themeFill="text1" w:themeFillTint="40"/>
      </w:tcPr>
    </w:tblStylePr>
    <w:tblStylePr w:type="band1Vert">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tblStylePr w:type="firstCol">
      <w:rPr>
        <w:rFonts w:ascii="Arial" w:hAnsi="Arial"/>
        <w:i/>
        <w:color w:val="7f7f7f" w:themeColor="text1" w:themeTint="80" w:themeShade="95"/>
        <w:sz w:val="22"/>
      </w:rPr>
      <w:pPr>
        <w:jc w:val="right"/>
      </w:p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style>
  <w:style w:type="table" w:styleId="867" w:customStyle="1">
    <w:name w:val="List Table 7 Colorful - Accent 1"/>
    <w:basedOn w:val="740"/>
    <w:uiPriority w:val="99"/>
    <w:tblPr>
      <w:tblStyleRowBandSize w:val="1"/>
      <w:tblStyleColBandSize w:val="1"/>
      <w:tblInd w:w="0" w:type="dxa"/>
      <w:tblBorders>
        <w:right w:val="single" w:color="4F81BD" w:themeColor="accent1" w:sz="4" w:space="0"/>
      </w:tblBorders>
      <w:tblCellMar>
        <w:left w:w="108" w:type="dxa"/>
        <w:top w:w="0" w:type="dxa"/>
        <w:right w:w="108" w:type="dxa"/>
        <w:bottom w:w="0" w:type="dxa"/>
      </w:tblCellMar>
    </w:tblPr>
    <w:tblStylePr w:type="band1Horz">
      <w:rPr>
        <w:rFonts w:ascii="Arial" w:hAnsi="Arial"/>
        <w:color w:val="2a4a71" w:themeColor="accent1" w:themeShade="95"/>
        <w:sz w:val="22"/>
      </w:rPr>
      <w:tcPr>
        <w:shd w:val="clear" w:color="d2dfee" w:themeColor="accent1" w:themeTint="40" w:fill="d2dfee" w:themeFill="accent1" w:themeFillTint="40"/>
      </w:tcPr>
    </w:tblStylePr>
    <w:tblStylePr w:type="band1Vert">
      <w:tcPr>
        <w:shd w:val="clear" w:color="d2dfee" w:themeColor="accent1" w:themeTint="40" w:fill="d2dfee" w:themeFill="accent1" w:themeFillTint="40"/>
      </w:tcPr>
    </w:tblStylePr>
    <w:tblStylePr w:type="band2Horz">
      <w:rPr>
        <w:rFonts w:ascii="Arial" w:hAnsi="Arial"/>
        <w:color w:val="2a4a71" w:themeColor="accent1" w:themeShade="95"/>
        <w:sz w:val="22"/>
      </w:rPr>
    </w:tblStylePr>
    <w:tblStylePr w:type="firstCol">
      <w:rPr>
        <w:rFonts w:ascii="Arial" w:hAnsi="Arial"/>
        <w:i/>
        <w:color w:val="2a4a71" w:themeColor="accent1" w:themeShade="95"/>
        <w:sz w:val="22"/>
      </w:rPr>
      <w:pPr>
        <w:jc w:val="right"/>
      </w:pPr>
      <w:tcPr>
        <w:shd w:val="clear" w:color="ffffff" w:fill="auto"/>
        <w:tcBorders>
          <w:top w:val="none" w:color="000000" w:sz="4" w:space="0"/>
          <w:left w:val="none" w:color="000000" w:sz="4" w:space="0"/>
          <w:bottom w:val="none" w:color="000000" w:sz="4" w:space="0"/>
          <w:right w:val="single" w:color="4F81BD" w:themeColor="accent1" w:sz="4" w:space="0"/>
        </w:tcBorders>
      </w:tcPr>
    </w:tblStylePr>
    <w:tblStylePr w:type="firstRow">
      <w:rPr>
        <w:rFonts w:ascii="Arial" w:hAnsi="Arial"/>
        <w:i/>
        <w:color w:val="2a4a71" w:themeColor="accent1" w:themeShade="95"/>
        <w:sz w:val="22"/>
      </w:rPr>
      <w:tcPr>
        <w:shd w:val="clear" w:color="ffffff" w:themeColor="light1" w:fill="ffffff" w:themeFill="light1"/>
        <w:tcBorders>
          <w:top w:val="none" w:color="000000" w:sz="4" w:space="0"/>
          <w:left w:val="none" w:color="000000" w:sz="4" w:space="0"/>
          <w:bottom w:val="single" w:color="4F81BD" w:themeColor="accent1" w:sz="4" w:space="0"/>
          <w:right w:val="none" w:color="000000" w:sz="4" w:space="0"/>
        </w:tcBorders>
      </w:tcPr>
    </w:tblStylePr>
    <w:tblStylePr w:type="lastCol">
      <w:rPr>
        <w:rFonts w:ascii="Arial" w:hAnsi="Arial"/>
        <w:i/>
        <w:color w:val="2a4a71" w:themeColor="accent1" w:themeShade="95"/>
        <w:sz w:val="22"/>
      </w:rPr>
      <w:tcPr>
        <w:shd w:val="clear" w:color="ffffff" w:fill="auto"/>
        <w:tcBorders>
          <w:top w:val="none" w:color="000000" w:sz="4" w:space="0"/>
          <w:left w:val="single" w:color="4F81BD" w:themeColor="accent1" w:sz="4" w:space="0"/>
          <w:bottom w:val="none" w:color="000000" w:sz="4" w:space="0"/>
          <w:right w:val="none" w:color="000000" w:sz="4" w:space="0"/>
        </w:tcBorders>
      </w:tcPr>
    </w:tblStylePr>
    <w:tblStylePr w:type="lastRow">
      <w:rPr>
        <w:rFonts w:ascii="Arial" w:hAnsi="Arial"/>
        <w:i/>
        <w:color w:val="2a4a71" w:themeColor="accent1" w:themeShade="95"/>
        <w:sz w:val="22"/>
      </w:rPr>
      <w:tcPr>
        <w:shd w:val="clear" w:color="ffffff" w:themeColor="light1" w:fill="ffffff" w:themeFill="light1"/>
        <w:tcBorders>
          <w:top w:val="single" w:color="4F81BD" w:themeColor="accent1" w:sz="4" w:space="0"/>
          <w:left w:val="none" w:color="000000" w:sz="4" w:space="0"/>
          <w:bottom w:val="none" w:color="000000" w:sz="4" w:space="0"/>
          <w:right w:val="none" w:color="000000" w:sz="4" w:space="0"/>
        </w:tcBorders>
      </w:tcPr>
    </w:tblStylePr>
  </w:style>
  <w:style w:type="table" w:styleId="868" w:customStyle="1">
    <w:name w:val="List Table 7 Colorful - Accent 2"/>
    <w:basedOn w:val="740"/>
    <w:uiPriority w:val="99"/>
    <w:tblPr>
      <w:tblStyleRowBandSize w:val="1"/>
      <w:tblStyleColBandSize w:val="1"/>
      <w:tblInd w:w="0" w:type="dxa"/>
      <w:tblBorders>
        <w:right w:val="single" w:color="D99695" w:themeColor="accent2" w:themeTint="97" w:sz="4" w:space="0"/>
      </w:tblBorders>
      <w:tblCellMar>
        <w:left w:w="108" w:type="dxa"/>
        <w:top w:w="0" w:type="dxa"/>
        <w:right w:w="108" w:type="dxa"/>
        <w:bottom w:w="0" w:type="dxa"/>
      </w:tblCellMar>
    </w:tblPr>
    <w:tblStylePr w:type="band1Horz">
      <w:rPr>
        <w:rFonts w:ascii="Arial" w:hAnsi="Arial"/>
        <w:color w:val="d99695" w:themeColor="accent2" w:themeTint="97" w:themeShade="95"/>
        <w:sz w:val="22"/>
      </w:rPr>
      <w:tcPr>
        <w:shd w:val="clear" w:color="efd2d2" w:themeColor="accent2" w:themeTint="40" w:fill="efd2d2" w:themeFill="accent2" w:themeFillTint="40"/>
      </w:tcPr>
    </w:tblStylePr>
    <w:tblStylePr w:type="band1Vert">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tblStylePr w:type="firstCol">
      <w:rPr>
        <w:rFonts w:ascii="Arial" w:hAnsi="Arial"/>
        <w:i/>
        <w:color w:val="d99695" w:themeColor="accent2" w:themeTint="97" w:themeShade="95"/>
        <w:sz w:val="22"/>
      </w:rPr>
      <w:pPr>
        <w:jc w:val="right"/>
      </w:pPr>
      <w:tcPr>
        <w:shd w:val="clear" w:color="ffffff" w:fill="auto"/>
        <w:tcBorders>
          <w:top w:val="none" w:color="000000" w:sz="4" w:space="0"/>
          <w:left w:val="none" w:color="000000" w:sz="4" w:space="0"/>
          <w:bottom w:val="none" w:color="000000" w:sz="4" w:space="0"/>
          <w:right w:val="single" w:color="D99695" w:themeColor="accent2" w:themeTint="97" w:sz="4" w:space="0"/>
        </w:tcBorders>
      </w:tcPr>
    </w:tblStylePr>
    <w:tblStylePr w:type="firstRow">
      <w:rPr>
        <w:rFonts w:ascii="Arial" w:hAnsi="Arial"/>
        <w:i/>
        <w:color w:val="d99695" w:themeColor="accent2" w:themeTint="97" w:themeShade="95"/>
        <w:sz w:val="22"/>
      </w:rPr>
      <w:tcPr>
        <w:shd w:val="clear" w:color="ffffff" w:themeColor="light1" w:fill="ffffff" w:themeFill="light1"/>
        <w:tcBorders>
          <w:top w:val="none" w:color="000000" w:sz="4" w:space="0"/>
          <w:left w:val="none" w:color="000000" w:sz="4" w:space="0"/>
          <w:bottom w:val="single" w:color="D99695" w:themeColor="accent2" w:themeTint="97" w:sz="4" w:space="0"/>
          <w:right w:val="none" w:color="000000" w:sz="4" w:space="0"/>
        </w:tcBorders>
      </w:tcPr>
    </w:tblStylePr>
    <w:tblStylePr w:type="lastCol">
      <w:rPr>
        <w:rFonts w:ascii="Arial" w:hAnsi="Arial"/>
        <w:i/>
        <w:color w:val="d99695" w:themeColor="accent2" w:themeTint="97" w:themeShade="95"/>
        <w:sz w:val="22"/>
      </w:rPr>
      <w:tcPr>
        <w:shd w:val="clear" w:color="ffffff" w:fill="auto"/>
        <w:tcBorders>
          <w:top w:val="none" w:color="000000" w:sz="4" w:space="0"/>
          <w:left w:val="single" w:color="D99695" w:themeColor="accent2" w:themeTint="97" w:sz="4" w:space="0"/>
          <w:bottom w:val="none" w:color="000000" w:sz="4" w:space="0"/>
          <w:right w:val="none" w:color="000000" w:sz="4" w:space="0"/>
        </w:tcBorders>
      </w:tcPr>
    </w:tblStylePr>
    <w:tblStylePr w:type="lastRow">
      <w:rPr>
        <w:rFonts w:ascii="Arial" w:hAnsi="Arial"/>
        <w:i/>
        <w:color w:val="d99695" w:themeColor="accent2" w:themeTint="97" w:themeShade="95"/>
        <w:sz w:val="22"/>
      </w:rPr>
      <w:tcPr>
        <w:shd w:val="clear" w:color="ffffff" w:themeColor="light1" w:fill="ffffff" w:themeFill="light1"/>
        <w:tcBorders>
          <w:top w:val="single" w:color="D99695" w:themeColor="accent2" w:themeTint="97" w:sz="4" w:space="0"/>
          <w:left w:val="none" w:color="000000" w:sz="4" w:space="0"/>
          <w:bottom w:val="none" w:color="000000" w:sz="4" w:space="0"/>
          <w:right w:val="none" w:color="000000" w:sz="4" w:space="0"/>
        </w:tcBorders>
      </w:tcPr>
    </w:tblStylePr>
  </w:style>
  <w:style w:type="table" w:styleId="869" w:customStyle="1">
    <w:name w:val="List Table 7 Colorful - Accent 3"/>
    <w:basedOn w:val="740"/>
    <w:uiPriority w:val="99"/>
    <w:tblPr>
      <w:tblStyleRowBandSize w:val="1"/>
      <w:tblStyleColBandSize w:val="1"/>
      <w:tblInd w:w="0" w:type="dxa"/>
      <w:tblBorders>
        <w:right w:val="single" w:color="C3D69B" w:themeColor="accent3" w:themeTint="98" w:sz="4" w:space="0"/>
      </w:tblBorders>
      <w:tblCellMar>
        <w:left w:w="108" w:type="dxa"/>
        <w:top w:w="0" w:type="dxa"/>
        <w:right w:w="108" w:type="dxa"/>
        <w:bottom w:w="0" w:type="dxa"/>
      </w:tblCellMar>
    </w:tblPr>
    <w:tblStylePr w:type="band1Horz">
      <w:rPr>
        <w:rFonts w:ascii="Arial" w:hAnsi="Arial"/>
        <w:color w:val="c3d69b" w:themeColor="accent3" w:themeTint="98" w:themeShade="95"/>
        <w:sz w:val="22"/>
      </w:rPr>
      <w:tcPr>
        <w:shd w:val="clear" w:color="e5eed5" w:themeColor="accent3" w:themeTint="40" w:fill="e5eed5" w:themeFill="accent3" w:themeFillTint="40"/>
      </w:tcPr>
    </w:tblStylePr>
    <w:tblStylePr w:type="band1Vert">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tblStylePr w:type="firstCol">
      <w:rPr>
        <w:rFonts w:ascii="Arial" w:hAnsi="Arial"/>
        <w:i/>
        <w:color w:val="c3d69b" w:themeColor="accent3" w:themeTint="98" w:themeShade="95"/>
        <w:sz w:val="22"/>
      </w:rPr>
      <w:pPr>
        <w:jc w:val="right"/>
      </w:pPr>
      <w:tcPr>
        <w:shd w:val="clear" w:color="ffffff" w:fill="auto"/>
        <w:tcBorders>
          <w:top w:val="none" w:color="000000" w:sz="4" w:space="0"/>
          <w:left w:val="none" w:color="000000" w:sz="4" w:space="0"/>
          <w:bottom w:val="none" w:color="000000" w:sz="4" w:space="0"/>
          <w:right w:val="single" w:color="C3D69B" w:themeColor="accent3" w:themeTint="98" w:sz="4" w:space="0"/>
        </w:tcBorders>
      </w:tcPr>
    </w:tblStylePr>
    <w:tblStylePr w:type="firstRow">
      <w:rPr>
        <w:rFonts w:ascii="Arial" w:hAnsi="Arial"/>
        <w:i/>
        <w:color w:val="c3d69b" w:themeColor="accent3" w:themeTint="98" w:themeShade="95"/>
        <w:sz w:val="22"/>
      </w:rPr>
      <w:tcPr>
        <w:shd w:val="clear" w:color="ffffff" w:themeColor="light1" w:fill="ffffff" w:themeFill="light1"/>
        <w:tcBorders>
          <w:top w:val="none" w:color="000000" w:sz="4" w:space="0"/>
          <w:left w:val="none" w:color="000000" w:sz="4" w:space="0"/>
          <w:bottom w:val="single" w:color="C3D69B" w:themeColor="accent3" w:themeTint="98" w:sz="4" w:space="0"/>
          <w:right w:val="none" w:color="000000" w:sz="4" w:space="0"/>
        </w:tcBorders>
      </w:tcPr>
    </w:tblStylePr>
    <w:tblStylePr w:type="lastCol">
      <w:rPr>
        <w:rFonts w:ascii="Arial" w:hAnsi="Arial"/>
        <w:i/>
        <w:color w:val="c3d69b" w:themeColor="accent3" w:themeTint="98" w:themeShade="95"/>
        <w:sz w:val="22"/>
      </w:rPr>
      <w:tcPr>
        <w:shd w:val="clear" w:color="ffffff" w:fill="auto"/>
        <w:tcBorders>
          <w:top w:val="none" w:color="000000" w:sz="4" w:space="0"/>
          <w:left w:val="single" w:color="C3D69B" w:themeColor="accent3" w:themeTint="98" w:sz="4" w:space="0"/>
          <w:bottom w:val="none" w:color="000000" w:sz="4" w:space="0"/>
          <w:right w:val="none" w:color="000000" w:sz="4" w:space="0"/>
        </w:tcBorders>
      </w:tcPr>
    </w:tblStylePr>
    <w:tblStylePr w:type="lastRow">
      <w:rPr>
        <w:rFonts w:ascii="Arial" w:hAnsi="Arial"/>
        <w:i/>
        <w:color w:val="c3d69b" w:themeColor="accent3" w:themeTint="98" w:themeShade="95"/>
        <w:sz w:val="22"/>
      </w:rPr>
      <w:tcPr>
        <w:shd w:val="clear" w:color="ffffff" w:themeColor="light1" w:fill="ffffff" w:themeFill="light1"/>
        <w:tcBorders>
          <w:top w:val="single" w:color="C3D69B" w:themeColor="accent3" w:themeTint="98" w:sz="4" w:space="0"/>
          <w:left w:val="none" w:color="000000" w:sz="4" w:space="0"/>
          <w:bottom w:val="none" w:color="000000" w:sz="4" w:space="0"/>
          <w:right w:val="none" w:color="000000" w:sz="4" w:space="0"/>
        </w:tcBorders>
      </w:tcPr>
    </w:tblStylePr>
  </w:style>
  <w:style w:type="table" w:styleId="870" w:customStyle="1">
    <w:name w:val="List Table 7 Colorful - Accent 4"/>
    <w:basedOn w:val="740"/>
    <w:uiPriority w:val="99"/>
    <w:tblPr>
      <w:tblStyleRowBandSize w:val="1"/>
      <w:tblStyleColBandSize w:val="1"/>
      <w:tblInd w:w="0" w:type="dxa"/>
      <w:tblBorders>
        <w:right w:val="single" w:color="B2A1C6" w:themeColor="accent4" w:themeTint="9A" w:sz="4" w:space="0"/>
      </w:tblBorders>
      <w:tblCellMar>
        <w:left w:w="108" w:type="dxa"/>
        <w:top w:w="0" w:type="dxa"/>
        <w:right w:w="108" w:type="dxa"/>
        <w:bottom w:w="0" w:type="dxa"/>
      </w:tblCellMar>
    </w:tblPr>
    <w:tblStylePr w:type="band1Horz">
      <w:rPr>
        <w:rFonts w:ascii="Arial" w:hAnsi="Arial"/>
        <w:color w:val="b2a1c6" w:themeColor="accent4" w:themeTint="9A" w:themeShade="95"/>
        <w:sz w:val="22"/>
      </w:rPr>
      <w:tcPr>
        <w:shd w:val="clear" w:color="dfd8e7" w:themeColor="accent4" w:themeTint="40" w:fill="dfd8e7" w:themeFill="accent4" w:themeFillTint="40"/>
      </w:tcPr>
    </w:tblStylePr>
    <w:tblStylePr w:type="band1Vert">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tblStylePr w:type="firstCol">
      <w:rPr>
        <w:rFonts w:ascii="Arial" w:hAnsi="Arial"/>
        <w:i/>
        <w:color w:val="b2a1c6" w:themeColor="accent4" w:themeTint="9A" w:themeShade="95"/>
        <w:sz w:val="22"/>
      </w:rPr>
      <w:pPr>
        <w:jc w:val="right"/>
      </w:pPr>
      <w:tcPr>
        <w:shd w:val="clear" w:color="ffffff" w:fill="auto"/>
        <w:tcBorders>
          <w:top w:val="none" w:color="000000" w:sz="4" w:space="0"/>
          <w:left w:val="none" w:color="000000" w:sz="4" w:space="0"/>
          <w:bottom w:val="none" w:color="000000" w:sz="4" w:space="0"/>
          <w:right w:val="single" w:color="B2A1C6" w:themeColor="accent4" w:themeTint="9A" w:sz="4" w:space="0"/>
        </w:tcBorders>
      </w:tcPr>
    </w:tblStylePr>
    <w:tblStylePr w:type="firstRow">
      <w:rPr>
        <w:rFonts w:ascii="Arial" w:hAnsi="Arial"/>
        <w:i/>
        <w:color w:val="b2a1c6" w:themeColor="accent4" w:themeTint="9A" w:themeShade="95"/>
        <w:sz w:val="22"/>
      </w:rPr>
      <w:tcPr>
        <w:shd w:val="clear" w:color="ffffff" w:themeColor="light1" w:fill="ffffff" w:themeFill="light1"/>
        <w:tcBorders>
          <w:top w:val="none" w:color="000000" w:sz="4" w:space="0"/>
          <w:left w:val="none" w:color="000000" w:sz="4" w:space="0"/>
          <w:bottom w:val="single" w:color="B2A1C6" w:themeColor="accent4" w:themeTint="9A" w:sz="4" w:space="0"/>
          <w:right w:val="none" w:color="000000" w:sz="4" w:space="0"/>
        </w:tcBorders>
      </w:tcPr>
    </w:tblStylePr>
    <w:tblStylePr w:type="lastCol">
      <w:rPr>
        <w:rFonts w:ascii="Arial" w:hAnsi="Arial"/>
        <w:i/>
        <w:color w:val="b2a1c6" w:themeColor="accent4" w:themeTint="9A" w:themeShade="95"/>
        <w:sz w:val="22"/>
      </w:rPr>
      <w:tcPr>
        <w:shd w:val="clear" w:color="ffffff" w:fill="auto"/>
        <w:tcBorders>
          <w:top w:val="none" w:color="000000" w:sz="4" w:space="0"/>
          <w:left w:val="single" w:color="B2A1C6" w:themeColor="accent4" w:themeTint="9A" w:sz="4" w:space="0"/>
          <w:bottom w:val="none" w:color="000000" w:sz="4" w:space="0"/>
          <w:right w:val="none" w:color="000000" w:sz="4" w:space="0"/>
        </w:tcBorders>
      </w:tcPr>
    </w:tblStylePr>
    <w:tblStylePr w:type="lastRow">
      <w:rPr>
        <w:rFonts w:ascii="Arial" w:hAnsi="Arial"/>
        <w:i/>
        <w:color w:val="b2a1c6" w:themeColor="accent4" w:themeTint="9A" w:themeShade="95"/>
        <w:sz w:val="22"/>
      </w:rPr>
      <w:tcPr>
        <w:shd w:val="clear" w:color="ffffff" w:themeColor="light1" w:fill="ffffff" w:themeFill="light1"/>
        <w:tcBorders>
          <w:top w:val="single" w:color="B2A1C6" w:themeColor="accent4" w:themeTint="9A" w:sz="4" w:space="0"/>
          <w:left w:val="none" w:color="000000" w:sz="4" w:space="0"/>
          <w:bottom w:val="none" w:color="000000" w:sz="4" w:space="0"/>
          <w:right w:val="none" w:color="000000" w:sz="4" w:space="0"/>
        </w:tcBorders>
      </w:tcPr>
    </w:tblStylePr>
  </w:style>
  <w:style w:type="table" w:styleId="871" w:customStyle="1">
    <w:name w:val="List Table 7 Colorful - Accent 5"/>
    <w:basedOn w:val="740"/>
    <w:uiPriority w:val="99"/>
    <w:tblPr>
      <w:tblStyleRowBandSize w:val="1"/>
      <w:tblStyleColBandSize w:val="1"/>
      <w:tblInd w:w="0" w:type="dxa"/>
      <w:tblBorders>
        <w:right w:val="single" w:color="92CCDC" w:themeColor="accent5" w:themeTint="9A" w:sz="4" w:space="0"/>
      </w:tblBorders>
      <w:tblCellMar>
        <w:left w:w="108" w:type="dxa"/>
        <w:top w:w="0" w:type="dxa"/>
        <w:right w:w="108" w:type="dxa"/>
        <w:bottom w:w="0" w:type="dxa"/>
      </w:tblCellMar>
    </w:tblPr>
    <w:tblStylePr w:type="band1Horz">
      <w:rPr>
        <w:rFonts w:ascii="Arial" w:hAnsi="Arial"/>
        <w:color w:val="92ccdc" w:themeColor="accent5" w:themeTint="9A" w:themeShade="95"/>
        <w:sz w:val="22"/>
      </w:rPr>
      <w:tcPr>
        <w:shd w:val="clear" w:color="d1eaf0" w:themeColor="accent5" w:themeTint="40" w:fill="d1eaf0" w:themeFill="accent5" w:themeFillTint="40"/>
      </w:tcPr>
    </w:tblStylePr>
    <w:tblStylePr w:type="band1Vert">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tblStylePr w:type="firstCol">
      <w:rPr>
        <w:rFonts w:ascii="Arial" w:hAnsi="Arial"/>
        <w:i/>
        <w:color w:val="92ccdc" w:themeColor="accent5" w:themeTint="9A" w:themeShade="95"/>
        <w:sz w:val="22"/>
      </w:rPr>
      <w:pPr>
        <w:jc w:val="right"/>
      </w:pPr>
      <w:tcPr>
        <w:shd w:val="clear" w:color="ffffff" w:fill="auto"/>
        <w:tcBorders>
          <w:top w:val="none" w:color="000000" w:sz="4" w:space="0"/>
          <w:left w:val="none" w:color="000000" w:sz="4" w:space="0"/>
          <w:bottom w:val="none" w:color="000000" w:sz="4" w:space="0"/>
          <w:right w:val="single" w:color="92CCDC" w:themeColor="accent5" w:themeTint="9A" w:sz="4" w:space="0"/>
        </w:tcBorders>
      </w:tcPr>
    </w:tblStylePr>
    <w:tblStylePr w:type="firstRow">
      <w:rPr>
        <w:rFonts w:ascii="Arial" w:hAnsi="Arial"/>
        <w:i/>
        <w:color w:val="92ccdc" w:themeColor="accent5" w:themeTint="9A" w:themeShade="95"/>
        <w:sz w:val="22"/>
      </w:rPr>
      <w:tcPr>
        <w:shd w:val="clear" w:color="ffffff" w:themeColor="light1" w:fill="ffffff" w:themeFill="light1"/>
        <w:tcBorders>
          <w:top w:val="none" w:color="000000" w:sz="4" w:space="0"/>
          <w:left w:val="none" w:color="000000" w:sz="4" w:space="0"/>
          <w:bottom w:val="single" w:color="92CCDC" w:themeColor="accent5" w:themeTint="9A" w:sz="4" w:space="0"/>
          <w:right w:val="none" w:color="000000" w:sz="4" w:space="0"/>
        </w:tcBorders>
      </w:tcPr>
    </w:tblStylePr>
    <w:tblStylePr w:type="lastCol">
      <w:rPr>
        <w:rFonts w:ascii="Arial" w:hAnsi="Arial"/>
        <w:i/>
        <w:color w:val="92ccdc" w:themeColor="accent5" w:themeTint="9A" w:themeShade="95"/>
        <w:sz w:val="22"/>
      </w:rPr>
      <w:tcPr>
        <w:shd w:val="clear" w:color="ffffff" w:fill="auto"/>
        <w:tcBorders>
          <w:top w:val="none" w:color="000000" w:sz="4" w:space="0"/>
          <w:left w:val="single" w:color="92CCDC" w:themeColor="accent5" w:themeTint="9A" w:sz="4" w:space="0"/>
          <w:bottom w:val="none" w:color="000000" w:sz="4" w:space="0"/>
          <w:right w:val="none" w:color="000000" w:sz="4" w:space="0"/>
        </w:tcBorders>
      </w:tcPr>
    </w:tblStylePr>
    <w:tblStylePr w:type="lastRow">
      <w:rPr>
        <w:rFonts w:ascii="Arial" w:hAnsi="Arial"/>
        <w:i/>
        <w:color w:val="92ccdc" w:themeColor="accent5" w:themeTint="9A" w:themeShade="95"/>
        <w:sz w:val="22"/>
      </w:rPr>
      <w:tcPr>
        <w:shd w:val="clear" w:color="ffffff" w:themeColor="light1" w:fill="ffffff" w:themeFill="light1"/>
        <w:tcBorders>
          <w:top w:val="single" w:color="92CCDC" w:themeColor="accent5" w:themeTint="9A" w:sz="4" w:space="0"/>
          <w:left w:val="none" w:color="000000" w:sz="4" w:space="0"/>
          <w:bottom w:val="none" w:color="000000" w:sz="4" w:space="0"/>
          <w:right w:val="none" w:color="000000" w:sz="4" w:space="0"/>
        </w:tcBorders>
      </w:tcPr>
    </w:tblStylePr>
  </w:style>
  <w:style w:type="table" w:styleId="872" w:customStyle="1">
    <w:name w:val="List Table 7 Colorful - Accent 6"/>
    <w:basedOn w:val="740"/>
    <w:uiPriority w:val="99"/>
    <w:tblPr>
      <w:tblStyleRowBandSize w:val="1"/>
      <w:tblStyleColBandSize w:val="1"/>
      <w:tblInd w:w="0" w:type="dxa"/>
      <w:tblBorders>
        <w:right w:val="single" w:color="FAC090" w:themeColor="accent6" w:themeTint="98" w:sz="4" w:space="0"/>
      </w:tblBorders>
      <w:tblCellMar>
        <w:left w:w="108" w:type="dxa"/>
        <w:top w:w="0" w:type="dxa"/>
        <w:right w:w="108" w:type="dxa"/>
        <w:bottom w:w="0" w:type="dxa"/>
      </w:tblCellMar>
    </w:tblPr>
    <w:tblStylePr w:type="band1Horz">
      <w:rPr>
        <w:rFonts w:ascii="Arial" w:hAnsi="Arial"/>
        <w:color w:val="fac090" w:themeColor="accent6" w:themeTint="98" w:themeShade="95"/>
        <w:sz w:val="22"/>
      </w:rPr>
      <w:tcPr>
        <w:shd w:val="clear" w:color="fde4d0" w:themeColor="accent6" w:themeTint="40" w:fill="fde4d0" w:themeFill="accent6" w:themeFillTint="40"/>
      </w:tcPr>
    </w:tblStylePr>
    <w:tblStylePr w:type="band1Vert">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tblStylePr w:type="firstCol">
      <w:rPr>
        <w:rFonts w:ascii="Arial" w:hAnsi="Arial"/>
        <w:i/>
        <w:color w:val="fac090" w:themeColor="accent6" w:themeTint="98" w:themeShade="95"/>
        <w:sz w:val="22"/>
      </w:rPr>
      <w:pPr>
        <w:jc w:val="right"/>
      </w:pPr>
      <w:tcPr>
        <w:shd w:val="clear" w:color="ffffff" w:fill="auto"/>
        <w:tcBorders>
          <w:top w:val="none" w:color="000000" w:sz="4" w:space="0"/>
          <w:left w:val="none" w:color="000000" w:sz="4" w:space="0"/>
          <w:bottom w:val="none" w:color="000000" w:sz="4" w:space="0"/>
          <w:right w:val="single" w:color="FAC090" w:themeColor="accent6" w:themeTint="98" w:sz="4" w:space="0"/>
        </w:tcBorders>
      </w:tcPr>
    </w:tblStylePr>
    <w:tblStylePr w:type="firstRow">
      <w:rPr>
        <w:rFonts w:ascii="Arial" w:hAnsi="Arial"/>
        <w:i/>
        <w:color w:val="fac090" w:themeColor="accent6" w:themeTint="98" w:themeShade="95"/>
        <w:sz w:val="22"/>
      </w:rPr>
      <w:tcPr>
        <w:shd w:val="clear" w:color="ffffff" w:themeColor="light1" w:fill="ffffff" w:themeFill="light1"/>
        <w:tcBorders>
          <w:top w:val="none" w:color="000000" w:sz="4" w:space="0"/>
          <w:left w:val="none" w:color="000000" w:sz="4" w:space="0"/>
          <w:bottom w:val="single" w:color="FAC090" w:themeColor="accent6" w:themeTint="98" w:sz="4" w:space="0"/>
          <w:right w:val="none" w:color="000000" w:sz="4" w:space="0"/>
        </w:tcBorders>
      </w:tcPr>
    </w:tblStylePr>
    <w:tblStylePr w:type="lastCol">
      <w:rPr>
        <w:rFonts w:ascii="Arial" w:hAnsi="Arial"/>
        <w:i/>
        <w:color w:val="fac090" w:themeColor="accent6" w:themeTint="98" w:themeShade="95"/>
        <w:sz w:val="22"/>
      </w:rPr>
      <w:tcPr>
        <w:shd w:val="clear" w:color="ffffff" w:fill="auto"/>
        <w:tcBorders>
          <w:top w:val="none" w:color="000000" w:sz="4" w:space="0"/>
          <w:left w:val="single" w:color="FAC090" w:themeColor="accent6" w:themeTint="98" w:sz="4" w:space="0"/>
          <w:bottom w:val="none" w:color="000000" w:sz="4" w:space="0"/>
          <w:right w:val="none" w:color="000000" w:sz="4" w:space="0"/>
        </w:tcBorders>
      </w:tcPr>
    </w:tblStylePr>
    <w:tblStylePr w:type="lastRow">
      <w:rPr>
        <w:rFonts w:ascii="Arial" w:hAnsi="Arial"/>
        <w:i/>
        <w:color w:val="fac090" w:themeColor="accent6" w:themeTint="98" w:themeShade="95"/>
        <w:sz w:val="22"/>
      </w:rPr>
      <w:tcPr>
        <w:shd w:val="clear" w:color="ffffff" w:themeColor="light1" w:fill="ffffff" w:themeFill="light1"/>
        <w:tcBorders>
          <w:top w:val="single" w:color="FAC090" w:themeColor="accent6" w:themeTint="98" w:sz="4" w:space="0"/>
          <w:left w:val="none" w:color="000000" w:sz="4" w:space="0"/>
          <w:bottom w:val="none" w:color="000000" w:sz="4" w:space="0"/>
          <w:right w:val="none" w:color="000000" w:sz="4" w:space="0"/>
        </w:tcBorders>
      </w:tcPr>
    </w:tblStylePr>
  </w:style>
  <w:style w:type="table" w:styleId="873" w:customStyle="1">
    <w:name w:val="Lined - Accent"/>
    <w:basedOn w:val="740"/>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0" w:fill="f2f2f2" w:themeFill="text1" w:themeFillTint="00"/>
      </w:tcPr>
    </w:tblStylePr>
    <w:tblStylePr w:type="band2Vert">
      <w:rPr>
        <w:rFonts w:ascii="Arial" w:hAnsi="Arial"/>
        <w:color w:val="404040"/>
        <w:sz w:val="22"/>
      </w:rPr>
      <w:tcPr>
        <w:shd w:val="clear" w:color="f2f2f2" w:themeColor="text1" w:themeTint="00" w:fill="f2f2f2" w:themeFill="text1" w:themeFillTint="00"/>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74" w:customStyle="1">
    <w:name w:val="Lined - Accent 1"/>
    <w:basedOn w:val="740"/>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75" w:customStyle="1">
    <w:name w:val="Lined - Accent 2"/>
    <w:basedOn w:val="740"/>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76" w:customStyle="1">
    <w:name w:val="Lined - Accent 3"/>
    <w:basedOn w:val="740"/>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77" w:customStyle="1">
    <w:name w:val="Lined - Accent 4"/>
    <w:basedOn w:val="740"/>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78" w:customStyle="1">
    <w:name w:val="Lined - Accent 5"/>
    <w:basedOn w:val="740"/>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79" w:customStyle="1">
    <w:name w:val="Lined - Accent 6"/>
    <w:basedOn w:val="740"/>
    <w:uiPriority w:val="99"/>
    <w:rPr>
      <w:color w:val="404040"/>
    </w:rPr>
    <w:tblPr>
      <w:tblStyleRowBandSize w:val="1"/>
      <w:tblStyleColBandSize w:val="1"/>
      <w:tblInd w:w="0" w:type="dxa"/>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80" w:customStyle="1">
    <w:name w:val="Bordered &amp; Lined - Accent"/>
    <w:basedOn w:val="740"/>
    <w:uiPriority w:val="99"/>
    <w:rPr>
      <w:color w:val="404040"/>
    </w:rPr>
    <w:tblPr>
      <w:tblStyleRowBandSize w:val="1"/>
      <w:tblStyleColBandSize w:val="1"/>
      <w:tblInd w:w="0" w:type="dxa"/>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f2f2" w:themeColor="text1" w:themeTint="00" w:fill="f2f2f2" w:themeFill="text1" w:themeFillTint="00"/>
      </w:tcPr>
    </w:tblStylePr>
    <w:tblStylePr w:type="band2Vert">
      <w:rPr>
        <w:rFonts w:ascii="Arial" w:hAnsi="Arial"/>
        <w:color w:val="404040"/>
        <w:sz w:val="22"/>
      </w:rPr>
      <w:tcPr>
        <w:shd w:val="clear" w:color="f2f2f2" w:themeColor="text1" w:themeTint="00" w:fill="f2f2f2" w:themeFill="text1" w:themeFillTint="00"/>
      </w:tcPr>
    </w:tblStylePr>
    <w:tblStylePr w:type="firstCol">
      <w:rPr>
        <w:rFonts w:ascii="Arial" w:hAnsi="Arial"/>
        <w:color w:val="f2f2f2"/>
        <w:sz w:val="22"/>
      </w:rPr>
      <w:tcPr>
        <w:shd w:val="clear" w:color="7f7f7f" w:themeColor="text1" w:themeTint="80" w:fill="7f7f7f" w:themeFill="text1" w:themeFillTint="80"/>
      </w:tcPr>
    </w:tblStylePr>
    <w:tblStylePr w:type="firstRow">
      <w:rPr>
        <w:rFonts w:ascii="Arial" w:hAnsi="Arial"/>
        <w:color w:val="f2f2f2"/>
        <w:sz w:val="22"/>
      </w:rPr>
      <w:tcPr>
        <w:shd w:val="clear" w:color="7f7f7f" w:themeColor="text1" w:themeTint="80" w:fill="7f7f7f" w:themeFill="text1" w:themeFillTint="80"/>
      </w:tcPr>
    </w:tblStylePr>
    <w:tblStylePr w:type="lastCol">
      <w:rPr>
        <w:rFonts w:ascii="Arial" w:hAnsi="Arial"/>
        <w:color w:val="f2f2f2"/>
        <w:sz w:val="22"/>
      </w:rPr>
      <w:tcPr>
        <w:shd w:val="clear" w:color="7f7f7f" w:themeColor="text1" w:themeTint="80" w:fill="7f7f7f" w:themeFill="text1" w:themeFillTint="80"/>
      </w:tcPr>
    </w:tblStylePr>
    <w:tblStylePr w:type="lastRow">
      <w:rPr>
        <w:rFonts w:ascii="Arial" w:hAnsi="Arial"/>
        <w:color w:val="f2f2f2"/>
        <w:sz w:val="22"/>
      </w:rPr>
      <w:tcPr>
        <w:shd w:val="clear" w:color="7f7f7f" w:themeColor="text1" w:themeTint="80" w:fill="7f7f7f" w:themeFill="text1" w:themeFillTint="80"/>
      </w:tcPr>
    </w:tblStylePr>
  </w:style>
  <w:style w:type="table" w:styleId="881" w:customStyle="1">
    <w:name w:val="Bordered &amp; Lined - Accent 1"/>
    <w:basedOn w:val="740"/>
    <w:uiPriority w:val="99"/>
    <w:rPr>
      <w:color w:val="404040"/>
    </w:rPr>
    <w:tblPr>
      <w:tblStyleRowBandSize w:val="1"/>
      <w:tblStyleColBandSize w:val="1"/>
      <w:tblInd w:w="0" w:type="dxa"/>
      <w:tblBorders>
        <w:top w:val="single" w:color="2A4A71" w:themeColor="accent1" w:themeShade="95" w:sz="4" w:space="0"/>
        <w:left w:val="single" w:color="2A4A71" w:themeColor="accent1" w:themeShade="95" w:sz="4" w:space="0"/>
        <w:bottom w:val="single" w:color="2A4A71" w:themeColor="accent1" w:themeShade="95" w:sz="4" w:space="0"/>
        <w:right w:val="single" w:color="2A4A71" w:themeColor="accent1" w:themeShade="95" w:sz="4" w:space="0"/>
        <w:insideH w:val="single" w:color="2A4A71" w:themeColor="accent1" w:themeShade="95" w:sz="4" w:space="0"/>
        <w:insideV w:val="single" w:color="2A4A71" w:themeColor="accent1" w:themeShade="95"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7d7ea" w:themeColor="accent1" w:themeTint="50" w:fill="c7d7ea" w:themeFill="accent1" w:themeFillTint="50"/>
      </w:tcPr>
    </w:tblStylePr>
    <w:tblStylePr w:type="band2Vert">
      <w:rPr>
        <w:rFonts w:ascii="Arial" w:hAnsi="Arial"/>
        <w:color w:val="404040"/>
        <w:sz w:val="22"/>
      </w:rPr>
      <w:tcPr>
        <w:shd w:val="clear" w:color="c7d7ea" w:themeColor="accent1" w:themeTint="50" w:fill="c7d7ea" w:themeFill="accent1" w:themeFillTint="50"/>
      </w:tcPr>
    </w:tblStylePr>
    <w:tblStylePr w:type="firstCol">
      <w:rPr>
        <w:rFonts w:ascii="Arial" w:hAnsi="Arial"/>
        <w:color w:val="f2f2f2"/>
        <w:sz w:val="22"/>
      </w:rPr>
      <w:tcPr>
        <w:shd w:val="clear" w:color="5d8ac2" w:themeColor="accent1" w:themeTint="EA" w:fill="5d8ac2" w:themeFill="accent1" w:themeFillTint="EA"/>
      </w:tcPr>
    </w:tblStylePr>
    <w:tblStylePr w:type="firstRow">
      <w:rPr>
        <w:rFonts w:ascii="Arial" w:hAnsi="Arial"/>
        <w:color w:val="f2f2f2"/>
        <w:sz w:val="22"/>
      </w:rPr>
      <w:tcPr>
        <w:shd w:val="clear" w:color="5d8ac2" w:themeColor="accent1" w:themeTint="EA" w:fill="5d8ac2" w:themeFill="accent1" w:themeFillTint="EA"/>
      </w:tcPr>
    </w:tblStylePr>
    <w:tblStylePr w:type="lastCol">
      <w:rPr>
        <w:rFonts w:ascii="Arial" w:hAnsi="Arial"/>
        <w:color w:val="f2f2f2"/>
        <w:sz w:val="22"/>
      </w:rPr>
      <w:tcPr>
        <w:shd w:val="clear" w:color="5d8ac2" w:themeColor="accent1" w:themeTint="EA" w:fill="5d8ac2" w:themeFill="accent1" w:themeFillTint="EA"/>
      </w:tcPr>
    </w:tblStylePr>
    <w:tblStylePr w:type="lastRow">
      <w:rPr>
        <w:rFonts w:ascii="Arial" w:hAnsi="Arial"/>
        <w:color w:val="f2f2f2"/>
        <w:sz w:val="22"/>
      </w:rPr>
      <w:tcPr>
        <w:shd w:val="clear" w:color="5d8ac2" w:themeColor="accent1" w:themeTint="EA" w:fill="5d8ac2" w:themeFill="accent1" w:themeFillTint="EA"/>
      </w:tcPr>
    </w:tblStylePr>
  </w:style>
  <w:style w:type="table" w:styleId="882" w:customStyle="1">
    <w:name w:val="Bordered &amp; Lined - Accent 2"/>
    <w:basedOn w:val="740"/>
    <w:uiPriority w:val="99"/>
    <w:rPr>
      <w:color w:val="404040"/>
    </w:rPr>
    <w:tblPr>
      <w:tblStyleRowBandSize w:val="1"/>
      <w:tblStyleColBandSize w:val="1"/>
      <w:tblInd w:w="0" w:type="dxa"/>
      <w:tblBorders>
        <w:top w:val="single" w:color="732A29" w:themeColor="accent2" w:themeShade="95" w:sz="4" w:space="0"/>
        <w:left w:val="single" w:color="732A29" w:themeColor="accent2" w:themeShade="95" w:sz="4" w:space="0"/>
        <w:bottom w:val="single" w:color="732A29" w:themeColor="accent2" w:themeShade="95" w:sz="4" w:space="0"/>
        <w:right w:val="single" w:color="732A29" w:themeColor="accent2" w:themeShade="95" w:sz="4" w:space="0"/>
        <w:insideH w:val="single" w:color="732A29" w:themeColor="accent2" w:themeShade="95" w:sz="4" w:space="0"/>
        <w:insideV w:val="single" w:color="732A29" w:themeColor="accent2" w:themeShade="95"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2dcdc" w:themeColor="accent2" w:themeTint="32" w:fill="f2dcdc" w:themeFill="accent2" w:themeFillTint="32"/>
      </w:tcPr>
    </w:tblStylePr>
    <w:tblStylePr w:type="band2Vert">
      <w:rPr>
        <w:rFonts w:ascii="Arial" w:hAnsi="Arial"/>
        <w:color w:val="404040"/>
        <w:sz w:val="22"/>
      </w:rPr>
      <w:tcPr>
        <w:shd w:val="clear" w:color="f2dcdc" w:themeColor="accent2" w:themeTint="32" w:fill="f2dcdc" w:themeFill="accent2" w:themeFillTint="32"/>
      </w:tcPr>
    </w:tblStylePr>
    <w:tblStylePr w:type="firstCol">
      <w:rPr>
        <w:rFonts w:ascii="Arial" w:hAnsi="Arial"/>
        <w:color w:val="f2f2f2"/>
        <w:sz w:val="22"/>
      </w:rPr>
      <w:tcPr>
        <w:shd w:val="clear" w:color="d99695" w:themeColor="accent2" w:themeTint="97" w:fill="d99695" w:themeFill="accent2" w:themeFillTint="97"/>
      </w:tcPr>
    </w:tblStylePr>
    <w:tblStylePr w:type="firstRow">
      <w:rPr>
        <w:rFonts w:ascii="Arial" w:hAnsi="Arial"/>
        <w:color w:val="f2f2f2"/>
        <w:sz w:val="22"/>
      </w:rPr>
      <w:tcPr>
        <w:shd w:val="clear" w:color="d99695" w:themeColor="accent2" w:themeTint="97" w:fill="d99695" w:themeFill="accent2" w:themeFillTint="97"/>
      </w:tcPr>
    </w:tblStylePr>
    <w:tblStylePr w:type="lastCol">
      <w:rPr>
        <w:rFonts w:ascii="Arial" w:hAnsi="Arial"/>
        <w:color w:val="f2f2f2"/>
        <w:sz w:val="22"/>
      </w:rPr>
      <w:tcPr>
        <w:shd w:val="clear" w:color="d99695" w:themeColor="accent2" w:themeTint="97" w:fill="d99695" w:themeFill="accent2" w:themeFillTint="97"/>
      </w:tcPr>
    </w:tblStylePr>
    <w:tblStylePr w:type="lastRow">
      <w:rPr>
        <w:rFonts w:ascii="Arial" w:hAnsi="Arial"/>
        <w:color w:val="f2f2f2"/>
        <w:sz w:val="22"/>
      </w:rPr>
      <w:tcPr>
        <w:shd w:val="clear" w:color="d99695" w:themeColor="accent2" w:themeTint="97" w:fill="d99695" w:themeFill="accent2" w:themeFillTint="97"/>
      </w:tcPr>
    </w:tblStylePr>
  </w:style>
  <w:style w:type="table" w:styleId="883" w:customStyle="1">
    <w:name w:val="Bordered &amp; Lined - Accent 3"/>
    <w:basedOn w:val="740"/>
    <w:uiPriority w:val="99"/>
    <w:rPr>
      <w:color w:val="404040"/>
    </w:rPr>
    <w:tblPr>
      <w:tblStyleRowBandSize w:val="1"/>
      <w:tblStyleColBandSize w:val="1"/>
      <w:tblInd w:w="0" w:type="dxa"/>
      <w:tblBorders>
        <w:top w:val="single" w:color="5B722E" w:themeColor="accent3" w:themeShade="95" w:sz="4" w:space="0"/>
        <w:left w:val="single" w:color="5B722E" w:themeColor="accent3" w:themeShade="95" w:sz="4" w:space="0"/>
        <w:bottom w:val="single" w:color="5B722E" w:themeColor="accent3" w:themeShade="95" w:sz="4" w:space="0"/>
        <w:right w:val="single" w:color="5B722E" w:themeColor="accent3" w:themeShade="95" w:sz="4" w:space="0"/>
        <w:insideH w:val="single" w:color="5B722E" w:themeColor="accent3" w:themeShade="95" w:sz="4" w:space="0"/>
        <w:insideV w:val="single" w:color="5B722E" w:themeColor="accent3" w:themeShade="95"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af1dc" w:themeColor="accent3" w:themeTint="34" w:fill="eaf1dc" w:themeFill="accent3" w:themeFillTint="34"/>
      </w:tcPr>
    </w:tblStylePr>
    <w:tblStylePr w:type="band2Vert">
      <w:rPr>
        <w:rFonts w:ascii="Arial" w:hAnsi="Arial"/>
        <w:color w:val="404040"/>
        <w:sz w:val="22"/>
      </w:rPr>
      <w:tcPr>
        <w:shd w:val="clear" w:color="eaf1dc" w:themeColor="accent3" w:themeTint="34" w:fill="eaf1dc" w:themeFill="accent3" w:themeFillTint="34"/>
      </w:tcPr>
    </w:tblStylePr>
    <w:tblStylePr w:type="firstCol">
      <w:rPr>
        <w:rFonts w:ascii="Arial" w:hAnsi="Arial"/>
        <w:color w:val="f2f2f2"/>
        <w:sz w:val="22"/>
      </w:rPr>
      <w:tcPr>
        <w:shd w:val="clear" w:color="9abb59" w:themeColor="accent3" w:themeTint="FE" w:fill="9abb59" w:themeFill="accent3" w:themeFillTint="FE"/>
      </w:tcPr>
    </w:tblStylePr>
    <w:tblStylePr w:type="firstRow">
      <w:rPr>
        <w:rFonts w:ascii="Arial" w:hAnsi="Arial"/>
        <w:color w:val="f2f2f2"/>
        <w:sz w:val="22"/>
      </w:rPr>
      <w:tcPr>
        <w:shd w:val="clear" w:color="9abb59" w:themeColor="accent3" w:themeTint="FE" w:fill="9abb59" w:themeFill="accent3" w:themeFillTint="FE"/>
      </w:tcPr>
    </w:tblStylePr>
    <w:tblStylePr w:type="lastCol">
      <w:rPr>
        <w:rFonts w:ascii="Arial" w:hAnsi="Arial"/>
        <w:color w:val="f2f2f2"/>
        <w:sz w:val="22"/>
      </w:rPr>
      <w:tcPr>
        <w:shd w:val="clear" w:color="9abb59" w:themeColor="accent3" w:themeTint="FE" w:fill="9abb59" w:themeFill="accent3" w:themeFillTint="FE"/>
      </w:tcPr>
    </w:tblStylePr>
    <w:tblStylePr w:type="lastRow">
      <w:rPr>
        <w:rFonts w:ascii="Arial" w:hAnsi="Arial"/>
        <w:color w:val="f2f2f2"/>
        <w:sz w:val="22"/>
      </w:rPr>
      <w:tcPr>
        <w:shd w:val="clear" w:color="9abb59" w:themeColor="accent3" w:themeTint="FE" w:fill="9abb59" w:themeFill="accent3" w:themeFillTint="FE"/>
      </w:tcPr>
    </w:tblStylePr>
  </w:style>
  <w:style w:type="table" w:styleId="884" w:customStyle="1">
    <w:name w:val="Bordered &amp; Lined - Accent 4"/>
    <w:basedOn w:val="740"/>
    <w:uiPriority w:val="99"/>
    <w:rPr>
      <w:color w:val="404040"/>
    </w:rPr>
    <w:tblPr>
      <w:tblStyleRowBandSize w:val="1"/>
      <w:tblStyleColBandSize w:val="1"/>
      <w:tblInd w:w="0" w:type="dxa"/>
      <w:tblBorders>
        <w:top w:val="single" w:color="4A395F" w:themeColor="accent4" w:themeShade="95" w:sz="4" w:space="0"/>
        <w:left w:val="single" w:color="4A395F" w:themeColor="accent4" w:themeShade="95" w:sz="4" w:space="0"/>
        <w:bottom w:val="single" w:color="4A395F" w:themeColor="accent4" w:themeShade="95" w:sz="4" w:space="0"/>
        <w:right w:val="single" w:color="4A395F" w:themeColor="accent4" w:themeShade="95" w:sz="4" w:space="0"/>
        <w:insideH w:val="single" w:color="4A395F" w:themeColor="accent4" w:themeShade="95" w:sz="4" w:space="0"/>
        <w:insideV w:val="single" w:color="4A395F" w:themeColor="accent4" w:themeShade="95"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5dfec" w:themeColor="accent4" w:themeTint="34" w:fill="e5dfec" w:themeFill="accent4" w:themeFillTint="34"/>
      </w:tcPr>
    </w:tblStylePr>
    <w:tblStylePr w:type="band2Vert">
      <w:rPr>
        <w:rFonts w:ascii="Arial" w:hAnsi="Arial"/>
        <w:color w:val="404040"/>
        <w:sz w:val="22"/>
      </w:rPr>
      <w:tcPr>
        <w:shd w:val="clear" w:color="e5dfec" w:themeColor="accent4" w:themeTint="34" w:fill="e5dfec" w:themeFill="accent4" w:themeFillTint="34"/>
      </w:tcPr>
    </w:tblStylePr>
    <w:tblStylePr w:type="firstCol">
      <w:rPr>
        <w:rFonts w:ascii="Arial" w:hAnsi="Arial"/>
        <w:color w:val="f2f2f2"/>
        <w:sz w:val="22"/>
      </w:rPr>
      <w:tcPr>
        <w:shd w:val="clear" w:color="b2a1c6" w:themeColor="accent4" w:themeTint="9A" w:fill="b2a1c6" w:themeFill="accent4" w:themeFillTint="9A"/>
      </w:tcPr>
    </w:tblStylePr>
    <w:tblStylePr w:type="firstRow">
      <w:rPr>
        <w:rFonts w:ascii="Arial" w:hAnsi="Arial"/>
        <w:color w:val="f2f2f2"/>
        <w:sz w:val="22"/>
      </w:rPr>
      <w:tcPr>
        <w:shd w:val="clear" w:color="b2a1c6" w:themeColor="accent4" w:themeTint="9A" w:fill="b2a1c6" w:themeFill="accent4" w:themeFillTint="9A"/>
      </w:tcPr>
    </w:tblStylePr>
    <w:tblStylePr w:type="lastCol">
      <w:rPr>
        <w:rFonts w:ascii="Arial" w:hAnsi="Arial"/>
        <w:color w:val="f2f2f2"/>
        <w:sz w:val="22"/>
      </w:rPr>
      <w:tcPr>
        <w:shd w:val="clear" w:color="b2a1c6" w:themeColor="accent4" w:themeTint="9A" w:fill="b2a1c6" w:themeFill="accent4" w:themeFillTint="9A"/>
      </w:tcPr>
    </w:tblStylePr>
    <w:tblStylePr w:type="lastRow">
      <w:rPr>
        <w:rFonts w:ascii="Arial" w:hAnsi="Arial"/>
        <w:color w:val="f2f2f2"/>
        <w:sz w:val="22"/>
      </w:rPr>
      <w:tcPr>
        <w:shd w:val="clear" w:color="b2a1c6" w:themeColor="accent4" w:themeTint="9A" w:fill="b2a1c6" w:themeFill="accent4" w:themeFillTint="9A"/>
      </w:tcPr>
    </w:tblStylePr>
  </w:style>
  <w:style w:type="table" w:styleId="885" w:customStyle="1">
    <w:name w:val="Bordered &amp; Lined - Accent 5"/>
    <w:basedOn w:val="740"/>
    <w:uiPriority w:val="99"/>
    <w:rPr>
      <w:color w:val="404040"/>
    </w:rPr>
    <w:tblPr>
      <w:tblStyleRowBandSize w:val="1"/>
      <w:tblStyleColBandSize w:val="1"/>
      <w:tblInd w:w="0" w:type="dxa"/>
      <w:tblBorders>
        <w:top w:val="single" w:color="266779" w:themeColor="accent5" w:themeShade="95" w:sz="4" w:space="0"/>
        <w:left w:val="single" w:color="266779" w:themeColor="accent5" w:themeShade="95" w:sz="4" w:space="0"/>
        <w:bottom w:val="single" w:color="266779" w:themeColor="accent5" w:themeShade="95" w:sz="4" w:space="0"/>
        <w:right w:val="single" w:color="266779" w:themeColor="accent5" w:themeShade="95" w:sz="4" w:space="0"/>
        <w:insideH w:val="single" w:color="266779" w:themeColor="accent5" w:themeShade="95" w:sz="4" w:space="0"/>
        <w:insideV w:val="single" w:color="266779" w:themeColor="accent5" w:themeShade="95"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aeef3" w:themeColor="accent5" w:themeTint="34" w:fill="daeef3" w:themeFill="accent5" w:themeFillTint="34"/>
      </w:tcPr>
    </w:tblStylePr>
    <w:tblStylePr w:type="band2Vert">
      <w:rPr>
        <w:rFonts w:ascii="Arial" w:hAnsi="Arial"/>
        <w:color w:val="404040"/>
        <w:sz w:val="22"/>
      </w:rPr>
      <w:tcPr>
        <w:shd w:val="clear" w:color="daeef3" w:themeColor="accent5" w:themeTint="34" w:fill="daeef3" w:themeFill="accent5" w:themeFillTint="34"/>
      </w:tcPr>
    </w:tblStylePr>
    <w:tblStylePr w:type="firstCol">
      <w:rPr>
        <w:rFonts w:ascii="Arial" w:hAnsi="Arial"/>
        <w:color w:val="f2f2f2"/>
        <w:sz w:val="22"/>
      </w:rPr>
      <w:tcPr>
        <w:shd w:val="clear" w:color="4bacc6" w:themeColor="accent5" w:fill="4bacc6" w:themeFill="accent5"/>
      </w:tcPr>
    </w:tblStylePr>
    <w:tblStylePr w:type="firstRow">
      <w:rPr>
        <w:rFonts w:ascii="Arial" w:hAnsi="Arial"/>
        <w:color w:val="f2f2f2"/>
        <w:sz w:val="22"/>
      </w:rPr>
      <w:tcPr>
        <w:shd w:val="clear" w:color="4bacc6" w:themeColor="accent5" w:fill="4bacc6" w:themeFill="accent5"/>
      </w:tcPr>
    </w:tblStylePr>
    <w:tblStylePr w:type="lastCol">
      <w:rPr>
        <w:rFonts w:ascii="Arial" w:hAnsi="Arial"/>
        <w:color w:val="f2f2f2"/>
        <w:sz w:val="22"/>
      </w:rPr>
      <w:tcPr>
        <w:shd w:val="clear" w:color="4bacc6" w:themeColor="accent5" w:fill="4bacc6" w:themeFill="accent5"/>
      </w:tcPr>
    </w:tblStylePr>
    <w:tblStylePr w:type="lastRow">
      <w:rPr>
        <w:rFonts w:ascii="Arial" w:hAnsi="Arial"/>
        <w:color w:val="f2f2f2"/>
        <w:sz w:val="22"/>
      </w:rPr>
      <w:tcPr>
        <w:shd w:val="clear" w:color="4bacc6" w:themeColor="accent5" w:fill="4bacc6" w:themeFill="accent5"/>
      </w:tcPr>
    </w:tblStylePr>
  </w:style>
  <w:style w:type="table" w:styleId="886" w:customStyle="1">
    <w:name w:val="Bordered &amp; Lined - Accent 6"/>
    <w:basedOn w:val="740"/>
    <w:uiPriority w:val="99"/>
    <w:rPr>
      <w:color w:val="404040"/>
    </w:rPr>
    <w:tblPr>
      <w:tblStyleRowBandSize w:val="1"/>
      <w:tblStyleColBandSize w:val="1"/>
      <w:tblInd w:w="0" w:type="dxa"/>
      <w:tblBorders>
        <w:top w:val="single" w:color="B15407" w:themeColor="accent6" w:themeShade="95" w:sz="4" w:space="0"/>
        <w:left w:val="single" w:color="B15407" w:themeColor="accent6" w:themeShade="95" w:sz="4" w:space="0"/>
        <w:bottom w:val="single" w:color="B15407" w:themeColor="accent6" w:themeShade="95" w:sz="4" w:space="0"/>
        <w:right w:val="single" w:color="B15407" w:themeColor="accent6" w:themeShade="95" w:sz="4" w:space="0"/>
        <w:insideH w:val="single" w:color="B15407" w:themeColor="accent6" w:themeShade="95" w:sz="4" w:space="0"/>
        <w:insideV w:val="single" w:color="B15407" w:themeColor="accent6" w:themeShade="95" w:sz="4" w:space="0"/>
      </w:tblBorders>
      <w:tblCellMar>
        <w:left w:w="108" w:type="dxa"/>
        <w:top w:w="0" w:type="dxa"/>
        <w:right w:w="108" w:type="dxa"/>
        <w:bottom w:w="0" w:type="dxa"/>
      </w:tblCellMa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de9d8" w:themeColor="accent6" w:themeTint="34" w:fill="fde9d8" w:themeFill="accent6" w:themeFillTint="34"/>
      </w:tcPr>
    </w:tblStylePr>
    <w:tblStylePr w:type="band2Vert">
      <w:rPr>
        <w:rFonts w:ascii="Arial" w:hAnsi="Arial"/>
        <w:color w:val="404040"/>
        <w:sz w:val="22"/>
      </w:rPr>
      <w:tcPr>
        <w:shd w:val="clear" w:color="fde9d8" w:themeColor="accent6" w:themeTint="34" w:fill="fde9d8" w:themeFill="accent6" w:themeFillTint="34"/>
      </w:tcPr>
    </w:tblStylePr>
    <w:tblStylePr w:type="firstCol">
      <w:rPr>
        <w:rFonts w:ascii="Arial" w:hAnsi="Arial"/>
        <w:color w:val="f2f2f2"/>
        <w:sz w:val="22"/>
      </w:rPr>
      <w:tcPr>
        <w:shd w:val="clear" w:color="f79646" w:themeColor="accent6" w:fill="f79646" w:themeFill="accent6"/>
      </w:tcPr>
    </w:tblStylePr>
    <w:tblStylePr w:type="firstRow">
      <w:rPr>
        <w:rFonts w:ascii="Arial" w:hAnsi="Arial"/>
        <w:color w:val="f2f2f2"/>
        <w:sz w:val="22"/>
      </w:rPr>
      <w:tcPr>
        <w:shd w:val="clear" w:color="f79646" w:themeColor="accent6" w:fill="f79646" w:themeFill="accent6"/>
      </w:tcPr>
    </w:tblStylePr>
    <w:tblStylePr w:type="lastCol">
      <w:rPr>
        <w:rFonts w:ascii="Arial" w:hAnsi="Arial"/>
        <w:color w:val="f2f2f2"/>
        <w:sz w:val="22"/>
      </w:rPr>
      <w:tcPr>
        <w:shd w:val="clear" w:color="f79646" w:themeColor="accent6" w:fill="f79646" w:themeFill="accent6"/>
      </w:tcPr>
    </w:tblStylePr>
    <w:tblStylePr w:type="lastRow">
      <w:rPr>
        <w:rFonts w:ascii="Arial" w:hAnsi="Arial"/>
        <w:color w:val="f2f2f2"/>
        <w:sz w:val="22"/>
      </w:rPr>
      <w:tcPr>
        <w:shd w:val="clear" w:color="f79646" w:themeColor="accent6" w:fill="f79646" w:themeFill="accent6"/>
      </w:tcPr>
    </w:tblStylePr>
  </w:style>
  <w:style w:type="table" w:styleId="887" w:customStyle="1">
    <w:name w:val="Bordered"/>
    <w:basedOn w:val="740"/>
    <w:uiPriority w:val="99"/>
    <w:tblPr>
      <w:tblStyleRowBandSize w:val="1"/>
      <w:tblStyleColBandSize w:val="1"/>
      <w:tblInd w:w="0" w:type="dxa"/>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CellMar>
        <w:left w:w="108" w:type="dxa"/>
        <w:top w:w="0" w:type="dxa"/>
        <w:right w:w="108" w:type="dxa"/>
        <w:bottom w:w="0" w:type="dxa"/>
      </w:tblCellMar>
    </w:tblPr>
    <w:tblStylePr w:type="band1Horz">
      <w:rPr>
        <w:rFonts w:ascii="Arial" w:hAnsi="Arial"/>
        <w:color w:val="404040"/>
        <w:sz w:val="22"/>
      </w:r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7F7F7F" w:themeColor="text1" w:themeTint="80" w:sz="12" w:space="0"/>
        </w:tcBorders>
      </w:tcPr>
    </w:tblStylePr>
    <w:tblStylePr w:type="lastCol">
      <w:rPr>
        <w:rFonts w:ascii="Arial" w:hAnsi="Arial"/>
        <w:color w:val="404040"/>
        <w:sz w:val="22"/>
      </w:rPr>
      <w:tcPr>
        <w:tcBorders>
          <w:left w:val="single" w:color="7F7F7F" w:themeColor="text1" w:themeTint="80" w:sz="12" w:space="0"/>
        </w:tcBorders>
      </w:tcPr>
    </w:tblStylePr>
    <w:tblStylePr w:type="lastRow">
      <w:rPr>
        <w:rFonts w:ascii="Arial" w:hAnsi="Arial"/>
        <w:color w:val="404040"/>
        <w:sz w:val="22"/>
      </w:rPr>
      <w:tcPr>
        <w:tcBorders>
          <w:top w:val="single" w:color="7F7F7F" w:themeColor="text1" w:themeTint="80" w:sz="12" w:space="0"/>
        </w:tcBorders>
      </w:tcPr>
    </w:tblStylePr>
  </w:style>
  <w:style w:type="table" w:styleId="888" w:customStyle="1">
    <w:name w:val="Bordered - Accent 1"/>
    <w:basedOn w:val="740"/>
    <w:uiPriority w:val="99"/>
    <w:tblPr>
      <w:tblStyleRowBandSize w:val="1"/>
      <w:tblStyleColBandSize w:val="1"/>
      <w:tblInd w:w="0" w:type="dxa"/>
      <w:tbl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insideH w:val="single" w:color="B7CBE4" w:themeColor="accent1" w:themeTint="67" w:sz="4" w:space="0"/>
        <w:insideV w:val="single" w:color="B7CBE4" w:themeColor="accent1"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B7CBE4" w:themeColor="accent1" w:themeTint="67" w:sz="4" w:space="0"/>
          <w:left w:val="single" w:color="B7CBE4" w:themeColor="accent1" w:themeTint="67" w:sz="4" w:space="0"/>
          <w:bottom w:val="single" w:color="B7CBE4" w:themeColor="accent1" w:themeTint="67" w:sz="4" w:space="0"/>
          <w:right w:val="single" w:color="B7CBE4"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4F81BD" w:themeColor="accent1" w:sz="12" w:space="0"/>
        </w:tcBorders>
      </w:tcPr>
    </w:tblStylePr>
    <w:tblStylePr w:type="lastCol">
      <w:rPr>
        <w:rFonts w:ascii="Arial" w:hAnsi="Arial"/>
        <w:color w:val="404040"/>
        <w:sz w:val="22"/>
      </w:rPr>
      <w:tcPr>
        <w:tcBorders>
          <w:left w:val="single" w:color="4F81BD" w:themeColor="accent1" w:sz="12" w:space="0"/>
        </w:tcBorders>
      </w:tcPr>
    </w:tblStylePr>
    <w:tblStylePr w:type="lastRow">
      <w:rPr>
        <w:rFonts w:ascii="Arial" w:hAnsi="Arial"/>
        <w:color w:val="404040"/>
        <w:sz w:val="22"/>
      </w:rPr>
      <w:tcPr>
        <w:tcBorders>
          <w:top w:val="single" w:color="4F81BD" w:themeColor="accent1" w:sz="12" w:space="0"/>
        </w:tcBorders>
      </w:tcPr>
    </w:tblStylePr>
  </w:style>
  <w:style w:type="table" w:styleId="889" w:customStyle="1">
    <w:name w:val="Bordered - Accent 2"/>
    <w:basedOn w:val="740"/>
    <w:uiPriority w:val="99"/>
    <w:tblPr>
      <w:tblStyleRowBandSize w:val="1"/>
      <w:tblStyleColBandSize w:val="1"/>
      <w:tblInd w:w="0" w:type="dxa"/>
      <w:tbl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insideH w:val="single" w:color="E5B7B6" w:themeColor="accent2" w:themeTint="67" w:sz="4" w:space="0"/>
        <w:insideV w:val="single" w:color="E5B7B6" w:themeColor="accent2"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E5B7B6" w:themeColor="accent2" w:themeTint="67" w:sz="4" w:space="0"/>
          <w:left w:val="single" w:color="E5B7B6" w:themeColor="accent2" w:themeTint="67" w:sz="4" w:space="0"/>
          <w:bottom w:val="single" w:color="E5B7B6" w:themeColor="accent2" w:themeTint="67" w:sz="4" w:space="0"/>
          <w:right w:val="single" w:color="E5B7B6"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D99695" w:themeColor="accent2" w:themeTint="97" w:sz="12" w:space="0"/>
        </w:tcBorders>
      </w:tcPr>
    </w:tblStylePr>
    <w:tblStylePr w:type="lastCol">
      <w:rPr>
        <w:rFonts w:ascii="Arial" w:hAnsi="Arial"/>
        <w:color w:val="404040"/>
        <w:sz w:val="22"/>
      </w:rPr>
      <w:tcPr>
        <w:tcBorders>
          <w:left w:val="single" w:color="D99695" w:themeColor="accent2" w:themeTint="97" w:sz="12" w:space="0"/>
        </w:tcBorders>
      </w:tcPr>
    </w:tblStylePr>
    <w:tblStylePr w:type="lastRow">
      <w:rPr>
        <w:rFonts w:ascii="Arial" w:hAnsi="Arial"/>
        <w:color w:val="404040"/>
        <w:sz w:val="22"/>
      </w:rPr>
      <w:tcPr>
        <w:tcBorders>
          <w:top w:val="single" w:color="D99695" w:themeColor="accent2" w:themeTint="97" w:sz="12" w:space="0"/>
        </w:tcBorders>
      </w:tcPr>
    </w:tblStylePr>
  </w:style>
  <w:style w:type="table" w:styleId="890" w:customStyle="1">
    <w:name w:val="Bordered - Accent 3"/>
    <w:basedOn w:val="740"/>
    <w:uiPriority w:val="99"/>
    <w:tblPr>
      <w:tblStyleRowBandSize w:val="1"/>
      <w:tblStyleColBandSize w:val="1"/>
      <w:tblInd w:w="0" w:type="dxa"/>
      <w:tbl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insideH w:val="single" w:color="D6E3BB" w:themeColor="accent3" w:themeTint="67" w:sz="4" w:space="0"/>
        <w:insideV w:val="single" w:color="D6E3BB" w:themeColor="accent3"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D6E3BB" w:themeColor="accent3" w:themeTint="67" w:sz="4" w:space="0"/>
          <w:left w:val="single" w:color="D6E3BB" w:themeColor="accent3" w:themeTint="67" w:sz="4" w:space="0"/>
          <w:bottom w:val="single" w:color="D6E3BB" w:themeColor="accent3" w:themeTint="67" w:sz="4" w:space="0"/>
          <w:right w:val="single" w:color="D6E3BB"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C3D69B" w:themeColor="accent3" w:themeTint="98" w:sz="12" w:space="0"/>
        </w:tcBorders>
      </w:tcPr>
    </w:tblStylePr>
    <w:tblStylePr w:type="lastCol">
      <w:rPr>
        <w:rFonts w:ascii="Arial" w:hAnsi="Arial"/>
        <w:color w:val="404040"/>
        <w:sz w:val="22"/>
      </w:rPr>
      <w:tcPr>
        <w:tcBorders>
          <w:left w:val="single" w:color="C3D69B" w:themeColor="accent3" w:themeTint="98" w:sz="12" w:space="0"/>
        </w:tcBorders>
      </w:tcPr>
    </w:tblStylePr>
    <w:tblStylePr w:type="lastRow">
      <w:rPr>
        <w:rFonts w:ascii="Arial" w:hAnsi="Arial"/>
        <w:color w:val="404040"/>
        <w:sz w:val="22"/>
      </w:rPr>
      <w:tcPr>
        <w:tcBorders>
          <w:top w:val="single" w:color="C3D69B" w:themeColor="accent3" w:themeTint="98" w:sz="12" w:space="0"/>
        </w:tcBorders>
      </w:tcPr>
    </w:tblStylePr>
  </w:style>
  <w:style w:type="table" w:styleId="891" w:customStyle="1">
    <w:name w:val="Bordered - Accent 4"/>
    <w:basedOn w:val="740"/>
    <w:uiPriority w:val="99"/>
    <w:tblPr>
      <w:tblStyleRowBandSize w:val="1"/>
      <w:tblStyleColBandSize w:val="1"/>
      <w:tblInd w:w="0" w:type="dxa"/>
      <w:tbl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insideH w:val="single" w:color="CBC0D9" w:themeColor="accent4" w:themeTint="67" w:sz="4" w:space="0"/>
        <w:insideV w:val="single" w:color="CBC0D9" w:themeColor="accent4"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CBC0D9" w:themeColor="accent4" w:themeTint="67" w:sz="4" w:space="0"/>
          <w:left w:val="single" w:color="CBC0D9" w:themeColor="accent4" w:themeTint="67" w:sz="4" w:space="0"/>
          <w:bottom w:val="single" w:color="CBC0D9" w:themeColor="accent4" w:themeTint="67" w:sz="4" w:space="0"/>
          <w:right w:val="single" w:color="CBC0D9"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B2A1C6" w:themeColor="accent4" w:themeTint="9A" w:sz="12" w:space="0"/>
        </w:tcBorders>
      </w:tcPr>
    </w:tblStylePr>
    <w:tblStylePr w:type="lastCol">
      <w:rPr>
        <w:rFonts w:ascii="Arial" w:hAnsi="Arial"/>
        <w:color w:val="404040"/>
        <w:sz w:val="22"/>
      </w:rPr>
      <w:tcPr>
        <w:tcBorders>
          <w:left w:val="single" w:color="B2A1C6" w:themeColor="accent4" w:themeTint="9A" w:sz="12" w:space="0"/>
        </w:tcBorders>
      </w:tcPr>
    </w:tblStylePr>
    <w:tblStylePr w:type="lastRow">
      <w:rPr>
        <w:rFonts w:ascii="Arial" w:hAnsi="Arial"/>
        <w:color w:val="404040"/>
        <w:sz w:val="22"/>
      </w:rPr>
      <w:tcPr>
        <w:tcBorders>
          <w:top w:val="single" w:color="B2A1C6" w:themeColor="accent4" w:themeTint="9A" w:sz="12" w:space="0"/>
        </w:tcBorders>
      </w:tcPr>
    </w:tblStylePr>
  </w:style>
  <w:style w:type="table" w:styleId="892" w:customStyle="1">
    <w:name w:val="Bordered - Accent 5"/>
    <w:basedOn w:val="740"/>
    <w:uiPriority w:val="99"/>
    <w:tblPr>
      <w:tblStyleRowBandSize w:val="1"/>
      <w:tblStyleColBandSize w:val="1"/>
      <w:tblInd w:w="0" w:type="dxa"/>
      <w:tbl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insideH w:val="single" w:color="B6DDE8" w:themeColor="accent5" w:themeTint="67" w:sz="4" w:space="0"/>
        <w:insideV w:val="single" w:color="B6DDE8" w:themeColor="accent5"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B6DDE8" w:themeColor="accent5" w:themeTint="67" w:sz="4" w:space="0"/>
          <w:left w:val="single" w:color="B6DDE8" w:themeColor="accent5" w:themeTint="67" w:sz="4" w:space="0"/>
          <w:bottom w:val="single" w:color="B6DDE8" w:themeColor="accent5" w:themeTint="67" w:sz="4" w:space="0"/>
          <w:right w:val="single" w:color="B6DDE8"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92CCDC" w:themeColor="accent5" w:themeTint="9A" w:sz="12" w:space="0"/>
        </w:tcBorders>
      </w:tcPr>
    </w:tblStylePr>
    <w:tblStylePr w:type="lastCol">
      <w:rPr>
        <w:rFonts w:ascii="Arial" w:hAnsi="Arial"/>
        <w:color w:val="404040"/>
        <w:sz w:val="22"/>
      </w:rPr>
      <w:tcPr>
        <w:tcBorders>
          <w:left w:val="single" w:color="92CCDC" w:themeColor="accent5" w:themeTint="9A" w:sz="12" w:space="0"/>
        </w:tcBorders>
      </w:tcPr>
    </w:tblStylePr>
    <w:tblStylePr w:type="lastRow">
      <w:rPr>
        <w:rFonts w:ascii="Arial" w:hAnsi="Arial"/>
        <w:color w:val="404040"/>
        <w:sz w:val="22"/>
      </w:rPr>
      <w:tcPr>
        <w:tcBorders>
          <w:top w:val="single" w:color="92CCDC" w:themeColor="accent5" w:themeTint="9A" w:sz="12" w:space="0"/>
        </w:tcBorders>
      </w:tcPr>
    </w:tblStylePr>
  </w:style>
  <w:style w:type="table" w:styleId="893" w:customStyle="1">
    <w:name w:val="Bordered - Accent 6"/>
    <w:basedOn w:val="740"/>
    <w:uiPriority w:val="99"/>
    <w:tblPr>
      <w:tblStyleRowBandSize w:val="1"/>
      <w:tblStyleColBandSize w:val="1"/>
      <w:tblInd w:w="0" w:type="dxa"/>
      <w:tbl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insideH w:val="single" w:color="FBD4B4" w:themeColor="accent6" w:themeTint="67" w:sz="4" w:space="0"/>
        <w:insideV w:val="single" w:color="FBD4B4" w:themeColor="accent6" w:themeTint="67" w:sz="4" w:space="0"/>
      </w:tblBorders>
      <w:tblCellMar>
        <w:left w:w="108" w:type="dxa"/>
        <w:top w:w="0" w:type="dxa"/>
        <w:right w:w="108" w:type="dxa"/>
        <w:bottom w:w="0" w:type="dxa"/>
      </w:tblCellMar>
    </w:tblPr>
    <w:tblStylePr w:type="band1Horz">
      <w:rPr>
        <w:rFonts w:ascii="Arial" w:hAnsi="Arial"/>
        <w:color w:val="404040"/>
        <w:sz w:val="22"/>
      </w:rPr>
      <w:tcPr>
        <w:tcBorders>
          <w:top w:val="single" w:color="FBD4B4" w:themeColor="accent6" w:themeTint="67" w:sz="4" w:space="0"/>
          <w:left w:val="single" w:color="FBD4B4" w:themeColor="accent6" w:themeTint="67" w:sz="4" w:space="0"/>
          <w:bottom w:val="single" w:color="FBD4B4" w:themeColor="accent6" w:themeTint="67" w:sz="4" w:space="0"/>
          <w:right w:val="single" w:color="FBD4B4"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FAC090" w:themeColor="accent6" w:themeTint="98" w:sz="12" w:space="0"/>
        </w:tcBorders>
      </w:tcPr>
    </w:tblStylePr>
    <w:tblStylePr w:type="lastCol">
      <w:rPr>
        <w:rFonts w:ascii="Arial" w:hAnsi="Arial"/>
        <w:color w:val="404040"/>
        <w:sz w:val="22"/>
      </w:rPr>
      <w:tcPr>
        <w:tcBorders>
          <w:left w:val="single" w:color="FAC090" w:themeColor="accent6" w:themeTint="98" w:sz="12" w:space="0"/>
        </w:tcBorders>
      </w:tcPr>
    </w:tblStylePr>
    <w:tblStylePr w:type="lastRow">
      <w:rPr>
        <w:rFonts w:ascii="Arial" w:hAnsi="Arial"/>
        <w:color w:val="404040"/>
        <w:sz w:val="22"/>
      </w:rPr>
      <w:tcPr>
        <w:tcBorders>
          <w:top w:val="single" w:color="FAC090" w:themeColor="accent6" w:themeTint="98" w:sz="12" w:space="0"/>
        </w:tcBorders>
      </w:tcPr>
    </w:tblStylePr>
  </w:style>
  <w:style w:type="character" w:styleId="894" w:customStyle="1">
    <w:name w:val="Footnote Text Char"/>
    <w:link w:val="979"/>
    <w:uiPriority w:val="99"/>
    <w:rPr>
      <w:sz w:val="18"/>
    </w:rPr>
  </w:style>
  <w:style w:type="character" w:styleId="895">
    <w:name w:val="footnote reference"/>
    <w:basedOn w:val="739"/>
    <w:uiPriority w:val="99"/>
    <w:unhideWhenUsed/>
    <w:rPr>
      <w:vertAlign w:val="superscript"/>
    </w:rPr>
  </w:style>
  <w:style w:type="paragraph" w:styleId="896">
    <w:name w:val="endnote text"/>
    <w:basedOn w:val="738"/>
    <w:link w:val="897"/>
    <w:uiPriority w:val="99"/>
    <w:semiHidden/>
    <w:unhideWhenUsed/>
    <w:rPr>
      <w:sz w:val="20"/>
    </w:rPr>
  </w:style>
  <w:style w:type="character" w:styleId="897" w:customStyle="1">
    <w:name w:val="Текст концевой сноски Знак"/>
    <w:link w:val="896"/>
    <w:uiPriority w:val="99"/>
    <w:rPr>
      <w:sz w:val="20"/>
    </w:rPr>
  </w:style>
  <w:style w:type="character" w:styleId="898">
    <w:name w:val="endnote reference"/>
    <w:basedOn w:val="739"/>
    <w:uiPriority w:val="99"/>
    <w:semiHidden/>
    <w:unhideWhenUsed/>
    <w:rPr>
      <w:vertAlign w:val="superscript"/>
    </w:rPr>
  </w:style>
  <w:style w:type="paragraph" w:styleId="899">
    <w:name w:val="toc 1"/>
    <w:basedOn w:val="738"/>
    <w:next w:val="738"/>
    <w:uiPriority w:val="39"/>
    <w:unhideWhenUsed/>
    <w:pPr>
      <w:spacing w:after="57"/>
    </w:pPr>
  </w:style>
  <w:style w:type="paragraph" w:styleId="900">
    <w:name w:val="toc 2"/>
    <w:basedOn w:val="738"/>
    <w:next w:val="738"/>
    <w:uiPriority w:val="39"/>
    <w:unhideWhenUsed/>
    <w:pPr>
      <w:ind w:left="283"/>
      <w:spacing w:after="57"/>
    </w:pPr>
  </w:style>
  <w:style w:type="paragraph" w:styleId="901">
    <w:name w:val="toc 3"/>
    <w:basedOn w:val="738"/>
    <w:next w:val="738"/>
    <w:uiPriority w:val="39"/>
    <w:unhideWhenUsed/>
    <w:pPr>
      <w:ind w:left="567"/>
      <w:spacing w:after="57"/>
    </w:pPr>
  </w:style>
  <w:style w:type="paragraph" w:styleId="902">
    <w:name w:val="toc 4"/>
    <w:basedOn w:val="738"/>
    <w:next w:val="738"/>
    <w:uiPriority w:val="39"/>
    <w:unhideWhenUsed/>
    <w:pPr>
      <w:ind w:left="850"/>
      <w:spacing w:after="57"/>
    </w:pPr>
  </w:style>
  <w:style w:type="paragraph" w:styleId="903">
    <w:name w:val="toc 5"/>
    <w:basedOn w:val="738"/>
    <w:next w:val="738"/>
    <w:uiPriority w:val="39"/>
    <w:unhideWhenUsed/>
    <w:pPr>
      <w:ind w:left="1134"/>
      <w:spacing w:after="57"/>
    </w:pPr>
  </w:style>
  <w:style w:type="paragraph" w:styleId="904">
    <w:name w:val="toc 6"/>
    <w:basedOn w:val="738"/>
    <w:next w:val="738"/>
    <w:uiPriority w:val="39"/>
    <w:unhideWhenUsed/>
    <w:pPr>
      <w:ind w:left="1417"/>
      <w:spacing w:after="57"/>
    </w:pPr>
  </w:style>
  <w:style w:type="paragraph" w:styleId="905">
    <w:name w:val="toc 7"/>
    <w:basedOn w:val="738"/>
    <w:next w:val="738"/>
    <w:uiPriority w:val="39"/>
    <w:unhideWhenUsed/>
    <w:pPr>
      <w:ind w:left="1701"/>
      <w:spacing w:after="57"/>
    </w:pPr>
  </w:style>
  <w:style w:type="paragraph" w:styleId="906">
    <w:name w:val="toc 8"/>
    <w:basedOn w:val="738"/>
    <w:next w:val="738"/>
    <w:uiPriority w:val="39"/>
    <w:unhideWhenUsed/>
    <w:pPr>
      <w:ind w:left="1984"/>
      <w:spacing w:after="57"/>
    </w:pPr>
  </w:style>
  <w:style w:type="paragraph" w:styleId="907">
    <w:name w:val="toc 9"/>
    <w:basedOn w:val="738"/>
    <w:next w:val="738"/>
    <w:uiPriority w:val="39"/>
    <w:unhideWhenUsed/>
    <w:pPr>
      <w:ind w:left="2268"/>
      <w:spacing w:after="57"/>
    </w:pPr>
  </w:style>
  <w:style w:type="paragraph" w:styleId="908">
    <w:name w:val="TOC Heading"/>
    <w:uiPriority w:val="39"/>
    <w:unhideWhenUsed/>
  </w:style>
  <w:style w:type="paragraph" w:styleId="909">
    <w:name w:val="table of figures"/>
    <w:basedOn w:val="738"/>
    <w:next w:val="738"/>
    <w:uiPriority w:val="99"/>
    <w:unhideWhenUsed/>
  </w:style>
  <w:style w:type="paragraph" w:styleId="910" w:customStyle="1">
    <w:name w:val="Heading 1"/>
    <w:basedOn w:val="738"/>
    <w:next w:val="738"/>
    <w:link w:val="912"/>
    <w:uiPriority w:val="9"/>
    <w:qFormat/>
    <w:pPr>
      <w:keepLines/>
      <w:keepNext/>
      <w:spacing w:before="480"/>
      <w:outlineLvl w:val="0"/>
    </w:pPr>
    <w:rPr>
      <w:rFonts w:ascii="Cambria" w:hAnsi="Cambria"/>
      <w:b/>
      <w:bCs/>
      <w:color w:val="365f91"/>
      <w:sz w:val="28"/>
      <w:szCs w:val="28"/>
    </w:rPr>
  </w:style>
  <w:style w:type="paragraph" w:styleId="911" w:customStyle="1">
    <w:name w:val="Heading 2"/>
    <w:basedOn w:val="738"/>
    <w:next w:val="738"/>
    <w:link w:val="913"/>
    <w:uiPriority w:val="9"/>
    <w:unhideWhenUsed/>
    <w:qFormat/>
    <w:pPr>
      <w:keepLines/>
      <w:keepNext/>
      <w:spacing w:before="200"/>
      <w:outlineLvl w:val="1"/>
    </w:pPr>
    <w:rPr>
      <w:rFonts w:ascii="Cambria" w:hAnsi="Cambria"/>
      <w:b/>
      <w:bCs/>
      <w:color w:val="4f81bd"/>
      <w:sz w:val="26"/>
      <w:szCs w:val="26"/>
    </w:rPr>
  </w:style>
  <w:style w:type="character" w:styleId="912" w:customStyle="1">
    <w:name w:val="Заголовок 1 Знак"/>
    <w:link w:val="910"/>
    <w:uiPriority w:val="9"/>
    <w:rPr>
      <w:rFonts w:ascii="Cambria" w:hAnsi="Cambria" w:eastAsia="Times New Roman" w:cs="Times New Roman"/>
      <w:b/>
      <w:bCs/>
      <w:color w:val="365f91"/>
      <w:sz w:val="28"/>
      <w:szCs w:val="28"/>
      <w:lang w:eastAsia="ru-RU"/>
    </w:rPr>
  </w:style>
  <w:style w:type="character" w:styleId="913" w:customStyle="1">
    <w:name w:val="Заголовок 2 Знак"/>
    <w:link w:val="911"/>
    <w:uiPriority w:val="9"/>
    <w:rPr>
      <w:rFonts w:ascii="Cambria" w:hAnsi="Cambria" w:eastAsia="Times New Roman" w:cs="Times New Roman"/>
      <w:b/>
      <w:bCs/>
      <w:color w:val="4f81bd"/>
      <w:sz w:val="26"/>
      <w:szCs w:val="26"/>
      <w:lang w:eastAsia="ru-RU"/>
    </w:rPr>
  </w:style>
  <w:style w:type="paragraph" w:styleId="914">
    <w:name w:val="Date"/>
    <w:basedOn w:val="738"/>
    <w:next w:val="738"/>
    <w:link w:val="915"/>
    <w:uiPriority w:val="99"/>
    <w:pPr>
      <w:jc w:val="both"/>
      <w:spacing w:after="60"/>
    </w:pPr>
    <w:rPr>
      <w:szCs w:val="20"/>
    </w:rPr>
  </w:style>
  <w:style w:type="character" w:styleId="915" w:customStyle="1">
    <w:name w:val="Дата Знак"/>
    <w:link w:val="914"/>
    <w:uiPriority w:val="99"/>
    <w:rPr>
      <w:rFonts w:ascii="Times New Roman" w:hAnsi="Times New Roman" w:eastAsia="Times New Roman" w:cs="Times New Roman"/>
      <w:sz w:val="24"/>
      <w:szCs w:val="20"/>
      <w:lang w:eastAsia="ru-RU"/>
    </w:rPr>
  </w:style>
  <w:style w:type="paragraph" w:styleId="916" w:customStyle="1">
    <w:name w:val="Обратный адрес"/>
    <w:basedOn w:val="738"/>
    <w:pPr>
      <w:jc w:val="center"/>
    </w:pPr>
    <w:rPr>
      <w:rFonts w:ascii="Garamond" w:hAnsi="Garamond"/>
      <w:spacing w:val="-3"/>
      <w:sz w:val="20"/>
      <w:szCs w:val="20"/>
      <w:lang w:eastAsia="en-US"/>
    </w:rPr>
  </w:style>
  <w:style w:type="paragraph" w:styleId="917" w:customStyle="1">
    <w:name w:val="Header"/>
    <w:basedOn w:val="738"/>
    <w:link w:val="918"/>
    <w:uiPriority w:val="99"/>
    <w:unhideWhenUsed/>
    <w:pPr>
      <w:tabs>
        <w:tab w:val="center" w:pos="4677" w:leader="none"/>
        <w:tab w:val="right" w:pos="9355" w:leader="none"/>
      </w:tabs>
    </w:pPr>
  </w:style>
  <w:style w:type="character" w:styleId="918" w:customStyle="1">
    <w:name w:val="Верхний колонтитул Знак"/>
    <w:link w:val="917"/>
    <w:rPr>
      <w:rFonts w:ascii="Times New Roman" w:hAnsi="Times New Roman" w:eastAsia="Times New Roman" w:cs="Times New Roman"/>
      <w:sz w:val="24"/>
      <w:szCs w:val="24"/>
      <w:lang w:eastAsia="ru-RU"/>
    </w:rPr>
  </w:style>
  <w:style w:type="paragraph" w:styleId="919" w:customStyle="1">
    <w:name w:val="Footer"/>
    <w:basedOn w:val="738"/>
    <w:link w:val="920"/>
    <w:uiPriority w:val="99"/>
    <w:semiHidden/>
    <w:unhideWhenUsed/>
    <w:pPr>
      <w:tabs>
        <w:tab w:val="center" w:pos="4677" w:leader="none"/>
        <w:tab w:val="right" w:pos="9355" w:leader="none"/>
      </w:tabs>
    </w:pPr>
  </w:style>
  <w:style w:type="character" w:styleId="920" w:customStyle="1">
    <w:name w:val="Нижний колонтитул Знак"/>
    <w:link w:val="919"/>
    <w:uiPriority w:val="99"/>
    <w:semiHidden/>
    <w:rPr>
      <w:rFonts w:ascii="Times New Roman" w:hAnsi="Times New Roman" w:eastAsia="Times New Roman" w:cs="Times New Roman"/>
      <w:sz w:val="24"/>
      <w:szCs w:val="24"/>
      <w:lang w:eastAsia="ru-RU"/>
    </w:rPr>
  </w:style>
  <w:style w:type="character" w:styleId="921">
    <w:name w:val="page number"/>
    <w:uiPriority w:val="99"/>
    <w:rPr>
      <w:rFonts w:ascii="Times New Roman" w:hAnsi="Times New Roman" w:cs="Times New Roman"/>
    </w:rPr>
  </w:style>
  <w:style w:type="character" w:styleId="922">
    <w:name w:val="Hyperlink"/>
    <w:uiPriority w:val="99"/>
    <w:rPr>
      <w:rFonts w:cs="Times New Roman"/>
      <w:color w:val="0000ff"/>
      <w:u w:val="single"/>
    </w:rPr>
  </w:style>
  <w:style w:type="paragraph" w:styleId="923">
    <w:name w:val="No Spacing"/>
    <w:link w:val="964"/>
    <w:uiPriority w:val="1"/>
    <w:qFormat/>
    <w:rPr>
      <w:rFonts w:ascii="Times New Roman" w:hAnsi="Times New Roman" w:eastAsia="Times New Roman"/>
      <w:sz w:val="24"/>
      <w:szCs w:val="24"/>
    </w:rPr>
  </w:style>
  <w:style w:type="character" w:styleId="924" w:customStyle="1">
    <w:name w:val="apple-converted-space"/>
    <w:basedOn w:val="739"/>
  </w:style>
  <w:style w:type="paragraph" w:styleId="925">
    <w:name w:val="List Paragraph"/>
    <w:basedOn w:val="738"/>
    <w:link w:val="962"/>
    <w:uiPriority w:val="34"/>
    <w:qFormat/>
    <w:pPr>
      <w:contextualSpacing/>
      <w:ind w:left="720"/>
    </w:pPr>
  </w:style>
  <w:style w:type="paragraph" w:styleId="926">
    <w:name w:val="Body Text"/>
    <w:basedOn w:val="738"/>
    <w:link w:val="927"/>
    <w:uiPriority w:val="99"/>
    <w:pPr>
      <w:jc w:val="both"/>
    </w:pPr>
    <w:rPr>
      <w:lang w:eastAsia="ar-SA"/>
    </w:rPr>
  </w:style>
  <w:style w:type="character" w:styleId="927" w:customStyle="1">
    <w:name w:val="Основной текст Знак"/>
    <w:link w:val="926"/>
    <w:uiPriority w:val="99"/>
    <w:rPr>
      <w:rFonts w:ascii="Times New Roman" w:hAnsi="Times New Roman" w:eastAsia="Times New Roman" w:cs="Times New Roman"/>
      <w:sz w:val="24"/>
      <w:szCs w:val="24"/>
      <w:lang w:eastAsia="ar-SA"/>
    </w:rPr>
  </w:style>
  <w:style w:type="paragraph" w:styleId="928">
    <w:name w:val="Body Text Indent"/>
    <w:basedOn w:val="738"/>
    <w:link w:val="929"/>
    <w:pPr>
      <w:ind w:left="283"/>
      <w:spacing w:after="120"/>
    </w:pPr>
    <w:rPr>
      <w:lang w:eastAsia="ar-SA"/>
    </w:rPr>
  </w:style>
  <w:style w:type="character" w:styleId="929" w:customStyle="1">
    <w:name w:val="Основной текст с отступом Знак"/>
    <w:link w:val="928"/>
    <w:rPr>
      <w:rFonts w:ascii="Times New Roman" w:hAnsi="Times New Roman" w:eastAsia="Times New Roman" w:cs="Times New Roman"/>
      <w:sz w:val="24"/>
      <w:szCs w:val="24"/>
      <w:lang w:eastAsia="ar-SA"/>
    </w:rPr>
  </w:style>
  <w:style w:type="paragraph" w:styleId="930">
    <w:name w:val="Title"/>
    <w:basedOn w:val="738"/>
    <w:link w:val="931"/>
    <w:uiPriority w:val="10"/>
    <w:qFormat/>
    <w:pPr>
      <w:jc w:val="center"/>
    </w:pPr>
    <w:rPr>
      <w:b/>
      <w:bCs/>
    </w:rPr>
  </w:style>
  <w:style w:type="character" w:styleId="931" w:customStyle="1">
    <w:name w:val="Название Знак"/>
    <w:link w:val="930"/>
    <w:rPr>
      <w:rFonts w:ascii="Times New Roman" w:hAnsi="Times New Roman" w:eastAsia="Times New Roman" w:cs="Times New Roman"/>
      <w:b/>
      <w:bCs/>
      <w:sz w:val="24"/>
      <w:szCs w:val="24"/>
      <w:lang w:eastAsia="ru-RU"/>
    </w:rPr>
  </w:style>
  <w:style w:type="paragraph" w:styleId="932" w:customStyle="1">
    <w:name w:val="Основной текст 21"/>
    <w:basedOn w:val="738"/>
    <w:pPr>
      <w:ind w:firstLine="851"/>
      <w:jc w:val="both"/>
    </w:pPr>
    <w:rPr>
      <w:szCs w:val="20"/>
    </w:rPr>
  </w:style>
  <w:style w:type="paragraph" w:styleId="933" w:customStyle="1">
    <w:name w:val="ConsPlusNormal"/>
    <w:link w:val="967"/>
    <w:uiPriority w:val="99"/>
    <w:qFormat/>
    <w:pPr>
      <w:ind w:firstLine="720"/>
      <w:widowControl w:val="off"/>
    </w:pPr>
    <w:rPr>
      <w:rFonts w:ascii="Arial" w:hAnsi="Arial" w:eastAsia="Times New Roman" w:cs="Arial"/>
    </w:rPr>
  </w:style>
  <w:style w:type="paragraph" w:styleId="934">
    <w:name w:val="Body Text 3"/>
    <w:basedOn w:val="738"/>
    <w:link w:val="935"/>
    <w:unhideWhenUsed/>
    <w:pPr>
      <w:spacing w:after="120"/>
    </w:pPr>
    <w:rPr>
      <w:sz w:val="16"/>
      <w:szCs w:val="16"/>
    </w:rPr>
  </w:style>
  <w:style w:type="character" w:styleId="935" w:customStyle="1">
    <w:name w:val="Основной текст 3 Знак"/>
    <w:link w:val="934"/>
    <w:rPr>
      <w:rFonts w:ascii="Times New Roman" w:hAnsi="Times New Roman" w:eastAsia="Times New Roman" w:cs="Times New Roman"/>
      <w:sz w:val="16"/>
      <w:szCs w:val="16"/>
      <w:lang w:eastAsia="ru-RU"/>
    </w:rPr>
  </w:style>
  <w:style w:type="paragraph" w:styleId="936" w:customStyle="1">
    <w:name w:val="Стиль1"/>
    <w:basedOn w:val="738"/>
    <w:pPr>
      <w:numPr>
        <w:ilvl w:val="0"/>
        <w:numId w:val="1"/>
      </w:numPr>
      <w:keepLines/>
      <w:keepNext/>
      <w:spacing w:after="60"/>
      <w:widowControl w:val="off"/>
      <w:suppressLineNumbers/>
    </w:pPr>
    <w:rPr>
      <w:b/>
      <w:sz w:val="28"/>
    </w:rPr>
  </w:style>
  <w:style w:type="paragraph" w:styleId="937" w:customStyle="1">
    <w:name w:val="Стиль3"/>
    <w:basedOn w:val="938"/>
    <w:pPr>
      <w:numPr>
        <w:ilvl w:val="2"/>
        <w:numId w:val="1"/>
      </w:numPr>
      <w:jc w:val="both"/>
      <w:spacing w:after="0" w:line="240" w:lineRule="auto"/>
      <w:widowControl w:val="off"/>
    </w:pPr>
    <w:rPr>
      <w:szCs w:val="20"/>
    </w:rPr>
  </w:style>
  <w:style w:type="paragraph" w:styleId="938">
    <w:name w:val="Body Text Indent 2"/>
    <w:basedOn w:val="738"/>
    <w:link w:val="939"/>
    <w:uiPriority w:val="99"/>
    <w:unhideWhenUsed/>
    <w:pPr>
      <w:ind w:left="283"/>
      <w:spacing w:after="120" w:line="480" w:lineRule="auto"/>
    </w:pPr>
  </w:style>
  <w:style w:type="character" w:styleId="939" w:customStyle="1">
    <w:name w:val="Основной текст с отступом 2 Знак"/>
    <w:link w:val="938"/>
    <w:uiPriority w:val="99"/>
    <w:rPr>
      <w:rFonts w:ascii="Times New Roman" w:hAnsi="Times New Roman" w:eastAsia="Times New Roman" w:cs="Times New Roman"/>
      <w:sz w:val="24"/>
      <w:szCs w:val="24"/>
      <w:lang w:eastAsia="ru-RU"/>
    </w:rPr>
  </w:style>
  <w:style w:type="character" w:styleId="940" w:customStyle="1">
    <w:name w:val="Plain Text Знак"/>
    <w:link w:val="941"/>
    <w:rPr>
      <w:rFonts w:ascii="Courier New" w:hAnsi="Courier New" w:cs="Courier New"/>
    </w:rPr>
  </w:style>
  <w:style w:type="paragraph" w:styleId="941" w:customStyle="1">
    <w:name w:val="Текст1"/>
    <w:basedOn w:val="738"/>
    <w:link w:val="940"/>
    <w:rPr>
      <w:rFonts w:ascii="Courier New" w:hAnsi="Courier New" w:eastAsia="Calibri"/>
      <w:sz w:val="20"/>
      <w:szCs w:val="20"/>
    </w:rPr>
  </w:style>
  <w:style w:type="table" w:styleId="942">
    <w:name w:val="Table Grid"/>
    <w:basedOn w:val="740"/>
    <w:uiPriority w:val="59"/>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943" w:customStyle="1">
    <w:name w:val="mw-headline"/>
    <w:basedOn w:val="739"/>
  </w:style>
  <w:style w:type="character" w:styleId="944" w:customStyle="1">
    <w:name w:val="mw-editsection"/>
    <w:basedOn w:val="739"/>
  </w:style>
  <w:style w:type="character" w:styleId="945" w:customStyle="1">
    <w:name w:val="mw-editsection-bracket"/>
    <w:basedOn w:val="739"/>
  </w:style>
  <w:style w:type="character" w:styleId="946" w:customStyle="1">
    <w:name w:val="Текст выноски Знак"/>
    <w:link w:val="947"/>
    <w:uiPriority w:val="99"/>
    <w:semiHidden/>
    <w:rPr>
      <w:rFonts w:ascii="Tahoma" w:hAnsi="Tahoma" w:eastAsia="Calibri" w:cs="Tahoma"/>
      <w:sz w:val="16"/>
      <w:szCs w:val="16"/>
    </w:rPr>
  </w:style>
  <w:style w:type="paragraph" w:styleId="947">
    <w:name w:val="Balloon Text"/>
    <w:basedOn w:val="738"/>
    <w:link w:val="946"/>
    <w:uiPriority w:val="99"/>
    <w:semiHidden/>
    <w:unhideWhenUsed/>
    <w:rPr>
      <w:rFonts w:ascii="Tahoma" w:hAnsi="Tahoma" w:eastAsia="Calibri"/>
      <w:sz w:val="16"/>
      <w:szCs w:val="16"/>
    </w:rPr>
  </w:style>
  <w:style w:type="character" w:styleId="948" w:customStyle="1">
    <w:name w:val="techname"/>
    <w:basedOn w:val="739"/>
  </w:style>
  <w:style w:type="character" w:styleId="949" w:customStyle="1">
    <w:name w:val="apple-style-span"/>
    <w:rPr>
      <w:rFonts w:hint="default" w:ascii="Times New Roman" w:hAnsi="Times New Roman" w:cs="Times New Roman"/>
    </w:rPr>
  </w:style>
  <w:style w:type="paragraph" w:styleId="950" w:customStyle="1">
    <w:name w:val="обычный"/>
    <w:basedOn w:val="738"/>
    <w:rPr>
      <w:color w:val="000000"/>
      <w:sz w:val="20"/>
      <w:szCs w:val="20"/>
    </w:rPr>
  </w:style>
  <w:style w:type="character" w:styleId="951" w:customStyle="1">
    <w:name w:val="Основной текст (2)_"/>
    <w:link w:val="952"/>
    <w:rPr>
      <w:shd w:val="clear" w:color="auto" w:fill="ffffff"/>
    </w:rPr>
  </w:style>
  <w:style w:type="paragraph" w:styleId="952" w:customStyle="1">
    <w:name w:val="Основной текст (2)"/>
    <w:basedOn w:val="738"/>
    <w:link w:val="951"/>
    <w:pPr>
      <w:ind w:hanging="340"/>
      <w:jc w:val="center"/>
      <w:spacing w:after="240" w:line="254" w:lineRule="exact"/>
      <w:shd w:val="clear" w:color="auto" w:fill="ffffff"/>
      <w:widowControl w:val="off"/>
    </w:pPr>
    <w:rPr>
      <w:rFonts w:ascii="Calibri" w:hAnsi="Calibri" w:eastAsia="Calibri"/>
      <w:sz w:val="20"/>
      <w:szCs w:val="20"/>
      <w:shd w:val="clear" w:color="auto" w:fill="ffffff"/>
    </w:rPr>
  </w:style>
  <w:style w:type="character" w:styleId="953" w:customStyle="1">
    <w:name w:val="Font Style15"/>
    <w:rPr>
      <w:rFonts w:ascii="Times New Roman" w:hAnsi="Times New Roman" w:cs="Times New Roman"/>
      <w:b/>
      <w:bCs/>
      <w:sz w:val="22"/>
      <w:szCs w:val="22"/>
    </w:rPr>
  </w:style>
  <w:style w:type="character" w:styleId="954" w:customStyle="1">
    <w:name w:val="Font Style16"/>
    <w:rPr>
      <w:rFonts w:ascii="Times New Roman" w:hAnsi="Times New Roman" w:cs="Times New Roman"/>
      <w:sz w:val="22"/>
      <w:szCs w:val="22"/>
    </w:rPr>
  </w:style>
  <w:style w:type="paragraph" w:styleId="955" w:customStyle="1">
    <w:name w:val="Style9"/>
    <w:basedOn w:val="738"/>
    <w:pPr>
      <w:spacing w:line="226" w:lineRule="exact"/>
      <w:widowControl w:val="off"/>
    </w:pPr>
  </w:style>
  <w:style w:type="paragraph" w:styleId="956" w:customStyle="1">
    <w:name w:val="Style2"/>
    <w:basedOn w:val="738"/>
    <w:pPr>
      <w:jc w:val="center"/>
      <w:spacing w:line="259" w:lineRule="exact"/>
      <w:widowControl w:val="off"/>
    </w:pPr>
  </w:style>
  <w:style w:type="character" w:styleId="957" w:customStyle="1">
    <w:name w:val="Font Style11"/>
    <w:rPr>
      <w:rFonts w:hint="default" w:ascii="Times New Roman" w:hAnsi="Times New Roman" w:cs="Times New Roman"/>
      <w:b/>
      <w:bCs/>
      <w:sz w:val="22"/>
      <w:szCs w:val="22"/>
    </w:rPr>
  </w:style>
  <w:style w:type="paragraph" w:styleId="958" w:customStyle="1">
    <w:name w:val="Основной текст с отступом 32"/>
    <w:basedOn w:val="738"/>
    <w:uiPriority w:val="99"/>
    <w:pPr>
      <w:ind w:firstLine="567"/>
      <w:jc w:val="both"/>
    </w:pPr>
    <w:rPr>
      <w:rFonts w:eastAsia="Calibri"/>
      <w:szCs w:val="20"/>
      <w:lang w:eastAsia="ar-SA"/>
    </w:rPr>
  </w:style>
  <w:style w:type="table" w:styleId="959" w:customStyle="1">
    <w:name w:val="Сетка таблицы1"/>
    <w:basedOn w:val="740"/>
    <w:uiPriority w:val="39"/>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960">
    <w:name w:val="Normal (Web)"/>
    <w:basedOn w:val="738"/>
    <w:link w:val="983"/>
    <w:uiPriority w:val="99"/>
    <w:unhideWhenUsed/>
    <w:pPr>
      <w:spacing w:before="100" w:beforeAutospacing="1" w:after="100" w:afterAutospacing="1"/>
    </w:pPr>
  </w:style>
  <w:style w:type="character" w:styleId="961">
    <w:name w:val="Strong"/>
    <w:uiPriority w:val="22"/>
    <w:rPr>
      <w:b/>
      <w:bCs/>
    </w:rPr>
  </w:style>
  <w:style w:type="character" w:styleId="962" w:customStyle="1">
    <w:name w:val="Абзац списка Знак"/>
    <w:link w:val="925"/>
    <w:uiPriority w:val="34"/>
    <w:rPr>
      <w:rFonts w:ascii="Times New Roman" w:hAnsi="Times New Roman" w:eastAsia="Times New Roman" w:cs="Times New Roman"/>
      <w:sz w:val="24"/>
      <w:szCs w:val="24"/>
      <w:lang w:eastAsia="ru-RU"/>
    </w:rPr>
  </w:style>
  <w:style w:type="paragraph" w:styleId="963" w:customStyle="1">
    <w:name w:val="Основной текст с отступом 21"/>
    <w:basedOn w:val="738"/>
    <w:pPr>
      <w:ind w:firstLine="709"/>
      <w:jc w:val="both"/>
      <w:spacing w:before="120" w:line="360" w:lineRule="auto"/>
    </w:pPr>
    <w:rPr>
      <w:rFonts w:ascii="Arial" w:hAnsi="Arial" w:cs="Arial"/>
      <w:szCs w:val="20"/>
      <w:lang w:eastAsia="ar-SA"/>
    </w:rPr>
  </w:style>
  <w:style w:type="character" w:styleId="964" w:customStyle="1">
    <w:name w:val="Без интервала Знак"/>
    <w:link w:val="923"/>
    <w:uiPriority w:val="1"/>
    <w:rPr>
      <w:rFonts w:ascii="Times New Roman" w:hAnsi="Times New Roman" w:eastAsia="Times New Roman"/>
      <w:sz w:val="24"/>
      <w:szCs w:val="24"/>
      <w:lang w:bidi="ar-SA"/>
    </w:rPr>
  </w:style>
  <w:style w:type="paragraph" w:styleId="965" w:customStyle="1">
    <w:name w:val="Style1"/>
    <w:basedOn w:val="738"/>
    <w:pPr>
      <w:widowControl w:val="off"/>
    </w:pPr>
  </w:style>
  <w:style w:type="table" w:styleId="966" w:customStyle="1">
    <w:name w:val="Сетка таблицы6"/>
    <w:basedOn w:val="740"/>
    <w:uiPriority w:val="59"/>
    <w:rPr>
      <w:rFonts w:eastAsia="Times New Roman"/>
      <w:sz w:val="22"/>
      <w:szCs w:val="22"/>
      <w:lang w:eastAsia="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character" w:styleId="967" w:customStyle="1">
    <w:name w:val="ConsPlusNormal Знак"/>
    <w:link w:val="933"/>
    <w:uiPriority w:val="99"/>
    <w:rPr>
      <w:rFonts w:ascii="Arial" w:hAnsi="Arial" w:eastAsia="Times New Roman" w:cs="Arial"/>
      <w:lang w:val="ru-RU" w:eastAsia="ru-RU" w:bidi="ar-SA"/>
    </w:rPr>
  </w:style>
  <w:style w:type="character" w:styleId="968" w:customStyle="1">
    <w:name w:val="Heading 1 Char1"/>
    <w:uiPriority w:val="99"/>
    <w:rPr>
      <w:rFonts w:ascii="Arial" w:hAnsi="Arial"/>
      <w:b/>
      <w:sz w:val="24"/>
      <w:lang w:val="ru-RU" w:eastAsia="ru-RU"/>
    </w:rPr>
  </w:style>
  <w:style w:type="paragraph" w:styleId="969" w:customStyle="1">
    <w:name w:val="Обычный2"/>
    <w:uiPriority w:val="99"/>
    <w:qFormat/>
    <w:pPr>
      <w:ind w:firstLine="720"/>
      <w:jc w:val="both"/>
      <w:spacing w:line="300" w:lineRule="auto"/>
      <w:widowControl w:val="off"/>
    </w:pPr>
    <w:rPr>
      <w:rFonts w:ascii="Times New Roman" w:hAnsi="Times New Roman" w:eastAsia="Times New Roman"/>
      <w:color w:val="00000a"/>
      <w:sz w:val="24"/>
      <w:szCs w:val="22"/>
    </w:rPr>
  </w:style>
  <w:style w:type="character" w:styleId="970" w:customStyle="1">
    <w:name w:val="pinkbg1"/>
    <w:rPr>
      <w:shd w:val="clear" w:color="auto" w:fill="fdd7c9"/>
    </w:rPr>
  </w:style>
  <w:style w:type="character" w:styleId="971" w:customStyle="1">
    <w:name w:val="Font Style29"/>
    <w:uiPriority w:val="99"/>
    <w:rPr>
      <w:rFonts w:ascii="Times New Roman" w:hAnsi="Times New Roman" w:cs="Times New Roman"/>
      <w:sz w:val="22"/>
      <w:szCs w:val="22"/>
    </w:rPr>
  </w:style>
  <w:style w:type="paragraph" w:styleId="972" w:customStyle="1">
    <w:name w:val="ConsPlusNonformat"/>
    <w:qFormat/>
    <w:pPr>
      <w:widowControl w:val="off"/>
    </w:pPr>
    <w:rPr>
      <w:rFonts w:ascii="Courier New" w:hAnsi="Courier New" w:eastAsia="Times New Roman" w:cs="Courier New"/>
    </w:rPr>
  </w:style>
  <w:style w:type="paragraph" w:styleId="973" w:customStyle="1">
    <w:name w:val="Содержимое таблицы"/>
    <w:basedOn w:val="738"/>
    <w:pPr>
      <w:widowControl w:val="off"/>
      <w:suppressLineNumbers/>
    </w:pPr>
    <w:rPr>
      <w:rFonts w:ascii="Arial" w:hAnsi="Arial" w:cs="Arial"/>
      <w:sz w:val="20"/>
      <w:szCs w:val="20"/>
      <w:lang w:eastAsia="ar-SA"/>
    </w:rPr>
  </w:style>
  <w:style w:type="character" w:styleId="974" w:customStyle="1">
    <w:name w:val="Основной текст + 8"/>
    <w:basedOn w:val="739"/>
    <w:uiPriority w:val="99"/>
    <w:rPr>
      <w:rFonts w:hint="default" w:ascii="Times New Roman" w:hAnsi="Times New Roman" w:cs="Times New Roman"/>
      <w:strike w:val="0"/>
      <w:spacing w:val="3"/>
      <w:sz w:val="17"/>
      <w:szCs w:val="17"/>
      <w:u w:val="none"/>
    </w:rPr>
  </w:style>
  <w:style w:type="character" w:styleId="975" w:customStyle="1">
    <w:name w:val="Font Style22"/>
    <w:basedOn w:val="739"/>
    <w:uiPriority w:val="99"/>
    <w:rPr>
      <w:rFonts w:hint="default" w:ascii="Times New Roman" w:hAnsi="Times New Roman" w:cs="Times New Roman"/>
      <w:sz w:val="20"/>
      <w:szCs w:val="20"/>
    </w:rPr>
  </w:style>
  <w:style w:type="paragraph" w:styleId="976" w:customStyle="1">
    <w:name w:val="Preformat"/>
    <w:pPr>
      <w:widowControl w:val="off"/>
    </w:pPr>
    <w:rPr>
      <w:rFonts w:ascii="Courier New" w:hAnsi="Courier New" w:eastAsia="Times New Roman"/>
    </w:rPr>
  </w:style>
  <w:style w:type="character" w:styleId="977" w:customStyle="1">
    <w:name w:val="Основной текст (5)_"/>
    <w:link w:val="978"/>
    <w:uiPriority w:val="99"/>
    <w:rPr>
      <w:spacing w:val="10"/>
      <w:sz w:val="18"/>
      <w:shd w:val="clear" w:color="auto" w:fill="ffffff"/>
    </w:rPr>
  </w:style>
  <w:style w:type="paragraph" w:styleId="978" w:customStyle="1">
    <w:name w:val="Основной текст (5)"/>
    <w:basedOn w:val="738"/>
    <w:link w:val="977"/>
    <w:uiPriority w:val="99"/>
    <w:pPr>
      <w:jc w:val="both"/>
      <w:spacing w:line="245" w:lineRule="exact"/>
      <w:shd w:val="clear" w:color="auto" w:fill="ffffff"/>
      <w:widowControl w:val="off"/>
    </w:pPr>
    <w:rPr>
      <w:rFonts w:ascii="Calibri" w:hAnsi="Calibri" w:eastAsia="Calibri"/>
      <w:spacing w:val="10"/>
      <w:sz w:val="18"/>
      <w:szCs w:val="20"/>
      <w:shd w:val="clear" w:color="auto" w:fill="ffffff"/>
    </w:rPr>
  </w:style>
  <w:style w:type="paragraph" w:styleId="979">
    <w:name w:val="footnote text"/>
    <w:basedOn w:val="738"/>
    <w:link w:val="980"/>
    <w:uiPriority w:val="99"/>
    <w:rPr>
      <w:sz w:val="20"/>
      <w:szCs w:val="20"/>
    </w:rPr>
  </w:style>
  <w:style w:type="character" w:styleId="980" w:customStyle="1">
    <w:name w:val="Текст сноски Знак"/>
    <w:basedOn w:val="739"/>
    <w:link w:val="979"/>
    <w:rPr>
      <w:rFonts w:ascii="Times New Roman" w:hAnsi="Times New Roman" w:eastAsia="Times New Roman"/>
    </w:rPr>
  </w:style>
  <w:style w:type="paragraph" w:styleId="981" w:customStyle="1">
    <w:name w:val="Абзац списка1"/>
    <w:basedOn w:val="738"/>
    <w:uiPriority w:val="99"/>
    <w:pPr>
      <w:contextualSpacing/>
      <w:ind w:left="720"/>
      <w:spacing w:after="200" w:line="276" w:lineRule="auto"/>
    </w:pPr>
    <w:rPr>
      <w:rFonts w:ascii="Calibri" w:hAnsi="Calibri" w:eastAsia="Calibri"/>
      <w:sz w:val="22"/>
      <w:szCs w:val="20"/>
    </w:rPr>
  </w:style>
  <w:style w:type="character" w:styleId="982" w:customStyle="1">
    <w:name w:val="Основной текст (2) + 9 pt"/>
    <w:basedOn w:val="951"/>
    <w:rPr>
      <w:rFonts w:ascii="Times New Roman" w:hAnsi="Times New Roman" w:eastAsia="Times New Roman" w:cs="Times New Roman"/>
      <w:b w:val="0"/>
      <w:bCs w:val="0"/>
      <w:i w:val="0"/>
      <w:iCs w:val="0"/>
      <w:smallCaps w:val="0"/>
      <w:strike w:val="0"/>
      <w:color w:val="000000"/>
      <w:spacing w:val="0"/>
      <w:position w:val="0"/>
      <w:sz w:val="18"/>
      <w:szCs w:val="18"/>
      <w:u w:val="none"/>
      <w:lang w:val="ru-RU" w:eastAsia="ru-RU" w:bidi="ru-RU"/>
    </w:rPr>
  </w:style>
  <w:style w:type="character" w:styleId="983" w:customStyle="1">
    <w:name w:val="Обычный (веб) Знак"/>
    <w:link w:val="960"/>
    <w:uiPriority w:val="99"/>
    <w:rPr>
      <w:rFonts w:ascii="Times New Roman" w:hAnsi="Times New Roman" w:eastAsia="Times New Roman"/>
      <w:sz w:val="24"/>
      <w:szCs w:val="24"/>
    </w:rPr>
  </w:style>
  <w:style w:type="paragraph" w:styleId="984" w:customStyle="1">
    <w:name w:val="ConsPlusTitle"/>
    <w:rPr>
      <w:rFonts w:ascii="Arial" w:hAnsi="Arial" w:eastAsia="Times New Roman" w:cs="Arial"/>
      <w:b/>
      <w:bCs/>
    </w:rPr>
  </w:style>
  <w:style w:type="paragraph" w:styleId="985" w:customStyle="1">
    <w:name w:val="666666"/>
    <w:basedOn w:val="738"/>
    <w:link w:val="986"/>
    <w:qFormat/>
    <w:pPr>
      <w:jc w:val="both"/>
    </w:pPr>
    <w:rPr>
      <w:szCs w:val="20"/>
    </w:rPr>
  </w:style>
  <w:style w:type="character" w:styleId="986" w:customStyle="1">
    <w:name w:val="666666 Знак"/>
    <w:link w:val="985"/>
    <w:rPr>
      <w:rFonts w:ascii="Times New Roman" w:hAnsi="Times New Roman" w:eastAsia="Times New Roman"/>
      <w:sz w:val="24"/>
    </w:rPr>
  </w:style>
  <w:style w:type="table" w:styleId="987" w:customStyle="1">
    <w:name w:val="Сетка таблицы2"/>
    <w:basedOn w:val="740"/>
    <w:uiPriority w:val="59"/>
    <w:rPr>
      <w:rFonts w:asciiTheme="minorHAnsi" w:hAnsiTheme="minorHAnsi" w:eastAsiaTheme="minorHAnsi" w:cstheme="minorBidi"/>
      <w:sz w:val="22"/>
      <w:szCs w:val="22"/>
      <w:lang w:eastAsia="en-US"/>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988" w:customStyle="1">
    <w:name w:val="Ариал"/>
    <w:link w:val="822"/>
    <w:pPr>
      <w:ind w:firstLine="851"/>
      <w:jc w:val="both"/>
      <w:spacing w:before="120" w:after="120" w:line="360" w:lineRule="auto"/>
      <w:shd w:val="nil"/>
      <w:pBdr>
        <w:top w:val="none" w:color="000000" w:sz="4" w:space="0"/>
        <w:left w:val="none" w:color="000000" w:sz="4" w:space="0"/>
        <w:bottom w:val="none" w:color="000000" w:sz="4" w:space="0"/>
        <w:right w:val="none" w:color="000000" w:sz="4" w:space="0"/>
        <w:between w:val="none" w:color="000000" w:sz="4" w:space="0"/>
      </w:pBdr>
    </w:pPr>
    <w:rPr>
      <w:rFonts w:ascii="Arial" w:hAnsi="Arial" w:eastAsia="Times New Roman"/>
      <w:sz w:val="24"/>
      <w:szCs w:val="24"/>
    </w:rPr>
  </w:style>
  <w:style w:type="paragraph" w:styleId="989" w:customStyle="1">
    <w:name w:val="Абзац списка"/>
    <w:pPr>
      <w:contextualSpacing/>
      <w:ind w:left="720" w:right="0" w:firstLine="0"/>
      <w:jc w:val="left"/>
      <w:keepLines w:val="0"/>
      <w:keepNext w:val="0"/>
      <w:pageBreakBefore w:val="0"/>
      <w:spacing w:before="0" w:beforeAutospacing="0" w:after="200" w:afterAutospacing="0" w:line="276"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PT Astra Serif" w:hAnsi="PT Astra Serif" w:eastAsia="Calibri" w:cs="Times New Roman"/>
      <w:b w:val="0"/>
      <w:bCs w:val="0"/>
      <w:i w:val="0"/>
      <w:iCs w:val="0"/>
      <w:caps w:val="0"/>
      <w:smallCaps w:val="0"/>
      <w:strike w:val="0"/>
      <w:vanish w:val="0"/>
      <w:color w:val="auto"/>
      <w:spacing w:val="0"/>
      <w:position w:val="0"/>
      <w:sz w:val="22"/>
      <w:szCs w:val="22"/>
      <w:highlight w:val="none"/>
      <w:u w:val="none"/>
      <w:vertAlign w:val="baseline"/>
      <w:rtl w:val="0"/>
      <w:cs w:val="0"/>
      <w:lang w:val="ru-RU" w:eastAsia="en-US" w:bidi="ar-SA"/>
      <w14:ligatures w14:val="none"/>
    </w:rPr>
  </w:style>
  <w:style w:type="paragraph" w:styleId="990" w:customStyle="1">
    <w:name w:val="Без интервала1"/>
    <w:uiPriority w:val="1"/>
    <w:qFormat/>
    <w:pPr>
      <w:contextualSpacing w:val="0"/>
      <w:ind w:left="0" w:right="0" w:firstLine="0"/>
      <w:jc w:val="left"/>
      <w:keepLines w:val="0"/>
      <w:keepNext w:val="0"/>
      <w:pageBreakBefore w:val="0"/>
      <w:spacing w:before="0" w:beforeAutospacing="0" w:after="0" w:afterAutospacing="0" w:line="240" w:lineRule="auto"/>
      <w:shd w:val="nil"/>
      <w:widowControl/>
      <w:pBdr>
        <w:top w:val="none" w:color="000000" w:sz="4" w:space="0"/>
        <w:left w:val="none" w:color="000000" w:sz="4" w:space="0"/>
        <w:bottom w:val="none" w:color="000000" w:sz="4" w:space="0"/>
        <w:right w:val="none" w:color="000000" w:sz="4" w:space="0"/>
        <w:between w:val="none" w:color="000000" w:sz="4" w:space="0"/>
      </w:pBdr>
      <w:suppressLineNumbers w:val="0"/>
    </w:pPr>
    <w:rPr>
      <w:rFonts w:ascii="Calibri" w:hAnsi="Calibri" w:eastAsia="Times New Roman" w:cs="Times New Roman"/>
      <w:b w:val="0"/>
      <w:bCs w:val="0"/>
      <w:i w:val="0"/>
      <w:iCs w:val="0"/>
      <w:caps w:val="0"/>
      <w:smallCaps w:val="0"/>
      <w:strike w:val="0"/>
      <w:vanish w:val="0"/>
      <w:color w:val="auto"/>
      <w:spacing w:val="0"/>
      <w:position w:val="0"/>
      <w:sz w:val="22"/>
      <w:szCs w:val="22"/>
      <w:highlight w:val="none"/>
      <w:u w:val="none"/>
      <w:vertAlign w:val="baseline"/>
      <w:rtl w:val="0"/>
      <w:cs w:val="0"/>
      <w:lang w:val="ru-RU" w:eastAsia="ru-RU" w:bidi="ar-SA"/>
      <w14:ligatures w14:val="none"/>
    </w:rPr>
  </w:style>
  <w:style w:type="paragraph" w:styleId="991" w:customStyle="1">
    <w:name w:val="Обычный"/>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0"/>
      <w:highlight w:val="none"/>
      <w:u w:val="none"/>
      <w:vertAlign w:val="baseline"/>
      <w:rtl w:val="0"/>
      <w:cs w:val="0"/>
      <w:lang w:val="ru-RU" w:eastAsia="ru-RU" w:bidi="ar-SA"/>
      <w14:ligatures w14:val="none"/>
    </w:rPr>
  </w:style>
  <w:style w:type="paragraph" w:styleId="992" w:customStyle="1">
    <w:name w:val="Обычный1"/>
    <w:pPr>
      <w:contextualSpacing w:val="0"/>
      <w:ind w:left="0" w:right="0" w:firstLine="0"/>
      <w:jc w:val="left"/>
      <w:keepLines w:val="0"/>
      <w:keepNext w:val="0"/>
      <w:pageBreakBefore w:val="0"/>
      <w:spacing w:before="0" w:beforeAutospacing="0" w:after="0" w:afterAutospacing="0" w:line="240" w:lineRule="auto"/>
      <w:shd w:val="nil"/>
      <w:widowControl w:val="off"/>
      <w:pBdr>
        <w:top w:val="none" w:color="000000" w:sz="4" w:space="0"/>
        <w:left w:val="none" w:color="000000" w:sz="4" w:space="0"/>
        <w:bottom w:val="none" w:color="000000" w:sz="4" w:space="0"/>
        <w:right w:val="none" w:color="000000" w:sz="4" w:space="0"/>
        <w:between w:val="none" w:color="000000" w:sz="4" w:space="0"/>
      </w:pBdr>
      <w:suppressLineNumbers w:val="0"/>
    </w:pPr>
    <w:rPr>
      <w:rFonts w:ascii="Times New Roman" w:hAnsi="Times New Roman" w:eastAsia="Times New Roman" w:cs="Times New Roman"/>
      <w:b w:val="0"/>
      <w:bCs w:val="0"/>
      <w:i w:val="0"/>
      <w:iCs w:val="0"/>
      <w:caps w:val="0"/>
      <w:smallCaps w:val="0"/>
      <w:strike w:val="0"/>
      <w:vanish w:val="0"/>
      <w:color w:val="auto"/>
      <w:spacing w:val="0"/>
      <w:position w:val="0"/>
      <w:sz w:val="28"/>
      <w:szCs w:val="20"/>
      <w:highlight w:val="none"/>
      <w:u w:val="none"/>
      <w:vertAlign w:val="baseline"/>
      <w:rtl w:val="0"/>
      <w:cs w:val="0"/>
      <w:lang w:val="ru-RU" w:eastAsia="ru-RU" w:bidi="ar-SA"/>
      <w14:ligatures w14:val="none"/>
    </w:rPr>
  </w:style>
  <w:style w:type="paragraph" w:styleId="993" w:customStyle="1">
    <w:name w:val="Preformatted"/>
    <w:basedOn w:val="878"/>
    <w:link w:val="950"/>
    <w:pPr>
      <w:contextualSpacing w:val="0"/>
      <w:ind w:left="0" w:right="0" w:firstLine="0"/>
      <w:jc w:val="left"/>
      <w:keepLines w:val="0"/>
      <w:keepNext w:val="0"/>
      <w:pageBreakBefore w:val="0"/>
      <w:spacing w:before="0" w:beforeAutospacing="0" w:after="0" w:afterAutospacing="0" w:line="240" w:lineRule="auto"/>
      <w:shd w:val="nil"/>
      <w:widowControl w:val="off"/>
      <w:tabs>
        <w:tab w:val="left" w:pos="0" w:leader="none"/>
        <w:tab w:val="left" w:pos="959" w:leader="none"/>
        <w:tab w:val="left" w:pos="1918" w:leader="none"/>
        <w:tab w:val="left" w:pos="2877" w:leader="none"/>
        <w:tab w:val="left" w:pos="3836" w:leader="none"/>
        <w:tab w:val="left" w:pos="4795" w:leader="none"/>
        <w:tab w:val="left" w:pos="5754" w:leader="none"/>
        <w:tab w:val="left" w:pos="6713" w:leader="none"/>
        <w:tab w:val="left" w:pos="7672" w:leader="none"/>
        <w:tab w:val="left" w:pos="8631" w:leader="none"/>
        <w:tab w:val="left" w:pos="9590" w:leader="none"/>
      </w:tabs>
      <w:pBdr>
        <w:top w:val="none" w:color="000000" w:sz="4" w:space="0"/>
        <w:left w:val="none" w:color="000000" w:sz="4" w:space="0"/>
        <w:bottom w:val="none" w:color="000000" w:sz="4" w:space="0"/>
        <w:right w:val="none" w:color="000000" w:sz="4" w:space="0"/>
        <w:between w:val="none" w:color="000000" w:sz="4" w:space="0"/>
      </w:pBdr>
      <w:suppressLineNumbers w:val="0"/>
    </w:pPr>
    <w:rPr>
      <w:rFonts w:ascii="Courier New" w:hAnsi="Courier New" w:eastAsia="Times New Roman" w:cs="Times New Roman"/>
      <w:b w:val="0"/>
      <w:bCs w:val="0"/>
      <w:i w:val="0"/>
      <w:iCs w:val="0"/>
      <w:caps w:val="0"/>
      <w:smallCaps w:val="0"/>
      <w:strike w:val="0"/>
      <w:vanish w:val="0"/>
      <w:color w:val="auto"/>
      <w:spacing w:val="0"/>
      <w:position w:val="0"/>
      <w:sz w:val="20"/>
      <w:szCs w:val="20"/>
      <w:highlight w:val="none"/>
      <w:u w:val="none"/>
      <w:vertAlign w:val="baseline"/>
      <w:rtl w:val="0"/>
      <w:cs w:val="0"/>
      <w:lang w:val="ru-RU" w:eastAsia="ru-RU" w:bidi="ar-SA"/>
      <w14:ligatures w14:val="none"/>
    </w:rPr>
  </w:style>
</w:styles>
</file>

<file path=word/webSettings.xml><?xml version="1.0" encoding="utf-8"?>
<w:webSetting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hyperlink" Target="mailto:mol&#1089;&#1077;nt&#1077;r@lbt.yan&#1072;&#1086;.ru" TargetMode="External"/><Relationship Id="rId11" Type="http://schemas.openxmlformats.org/officeDocument/2006/relationships/hyperlink" Target="http://www.zakupki.gov.ru/" TargetMode="External"/><Relationship Id="rId12" Type="http://schemas.openxmlformats.org/officeDocument/2006/relationships/hyperlink" Target="http://www.rts-tender.ru/" TargetMode="External"/><Relationship Id="rId13" Type="http://schemas.openxmlformats.org/officeDocument/2006/relationships/hyperlink" Target="http://www.zakupki.gov.ru/" TargetMode="External"/><Relationship Id="rId14" Type="http://schemas.openxmlformats.org/officeDocument/2006/relationships/hyperlink" Target="http://www.zakupki.gov.ru/" TargetMode="External"/><Relationship Id="rId15" Type="http://schemas.openxmlformats.org/officeDocument/2006/relationships/hyperlink" Target="http://www.rts-tender.ru/" TargetMode="External"/><Relationship Id="rId16" Type="http://schemas.openxmlformats.org/officeDocument/2006/relationships/hyperlink" Target="http://www.rts-tender.ru/" TargetMode="External"/></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B7643F-9F29-439D-A173-D10FFE857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Р7-Офис/2026.3.1.3617</Application>
  <Company>Home</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S2011u</dc:creator>
  <cp:lastModifiedBy>pc-080-116u</cp:lastModifiedBy>
  <cp:revision>159</cp:revision>
  <dcterms:created xsi:type="dcterms:W3CDTF">2021-11-25T09:35:00Z</dcterms:created>
  <dcterms:modified xsi:type="dcterms:W3CDTF">2026-11-05T05:41:18Z</dcterms:modified>
</cp:coreProperties>
</file>