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F0" w:rsidRPr="00F56E7A" w:rsidRDefault="00BE1CC5" w:rsidP="00F56E7A">
      <w:pPr>
        <w:snapToGrid w:val="0"/>
        <w:ind w:firstLine="567"/>
        <w:jc w:val="center"/>
        <w:rPr>
          <w:b/>
          <w:sz w:val="20"/>
          <w:szCs w:val="20"/>
        </w:rPr>
      </w:pPr>
      <w:r w:rsidRPr="00BE1CC5">
        <w:rPr>
          <w:b/>
          <w:sz w:val="20"/>
          <w:szCs w:val="20"/>
        </w:rPr>
        <w:t xml:space="preserve">Раздел 3. </w:t>
      </w:r>
      <w:r w:rsidR="00F56E7A" w:rsidRPr="00F56E7A">
        <w:rPr>
          <w:b/>
          <w:sz w:val="20"/>
          <w:szCs w:val="20"/>
        </w:rPr>
        <w:t xml:space="preserve">Проект гражданско-правового </w:t>
      </w:r>
      <w:r w:rsidR="00484AC1">
        <w:rPr>
          <w:b/>
          <w:sz w:val="20"/>
          <w:szCs w:val="20"/>
        </w:rPr>
        <w:t>договора</w:t>
      </w:r>
    </w:p>
    <w:p w:rsidR="00BE1CC5" w:rsidRPr="00BE1CC5" w:rsidRDefault="00F56E7A" w:rsidP="00BE1CC5">
      <w:pPr>
        <w:snapToGrid w:val="0"/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</w:t>
      </w:r>
      <w:r w:rsidR="00BE1CC5" w:rsidRPr="00BE1CC5">
        <w:rPr>
          <w:b/>
          <w:sz w:val="20"/>
          <w:szCs w:val="20"/>
        </w:rPr>
        <w:t>ражданско</w:t>
      </w:r>
      <w:r w:rsidR="00874AF0">
        <w:rPr>
          <w:b/>
          <w:sz w:val="20"/>
          <w:szCs w:val="20"/>
        </w:rPr>
        <w:t>-</w:t>
      </w:r>
      <w:r w:rsidR="00BE1CC5" w:rsidRPr="00BE1CC5">
        <w:rPr>
          <w:b/>
          <w:sz w:val="20"/>
          <w:szCs w:val="20"/>
        </w:rPr>
        <w:t>правово</w:t>
      </w:r>
      <w:r>
        <w:rPr>
          <w:b/>
          <w:sz w:val="20"/>
          <w:szCs w:val="20"/>
        </w:rPr>
        <w:t xml:space="preserve">й </w:t>
      </w:r>
      <w:r w:rsidR="00484AC1">
        <w:rPr>
          <w:b/>
          <w:sz w:val="20"/>
          <w:szCs w:val="20"/>
        </w:rPr>
        <w:t>договор</w:t>
      </w:r>
      <w:r w:rsidR="00BE1CC5" w:rsidRPr="00BE1CC5">
        <w:rPr>
          <w:b/>
          <w:sz w:val="20"/>
          <w:szCs w:val="20"/>
        </w:rPr>
        <w:t xml:space="preserve"> №____</w:t>
      </w:r>
    </w:p>
    <w:p w:rsidR="00E700FC" w:rsidRDefault="0021072C" w:rsidP="003F40CB">
      <w:pPr>
        <w:ind w:right="-1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Поставка</w:t>
      </w:r>
      <w:r w:rsidR="00BE1CC5" w:rsidRPr="00BE1CC5">
        <w:rPr>
          <w:b/>
          <w:sz w:val="20"/>
          <w:szCs w:val="20"/>
        </w:rPr>
        <w:t xml:space="preserve"> горюче-смазочных материалов по топливным картам</w:t>
      </w:r>
    </w:p>
    <w:p w:rsidR="00BE1CC5" w:rsidRPr="00332724" w:rsidRDefault="00BE1CC5" w:rsidP="00BE1CC5">
      <w:pPr>
        <w:ind w:right="-143"/>
        <w:rPr>
          <w:bCs/>
          <w:sz w:val="20"/>
          <w:szCs w:val="20"/>
        </w:rPr>
      </w:pPr>
    </w:p>
    <w:p w:rsidR="005C17B1" w:rsidRPr="00332724" w:rsidRDefault="00BE1CC5" w:rsidP="005C17B1">
      <w:pPr>
        <w:ind w:right="-143"/>
        <w:rPr>
          <w:sz w:val="20"/>
          <w:szCs w:val="20"/>
        </w:rPr>
      </w:pPr>
      <w:r w:rsidRPr="00332724">
        <w:rPr>
          <w:sz w:val="20"/>
          <w:szCs w:val="20"/>
        </w:rPr>
        <w:t>с.</w:t>
      </w:r>
      <w:r w:rsidR="003F40CB" w:rsidRPr="00332724">
        <w:rPr>
          <w:sz w:val="20"/>
          <w:szCs w:val="20"/>
        </w:rPr>
        <w:t xml:space="preserve"> </w:t>
      </w:r>
      <w:proofErr w:type="spellStart"/>
      <w:r w:rsidR="00BE65AE">
        <w:rPr>
          <w:sz w:val="20"/>
          <w:szCs w:val="20"/>
        </w:rPr>
        <w:t>Верхнетроиц</w:t>
      </w:r>
      <w:r w:rsidRPr="00332724">
        <w:rPr>
          <w:sz w:val="20"/>
          <w:szCs w:val="20"/>
        </w:rPr>
        <w:t>к</w:t>
      </w:r>
      <w:r w:rsidR="00BE65AE">
        <w:rPr>
          <w:sz w:val="20"/>
          <w:szCs w:val="20"/>
        </w:rPr>
        <w:t>ое</w:t>
      </w:r>
      <w:proofErr w:type="spellEnd"/>
      <w:r w:rsidRPr="00332724">
        <w:rPr>
          <w:sz w:val="20"/>
          <w:szCs w:val="20"/>
        </w:rPr>
        <w:t xml:space="preserve"> </w:t>
      </w:r>
      <w:r w:rsidRPr="00332724">
        <w:rPr>
          <w:sz w:val="20"/>
          <w:szCs w:val="20"/>
        </w:rPr>
        <w:tab/>
      </w:r>
      <w:r w:rsidR="005C17B1" w:rsidRPr="00332724">
        <w:rPr>
          <w:sz w:val="20"/>
          <w:szCs w:val="20"/>
        </w:rPr>
        <w:tab/>
      </w:r>
      <w:r w:rsidR="005C17B1" w:rsidRPr="00332724">
        <w:rPr>
          <w:sz w:val="20"/>
          <w:szCs w:val="20"/>
        </w:rPr>
        <w:tab/>
      </w:r>
      <w:r w:rsidR="005C17B1" w:rsidRPr="00332724">
        <w:rPr>
          <w:sz w:val="20"/>
          <w:szCs w:val="20"/>
        </w:rPr>
        <w:tab/>
      </w:r>
      <w:r w:rsidR="005C17B1" w:rsidRPr="00332724">
        <w:rPr>
          <w:sz w:val="20"/>
          <w:szCs w:val="20"/>
        </w:rPr>
        <w:tab/>
      </w:r>
      <w:r w:rsidR="005C17B1" w:rsidRPr="00332724">
        <w:rPr>
          <w:sz w:val="20"/>
          <w:szCs w:val="20"/>
        </w:rPr>
        <w:tab/>
      </w:r>
      <w:r w:rsidR="005C17B1" w:rsidRPr="00332724">
        <w:rPr>
          <w:sz w:val="20"/>
          <w:szCs w:val="20"/>
        </w:rPr>
        <w:tab/>
      </w:r>
      <w:r w:rsidR="00DD764A" w:rsidRPr="00332724">
        <w:rPr>
          <w:sz w:val="20"/>
          <w:szCs w:val="20"/>
        </w:rPr>
        <w:tab/>
      </w:r>
      <w:r w:rsidR="00DD764A" w:rsidRPr="00332724">
        <w:rPr>
          <w:sz w:val="20"/>
          <w:szCs w:val="20"/>
        </w:rPr>
        <w:tab/>
      </w:r>
      <w:proofErr w:type="gramStart"/>
      <w:r w:rsidR="00DD764A" w:rsidRPr="00332724">
        <w:rPr>
          <w:sz w:val="20"/>
          <w:szCs w:val="20"/>
        </w:rPr>
        <w:tab/>
        <w:t>«</w:t>
      </w:r>
      <w:proofErr w:type="gramEnd"/>
      <w:r w:rsidR="00DD764A" w:rsidRPr="00332724">
        <w:rPr>
          <w:sz w:val="20"/>
          <w:szCs w:val="20"/>
        </w:rPr>
        <w:t>___»</w:t>
      </w:r>
      <w:r w:rsidR="00F8277A" w:rsidRPr="00332724">
        <w:rPr>
          <w:sz w:val="20"/>
          <w:szCs w:val="20"/>
        </w:rPr>
        <w:t xml:space="preserve"> </w:t>
      </w:r>
      <w:r w:rsidR="00DD764A" w:rsidRPr="00332724">
        <w:rPr>
          <w:sz w:val="20"/>
          <w:szCs w:val="20"/>
        </w:rPr>
        <w:t>_______</w:t>
      </w:r>
      <w:r w:rsidR="005C17B1" w:rsidRPr="00332724">
        <w:rPr>
          <w:sz w:val="20"/>
          <w:szCs w:val="20"/>
        </w:rPr>
        <w:t xml:space="preserve"> 201</w:t>
      </w:r>
      <w:r w:rsidR="001430E0">
        <w:rPr>
          <w:sz w:val="20"/>
          <w:szCs w:val="20"/>
        </w:rPr>
        <w:t>9</w:t>
      </w:r>
      <w:r w:rsidR="005C17B1" w:rsidRPr="00332724">
        <w:rPr>
          <w:sz w:val="20"/>
          <w:szCs w:val="20"/>
        </w:rPr>
        <w:t>г.</w:t>
      </w:r>
    </w:p>
    <w:p w:rsidR="005C17B1" w:rsidRPr="00332724" w:rsidRDefault="005C17B1" w:rsidP="005C17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341B5" w:rsidRPr="00DC14B1" w:rsidRDefault="00BE65AE" w:rsidP="003F40C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bCs/>
          <w:sz w:val="19"/>
          <w:szCs w:val="19"/>
        </w:rPr>
        <w:t xml:space="preserve">Государственное бюджетное стационарное учреждение социального обслуживания системы социальной защиты населения </w:t>
      </w:r>
      <w:proofErr w:type="spellStart"/>
      <w:r w:rsidRPr="00DC14B1">
        <w:rPr>
          <w:bCs/>
          <w:sz w:val="19"/>
          <w:szCs w:val="19"/>
        </w:rPr>
        <w:t>Верхнетроицкий</w:t>
      </w:r>
      <w:proofErr w:type="spellEnd"/>
      <w:r w:rsidRPr="00DC14B1">
        <w:rPr>
          <w:bCs/>
          <w:sz w:val="19"/>
          <w:szCs w:val="19"/>
        </w:rPr>
        <w:t xml:space="preserve"> психоневрологический интернат, </w:t>
      </w:r>
      <w:r w:rsidRPr="00DC14B1">
        <w:rPr>
          <w:sz w:val="19"/>
          <w:szCs w:val="19"/>
        </w:rPr>
        <w:t xml:space="preserve">именуемое в дальнейшем «Заказчик», в лице директора </w:t>
      </w:r>
      <w:proofErr w:type="spellStart"/>
      <w:r w:rsidRPr="00DC14B1">
        <w:rPr>
          <w:sz w:val="19"/>
          <w:szCs w:val="19"/>
        </w:rPr>
        <w:t>Ахтареевой</w:t>
      </w:r>
      <w:proofErr w:type="spellEnd"/>
      <w:r w:rsidRPr="00DC14B1">
        <w:rPr>
          <w:sz w:val="19"/>
          <w:szCs w:val="19"/>
        </w:rPr>
        <w:t xml:space="preserve"> </w:t>
      </w:r>
      <w:proofErr w:type="spellStart"/>
      <w:r w:rsidRPr="00DC14B1">
        <w:rPr>
          <w:sz w:val="19"/>
          <w:szCs w:val="19"/>
        </w:rPr>
        <w:t>Диляры</w:t>
      </w:r>
      <w:proofErr w:type="spellEnd"/>
      <w:r w:rsidRPr="00DC14B1">
        <w:rPr>
          <w:sz w:val="19"/>
          <w:szCs w:val="19"/>
        </w:rPr>
        <w:t xml:space="preserve"> </w:t>
      </w:r>
      <w:proofErr w:type="spellStart"/>
      <w:r w:rsidRPr="00DC14B1">
        <w:rPr>
          <w:sz w:val="19"/>
          <w:szCs w:val="19"/>
        </w:rPr>
        <w:t>Зуфаровны</w:t>
      </w:r>
      <w:proofErr w:type="spellEnd"/>
      <w:r w:rsidRPr="00DC14B1">
        <w:rPr>
          <w:sz w:val="19"/>
          <w:szCs w:val="19"/>
        </w:rPr>
        <w:t>, действующего на основании Устава</w:t>
      </w:r>
      <w:r w:rsidR="009341B5" w:rsidRPr="00DC14B1">
        <w:rPr>
          <w:sz w:val="19"/>
          <w:szCs w:val="19"/>
        </w:rPr>
        <w:t>, с одной стороны и __________________, именуемое в дальнейшем «Поставщик» в лице __________________</w:t>
      </w:r>
      <w:r w:rsidR="00DD764A" w:rsidRPr="00DC14B1">
        <w:rPr>
          <w:sz w:val="19"/>
          <w:szCs w:val="19"/>
        </w:rPr>
        <w:t>____, действующего на основании</w:t>
      </w:r>
      <w:r w:rsidR="009341B5" w:rsidRPr="00DC14B1">
        <w:rPr>
          <w:sz w:val="19"/>
          <w:szCs w:val="19"/>
        </w:rPr>
        <w:t xml:space="preserve"> __________________, с другой стороны, именуемые вместе в дальнейшем «Стороны», руководствуясь Гражданским кодексом Российской Федерации,</w:t>
      </w:r>
      <w:r w:rsidR="00637089" w:rsidRPr="00DC14B1">
        <w:rPr>
          <w:sz w:val="19"/>
          <w:szCs w:val="19"/>
        </w:rPr>
        <w:t xml:space="preserve"> Федеральным законом от 18 июля 2011 года № 223-ФЗ «О закупках товаров, работ, услуг отдельными видами юридических лиц» (далее-Федеральный закон №223-ФЗ), положением о закупке товаров, работ, услуг для нужд ГБСУСОССЗН </w:t>
      </w:r>
      <w:proofErr w:type="spellStart"/>
      <w:r w:rsidR="00637089" w:rsidRPr="00DC14B1">
        <w:rPr>
          <w:sz w:val="19"/>
          <w:szCs w:val="19"/>
        </w:rPr>
        <w:t>Верхнетроицкого</w:t>
      </w:r>
      <w:proofErr w:type="spellEnd"/>
      <w:r w:rsidR="00637089" w:rsidRPr="00DC14B1">
        <w:rPr>
          <w:sz w:val="19"/>
          <w:szCs w:val="19"/>
        </w:rPr>
        <w:t xml:space="preserve"> психоневрологического интерната</w:t>
      </w:r>
      <w:r w:rsidR="009341B5" w:rsidRPr="00DC14B1">
        <w:rPr>
          <w:sz w:val="19"/>
          <w:szCs w:val="19"/>
        </w:rPr>
        <w:t xml:space="preserve"> и на основании р</w:t>
      </w:r>
      <w:r w:rsidR="00EE6E57" w:rsidRPr="00DC14B1">
        <w:rPr>
          <w:sz w:val="19"/>
          <w:szCs w:val="19"/>
        </w:rPr>
        <w:t xml:space="preserve">езультатов </w:t>
      </w:r>
      <w:r w:rsidR="00637089" w:rsidRPr="00DC14B1">
        <w:rPr>
          <w:sz w:val="19"/>
          <w:szCs w:val="19"/>
        </w:rPr>
        <w:t>проведения запроса котировок в электронной форме</w:t>
      </w:r>
      <w:r w:rsidR="00550611" w:rsidRPr="00DC14B1">
        <w:rPr>
          <w:sz w:val="19"/>
          <w:szCs w:val="19"/>
        </w:rPr>
        <w:t xml:space="preserve"> </w:t>
      </w:r>
      <w:r w:rsidR="009341B5" w:rsidRPr="00DC14B1">
        <w:rPr>
          <w:sz w:val="19"/>
          <w:szCs w:val="19"/>
        </w:rPr>
        <w:t xml:space="preserve">«Поставка </w:t>
      </w:r>
      <w:r w:rsidR="00F56E7A" w:rsidRPr="00DC14B1">
        <w:rPr>
          <w:sz w:val="19"/>
          <w:szCs w:val="19"/>
        </w:rPr>
        <w:t>горюче-смазочных материалов по топливным картам</w:t>
      </w:r>
      <w:r w:rsidR="009341B5" w:rsidRPr="00DC14B1">
        <w:rPr>
          <w:sz w:val="19"/>
          <w:szCs w:val="19"/>
        </w:rPr>
        <w:t>» (пр</w:t>
      </w:r>
      <w:r w:rsidR="003F40CB" w:rsidRPr="00DC14B1">
        <w:rPr>
          <w:sz w:val="19"/>
          <w:szCs w:val="19"/>
        </w:rPr>
        <w:t xml:space="preserve">отокол №_______ от </w:t>
      </w:r>
      <w:r w:rsidR="009341B5" w:rsidRPr="00DC14B1">
        <w:rPr>
          <w:sz w:val="19"/>
          <w:szCs w:val="19"/>
        </w:rPr>
        <w:t>«____» _________ 201</w:t>
      </w:r>
      <w:r w:rsidR="001430E0" w:rsidRPr="00DC14B1">
        <w:rPr>
          <w:sz w:val="19"/>
          <w:szCs w:val="19"/>
        </w:rPr>
        <w:t>9</w:t>
      </w:r>
      <w:r w:rsidR="00637089" w:rsidRPr="00DC14B1">
        <w:rPr>
          <w:sz w:val="19"/>
          <w:szCs w:val="19"/>
        </w:rPr>
        <w:t xml:space="preserve"> г., </w:t>
      </w:r>
      <w:r w:rsidR="009341B5" w:rsidRPr="00DC14B1">
        <w:rPr>
          <w:sz w:val="19"/>
          <w:szCs w:val="19"/>
        </w:rPr>
        <w:t xml:space="preserve">заключили настоящий гражданско-правовой </w:t>
      </w:r>
      <w:r w:rsidR="00484AC1" w:rsidRPr="00DC14B1">
        <w:rPr>
          <w:sz w:val="19"/>
          <w:szCs w:val="19"/>
        </w:rPr>
        <w:t>Контракт</w:t>
      </w:r>
      <w:r w:rsidR="009341B5" w:rsidRPr="00DC14B1">
        <w:rPr>
          <w:sz w:val="19"/>
          <w:szCs w:val="19"/>
        </w:rPr>
        <w:t xml:space="preserve"> (далее – </w:t>
      </w:r>
      <w:r w:rsidR="00484AC1" w:rsidRPr="00DC14B1">
        <w:rPr>
          <w:sz w:val="19"/>
          <w:szCs w:val="19"/>
        </w:rPr>
        <w:t>Контракт</w:t>
      </w:r>
      <w:r w:rsidR="009341B5" w:rsidRPr="00DC14B1">
        <w:rPr>
          <w:sz w:val="19"/>
          <w:szCs w:val="19"/>
        </w:rPr>
        <w:t xml:space="preserve">) о нижеследующем: </w:t>
      </w:r>
    </w:p>
    <w:p w:rsidR="00BE65AE" w:rsidRPr="00DC14B1" w:rsidRDefault="00BE65AE" w:rsidP="003F40C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</w:p>
    <w:p w:rsidR="005C17B1" w:rsidRPr="00DC14B1" w:rsidRDefault="005C17B1" w:rsidP="003F40C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b/>
          <w:sz w:val="19"/>
          <w:szCs w:val="19"/>
        </w:rPr>
      </w:pPr>
      <w:r w:rsidRPr="00DC14B1">
        <w:rPr>
          <w:rFonts w:eastAsia="Calibri"/>
          <w:b/>
          <w:sz w:val="19"/>
          <w:szCs w:val="19"/>
        </w:rPr>
        <w:t>1.</w:t>
      </w:r>
      <w:r w:rsidRPr="00DC14B1">
        <w:rPr>
          <w:rFonts w:eastAsia="Calibri"/>
          <w:sz w:val="19"/>
          <w:szCs w:val="19"/>
        </w:rPr>
        <w:t xml:space="preserve"> </w:t>
      </w:r>
      <w:r w:rsidR="00BE1CC5" w:rsidRPr="00DC14B1">
        <w:rPr>
          <w:b/>
          <w:sz w:val="19"/>
          <w:szCs w:val="19"/>
        </w:rPr>
        <w:t xml:space="preserve">ПРЕДМЕТ </w:t>
      </w:r>
      <w:r w:rsidR="00484AC1" w:rsidRPr="00DC14B1">
        <w:rPr>
          <w:b/>
          <w:sz w:val="19"/>
          <w:szCs w:val="19"/>
        </w:rPr>
        <w:t>КОНТРАКТ</w:t>
      </w:r>
      <w:r w:rsidR="00BE1CC5" w:rsidRPr="00DC14B1">
        <w:rPr>
          <w:b/>
          <w:sz w:val="19"/>
          <w:szCs w:val="19"/>
        </w:rPr>
        <w:t>А</w:t>
      </w:r>
      <w:r w:rsidRPr="00DC14B1">
        <w:rPr>
          <w:b/>
          <w:sz w:val="19"/>
          <w:szCs w:val="19"/>
        </w:rPr>
        <w:t xml:space="preserve"> (НАИМЕНОВАНИЕ ОБЪЕКТА ЗАКУПКИ). СРОК, МЕСТО И УСЛОВИЯ ПОСТАВКИ ТОВАРА</w:t>
      </w:r>
    </w:p>
    <w:p w:rsidR="005C17B1" w:rsidRPr="00DC14B1" w:rsidRDefault="005C17B1" w:rsidP="003F40C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1.1.</w:t>
      </w:r>
      <w:r w:rsidR="00DD764A" w:rsidRPr="00DC14B1">
        <w:rPr>
          <w:sz w:val="19"/>
          <w:szCs w:val="19"/>
        </w:rPr>
        <w:t xml:space="preserve"> </w:t>
      </w:r>
      <w:r w:rsidRPr="00DC14B1">
        <w:rPr>
          <w:sz w:val="19"/>
          <w:szCs w:val="19"/>
        </w:rPr>
        <w:t>Предметом</w:t>
      </w:r>
      <w:r w:rsidR="00BE1CC5" w:rsidRPr="00DC14B1">
        <w:rPr>
          <w:sz w:val="19"/>
          <w:szCs w:val="19"/>
        </w:rPr>
        <w:t xml:space="preserve"> </w:t>
      </w:r>
      <w:r w:rsidR="00484AC1" w:rsidRPr="00DC14B1">
        <w:rPr>
          <w:sz w:val="19"/>
          <w:szCs w:val="19"/>
        </w:rPr>
        <w:t>Контракт</w:t>
      </w:r>
      <w:r w:rsidR="00BE1CC5" w:rsidRPr="00DC14B1">
        <w:rPr>
          <w:sz w:val="19"/>
          <w:szCs w:val="19"/>
        </w:rPr>
        <w:t xml:space="preserve">а является поставка горюче-смазочных материалов </w:t>
      </w:r>
      <w:r w:rsidRPr="00DC14B1">
        <w:rPr>
          <w:sz w:val="19"/>
          <w:szCs w:val="19"/>
        </w:rPr>
        <w:t>по топливным картам</w:t>
      </w:r>
      <w:r w:rsidR="008E12E0" w:rsidRPr="00DC14B1">
        <w:rPr>
          <w:sz w:val="19"/>
          <w:szCs w:val="19"/>
        </w:rPr>
        <w:t>.</w:t>
      </w:r>
      <w:r w:rsidR="001260DA" w:rsidRPr="00DC14B1">
        <w:rPr>
          <w:sz w:val="19"/>
          <w:szCs w:val="19"/>
        </w:rPr>
        <w:t xml:space="preserve"> </w:t>
      </w:r>
    </w:p>
    <w:p w:rsidR="005C17B1" w:rsidRPr="00DC14B1" w:rsidRDefault="005C17B1" w:rsidP="003F40C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567"/>
        <w:jc w:val="both"/>
        <w:rPr>
          <w:spacing w:val="-1"/>
          <w:sz w:val="19"/>
          <w:szCs w:val="19"/>
        </w:rPr>
      </w:pPr>
      <w:r w:rsidRPr="00DC14B1">
        <w:rPr>
          <w:spacing w:val="-1"/>
          <w:sz w:val="19"/>
          <w:szCs w:val="19"/>
        </w:rPr>
        <w:t>1.2.</w:t>
      </w:r>
      <w:r w:rsidR="00F8277A" w:rsidRPr="00DC14B1">
        <w:rPr>
          <w:spacing w:val="-1"/>
          <w:sz w:val="19"/>
          <w:szCs w:val="19"/>
        </w:rPr>
        <w:t xml:space="preserve"> </w:t>
      </w:r>
      <w:r w:rsidRPr="00DC14B1">
        <w:rPr>
          <w:spacing w:val="-1"/>
          <w:sz w:val="19"/>
          <w:szCs w:val="19"/>
        </w:rPr>
        <w:t xml:space="preserve">В соответствии с настоящим </w:t>
      </w:r>
      <w:r w:rsidR="00484AC1" w:rsidRPr="00DC14B1">
        <w:rPr>
          <w:spacing w:val="-1"/>
          <w:sz w:val="19"/>
          <w:szCs w:val="19"/>
        </w:rPr>
        <w:t>Контракт</w:t>
      </w:r>
      <w:r w:rsidRPr="00DC14B1">
        <w:rPr>
          <w:spacing w:val="-1"/>
          <w:sz w:val="19"/>
          <w:szCs w:val="19"/>
        </w:rPr>
        <w:t xml:space="preserve">ом Поставщик обязуется в течение срока поставки осуществлять </w:t>
      </w:r>
      <w:r w:rsidRPr="00DC14B1">
        <w:rPr>
          <w:spacing w:val="-1"/>
          <w:sz w:val="19"/>
          <w:szCs w:val="19"/>
        </w:rPr>
        <w:br/>
        <w:t>с использованием топливных карт (далее – «Карта») поставку горюче-смазочных материалов (далее – «ГСМ», «Товар»), имеющихся в наличии на автозаправочных станциях (далее – «АЗС»), производящих отпуск ГСМ с использованием таких карт, согласно Специф</w:t>
      </w:r>
      <w:r w:rsidR="000D10D0" w:rsidRPr="00DC14B1">
        <w:rPr>
          <w:spacing w:val="-1"/>
          <w:sz w:val="19"/>
          <w:szCs w:val="19"/>
        </w:rPr>
        <w:t xml:space="preserve">икации (Приложение №1 к </w:t>
      </w:r>
      <w:r w:rsidR="00484AC1" w:rsidRPr="00DC14B1">
        <w:rPr>
          <w:spacing w:val="-1"/>
          <w:sz w:val="19"/>
          <w:szCs w:val="19"/>
        </w:rPr>
        <w:t>Контракт</w:t>
      </w:r>
      <w:r w:rsidRPr="00DC14B1">
        <w:rPr>
          <w:spacing w:val="-1"/>
          <w:sz w:val="19"/>
          <w:szCs w:val="19"/>
        </w:rPr>
        <w:t xml:space="preserve">у), которая является неотъемлемой частью настоящего </w:t>
      </w:r>
      <w:r w:rsidR="00484AC1" w:rsidRPr="00DC14B1">
        <w:rPr>
          <w:spacing w:val="-1"/>
          <w:sz w:val="19"/>
          <w:szCs w:val="19"/>
        </w:rPr>
        <w:t>Контракт</w:t>
      </w:r>
      <w:r w:rsidRPr="00DC14B1">
        <w:rPr>
          <w:spacing w:val="-1"/>
          <w:sz w:val="19"/>
          <w:szCs w:val="19"/>
        </w:rPr>
        <w:t>а, а З</w:t>
      </w:r>
      <w:r w:rsidR="00C177F0" w:rsidRPr="00DC14B1">
        <w:rPr>
          <w:spacing w:val="-1"/>
          <w:sz w:val="19"/>
          <w:szCs w:val="19"/>
        </w:rPr>
        <w:t>аказчик</w:t>
      </w:r>
      <w:r w:rsidRPr="00DC14B1">
        <w:rPr>
          <w:spacing w:val="-1"/>
          <w:sz w:val="19"/>
          <w:szCs w:val="19"/>
        </w:rPr>
        <w:t xml:space="preserve"> обязуется принимать и оплачивать передаваемые ГСМ в сроки и по ценам, согласно условиям настоящего </w:t>
      </w:r>
      <w:r w:rsidR="00484AC1" w:rsidRPr="00DC14B1">
        <w:rPr>
          <w:spacing w:val="-1"/>
          <w:sz w:val="19"/>
          <w:szCs w:val="19"/>
        </w:rPr>
        <w:t>Контракт</w:t>
      </w:r>
      <w:r w:rsidRPr="00DC14B1">
        <w:rPr>
          <w:spacing w:val="-1"/>
          <w:sz w:val="19"/>
          <w:szCs w:val="19"/>
        </w:rPr>
        <w:t>а.</w:t>
      </w:r>
    </w:p>
    <w:p w:rsidR="005C17B1" w:rsidRPr="00DC14B1" w:rsidRDefault="005C17B1" w:rsidP="003F40CB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ind w:firstLine="567"/>
        <w:jc w:val="both"/>
        <w:rPr>
          <w:spacing w:val="-1"/>
          <w:sz w:val="19"/>
          <w:szCs w:val="19"/>
        </w:rPr>
      </w:pPr>
      <w:r w:rsidRPr="00DC14B1">
        <w:rPr>
          <w:spacing w:val="-1"/>
          <w:sz w:val="19"/>
          <w:szCs w:val="19"/>
        </w:rPr>
        <w:t>1.</w:t>
      </w:r>
      <w:r w:rsidR="003F40CB" w:rsidRPr="00DC14B1">
        <w:rPr>
          <w:spacing w:val="-1"/>
          <w:sz w:val="19"/>
          <w:szCs w:val="19"/>
        </w:rPr>
        <w:t>3</w:t>
      </w:r>
      <w:r w:rsidRPr="00DC14B1">
        <w:rPr>
          <w:spacing w:val="-1"/>
          <w:sz w:val="19"/>
          <w:szCs w:val="19"/>
        </w:rPr>
        <w:t>.</w:t>
      </w:r>
      <w:r w:rsidR="00DD764A" w:rsidRPr="00DC14B1">
        <w:rPr>
          <w:spacing w:val="-1"/>
          <w:sz w:val="19"/>
          <w:szCs w:val="19"/>
        </w:rPr>
        <w:t xml:space="preserve"> </w:t>
      </w:r>
      <w:r w:rsidRPr="00DC14B1">
        <w:rPr>
          <w:spacing w:val="-1"/>
          <w:sz w:val="19"/>
          <w:szCs w:val="19"/>
        </w:rPr>
        <w:t>Право собственности на ГСМ переходит к Заказчику в момент их получения на АЗС.</w:t>
      </w:r>
    </w:p>
    <w:p w:rsidR="005C17B1" w:rsidRPr="00DC14B1" w:rsidRDefault="005C17B1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19"/>
          <w:szCs w:val="19"/>
        </w:rPr>
      </w:pPr>
      <w:r w:rsidRPr="00DC14B1">
        <w:rPr>
          <w:spacing w:val="-1"/>
          <w:sz w:val="19"/>
          <w:szCs w:val="19"/>
        </w:rPr>
        <w:t>1.</w:t>
      </w:r>
      <w:r w:rsidR="003F40CB" w:rsidRPr="00DC14B1">
        <w:rPr>
          <w:spacing w:val="-1"/>
          <w:sz w:val="19"/>
          <w:szCs w:val="19"/>
        </w:rPr>
        <w:t>4</w:t>
      </w:r>
      <w:r w:rsidRPr="00DC14B1">
        <w:rPr>
          <w:spacing w:val="-1"/>
          <w:sz w:val="19"/>
          <w:szCs w:val="19"/>
        </w:rPr>
        <w:t>.</w:t>
      </w:r>
      <w:r w:rsidR="00DD764A" w:rsidRPr="00DC14B1">
        <w:rPr>
          <w:spacing w:val="-1"/>
          <w:sz w:val="19"/>
          <w:szCs w:val="19"/>
        </w:rPr>
        <w:t xml:space="preserve"> </w:t>
      </w:r>
      <w:r w:rsidRPr="00DC14B1">
        <w:rPr>
          <w:spacing w:val="-1"/>
          <w:sz w:val="19"/>
          <w:szCs w:val="19"/>
        </w:rPr>
        <w:t xml:space="preserve">Срок </w:t>
      </w:r>
      <w:r w:rsidR="000304C8" w:rsidRPr="00DC14B1">
        <w:rPr>
          <w:spacing w:val="-1"/>
          <w:sz w:val="19"/>
          <w:szCs w:val="19"/>
        </w:rPr>
        <w:t xml:space="preserve">и условия </w:t>
      </w:r>
      <w:r w:rsidRPr="00DC14B1">
        <w:rPr>
          <w:spacing w:val="-1"/>
          <w:sz w:val="19"/>
          <w:szCs w:val="19"/>
        </w:rPr>
        <w:t xml:space="preserve">поставки ГСМ: </w:t>
      </w:r>
      <w:r w:rsidR="005A269F" w:rsidRPr="00DC14B1">
        <w:rPr>
          <w:spacing w:val="-1"/>
          <w:sz w:val="19"/>
          <w:szCs w:val="19"/>
        </w:rPr>
        <w:t>Поставка</w:t>
      </w:r>
      <w:r w:rsidR="00EB6BE7" w:rsidRPr="00DC14B1">
        <w:rPr>
          <w:spacing w:val="-1"/>
          <w:sz w:val="19"/>
          <w:szCs w:val="19"/>
        </w:rPr>
        <w:t xml:space="preserve"> </w:t>
      </w:r>
      <w:r w:rsidR="0084737A" w:rsidRPr="00DC14B1">
        <w:rPr>
          <w:spacing w:val="-1"/>
          <w:sz w:val="19"/>
          <w:szCs w:val="19"/>
        </w:rPr>
        <w:t xml:space="preserve">с </w:t>
      </w:r>
      <w:r w:rsidR="002B2AC1" w:rsidRPr="00DC14B1">
        <w:rPr>
          <w:spacing w:val="-1"/>
          <w:sz w:val="19"/>
          <w:szCs w:val="19"/>
        </w:rPr>
        <w:t xml:space="preserve">момента заключения </w:t>
      </w:r>
      <w:proofErr w:type="gramStart"/>
      <w:r w:rsidR="002B2AC1" w:rsidRPr="00DC14B1">
        <w:rPr>
          <w:spacing w:val="-1"/>
          <w:sz w:val="19"/>
          <w:szCs w:val="19"/>
        </w:rPr>
        <w:t>контракта</w:t>
      </w:r>
      <w:r w:rsidR="00DB5C71" w:rsidRPr="00DC14B1">
        <w:rPr>
          <w:spacing w:val="-1"/>
          <w:sz w:val="19"/>
          <w:szCs w:val="19"/>
        </w:rPr>
        <w:t xml:space="preserve"> </w:t>
      </w:r>
      <w:r w:rsidR="00B618D8" w:rsidRPr="00DC14B1">
        <w:rPr>
          <w:spacing w:val="-1"/>
          <w:sz w:val="19"/>
          <w:szCs w:val="19"/>
        </w:rPr>
        <w:t xml:space="preserve"> по</w:t>
      </w:r>
      <w:proofErr w:type="gramEnd"/>
      <w:r w:rsidR="00B618D8" w:rsidRPr="00DC14B1">
        <w:rPr>
          <w:spacing w:val="-1"/>
          <w:sz w:val="19"/>
          <w:szCs w:val="19"/>
        </w:rPr>
        <w:t xml:space="preserve"> </w:t>
      </w:r>
      <w:r w:rsidR="00637089" w:rsidRPr="00DC14B1">
        <w:rPr>
          <w:spacing w:val="-1"/>
          <w:sz w:val="19"/>
          <w:szCs w:val="19"/>
        </w:rPr>
        <w:t>2</w:t>
      </w:r>
      <w:r w:rsidR="003B44CC" w:rsidRPr="00DC14B1">
        <w:rPr>
          <w:spacing w:val="-1"/>
          <w:sz w:val="19"/>
          <w:szCs w:val="19"/>
        </w:rPr>
        <w:t>5</w:t>
      </w:r>
      <w:r w:rsidR="00637089" w:rsidRPr="00DC14B1">
        <w:rPr>
          <w:spacing w:val="-1"/>
          <w:sz w:val="19"/>
          <w:szCs w:val="19"/>
        </w:rPr>
        <w:t>.12</w:t>
      </w:r>
      <w:r w:rsidR="001430E0" w:rsidRPr="00DC14B1">
        <w:rPr>
          <w:spacing w:val="-1"/>
          <w:sz w:val="19"/>
          <w:szCs w:val="19"/>
        </w:rPr>
        <w:t xml:space="preserve">.2019 </w:t>
      </w:r>
      <w:r w:rsidR="0084737A" w:rsidRPr="00DC14B1">
        <w:rPr>
          <w:spacing w:val="-1"/>
          <w:sz w:val="19"/>
          <w:szCs w:val="19"/>
        </w:rPr>
        <w:t>г</w:t>
      </w:r>
      <w:r w:rsidR="00DD764A" w:rsidRPr="00DC14B1">
        <w:rPr>
          <w:spacing w:val="-1"/>
          <w:sz w:val="19"/>
          <w:szCs w:val="19"/>
        </w:rPr>
        <w:t>.</w:t>
      </w:r>
      <w:r w:rsidR="005A269F" w:rsidRPr="00DC14B1">
        <w:rPr>
          <w:spacing w:val="-1"/>
          <w:sz w:val="19"/>
          <w:szCs w:val="19"/>
        </w:rPr>
        <w:t xml:space="preserve"> Ежедневно, круглосуточно</w:t>
      </w:r>
      <w:r w:rsidRPr="00DC14B1">
        <w:rPr>
          <w:spacing w:val="-1"/>
          <w:sz w:val="19"/>
          <w:szCs w:val="19"/>
        </w:rPr>
        <w:t>.</w:t>
      </w:r>
    </w:p>
    <w:p w:rsidR="005C17B1" w:rsidRPr="00DC14B1" w:rsidRDefault="005C17B1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pacing w:val="-1"/>
          <w:sz w:val="19"/>
          <w:szCs w:val="19"/>
        </w:rPr>
        <w:t>1.</w:t>
      </w:r>
      <w:r w:rsidR="003F40CB" w:rsidRPr="00DC14B1">
        <w:rPr>
          <w:spacing w:val="-1"/>
          <w:sz w:val="19"/>
          <w:szCs w:val="19"/>
        </w:rPr>
        <w:t>5</w:t>
      </w:r>
      <w:r w:rsidRPr="00DC14B1">
        <w:rPr>
          <w:spacing w:val="-1"/>
          <w:sz w:val="19"/>
          <w:szCs w:val="19"/>
        </w:rPr>
        <w:t>.</w:t>
      </w:r>
      <w:r w:rsidR="00DD764A" w:rsidRPr="00DC14B1">
        <w:rPr>
          <w:spacing w:val="-1"/>
          <w:sz w:val="19"/>
          <w:szCs w:val="19"/>
        </w:rPr>
        <w:t xml:space="preserve"> </w:t>
      </w:r>
      <w:r w:rsidR="005F6FF1" w:rsidRPr="00DC14B1">
        <w:rPr>
          <w:sz w:val="19"/>
          <w:szCs w:val="19"/>
        </w:rPr>
        <w:t>Место поставки: Поставка ГСМ осуществляется через сеть АЗС</w:t>
      </w:r>
      <w:r w:rsidR="001260DA" w:rsidRPr="00DC14B1">
        <w:rPr>
          <w:sz w:val="19"/>
          <w:szCs w:val="19"/>
        </w:rPr>
        <w:t xml:space="preserve">, согласно </w:t>
      </w:r>
      <w:r w:rsidR="00C177F0" w:rsidRPr="00DC14B1">
        <w:rPr>
          <w:sz w:val="19"/>
          <w:szCs w:val="19"/>
        </w:rPr>
        <w:t xml:space="preserve">Перечню АЗС на территории Республики Башкортостан </w:t>
      </w:r>
      <w:r w:rsidR="001260DA" w:rsidRPr="00DC14B1">
        <w:rPr>
          <w:sz w:val="19"/>
          <w:szCs w:val="19"/>
        </w:rPr>
        <w:t>(Приложение №2</w:t>
      </w:r>
      <w:r w:rsidR="00A81F3D" w:rsidRPr="00DC14B1">
        <w:rPr>
          <w:sz w:val="19"/>
          <w:szCs w:val="19"/>
        </w:rPr>
        <w:t xml:space="preserve"> к </w:t>
      </w:r>
      <w:r w:rsidR="00484AC1" w:rsidRPr="00DC14B1">
        <w:rPr>
          <w:sz w:val="19"/>
          <w:szCs w:val="19"/>
        </w:rPr>
        <w:t>Контракт</w:t>
      </w:r>
      <w:r w:rsidR="00A81F3D" w:rsidRPr="00DC14B1">
        <w:rPr>
          <w:sz w:val="19"/>
          <w:szCs w:val="19"/>
        </w:rPr>
        <w:t>у</w:t>
      </w:r>
      <w:r w:rsidR="001260DA" w:rsidRPr="00DC14B1">
        <w:rPr>
          <w:sz w:val="19"/>
          <w:szCs w:val="19"/>
        </w:rPr>
        <w:t>).</w:t>
      </w:r>
    </w:p>
    <w:p w:rsidR="00BE65AE" w:rsidRPr="00DC14B1" w:rsidRDefault="00BE65AE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</w:p>
    <w:p w:rsidR="005C17B1" w:rsidRPr="00DC14B1" w:rsidRDefault="005C17B1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center"/>
        <w:rPr>
          <w:b/>
          <w:bCs/>
          <w:spacing w:val="-1"/>
          <w:sz w:val="19"/>
          <w:szCs w:val="19"/>
        </w:rPr>
      </w:pPr>
      <w:r w:rsidRPr="00DC14B1">
        <w:rPr>
          <w:b/>
          <w:sz w:val="19"/>
          <w:szCs w:val="19"/>
        </w:rPr>
        <w:t xml:space="preserve">2. </w:t>
      </w:r>
      <w:r w:rsidRPr="00DC14B1">
        <w:rPr>
          <w:b/>
          <w:bCs/>
          <w:spacing w:val="-1"/>
          <w:sz w:val="19"/>
          <w:szCs w:val="19"/>
        </w:rPr>
        <w:t>КАЧЕСТВО ГСМ. ПОРЯДОК ПРИЕМА-ПЕРЕДАЧИ. ПОРЯДОК ПРОВЕДЕНИЯ ЭКСПЕРТИЗЫ</w:t>
      </w:r>
    </w:p>
    <w:p w:rsidR="005C17B1" w:rsidRPr="00DC14B1" w:rsidRDefault="005C17B1" w:rsidP="003F40C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rFonts w:eastAsia="Calibri"/>
          <w:sz w:val="19"/>
          <w:szCs w:val="19"/>
        </w:rPr>
      </w:pPr>
      <w:r w:rsidRPr="00DC14B1">
        <w:rPr>
          <w:rFonts w:eastAsia="Calibri"/>
          <w:sz w:val="19"/>
          <w:szCs w:val="19"/>
        </w:rPr>
        <w:t>2.1.</w:t>
      </w:r>
      <w:r w:rsidR="00DD764A" w:rsidRPr="00DC14B1">
        <w:rPr>
          <w:rFonts w:eastAsia="Calibri"/>
          <w:sz w:val="19"/>
          <w:szCs w:val="19"/>
        </w:rPr>
        <w:t xml:space="preserve"> </w:t>
      </w:r>
      <w:r w:rsidRPr="00DC14B1">
        <w:rPr>
          <w:rFonts w:eastAsia="Calibri"/>
          <w:sz w:val="19"/>
          <w:szCs w:val="19"/>
        </w:rPr>
        <w:t>Качество поставляемых ГСМ соответствует требованиям действующих законодательных и нормативных документов Российской Федерации.</w:t>
      </w:r>
    </w:p>
    <w:p w:rsidR="005C17B1" w:rsidRPr="00DC14B1" w:rsidRDefault="005C17B1" w:rsidP="003F40CB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ind w:firstLine="567"/>
        <w:jc w:val="both"/>
        <w:rPr>
          <w:spacing w:val="-1"/>
          <w:sz w:val="19"/>
          <w:szCs w:val="19"/>
        </w:rPr>
      </w:pPr>
      <w:r w:rsidRPr="00DC14B1">
        <w:rPr>
          <w:rFonts w:eastAsia="Calibri"/>
          <w:sz w:val="19"/>
          <w:szCs w:val="19"/>
        </w:rPr>
        <w:t>2.2.</w:t>
      </w:r>
      <w:r w:rsidR="00DD764A" w:rsidRPr="00DC14B1">
        <w:rPr>
          <w:rFonts w:eastAsia="Calibri"/>
          <w:sz w:val="19"/>
          <w:szCs w:val="19"/>
        </w:rPr>
        <w:t xml:space="preserve"> </w:t>
      </w:r>
      <w:r w:rsidRPr="00DC14B1">
        <w:rPr>
          <w:spacing w:val="-1"/>
          <w:sz w:val="19"/>
          <w:szCs w:val="19"/>
        </w:rPr>
        <w:t xml:space="preserve">Фактическая передача ГСМ Заказчику осуществляется с использованием карт на АЗС, оснащенных оборудованием для работы с картами. Заказчик признает, что отпущенные на АЗС Поставщика ГСМ лицу, предъявившему карту, зарегистрированную за Заказчиком, считаются полученными Заказчиком. </w:t>
      </w:r>
    </w:p>
    <w:p w:rsidR="00A81F3D" w:rsidRPr="00DC14B1" w:rsidRDefault="005C17B1" w:rsidP="00A81F3D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19"/>
          <w:szCs w:val="19"/>
        </w:rPr>
      </w:pPr>
      <w:r w:rsidRPr="00DC14B1">
        <w:rPr>
          <w:rFonts w:eastAsia="Calibri"/>
          <w:sz w:val="19"/>
          <w:szCs w:val="19"/>
        </w:rPr>
        <w:t>2.3.</w:t>
      </w:r>
      <w:r w:rsidR="00DD764A" w:rsidRPr="00DC14B1">
        <w:rPr>
          <w:rFonts w:eastAsia="Calibri"/>
          <w:sz w:val="19"/>
          <w:szCs w:val="19"/>
        </w:rPr>
        <w:t xml:space="preserve"> </w:t>
      </w:r>
      <w:r w:rsidR="00A81F3D" w:rsidRPr="00DC14B1">
        <w:rPr>
          <w:spacing w:val="-1"/>
          <w:sz w:val="19"/>
          <w:szCs w:val="19"/>
        </w:rPr>
        <w:t xml:space="preserve">Поставщик ежемесячно не позднее 10 (десятого) числа месяца, следующего за отчетным, предоставляет Заказчику подписанные со своей стороны счета-фактуры и товарные накладные в 2-х экземплярах на сумму </w:t>
      </w:r>
      <w:proofErr w:type="gramStart"/>
      <w:r w:rsidR="00A81F3D" w:rsidRPr="00DC14B1">
        <w:rPr>
          <w:spacing w:val="-1"/>
          <w:sz w:val="19"/>
          <w:szCs w:val="19"/>
        </w:rPr>
        <w:t>стоимости</w:t>
      </w:r>
      <w:proofErr w:type="gramEnd"/>
      <w:r w:rsidR="00A81F3D" w:rsidRPr="00DC14B1">
        <w:rPr>
          <w:spacing w:val="-1"/>
          <w:sz w:val="19"/>
          <w:szCs w:val="19"/>
        </w:rPr>
        <w:t xml:space="preserve"> приобретенных в отчетном периоде Заказчиком ГСМ.</w:t>
      </w:r>
    </w:p>
    <w:p w:rsidR="00A81F3D" w:rsidRPr="00DC14B1" w:rsidRDefault="00A81F3D" w:rsidP="00A81F3D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19"/>
          <w:szCs w:val="19"/>
        </w:rPr>
      </w:pPr>
      <w:r w:rsidRPr="00DC14B1">
        <w:rPr>
          <w:spacing w:val="-1"/>
          <w:sz w:val="19"/>
          <w:szCs w:val="19"/>
        </w:rPr>
        <w:t xml:space="preserve">Заказчик принимает Товар в части соответствия его количества, объема требованиям, установленным </w:t>
      </w:r>
      <w:r w:rsidR="00484AC1" w:rsidRPr="00DC14B1">
        <w:rPr>
          <w:spacing w:val="-1"/>
          <w:sz w:val="19"/>
          <w:szCs w:val="19"/>
        </w:rPr>
        <w:t>Контракт</w:t>
      </w:r>
      <w:r w:rsidRPr="00DC14B1">
        <w:rPr>
          <w:spacing w:val="-1"/>
          <w:sz w:val="19"/>
          <w:szCs w:val="19"/>
        </w:rPr>
        <w:t>ом, подписывает и возвращает второй экземпляр товарной накладной Поставщику в течение 5 (пяти) дней, либо в те же сроки дает Поставщику мотивированный отказ в письменной форме от подписания данного документа.</w:t>
      </w:r>
    </w:p>
    <w:p w:rsidR="00A81F3D" w:rsidRPr="00DC14B1" w:rsidRDefault="00A81F3D" w:rsidP="00A81F3D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19"/>
          <w:szCs w:val="19"/>
        </w:rPr>
      </w:pPr>
      <w:r w:rsidRPr="00DC14B1">
        <w:rPr>
          <w:spacing w:val="-1"/>
          <w:sz w:val="19"/>
          <w:szCs w:val="19"/>
        </w:rPr>
        <w:t xml:space="preserve">2.4. Стороны производят сверку исполнения обязательств по </w:t>
      </w:r>
      <w:r w:rsidR="00484AC1" w:rsidRPr="00DC14B1">
        <w:rPr>
          <w:spacing w:val="-1"/>
          <w:sz w:val="19"/>
          <w:szCs w:val="19"/>
        </w:rPr>
        <w:t>Контракт</w:t>
      </w:r>
      <w:r w:rsidRPr="00DC14B1">
        <w:rPr>
          <w:spacing w:val="-1"/>
          <w:sz w:val="19"/>
          <w:szCs w:val="19"/>
        </w:rPr>
        <w:t>у с составлением Акта сверки исполнения обязательств и состояния взаиморасчетов. Акт сверки должен быть подписан Заказчиком и Поставщиком в течение 15 (пятнадцать) календарных дней, следующих за последним днем окончания срока поставки.</w:t>
      </w:r>
    </w:p>
    <w:p w:rsidR="00B618D8" w:rsidRPr="00DC14B1" w:rsidRDefault="00B618D8" w:rsidP="003F40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sz w:val="19"/>
          <w:szCs w:val="19"/>
        </w:rPr>
      </w:pPr>
    </w:p>
    <w:p w:rsidR="005C17B1" w:rsidRPr="00DC14B1" w:rsidRDefault="005C17B1" w:rsidP="003F40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spacing w:val="-1"/>
          <w:sz w:val="19"/>
          <w:szCs w:val="19"/>
        </w:rPr>
      </w:pPr>
      <w:r w:rsidRPr="00DC14B1">
        <w:rPr>
          <w:b/>
          <w:bCs/>
          <w:sz w:val="19"/>
          <w:szCs w:val="19"/>
        </w:rPr>
        <w:t>3.</w:t>
      </w:r>
      <w:r w:rsidRPr="00DC14B1">
        <w:rPr>
          <w:b/>
          <w:bCs/>
          <w:spacing w:val="-1"/>
          <w:sz w:val="19"/>
          <w:szCs w:val="19"/>
        </w:rPr>
        <w:t xml:space="preserve">ЦЕНА </w:t>
      </w:r>
      <w:r w:rsidR="00484AC1" w:rsidRPr="00DC14B1">
        <w:rPr>
          <w:b/>
          <w:bCs/>
          <w:spacing w:val="-1"/>
          <w:sz w:val="19"/>
          <w:szCs w:val="19"/>
        </w:rPr>
        <w:t>КОНТРАКТ</w:t>
      </w:r>
      <w:r w:rsidRPr="00DC14B1">
        <w:rPr>
          <w:b/>
          <w:bCs/>
          <w:spacing w:val="-1"/>
          <w:sz w:val="19"/>
          <w:szCs w:val="19"/>
        </w:rPr>
        <w:t>А И УСЛОВИЯ ОПЛАТЫ</w:t>
      </w:r>
    </w:p>
    <w:p w:rsidR="00FE2684" w:rsidRPr="00DC14B1" w:rsidRDefault="00FE2684" w:rsidP="00FE2684">
      <w:pPr>
        <w:tabs>
          <w:tab w:val="num" w:pos="709"/>
          <w:tab w:val="num" w:pos="792"/>
          <w:tab w:val="num" w:pos="851"/>
        </w:tabs>
        <w:contextualSpacing/>
        <w:jc w:val="both"/>
        <w:rPr>
          <w:rFonts w:eastAsiaTheme="minorHAnsi"/>
          <w:bCs/>
          <w:sz w:val="19"/>
          <w:szCs w:val="19"/>
          <w:lang w:eastAsia="en-US"/>
        </w:rPr>
      </w:pPr>
      <w:r w:rsidRPr="00DC14B1">
        <w:rPr>
          <w:sz w:val="19"/>
          <w:szCs w:val="19"/>
        </w:rPr>
        <w:t xml:space="preserve">         3.1</w:t>
      </w:r>
      <w:r w:rsidR="002B2AC1" w:rsidRPr="00DC14B1">
        <w:rPr>
          <w:sz w:val="19"/>
          <w:szCs w:val="19"/>
        </w:rPr>
        <w:t>.</w:t>
      </w:r>
      <w:r w:rsidRPr="00DC14B1">
        <w:rPr>
          <w:rFonts w:eastAsiaTheme="minorHAnsi"/>
          <w:sz w:val="19"/>
          <w:szCs w:val="19"/>
          <w:lang w:eastAsia="en-US"/>
        </w:rPr>
        <w:t xml:space="preserve"> Расчеты по догов</w:t>
      </w:r>
      <w:r w:rsidR="00DC14B1" w:rsidRPr="00DC14B1">
        <w:rPr>
          <w:rFonts w:eastAsiaTheme="minorHAnsi"/>
          <w:sz w:val="19"/>
          <w:szCs w:val="19"/>
          <w:lang w:eastAsia="en-US"/>
        </w:rPr>
        <w:t xml:space="preserve">ору производятся в безналичной </w:t>
      </w:r>
      <w:r w:rsidRPr="00DC14B1">
        <w:rPr>
          <w:rFonts w:eastAsiaTheme="minorHAnsi"/>
          <w:sz w:val="19"/>
          <w:szCs w:val="19"/>
          <w:lang w:eastAsia="en-US"/>
        </w:rPr>
        <w:t>форме в российских рублях.</w:t>
      </w:r>
    </w:p>
    <w:p w:rsidR="00FE2684" w:rsidRPr="00DC14B1" w:rsidRDefault="00FE2684" w:rsidP="00FE2684">
      <w:pPr>
        <w:tabs>
          <w:tab w:val="num" w:pos="792"/>
          <w:tab w:val="num" w:pos="851"/>
        </w:tabs>
        <w:spacing w:after="200" w:line="276" w:lineRule="auto"/>
        <w:ind w:left="360"/>
        <w:contextualSpacing/>
        <w:jc w:val="both"/>
        <w:rPr>
          <w:rFonts w:eastAsiaTheme="minorHAnsi"/>
          <w:sz w:val="19"/>
          <w:szCs w:val="19"/>
          <w:lang w:eastAsia="en-US"/>
        </w:rPr>
      </w:pPr>
      <w:r w:rsidRPr="00DC14B1">
        <w:rPr>
          <w:rFonts w:eastAsiaTheme="minorHAnsi"/>
          <w:sz w:val="19"/>
          <w:szCs w:val="19"/>
          <w:lang w:eastAsia="en-US"/>
        </w:rPr>
        <w:t xml:space="preserve">   3.2. Цена договора составляет _____ (__________) рублей, в </w:t>
      </w:r>
      <w:proofErr w:type="spellStart"/>
      <w:r w:rsidRPr="00DC14B1">
        <w:rPr>
          <w:rFonts w:eastAsiaTheme="minorHAnsi"/>
          <w:sz w:val="19"/>
          <w:szCs w:val="19"/>
          <w:lang w:eastAsia="en-US"/>
        </w:rPr>
        <w:t>т.ч</w:t>
      </w:r>
      <w:proofErr w:type="spellEnd"/>
      <w:r w:rsidRPr="00DC14B1">
        <w:rPr>
          <w:rFonts w:eastAsiaTheme="minorHAnsi"/>
          <w:sz w:val="19"/>
          <w:szCs w:val="19"/>
          <w:lang w:eastAsia="en-US"/>
        </w:rPr>
        <w:t>. НДС_______________.</w:t>
      </w:r>
    </w:p>
    <w:p w:rsidR="00FE2684" w:rsidRPr="00DC14B1" w:rsidRDefault="00FE2684" w:rsidP="00FE2684">
      <w:pPr>
        <w:tabs>
          <w:tab w:val="num" w:pos="0"/>
          <w:tab w:val="num" w:pos="142"/>
          <w:tab w:val="num" w:pos="284"/>
          <w:tab w:val="num" w:pos="709"/>
          <w:tab w:val="num" w:pos="851"/>
        </w:tabs>
        <w:jc w:val="both"/>
        <w:rPr>
          <w:rFonts w:eastAsiaTheme="minorHAnsi"/>
          <w:bCs/>
          <w:sz w:val="19"/>
          <w:szCs w:val="19"/>
          <w:lang w:eastAsia="en-US"/>
        </w:rPr>
      </w:pPr>
      <w:r w:rsidRPr="00DC14B1">
        <w:rPr>
          <w:rFonts w:eastAsiaTheme="minorHAnsi"/>
          <w:bCs/>
          <w:sz w:val="19"/>
          <w:szCs w:val="19"/>
          <w:lang w:eastAsia="en-US"/>
        </w:rPr>
        <w:t xml:space="preserve">Цена на Товары, получаемые Держателями Карт на ТО, соответствует их розничной цене за наличный расчет, установленной на ТО на момент получения Товаров Держателями карт. </w:t>
      </w:r>
    </w:p>
    <w:p w:rsidR="00FE2684" w:rsidRPr="00DC14B1" w:rsidRDefault="00FE2684" w:rsidP="00FE2684">
      <w:pPr>
        <w:tabs>
          <w:tab w:val="num" w:pos="792"/>
          <w:tab w:val="num" w:pos="851"/>
        </w:tabs>
        <w:spacing w:after="200" w:line="276" w:lineRule="auto"/>
        <w:ind w:left="360"/>
        <w:contextualSpacing/>
        <w:jc w:val="both"/>
        <w:rPr>
          <w:rFonts w:eastAsiaTheme="minorHAnsi"/>
          <w:bCs/>
          <w:sz w:val="19"/>
          <w:szCs w:val="19"/>
          <w:lang w:eastAsia="en-US"/>
        </w:rPr>
      </w:pPr>
      <w:r w:rsidRPr="00DC14B1">
        <w:rPr>
          <w:rFonts w:eastAsiaTheme="minorHAnsi"/>
          <w:bCs/>
          <w:sz w:val="19"/>
          <w:szCs w:val="19"/>
          <w:lang w:eastAsia="en-US"/>
        </w:rPr>
        <w:t xml:space="preserve">    3.3.Оплата Товаров производится ПОКУПАТЕЛЕМ на </w:t>
      </w:r>
      <w:proofErr w:type="gramStart"/>
      <w:r w:rsidRPr="00DC14B1">
        <w:rPr>
          <w:rFonts w:eastAsiaTheme="minorHAnsi"/>
          <w:bCs/>
          <w:sz w:val="19"/>
          <w:szCs w:val="19"/>
          <w:lang w:eastAsia="en-US"/>
        </w:rPr>
        <w:t>условиях  предварительной</w:t>
      </w:r>
      <w:proofErr w:type="gramEnd"/>
      <w:r w:rsidRPr="00DC14B1">
        <w:rPr>
          <w:rFonts w:eastAsiaTheme="minorHAnsi"/>
          <w:bCs/>
          <w:sz w:val="19"/>
          <w:szCs w:val="19"/>
          <w:lang w:eastAsia="en-US"/>
        </w:rPr>
        <w:t xml:space="preserve"> оплаты самост</w:t>
      </w:r>
      <w:r w:rsidR="00DC14B1" w:rsidRPr="00DC14B1">
        <w:rPr>
          <w:rFonts w:eastAsiaTheme="minorHAnsi"/>
          <w:bCs/>
          <w:sz w:val="19"/>
          <w:szCs w:val="19"/>
          <w:lang w:eastAsia="en-US"/>
        </w:rPr>
        <w:t xml:space="preserve">оятельно. При этом ПОКУПАТЕЛЬ, </w:t>
      </w:r>
      <w:r w:rsidRPr="00DC14B1">
        <w:rPr>
          <w:rFonts w:eastAsiaTheme="minorHAnsi"/>
          <w:bCs/>
          <w:sz w:val="19"/>
          <w:szCs w:val="19"/>
          <w:lang w:eastAsia="en-US"/>
        </w:rPr>
        <w:t xml:space="preserve">осуществляя платежи, указывает в платежных поручениях номер Договора, по которому осуществляется оплата. </w:t>
      </w:r>
    </w:p>
    <w:p w:rsidR="00FE2684" w:rsidRPr="00DC14B1" w:rsidRDefault="00FE2684" w:rsidP="00FE2684">
      <w:pPr>
        <w:tabs>
          <w:tab w:val="num" w:pos="792"/>
          <w:tab w:val="num" w:pos="851"/>
        </w:tabs>
        <w:spacing w:after="200" w:line="276" w:lineRule="auto"/>
        <w:jc w:val="both"/>
        <w:rPr>
          <w:rFonts w:eastAsiaTheme="minorHAnsi"/>
          <w:sz w:val="19"/>
          <w:szCs w:val="19"/>
          <w:lang w:eastAsia="en-US"/>
        </w:rPr>
      </w:pPr>
      <w:r w:rsidRPr="00DC14B1">
        <w:rPr>
          <w:rFonts w:eastAsiaTheme="minorHAnsi"/>
          <w:sz w:val="19"/>
          <w:szCs w:val="19"/>
          <w:lang w:eastAsia="en-US"/>
        </w:rPr>
        <w:t xml:space="preserve">         3.4.Обязательство ПОКУПАТЕЛЯ по оплате считается выполненным с момента зачисления денежных средств на расчетный счет ПОСТАВЩИКА.</w:t>
      </w:r>
    </w:p>
    <w:p w:rsidR="00FE2684" w:rsidRPr="00DC14B1" w:rsidRDefault="00FE2684" w:rsidP="00FE2684">
      <w:pPr>
        <w:spacing w:after="200" w:line="276" w:lineRule="auto"/>
        <w:ind w:left="360"/>
        <w:contextualSpacing/>
        <w:rPr>
          <w:rFonts w:eastAsiaTheme="minorHAnsi"/>
          <w:bCs/>
          <w:sz w:val="19"/>
          <w:szCs w:val="19"/>
          <w:lang w:eastAsia="en-US"/>
        </w:rPr>
      </w:pPr>
      <w:r w:rsidRPr="00DC14B1">
        <w:rPr>
          <w:rFonts w:eastAsiaTheme="minorHAnsi"/>
          <w:bCs/>
          <w:sz w:val="19"/>
          <w:szCs w:val="19"/>
          <w:lang w:eastAsia="en-US"/>
        </w:rPr>
        <w:t xml:space="preserve">   3.5.В случае наличия задолженности ПОКУПАТЕЛЯ за полученные Товары, задолженность погашается   в следующей последовательности:</w:t>
      </w:r>
    </w:p>
    <w:p w:rsidR="00FE2684" w:rsidRPr="00DC14B1" w:rsidRDefault="00FE2684" w:rsidP="00FE2684">
      <w:pPr>
        <w:spacing w:after="200"/>
        <w:contextualSpacing/>
        <w:rPr>
          <w:rFonts w:eastAsiaTheme="minorHAnsi"/>
          <w:bCs/>
          <w:sz w:val="19"/>
          <w:szCs w:val="19"/>
          <w:lang w:eastAsia="en-US"/>
        </w:rPr>
      </w:pPr>
      <w:r w:rsidRPr="00DC14B1">
        <w:rPr>
          <w:rFonts w:eastAsiaTheme="minorHAnsi"/>
          <w:bCs/>
          <w:sz w:val="19"/>
          <w:szCs w:val="19"/>
          <w:lang w:eastAsia="en-US"/>
        </w:rPr>
        <w:t>- погашается имеющаяся задолженность за полученные Товары, но не оплаченные/оплаченные не в полном объеме ПОКУПАТЕЛЕМ.</w:t>
      </w:r>
    </w:p>
    <w:p w:rsidR="00FE2684" w:rsidRPr="00DC14B1" w:rsidRDefault="00FE2684" w:rsidP="00FE2684">
      <w:pPr>
        <w:spacing w:after="200"/>
        <w:contextualSpacing/>
        <w:rPr>
          <w:rFonts w:eastAsiaTheme="minorHAnsi"/>
          <w:bCs/>
          <w:sz w:val="19"/>
          <w:szCs w:val="19"/>
          <w:lang w:eastAsia="en-US"/>
        </w:rPr>
      </w:pPr>
      <w:r w:rsidRPr="00DC14B1">
        <w:rPr>
          <w:rFonts w:eastAsiaTheme="minorHAnsi"/>
          <w:bCs/>
          <w:sz w:val="19"/>
          <w:szCs w:val="19"/>
          <w:lang w:eastAsia="en-US"/>
        </w:rPr>
        <w:t>-погашается имеющаяся задолженность по оплате штрафов/неустоек, предусмотренных настоящим Договором.</w:t>
      </w:r>
    </w:p>
    <w:p w:rsidR="00FE2684" w:rsidRPr="00DC14B1" w:rsidRDefault="00FE2684" w:rsidP="00FE2684">
      <w:pPr>
        <w:spacing w:after="200"/>
        <w:contextualSpacing/>
        <w:jc w:val="both"/>
        <w:rPr>
          <w:rFonts w:eastAsiaTheme="minorHAnsi"/>
          <w:bCs/>
          <w:sz w:val="19"/>
          <w:szCs w:val="19"/>
          <w:lang w:eastAsia="en-US"/>
        </w:rPr>
      </w:pPr>
      <w:r w:rsidRPr="00DC14B1">
        <w:rPr>
          <w:rFonts w:eastAsiaTheme="minorHAnsi"/>
          <w:bCs/>
          <w:sz w:val="19"/>
          <w:szCs w:val="19"/>
          <w:lang w:eastAsia="en-US"/>
        </w:rPr>
        <w:t>Оставшиеся денежные средства направляются в счет предварительной оплаты.</w:t>
      </w:r>
    </w:p>
    <w:p w:rsidR="00FE2684" w:rsidRPr="00DC14B1" w:rsidRDefault="00FE2684" w:rsidP="00FE2684">
      <w:pPr>
        <w:spacing w:after="200" w:line="276" w:lineRule="auto"/>
        <w:contextualSpacing/>
        <w:jc w:val="both"/>
        <w:rPr>
          <w:rFonts w:eastAsiaTheme="minorHAnsi"/>
          <w:sz w:val="19"/>
          <w:szCs w:val="19"/>
          <w:lang w:eastAsia="en-US"/>
        </w:rPr>
      </w:pPr>
      <w:r w:rsidRPr="00DC14B1">
        <w:rPr>
          <w:rFonts w:eastAsiaTheme="minorHAnsi"/>
          <w:sz w:val="19"/>
          <w:szCs w:val="19"/>
          <w:lang w:eastAsia="en-US"/>
        </w:rPr>
        <w:t xml:space="preserve">         3.6.Стороны договорились, что в рамках настоящего Договора проценты по ст. 317.1 Гражданского кодекса РФ на сумму денежных средств, перечисленных ПОКУПАТЕЛЕМ в качестве предварительной оплаты, не начисляются.</w:t>
      </w:r>
    </w:p>
    <w:p w:rsidR="00FE2684" w:rsidRPr="00DC14B1" w:rsidRDefault="00FE2684" w:rsidP="00FE2684">
      <w:pPr>
        <w:spacing w:after="200"/>
        <w:ind w:left="360"/>
        <w:contextualSpacing/>
        <w:jc w:val="both"/>
        <w:rPr>
          <w:rFonts w:eastAsiaTheme="minorHAnsi"/>
          <w:bCs/>
          <w:sz w:val="19"/>
          <w:szCs w:val="19"/>
          <w:lang w:eastAsia="en-US"/>
        </w:rPr>
      </w:pPr>
    </w:p>
    <w:p w:rsidR="002B2AC1" w:rsidRPr="00DC14B1" w:rsidRDefault="002B2AC1" w:rsidP="002B2AC1">
      <w:pPr>
        <w:ind w:left="567" w:hanging="567"/>
        <w:jc w:val="both"/>
        <w:rPr>
          <w:sz w:val="19"/>
          <w:szCs w:val="19"/>
        </w:rPr>
      </w:pPr>
    </w:p>
    <w:p w:rsidR="00B618D8" w:rsidRPr="00DC14B1" w:rsidRDefault="006146C4" w:rsidP="002B2AC1">
      <w:pPr>
        <w:ind w:left="567" w:hanging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lastRenderedPageBreak/>
        <w:t xml:space="preserve">   </w:t>
      </w:r>
      <w:r w:rsidR="00FE2684" w:rsidRPr="00DC14B1">
        <w:rPr>
          <w:sz w:val="19"/>
          <w:szCs w:val="19"/>
        </w:rPr>
        <w:t xml:space="preserve">    </w:t>
      </w:r>
      <w:r w:rsidRPr="00DC14B1">
        <w:rPr>
          <w:sz w:val="19"/>
          <w:szCs w:val="19"/>
        </w:rPr>
        <w:t xml:space="preserve">   </w:t>
      </w:r>
      <w:r w:rsidR="00FE2684" w:rsidRPr="00DC14B1">
        <w:rPr>
          <w:sz w:val="19"/>
          <w:szCs w:val="19"/>
        </w:rPr>
        <w:t>3.7.</w:t>
      </w:r>
      <w:r w:rsidR="002B2AC1" w:rsidRPr="00DC14B1">
        <w:rPr>
          <w:sz w:val="19"/>
          <w:szCs w:val="19"/>
        </w:rPr>
        <w:t xml:space="preserve">  </w:t>
      </w:r>
      <w:r w:rsidR="00B618D8" w:rsidRPr="00DC14B1">
        <w:rPr>
          <w:sz w:val="19"/>
          <w:szCs w:val="19"/>
        </w:rPr>
        <w:t xml:space="preserve">Источник финансирования – </w:t>
      </w:r>
      <w:r w:rsidR="00637089" w:rsidRPr="00DC14B1">
        <w:rPr>
          <w:sz w:val="19"/>
          <w:szCs w:val="19"/>
        </w:rPr>
        <w:t>средства от иной приносящей доход деятельности</w:t>
      </w:r>
      <w:r w:rsidR="00B618D8" w:rsidRPr="00DC14B1">
        <w:rPr>
          <w:sz w:val="19"/>
          <w:szCs w:val="19"/>
        </w:rPr>
        <w:t>.</w:t>
      </w:r>
    </w:p>
    <w:p w:rsidR="00B618D8" w:rsidRPr="00DC14B1" w:rsidRDefault="00B618D8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19"/>
          <w:szCs w:val="19"/>
        </w:rPr>
      </w:pPr>
    </w:p>
    <w:p w:rsidR="00BE65AE" w:rsidRPr="00DC14B1" w:rsidRDefault="00BE65AE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19"/>
          <w:szCs w:val="19"/>
        </w:rPr>
      </w:pPr>
    </w:p>
    <w:p w:rsidR="005C17B1" w:rsidRPr="00DC14B1" w:rsidRDefault="005C17B1" w:rsidP="003F40CB">
      <w:pPr>
        <w:autoSpaceDE w:val="0"/>
        <w:autoSpaceDN w:val="0"/>
        <w:adjustRightInd w:val="0"/>
        <w:ind w:firstLine="567"/>
        <w:jc w:val="center"/>
        <w:rPr>
          <w:b/>
          <w:bCs/>
          <w:spacing w:val="-1"/>
          <w:sz w:val="19"/>
          <w:szCs w:val="19"/>
        </w:rPr>
      </w:pPr>
      <w:r w:rsidRPr="00DC14B1">
        <w:rPr>
          <w:b/>
          <w:bCs/>
          <w:spacing w:val="-1"/>
          <w:sz w:val="19"/>
          <w:szCs w:val="19"/>
        </w:rPr>
        <w:t>4. АНТИКОРРУПЦИОННАЯ ОГОВОРКА</w:t>
      </w:r>
    </w:p>
    <w:p w:rsidR="00B618D8" w:rsidRPr="00DC14B1" w:rsidRDefault="00B618D8" w:rsidP="003F40CB">
      <w:pPr>
        <w:autoSpaceDE w:val="0"/>
        <w:autoSpaceDN w:val="0"/>
        <w:adjustRightInd w:val="0"/>
        <w:ind w:firstLine="567"/>
        <w:jc w:val="center"/>
        <w:rPr>
          <w:b/>
          <w:bCs/>
          <w:spacing w:val="-1"/>
          <w:sz w:val="19"/>
          <w:szCs w:val="19"/>
        </w:rPr>
      </w:pPr>
    </w:p>
    <w:p w:rsidR="005C17B1" w:rsidRPr="00DC14B1" w:rsidRDefault="005C17B1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19"/>
          <w:szCs w:val="19"/>
        </w:rPr>
      </w:pPr>
      <w:r w:rsidRPr="00DC14B1">
        <w:rPr>
          <w:spacing w:val="-1"/>
          <w:sz w:val="19"/>
          <w:szCs w:val="19"/>
        </w:rPr>
        <w:t>4.1.</w:t>
      </w:r>
      <w:r w:rsidR="00DD764A" w:rsidRPr="00DC14B1">
        <w:rPr>
          <w:spacing w:val="-1"/>
          <w:sz w:val="19"/>
          <w:szCs w:val="19"/>
        </w:rPr>
        <w:t xml:space="preserve"> </w:t>
      </w:r>
      <w:r w:rsidRPr="00DC14B1">
        <w:rPr>
          <w:spacing w:val="-1"/>
          <w:sz w:val="19"/>
          <w:szCs w:val="19"/>
        </w:rPr>
        <w:t xml:space="preserve">При исполнении своих обязательств по настоящему </w:t>
      </w:r>
      <w:r w:rsidR="00484AC1" w:rsidRPr="00DC14B1">
        <w:rPr>
          <w:spacing w:val="-1"/>
          <w:sz w:val="19"/>
          <w:szCs w:val="19"/>
        </w:rPr>
        <w:t>Контракт</w:t>
      </w:r>
      <w:r w:rsidRPr="00DC14B1">
        <w:rPr>
          <w:spacing w:val="-1"/>
          <w:sz w:val="19"/>
          <w:szCs w:val="19"/>
        </w:rPr>
        <w:t xml:space="preserve">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достигнуть неправомерные цели. </w:t>
      </w:r>
    </w:p>
    <w:p w:rsidR="005C17B1" w:rsidRPr="00DC14B1" w:rsidRDefault="005C17B1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19"/>
          <w:szCs w:val="19"/>
        </w:rPr>
      </w:pPr>
      <w:r w:rsidRPr="00DC14B1">
        <w:rPr>
          <w:spacing w:val="-1"/>
          <w:sz w:val="19"/>
          <w:szCs w:val="19"/>
        </w:rPr>
        <w:t>4.2.</w:t>
      </w:r>
      <w:r w:rsidR="00DD764A" w:rsidRPr="00DC14B1">
        <w:rPr>
          <w:spacing w:val="-1"/>
          <w:sz w:val="19"/>
          <w:szCs w:val="19"/>
        </w:rPr>
        <w:t xml:space="preserve"> </w:t>
      </w:r>
      <w:r w:rsidRPr="00DC14B1">
        <w:rPr>
          <w:spacing w:val="-1"/>
          <w:sz w:val="19"/>
          <w:szCs w:val="19"/>
        </w:rPr>
        <w:t xml:space="preserve">При исполнении своих обязательств по настоящему </w:t>
      </w:r>
      <w:r w:rsidR="00484AC1" w:rsidRPr="00DC14B1">
        <w:rPr>
          <w:spacing w:val="-1"/>
          <w:sz w:val="19"/>
          <w:szCs w:val="19"/>
        </w:rPr>
        <w:t>Контракт</w:t>
      </w:r>
      <w:r w:rsidRPr="00DC14B1">
        <w:rPr>
          <w:spacing w:val="-1"/>
          <w:sz w:val="19"/>
          <w:szCs w:val="19"/>
        </w:rPr>
        <w:t xml:space="preserve">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84AC1" w:rsidRPr="00DC14B1">
        <w:rPr>
          <w:spacing w:val="-1"/>
          <w:sz w:val="19"/>
          <w:szCs w:val="19"/>
        </w:rPr>
        <w:t>Контракт</w:t>
      </w:r>
      <w:r w:rsidRPr="00DC14B1">
        <w:rPr>
          <w:spacing w:val="-1"/>
          <w:sz w:val="19"/>
          <w:szCs w:val="19"/>
        </w:rPr>
        <w:t>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5C17B1" w:rsidRPr="00DC14B1" w:rsidRDefault="005C17B1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19"/>
          <w:szCs w:val="19"/>
        </w:rPr>
      </w:pPr>
      <w:r w:rsidRPr="00DC14B1">
        <w:rPr>
          <w:spacing w:val="-1"/>
          <w:sz w:val="19"/>
          <w:szCs w:val="19"/>
        </w:rPr>
        <w:t>4.3.</w:t>
      </w:r>
      <w:r w:rsidR="00DD764A" w:rsidRPr="00DC14B1">
        <w:rPr>
          <w:spacing w:val="-1"/>
          <w:sz w:val="19"/>
          <w:szCs w:val="19"/>
        </w:rPr>
        <w:t xml:space="preserve"> </w:t>
      </w:r>
      <w:r w:rsidRPr="00DC14B1">
        <w:rPr>
          <w:spacing w:val="-1"/>
          <w:sz w:val="19"/>
          <w:szCs w:val="19"/>
        </w:rPr>
        <w:t xml:space="preserve">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Сторону, и при необходимости, по запросу предоставить дополнительные пояснения и необходимую информацию (документы). </w:t>
      </w:r>
    </w:p>
    <w:p w:rsidR="005C17B1" w:rsidRPr="00DC14B1" w:rsidRDefault="005C17B1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19"/>
          <w:szCs w:val="19"/>
        </w:rPr>
      </w:pPr>
      <w:r w:rsidRPr="00DC14B1">
        <w:rPr>
          <w:spacing w:val="-1"/>
          <w:sz w:val="19"/>
          <w:szCs w:val="19"/>
        </w:rPr>
        <w:t>4.4.</w:t>
      </w:r>
      <w:r w:rsidR="00DD764A" w:rsidRPr="00DC14B1">
        <w:rPr>
          <w:spacing w:val="-1"/>
          <w:sz w:val="19"/>
          <w:szCs w:val="19"/>
        </w:rPr>
        <w:t xml:space="preserve"> </w:t>
      </w:r>
      <w:r w:rsidRPr="00DC14B1">
        <w:rPr>
          <w:spacing w:val="-1"/>
          <w:sz w:val="19"/>
          <w:szCs w:val="19"/>
        </w:rPr>
        <w:t xml:space="preserve">В случае если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</w:t>
      </w:r>
      <w:r w:rsidR="00484AC1" w:rsidRPr="00DC14B1">
        <w:rPr>
          <w:spacing w:val="-1"/>
          <w:sz w:val="19"/>
          <w:szCs w:val="19"/>
        </w:rPr>
        <w:t>Контракт</w:t>
      </w:r>
      <w:r w:rsidRPr="00DC14B1">
        <w:rPr>
          <w:spacing w:val="-1"/>
          <w:sz w:val="19"/>
          <w:szCs w:val="19"/>
        </w:rPr>
        <w:t xml:space="preserve">а, путем направления письменного уведомления о расторжении </w:t>
      </w:r>
      <w:r w:rsidR="00484AC1" w:rsidRPr="00DC14B1">
        <w:rPr>
          <w:spacing w:val="-1"/>
          <w:sz w:val="19"/>
          <w:szCs w:val="19"/>
        </w:rPr>
        <w:t>Контракт</w:t>
      </w:r>
      <w:r w:rsidRPr="00DC14B1">
        <w:rPr>
          <w:spacing w:val="-1"/>
          <w:sz w:val="19"/>
          <w:szCs w:val="19"/>
        </w:rPr>
        <w:t xml:space="preserve">а. Сторона, являющаяся инициатором расторжения настоящего </w:t>
      </w:r>
      <w:r w:rsidR="00484AC1" w:rsidRPr="00DC14B1">
        <w:rPr>
          <w:spacing w:val="-1"/>
          <w:sz w:val="19"/>
          <w:szCs w:val="19"/>
        </w:rPr>
        <w:t>Контракт</w:t>
      </w:r>
      <w:r w:rsidRPr="00DC14B1">
        <w:rPr>
          <w:spacing w:val="-1"/>
          <w:sz w:val="19"/>
          <w:szCs w:val="19"/>
        </w:rPr>
        <w:t>а по указанным основаниям, вправе требовать возмещения реального ущерба, возникшего в результате такого расторжения.</w:t>
      </w:r>
    </w:p>
    <w:p w:rsidR="00BE65AE" w:rsidRPr="00DC14B1" w:rsidRDefault="00BE65AE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19"/>
          <w:szCs w:val="19"/>
        </w:rPr>
      </w:pPr>
    </w:p>
    <w:p w:rsidR="005C17B1" w:rsidRPr="00DC14B1" w:rsidRDefault="005C17B1" w:rsidP="003F40C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noProof/>
          <w:sz w:val="19"/>
          <w:szCs w:val="19"/>
        </w:rPr>
      </w:pPr>
      <w:r w:rsidRPr="00DC14B1">
        <w:rPr>
          <w:b/>
          <w:bCs/>
          <w:noProof/>
          <w:sz w:val="19"/>
          <w:szCs w:val="19"/>
        </w:rPr>
        <w:t>5. ОТВЕТСТВЕННОСТЬ СТОРОН</w:t>
      </w:r>
    </w:p>
    <w:p w:rsidR="00B618D8" w:rsidRPr="00DC14B1" w:rsidRDefault="00B618D8" w:rsidP="003F40C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noProof/>
          <w:sz w:val="19"/>
          <w:szCs w:val="19"/>
        </w:rPr>
      </w:pPr>
    </w:p>
    <w:p w:rsidR="00A1017D" w:rsidRPr="00DC14B1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 xml:space="preserve">5.1. Стороны несут ответственность за неисполнение или ненадлежащее исполнение обязательств, предусмотренных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ом, в том числе за неполное и (или) несвоевременное исполнение обязательств по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>у.</w:t>
      </w:r>
    </w:p>
    <w:p w:rsidR="00A1017D" w:rsidRPr="00DC14B1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 xml:space="preserve">5.2. В случае просрочки исполнения обязательств, предусмотренных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ом, Поставщик вправе требовать уплату неустоек (штрафов, пеней). </w:t>
      </w:r>
    </w:p>
    <w:p w:rsidR="00A1017D" w:rsidRPr="00DC14B1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5.2.1</w:t>
      </w:r>
      <w:r w:rsidR="00332724" w:rsidRPr="00DC14B1">
        <w:rPr>
          <w:sz w:val="19"/>
          <w:szCs w:val="19"/>
        </w:rPr>
        <w:t>.</w:t>
      </w:r>
      <w:r w:rsidRPr="00DC14B1">
        <w:rPr>
          <w:sz w:val="19"/>
          <w:szCs w:val="19"/>
        </w:rPr>
        <w:t xml:space="preserve"> Пеня начисляется за каждый день просрочки исполнения Заказчиком обязательства, предусмотренного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ом, начиная со дня, следующего после дня истечения установленного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ом срока исполнения обязательства. Такая пеня устанавливается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ом в размере одной трехсотой действующей на дату уплаты пеней </w:t>
      </w:r>
      <w:r w:rsidR="002B2AC1" w:rsidRPr="00DC14B1">
        <w:rPr>
          <w:sz w:val="19"/>
          <w:szCs w:val="19"/>
        </w:rPr>
        <w:t xml:space="preserve">ключевой </w:t>
      </w:r>
      <w:r w:rsidRPr="00DC14B1">
        <w:rPr>
          <w:sz w:val="19"/>
          <w:szCs w:val="19"/>
        </w:rPr>
        <w:t xml:space="preserve">ставки Центрального банка Российской Федерации от не уплаченной в срок суммы. </w:t>
      </w:r>
    </w:p>
    <w:p w:rsidR="00A1017D" w:rsidRPr="00DC14B1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5.2.2</w:t>
      </w:r>
      <w:r w:rsidR="00332724" w:rsidRPr="00DC14B1">
        <w:rPr>
          <w:sz w:val="19"/>
          <w:szCs w:val="19"/>
        </w:rPr>
        <w:t>.</w:t>
      </w:r>
      <w:r w:rsidRPr="00DC14B1">
        <w:rPr>
          <w:sz w:val="19"/>
          <w:szCs w:val="19"/>
        </w:rPr>
        <w:t xml:space="preserve"> Штрафы начисляются за каждый факт неисполнения Заказчиком обязательств, предусмотренных настоящим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ом, за исключением просрочки исполнения обязательств, предусмотренных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ом. Размер штрафа устанавливается настоящим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>ом в виде фиксированной суммы, в размере 1000 рублей.</w:t>
      </w:r>
    </w:p>
    <w:p w:rsidR="00A1017D" w:rsidRPr="00DC14B1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5.2.3</w:t>
      </w:r>
      <w:r w:rsidR="00332724" w:rsidRPr="00DC14B1">
        <w:rPr>
          <w:sz w:val="19"/>
          <w:szCs w:val="19"/>
        </w:rPr>
        <w:t>.</w:t>
      </w:r>
      <w:r w:rsidRPr="00DC14B1">
        <w:rPr>
          <w:sz w:val="19"/>
          <w:szCs w:val="19"/>
        </w:rPr>
        <w:t xml:space="preserve"> Общая сумма начисленной неустойки (штрафов, пени) за ненадлежащее исполнение Заказчиком обязательств, предусмотренных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ом, не может превышать цену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>а.</w:t>
      </w:r>
    </w:p>
    <w:p w:rsidR="00A1017D" w:rsidRPr="00DC14B1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5.3</w:t>
      </w:r>
      <w:r w:rsidR="00332724" w:rsidRPr="00DC14B1">
        <w:rPr>
          <w:sz w:val="19"/>
          <w:szCs w:val="19"/>
        </w:rPr>
        <w:t>.</w:t>
      </w:r>
      <w:r w:rsidRPr="00DC14B1">
        <w:rPr>
          <w:sz w:val="19"/>
          <w:szCs w:val="19"/>
        </w:rPr>
        <w:t xml:space="preserve"> В случае просрочки исполнения Поставщиком обязательств (в том числе гарантийных обязательств), предусмотренных настоящим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ом, а также в иных случаях неисполнения или ненадлежащего исполнения Поставщиком обязательств, предусмотренных настоящим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ом, Заказчик направляет Поставщику требование об уплате неустоек (штрафов, пеней). </w:t>
      </w:r>
    </w:p>
    <w:p w:rsidR="00A1017D" w:rsidRPr="00DC14B1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5.3.1</w:t>
      </w:r>
      <w:r w:rsidR="00332724" w:rsidRPr="00DC14B1">
        <w:rPr>
          <w:sz w:val="19"/>
          <w:szCs w:val="19"/>
        </w:rPr>
        <w:t>.</w:t>
      </w:r>
      <w:r w:rsidRPr="00DC14B1">
        <w:rPr>
          <w:sz w:val="19"/>
          <w:szCs w:val="19"/>
        </w:rPr>
        <w:t xml:space="preserve"> Пеня начисляется за каждый день просрочки исполнения Поставщиком обязательства, предусмотренного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ом, начиная со дня, следующего после дня истечения установленного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ом срока исполнения обязательства. Такая пеня устанавливается в размере одной трехсотой действующей на дату уплаты пени </w:t>
      </w:r>
      <w:r w:rsidR="002B2AC1" w:rsidRPr="00DC14B1">
        <w:rPr>
          <w:sz w:val="19"/>
          <w:szCs w:val="19"/>
        </w:rPr>
        <w:t xml:space="preserve">ключевой </w:t>
      </w:r>
      <w:r w:rsidRPr="00DC14B1">
        <w:rPr>
          <w:sz w:val="19"/>
          <w:szCs w:val="19"/>
        </w:rPr>
        <w:t xml:space="preserve">ставки Центрального банка Российской Федерации от цены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а, уменьшенной на сумму, пропорциональную объему обязательств, предусмотренных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>ом и фактически исполненных Поставщиком.</w:t>
      </w:r>
    </w:p>
    <w:p w:rsidR="00A1017D" w:rsidRPr="00DC14B1" w:rsidRDefault="006146C4" w:rsidP="006146C4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DC14B1">
        <w:rPr>
          <w:sz w:val="19"/>
          <w:szCs w:val="19"/>
        </w:rPr>
        <w:t xml:space="preserve">           </w:t>
      </w:r>
      <w:r w:rsidR="00A1017D" w:rsidRPr="00DC14B1">
        <w:rPr>
          <w:sz w:val="19"/>
          <w:szCs w:val="19"/>
        </w:rPr>
        <w:t>5</w:t>
      </w:r>
      <w:r w:rsidRPr="00DC14B1">
        <w:rPr>
          <w:sz w:val="19"/>
          <w:szCs w:val="19"/>
        </w:rPr>
        <w:t>.3.2</w:t>
      </w:r>
      <w:r w:rsidR="00332724" w:rsidRPr="00DC14B1">
        <w:rPr>
          <w:sz w:val="19"/>
          <w:szCs w:val="19"/>
        </w:rPr>
        <w:t>.</w:t>
      </w:r>
      <w:r w:rsidR="00A1017D" w:rsidRPr="00DC14B1">
        <w:rPr>
          <w:sz w:val="19"/>
          <w:szCs w:val="19"/>
        </w:rPr>
        <w:t xml:space="preserve"> Штрафы начисляются за каждый факт неисполнения или ненадлежащего исполнения Поставщиком обязательств, предусмотренных настоящим </w:t>
      </w:r>
      <w:r w:rsidR="00484AC1" w:rsidRPr="00DC14B1">
        <w:rPr>
          <w:sz w:val="19"/>
          <w:szCs w:val="19"/>
        </w:rPr>
        <w:t>Контракт</w:t>
      </w:r>
      <w:r w:rsidR="00A1017D" w:rsidRPr="00DC14B1">
        <w:rPr>
          <w:sz w:val="19"/>
          <w:szCs w:val="19"/>
        </w:rPr>
        <w:t xml:space="preserve">ом, за исключением просрочки исполнения Поставщиком обязательств (в том числе гарантийного обязательства), предусмотренных настоящим </w:t>
      </w:r>
      <w:r w:rsidR="00484AC1" w:rsidRPr="00DC14B1">
        <w:rPr>
          <w:sz w:val="19"/>
          <w:szCs w:val="19"/>
        </w:rPr>
        <w:t>Контракт</w:t>
      </w:r>
      <w:r w:rsidR="00A1017D" w:rsidRPr="00DC14B1">
        <w:rPr>
          <w:sz w:val="19"/>
          <w:szCs w:val="19"/>
        </w:rPr>
        <w:t xml:space="preserve">ом. Размер штрафа устанавливается настоящим </w:t>
      </w:r>
      <w:r w:rsidR="00484AC1" w:rsidRPr="00DC14B1">
        <w:rPr>
          <w:sz w:val="19"/>
          <w:szCs w:val="19"/>
        </w:rPr>
        <w:t>Контракт</w:t>
      </w:r>
      <w:r w:rsidR="00A1017D" w:rsidRPr="00DC14B1">
        <w:rPr>
          <w:sz w:val="19"/>
          <w:szCs w:val="19"/>
        </w:rPr>
        <w:t xml:space="preserve">ом в виде фиксированной суммы, в размере 10% цены </w:t>
      </w:r>
      <w:r w:rsidR="00484AC1" w:rsidRPr="00DC14B1">
        <w:rPr>
          <w:sz w:val="19"/>
          <w:szCs w:val="19"/>
        </w:rPr>
        <w:t>Контракт</w:t>
      </w:r>
      <w:r w:rsidR="00A1017D" w:rsidRPr="00DC14B1">
        <w:rPr>
          <w:sz w:val="19"/>
          <w:szCs w:val="19"/>
        </w:rPr>
        <w:t>а (этапа) и составляет _______________ рублей.</w:t>
      </w:r>
    </w:p>
    <w:p w:rsidR="00A1017D" w:rsidRPr="00DC14B1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5</w:t>
      </w:r>
      <w:r w:rsidR="006146C4" w:rsidRPr="00DC14B1">
        <w:rPr>
          <w:sz w:val="19"/>
          <w:szCs w:val="19"/>
        </w:rPr>
        <w:t>.3.3</w:t>
      </w:r>
      <w:r w:rsidR="00332724" w:rsidRPr="00DC14B1">
        <w:rPr>
          <w:sz w:val="19"/>
          <w:szCs w:val="19"/>
        </w:rPr>
        <w:t>.</w:t>
      </w:r>
      <w:r w:rsidRPr="00DC14B1">
        <w:rPr>
          <w:sz w:val="19"/>
          <w:szCs w:val="19"/>
        </w:rPr>
        <w:t xml:space="preserve"> 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ом, не может превышать цену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>а.</w:t>
      </w:r>
    </w:p>
    <w:p w:rsidR="00A1017D" w:rsidRPr="00DC14B1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5</w:t>
      </w:r>
      <w:r w:rsidR="006146C4" w:rsidRPr="00DC14B1">
        <w:rPr>
          <w:sz w:val="19"/>
          <w:szCs w:val="19"/>
        </w:rPr>
        <w:t>.4</w:t>
      </w:r>
      <w:r w:rsidRPr="00DC14B1">
        <w:rPr>
          <w:sz w:val="19"/>
          <w:szCs w:val="19"/>
        </w:rPr>
        <w:t xml:space="preserve">. Стороны освобождаются от уплаты неустойки (штрафов, пени), если докажут, что неисполнение или ненадлежащее исполнение обязательства, предусмотренного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>ом, произошло вследствие непреодолимой силы или по вине другой стороны.</w:t>
      </w:r>
    </w:p>
    <w:p w:rsidR="00A1017D" w:rsidRPr="00DC14B1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5</w:t>
      </w:r>
      <w:r w:rsidR="006146C4" w:rsidRPr="00DC14B1">
        <w:rPr>
          <w:sz w:val="19"/>
          <w:szCs w:val="19"/>
        </w:rPr>
        <w:t>.5</w:t>
      </w:r>
      <w:r w:rsidRPr="00DC14B1">
        <w:rPr>
          <w:sz w:val="19"/>
          <w:szCs w:val="19"/>
        </w:rPr>
        <w:t>. Уплата неустойки не освобождает Стороны от исполнения принятых обязательств.</w:t>
      </w:r>
    </w:p>
    <w:p w:rsidR="00A1017D" w:rsidRPr="00DC14B1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5</w:t>
      </w:r>
      <w:r w:rsidR="006146C4" w:rsidRPr="00DC14B1">
        <w:rPr>
          <w:sz w:val="19"/>
          <w:szCs w:val="19"/>
        </w:rPr>
        <w:t>.6</w:t>
      </w:r>
      <w:r w:rsidR="00332724" w:rsidRPr="00DC14B1">
        <w:rPr>
          <w:sz w:val="19"/>
          <w:szCs w:val="19"/>
        </w:rPr>
        <w:t>.</w:t>
      </w:r>
      <w:r w:rsidRPr="00DC14B1">
        <w:rPr>
          <w:sz w:val="19"/>
          <w:szCs w:val="19"/>
        </w:rPr>
        <w:t xml:space="preserve"> В случае неисполнения или ненадлежащего исполнения обязательства, предусмотренного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ом, Заказчик производит оплату по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>у за вычетом соответствующего размера неустойки.</w:t>
      </w:r>
    </w:p>
    <w:p w:rsidR="00A1017D" w:rsidRPr="00DC14B1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5.8</w:t>
      </w:r>
      <w:r w:rsidR="00332724" w:rsidRPr="00DC14B1">
        <w:rPr>
          <w:sz w:val="19"/>
          <w:szCs w:val="19"/>
        </w:rPr>
        <w:t>.</w:t>
      </w:r>
      <w:r w:rsidRPr="00DC14B1">
        <w:rPr>
          <w:sz w:val="19"/>
          <w:szCs w:val="19"/>
        </w:rPr>
        <w:t xml:space="preserve"> Исполнение обязательств по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>у по перечислению неустойки в доход соответствующего бюджета возложено на Заказчика.</w:t>
      </w:r>
    </w:p>
    <w:p w:rsidR="00A1017D" w:rsidRPr="00DC14B1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5.9</w:t>
      </w:r>
      <w:r w:rsidR="00332724" w:rsidRPr="00DC14B1">
        <w:rPr>
          <w:sz w:val="19"/>
          <w:szCs w:val="19"/>
        </w:rPr>
        <w:t>.</w:t>
      </w:r>
      <w:r w:rsidRPr="00DC14B1">
        <w:rPr>
          <w:sz w:val="19"/>
          <w:szCs w:val="19"/>
        </w:rPr>
        <w:t xml:space="preserve"> Стороны обязуются исполнять обязательства по настоящему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у в точном соответствии с его содержанием, в полном объеме и своевременно. Окончание срока действия настоящего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>а не освобождает Стороны от ответственности за нарушение его условий в период его действия.</w:t>
      </w:r>
    </w:p>
    <w:p w:rsidR="00A1017D" w:rsidRPr="00DC14B1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 xml:space="preserve">5.10. Стороны обязуются соблюдать конфиденциальность информации, полученной в рамках настоящего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>а.</w:t>
      </w:r>
    </w:p>
    <w:p w:rsidR="00A1017D" w:rsidRPr="00DC14B1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5</w:t>
      </w:r>
      <w:r w:rsidR="00332724" w:rsidRPr="00DC14B1">
        <w:rPr>
          <w:sz w:val="19"/>
          <w:szCs w:val="19"/>
        </w:rPr>
        <w:t>.11.</w:t>
      </w:r>
      <w:r w:rsidRPr="00DC14B1">
        <w:rPr>
          <w:sz w:val="19"/>
          <w:szCs w:val="19"/>
        </w:rPr>
        <w:t xml:space="preserve"> Ответственность сторон и другие условия, не предусмотренные настоящим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 xml:space="preserve">ом, определяются в соответствии с Гражданским Кодексом РФ и другим, действующим на момент заключения </w:t>
      </w:r>
      <w:r w:rsidR="00484AC1" w:rsidRPr="00DC14B1">
        <w:rPr>
          <w:sz w:val="19"/>
          <w:szCs w:val="19"/>
        </w:rPr>
        <w:t>Контракт</w:t>
      </w:r>
      <w:r w:rsidRPr="00DC14B1">
        <w:rPr>
          <w:sz w:val="19"/>
          <w:szCs w:val="19"/>
        </w:rPr>
        <w:t>а, законодательством Российской Федерации и Республики Башкортостан.</w:t>
      </w:r>
    </w:p>
    <w:p w:rsidR="00BE65AE" w:rsidRPr="00DC14B1" w:rsidRDefault="00BE65AE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</w:p>
    <w:p w:rsidR="00B618D8" w:rsidRPr="00DC14B1" w:rsidRDefault="00B618D8" w:rsidP="003F40CB">
      <w:pPr>
        <w:shd w:val="clear" w:color="auto" w:fill="FFFFFF"/>
        <w:tabs>
          <w:tab w:val="left" w:pos="557"/>
        </w:tabs>
        <w:ind w:firstLine="567"/>
        <w:jc w:val="center"/>
        <w:rPr>
          <w:b/>
          <w:bCs/>
          <w:sz w:val="19"/>
          <w:szCs w:val="19"/>
        </w:rPr>
      </w:pPr>
    </w:p>
    <w:p w:rsidR="005C17B1" w:rsidRPr="00DC14B1" w:rsidRDefault="00550611" w:rsidP="003F40C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noProof/>
          <w:sz w:val="19"/>
          <w:szCs w:val="19"/>
        </w:rPr>
      </w:pPr>
      <w:r w:rsidRPr="00DC14B1">
        <w:rPr>
          <w:b/>
          <w:bCs/>
          <w:noProof/>
          <w:sz w:val="19"/>
          <w:szCs w:val="19"/>
        </w:rPr>
        <w:t>6</w:t>
      </w:r>
      <w:r w:rsidR="005C17B1" w:rsidRPr="00DC14B1">
        <w:rPr>
          <w:b/>
          <w:bCs/>
          <w:noProof/>
          <w:sz w:val="19"/>
          <w:szCs w:val="19"/>
        </w:rPr>
        <w:t xml:space="preserve">. </w:t>
      </w:r>
      <w:r w:rsidR="00EE6E57" w:rsidRPr="00DC14B1">
        <w:rPr>
          <w:b/>
          <w:bCs/>
          <w:noProof/>
          <w:sz w:val="19"/>
          <w:szCs w:val="19"/>
        </w:rPr>
        <w:t>ОБСТОЯТЕЛЬСТВА</w:t>
      </w:r>
      <w:r w:rsidR="005C17B1" w:rsidRPr="00DC14B1">
        <w:rPr>
          <w:b/>
          <w:bCs/>
          <w:noProof/>
          <w:sz w:val="19"/>
          <w:szCs w:val="19"/>
        </w:rPr>
        <w:t xml:space="preserve"> НЕПРЕОДОЛИМОЙ СИЛЫ</w:t>
      </w:r>
    </w:p>
    <w:p w:rsidR="00B618D8" w:rsidRPr="00DC14B1" w:rsidRDefault="00B618D8" w:rsidP="003F40C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noProof/>
          <w:sz w:val="19"/>
          <w:szCs w:val="19"/>
        </w:rPr>
      </w:pPr>
    </w:p>
    <w:p w:rsidR="005C17B1" w:rsidRPr="00DC14B1" w:rsidRDefault="00550611" w:rsidP="003F40CB">
      <w:pPr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6</w:t>
      </w:r>
      <w:r w:rsidR="005C17B1" w:rsidRPr="00DC14B1">
        <w:rPr>
          <w:sz w:val="19"/>
          <w:szCs w:val="19"/>
        </w:rPr>
        <w:t xml:space="preserve">.1. Стороны освобождаются от ответственности за полное или частичное неисполнение своих обязательств по </w:t>
      </w:r>
      <w:r w:rsidR="00484AC1" w:rsidRPr="00DC14B1">
        <w:rPr>
          <w:sz w:val="19"/>
          <w:szCs w:val="19"/>
        </w:rPr>
        <w:t>Контракт</w:t>
      </w:r>
      <w:r w:rsidR="005C17B1" w:rsidRPr="00DC14B1">
        <w:rPr>
          <w:sz w:val="19"/>
          <w:szCs w:val="19"/>
        </w:rPr>
        <w:t>у, если их неисполнение явилось следствием обстоятельств непреодолимой силы.</w:t>
      </w:r>
    </w:p>
    <w:p w:rsidR="005C17B1" w:rsidRPr="00DC14B1" w:rsidRDefault="00550611" w:rsidP="003F40CB">
      <w:pPr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6</w:t>
      </w:r>
      <w:r w:rsidR="005C17B1" w:rsidRPr="00DC14B1">
        <w:rPr>
          <w:sz w:val="19"/>
          <w:szCs w:val="19"/>
        </w:rPr>
        <w:t xml:space="preserve">.2. Под обстоятельствами непреодолимой силы понимают такие обстоятельства, которые возникли после заключения </w:t>
      </w:r>
      <w:r w:rsidR="00484AC1" w:rsidRPr="00DC14B1">
        <w:rPr>
          <w:sz w:val="19"/>
          <w:szCs w:val="19"/>
        </w:rPr>
        <w:t>Контракт</w:t>
      </w:r>
      <w:r w:rsidR="005C17B1" w:rsidRPr="00DC14B1">
        <w:rPr>
          <w:sz w:val="19"/>
          <w:szCs w:val="19"/>
        </w:rPr>
        <w:t xml:space="preserve">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 при условии, что эти обстоятельства оказывают воздействие на выполнение обязательств по </w:t>
      </w:r>
      <w:r w:rsidR="00484AC1" w:rsidRPr="00DC14B1">
        <w:rPr>
          <w:sz w:val="19"/>
          <w:szCs w:val="19"/>
        </w:rPr>
        <w:t>Контракт</w:t>
      </w:r>
      <w:r w:rsidR="005C17B1" w:rsidRPr="00DC14B1">
        <w:rPr>
          <w:sz w:val="19"/>
          <w:szCs w:val="19"/>
        </w:rPr>
        <w:t>у и подтверждены соответствующими уполномоченными органами.</w:t>
      </w:r>
    </w:p>
    <w:p w:rsidR="005C17B1" w:rsidRPr="00DC14B1" w:rsidRDefault="00550611" w:rsidP="003F40CB">
      <w:pPr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6</w:t>
      </w:r>
      <w:r w:rsidR="005C17B1" w:rsidRPr="00DC14B1">
        <w:rPr>
          <w:sz w:val="19"/>
          <w:szCs w:val="19"/>
        </w:rPr>
        <w:t>.3. Сторона, у которой возникли обстоятельства непреодолимой силы, обязана в течение одного рабочего дня письменно информировать другую Сторону о случившемся и его причинах.</w:t>
      </w:r>
    </w:p>
    <w:p w:rsidR="005C17B1" w:rsidRPr="00DC14B1" w:rsidRDefault="00550611" w:rsidP="003F40CB">
      <w:pPr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6</w:t>
      </w:r>
      <w:r w:rsidR="005C17B1" w:rsidRPr="00DC14B1">
        <w:rPr>
          <w:sz w:val="19"/>
          <w:szCs w:val="19"/>
        </w:rPr>
        <w:t xml:space="preserve">.4. Если, по мнению Сторон, исполнение </w:t>
      </w:r>
      <w:r w:rsidR="00484AC1" w:rsidRPr="00DC14B1">
        <w:rPr>
          <w:sz w:val="19"/>
          <w:szCs w:val="19"/>
        </w:rPr>
        <w:t>Контракт</w:t>
      </w:r>
      <w:r w:rsidR="005C17B1" w:rsidRPr="00DC14B1">
        <w:rPr>
          <w:sz w:val="19"/>
          <w:szCs w:val="19"/>
        </w:rPr>
        <w:t xml:space="preserve">а может быть продолжено в порядке, действовавшем до возникновения обстоятельств непреодолимой силы, то срок исполнения обязательств по </w:t>
      </w:r>
      <w:r w:rsidR="00484AC1" w:rsidRPr="00DC14B1">
        <w:rPr>
          <w:sz w:val="19"/>
          <w:szCs w:val="19"/>
        </w:rPr>
        <w:t>Контракт</w:t>
      </w:r>
      <w:r w:rsidR="005C17B1" w:rsidRPr="00DC14B1">
        <w:rPr>
          <w:sz w:val="19"/>
          <w:szCs w:val="19"/>
        </w:rPr>
        <w:t>у продлевается соразмерно времени, которое необходимо для учета действия этих обстоятельств и их последствий.</w:t>
      </w:r>
    </w:p>
    <w:p w:rsidR="005C17B1" w:rsidRPr="00DC14B1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>6</w:t>
      </w:r>
      <w:r w:rsidR="005C17B1" w:rsidRPr="00DC14B1">
        <w:rPr>
          <w:noProof/>
          <w:sz w:val="19"/>
          <w:szCs w:val="19"/>
        </w:rPr>
        <w:t xml:space="preserve">.5. Если обстоятельства непреодолимой силы действуют на протяжении 3 (трех) последовательных месяцев, настоящий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5C17B1" w:rsidRPr="00DC14B1" w:rsidRDefault="00550611" w:rsidP="00124A5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noProof/>
          <w:sz w:val="19"/>
          <w:szCs w:val="19"/>
        </w:rPr>
      </w:pPr>
      <w:r w:rsidRPr="00DC14B1">
        <w:rPr>
          <w:b/>
          <w:bCs/>
          <w:noProof/>
          <w:sz w:val="19"/>
          <w:szCs w:val="19"/>
        </w:rPr>
        <w:t>7</w:t>
      </w:r>
      <w:r w:rsidR="005C17B1" w:rsidRPr="00DC14B1">
        <w:rPr>
          <w:b/>
          <w:bCs/>
          <w:noProof/>
          <w:sz w:val="19"/>
          <w:szCs w:val="19"/>
        </w:rPr>
        <w:t>. ПОРЯДОК РАЗРЕШЕНИЯ СПОРОВ</w:t>
      </w:r>
    </w:p>
    <w:p w:rsidR="00B618D8" w:rsidRPr="00DC14B1" w:rsidRDefault="00B618D8" w:rsidP="00124A5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noProof/>
          <w:sz w:val="19"/>
          <w:szCs w:val="19"/>
        </w:rPr>
      </w:pPr>
    </w:p>
    <w:p w:rsidR="005C17B1" w:rsidRPr="00DC14B1" w:rsidRDefault="00550611" w:rsidP="003F40CB">
      <w:pPr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>7</w:t>
      </w:r>
      <w:r w:rsidR="005C17B1" w:rsidRPr="00DC14B1">
        <w:rPr>
          <w:noProof/>
          <w:sz w:val="19"/>
          <w:szCs w:val="19"/>
        </w:rPr>
        <w:t xml:space="preserve">.1. Все споры и разногласия, которые могут возникнуть из настоящего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>а между Сторонами, будут разрешаться путем переговоров, в том числе в претензионном порядке.</w:t>
      </w:r>
    </w:p>
    <w:p w:rsidR="005C17B1" w:rsidRPr="00DC14B1" w:rsidRDefault="00550611" w:rsidP="003F40CB">
      <w:pPr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>7</w:t>
      </w:r>
      <w:r w:rsidR="005C17B1" w:rsidRPr="00DC14B1">
        <w:rPr>
          <w:noProof/>
          <w:sz w:val="19"/>
          <w:szCs w:val="19"/>
        </w:rPr>
        <w:t xml:space="preserve">.2. Претензия оформляется в письменной форме. В претензии перечисляются допущенные при исполнении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 xml:space="preserve">а нарушения со ссылкой на соответствующие положения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>а или его приложений, отражается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5C17B1" w:rsidRPr="00DC14B1" w:rsidRDefault="00550611" w:rsidP="003F40CB">
      <w:pPr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>7</w:t>
      </w:r>
      <w:r w:rsidR="005C17B1" w:rsidRPr="00DC14B1">
        <w:rPr>
          <w:noProof/>
          <w:sz w:val="19"/>
          <w:szCs w:val="19"/>
        </w:rPr>
        <w:t>.3. Срок рассмотрения претензионного письма и направления ответа на нее составляет 5 (пять) рабочих дней со дня получения последнего адресатом.</w:t>
      </w:r>
    </w:p>
    <w:p w:rsidR="005C17B1" w:rsidRPr="00DC14B1" w:rsidRDefault="00550611" w:rsidP="003F40CB">
      <w:pPr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>7</w:t>
      </w:r>
      <w:r w:rsidR="005C17B1" w:rsidRPr="00DC14B1">
        <w:rPr>
          <w:noProof/>
          <w:sz w:val="19"/>
          <w:szCs w:val="19"/>
        </w:rPr>
        <w:t>.4. В случае не урегулирования споров и разногласий в претензионном порядке, споры подлежат рассмотрению в Арбитражном суде Республики Башкортостан.</w:t>
      </w:r>
    </w:p>
    <w:p w:rsidR="00BE65AE" w:rsidRPr="00DC14B1" w:rsidRDefault="00BE65AE" w:rsidP="003F40CB">
      <w:pPr>
        <w:ind w:firstLine="567"/>
        <w:jc w:val="both"/>
        <w:rPr>
          <w:sz w:val="19"/>
          <w:szCs w:val="19"/>
        </w:rPr>
      </w:pPr>
    </w:p>
    <w:p w:rsidR="002B2AC1" w:rsidRPr="00DC14B1" w:rsidRDefault="002B2AC1" w:rsidP="003F40CB">
      <w:pPr>
        <w:ind w:firstLine="567"/>
        <w:jc w:val="both"/>
        <w:rPr>
          <w:sz w:val="19"/>
          <w:szCs w:val="19"/>
        </w:rPr>
      </w:pPr>
    </w:p>
    <w:p w:rsidR="005C17B1" w:rsidRPr="00DC14B1" w:rsidRDefault="00550611" w:rsidP="00124A5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noProof/>
          <w:sz w:val="19"/>
          <w:szCs w:val="19"/>
        </w:rPr>
      </w:pPr>
      <w:r w:rsidRPr="00DC14B1">
        <w:rPr>
          <w:b/>
          <w:bCs/>
          <w:noProof/>
          <w:sz w:val="19"/>
          <w:szCs w:val="19"/>
        </w:rPr>
        <w:t>8</w:t>
      </w:r>
      <w:r w:rsidR="005C17B1" w:rsidRPr="00DC14B1">
        <w:rPr>
          <w:b/>
          <w:bCs/>
          <w:noProof/>
          <w:sz w:val="19"/>
          <w:szCs w:val="19"/>
        </w:rPr>
        <w:t xml:space="preserve">. ПОРЯДОК ИЗМЕНЕНИЯ СУЩЕСТВЕННЫХ УСЛОВИЙ И РАСТОРЖЕНИЯ </w:t>
      </w:r>
      <w:r w:rsidR="00484AC1" w:rsidRPr="00DC14B1">
        <w:rPr>
          <w:b/>
          <w:bCs/>
          <w:noProof/>
          <w:sz w:val="19"/>
          <w:szCs w:val="19"/>
        </w:rPr>
        <w:t>КОНТРАКТ</w:t>
      </w:r>
      <w:r w:rsidR="005C17B1" w:rsidRPr="00DC14B1">
        <w:rPr>
          <w:b/>
          <w:bCs/>
          <w:noProof/>
          <w:sz w:val="19"/>
          <w:szCs w:val="19"/>
        </w:rPr>
        <w:t>А</w:t>
      </w:r>
    </w:p>
    <w:p w:rsidR="00B618D8" w:rsidRPr="00DC14B1" w:rsidRDefault="00B618D8" w:rsidP="00124A5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noProof/>
          <w:sz w:val="19"/>
          <w:szCs w:val="19"/>
        </w:rPr>
      </w:pPr>
    </w:p>
    <w:p w:rsidR="005C17B1" w:rsidRPr="00DC14B1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>8</w:t>
      </w:r>
      <w:r w:rsidR="005C17B1" w:rsidRPr="00DC14B1">
        <w:rPr>
          <w:noProof/>
          <w:sz w:val="19"/>
          <w:szCs w:val="19"/>
        </w:rPr>
        <w:t>.1.</w:t>
      </w:r>
      <w:r w:rsidR="00DD764A" w:rsidRPr="00DC14B1">
        <w:rPr>
          <w:noProof/>
          <w:sz w:val="19"/>
          <w:szCs w:val="19"/>
        </w:rPr>
        <w:t xml:space="preserve"> </w:t>
      </w:r>
      <w:r w:rsidR="005C17B1" w:rsidRPr="00DC14B1">
        <w:rPr>
          <w:noProof/>
          <w:sz w:val="19"/>
          <w:szCs w:val="19"/>
        </w:rPr>
        <w:t xml:space="preserve">Изменение существенных условий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 xml:space="preserve">а при его исполнении не допускается, за исключением их изменений по соглашению сторон в следующих случаях: </w:t>
      </w:r>
    </w:p>
    <w:p w:rsidR="005C17B1" w:rsidRPr="00DC14B1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>8</w:t>
      </w:r>
      <w:r w:rsidR="005C17B1" w:rsidRPr="00DC14B1">
        <w:rPr>
          <w:noProof/>
          <w:sz w:val="19"/>
          <w:szCs w:val="19"/>
        </w:rPr>
        <w:t>.1.1.</w:t>
      </w:r>
      <w:r w:rsidR="00DD764A" w:rsidRPr="00DC14B1">
        <w:rPr>
          <w:noProof/>
          <w:sz w:val="19"/>
          <w:szCs w:val="19"/>
        </w:rPr>
        <w:t xml:space="preserve"> </w:t>
      </w:r>
      <w:r w:rsidR="005C17B1" w:rsidRPr="00DC14B1">
        <w:rPr>
          <w:noProof/>
          <w:sz w:val="19"/>
          <w:szCs w:val="19"/>
        </w:rPr>
        <w:t xml:space="preserve">При снижении цены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 xml:space="preserve">а без изменения предусмотренных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 xml:space="preserve">ом количества Товара и качества поставляемого Товара и иных условий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>а;</w:t>
      </w:r>
    </w:p>
    <w:p w:rsidR="008E2628" w:rsidRPr="00DC14B1" w:rsidRDefault="00550611" w:rsidP="008E2628">
      <w:pPr>
        <w:ind w:firstLine="567"/>
        <w:jc w:val="both"/>
        <w:rPr>
          <w:spacing w:val="-1"/>
          <w:sz w:val="19"/>
          <w:szCs w:val="19"/>
        </w:rPr>
      </w:pPr>
      <w:r w:rsidRPr="00DC14B1">
        <w:rPr>
          <w:spacing w:val="-1"/>
          <w:sz w:val="19"/>
          <w:szCs w:val="19"/>
        </w:rPr>
        <w:t>8</w:t>
      </w:r>
      <w:r w:rsidR="005C17B1" w:rsidRPr="00DC14B1">
        <w:rPr>
          <w:spacing w:val="-1"/>
          <w:sz w:val="19"/>
          <w:szCs w:val="19"/>
        </w:rPr>
        <w:t>.1.</w:t>
      </w:r>
      <w:r w:rsidR="00D035E8" w:rsidRPr="00DC14B1">
        <w:rPr>
          <w:spacing w:val="-1"/>
          <w:sz w:val="19"/>
          <w:szCs w:val="19"/>
        </w:rPr>
        <w:t>2</w:t>
      </w:r>
      <w:r w:rsidR="005C17B1" w:rsidRPr="00DC14B1">
        <w:rPr>
          <w:spacing w:val="-1"/>
          <w:sz w:val="19"/>
          <w:szCs w:val="19"/>
        </w:rPr>
        <w:t>.</w:t>
      </w:r>
      <w:r w:rsidR="00DD764A" w:rsidRPr="00DC14B1">
        <w:rPr>
          <w:spacing w:val="-1"/>
          <w:sz w:val="19"/>
          <w:szCs w:val="19"/>
        </w:rPr>
        <w:t xml:space="preserve"> </w:t>
      </w:r>
      <w:r w:rsidR="005C17B1" w:rsidRPr="00DC14B1">
        <w:rPr>
          <w:spacing w:val="-1"/>
          <w:sz w:val="19"/>
          <w:szCs w:val="19"/>
        </w:rPr>
        <w:t>Если по предложению З</w:t>
      </w:r>
      <w:r w:rsidR="00124A5B" w:rsidRPr="00DC14B1">
        <w:rPr>
          <w:spacing w:val="-1"/>
          <w:sz w:val="19"/>
          <w:szCs w:val="19"/>
        </w:rPr>
        <w:t>аказчика</w:t>
      </w:r>
      <w:r w:rsidR="005C17B1" w:rsidRPr="00DC14B1">
        <w:rPr>
          <w:spacing w:val="-1"/>
          <w:sz w:val="19"/>
          <w:szCs w:val="19"/>
        </w:rPr>
        <w:t xml:space="preserve"> увеличивается предусмотренное </w:t>
      </w:r>
      <w:r w:rsidR="00484AC1" w:rsidRPr="00DC14B1">
        <w:rPr>
          <w:spacing w:val="-1"/>
          <w:sz w:val="19"/>
          <w:szCs w:val="19"/>
        </w:rPr>
        <w:t>Контракт</w:t>
      </w:r>
      <w:r w:rsidR="005C17B1" w:rsidRPr="00DC14B1">
        <w:rPr>
          <w:spacing w:val="-1"/>
          <w:sz w:val="19"/>
          <w:szCs w:val="19"/>
        </w:rPr>
        <w:t xml:space="preserve">ом количество товара, не более чем на десять процентов или уменьшается предусмотренное </w:t>
      </w:r>
      <w:r w:rsidR="00484AC1" w:rsidRPr="00DC14B1">
        <w:rPr>
          <w:spacing w:val="-1"/>
          <w:sz w:val="19"/>
          <w:szCs w:val="19"/>
        </w:rPr>
        <w:t>Контракт</w:t>
      </w:r>
      <w:r w:rsidR="005C17B1" w:rsidRPr="00DC14B1">
        <w:rPr>
          <w:spacing w:val="-1"/>
          <w:sz w:val="19"/>
          <w:szCs w:val="19"/>
        </w:rPr>
        <w:t xml:space="preserve">ом количество поставляемого товара не более чем на десять процентов. При этом по соглашению сторон допускается изменение с учетом положений бюджетного законодательства Российской Федерации цены </w:t>
      </w:r>
      <w:r w:rsidR="00484AC1" w:rsidRPr="00DC14B1">
        <w:rPr>
          <w:spacing w:val="-1"/>
          <w:sz w:val="19"/>
          <w:szCs w:val="19"/>
        </w:rPr>
        <w:t>Контракт</w:t>
      </w:r>
      <w:r w:rsidR="005C17B1" w:rsidRPr="00DC14B1">
        <w:rPr>
          <w:spacing w:val="-1"/>
          <w:sz w:val="19"/>
          <w:szCs w:val="19"/>
        </w:rPr>
        <w:t xml:space="preserve">а пропорционально дополнительному количеству товара исходя из установленной в </w:t>
      </w:r>
      <w:r w:rsidR="00484AC1" w:rsidRPr="00DC14B1">
        <w:rPr>
          <w:spacing w:val="-1"/>
          <w:sz w:val="19"/>
          <w:szCs w:val="19"/>
        </w:rPr>
        <w:t>Контракт</w:t>
      </w:r>
      <w:r w:rsidR="005C17B1" w:rsidRPr="00DC14B1">
        <w:rPr>
          <w:spacing w:val="-1"/>
          <w:sz w:val="19"/>
          <w:szCs w:val="19"/>
        </w:rPr>
        <w:t xml:space="preserve">е цены единицы товара, но не более чем на десять процентов цены </w:t>
      </w:r>
      <w:r w:rsidR="00484AC1" w:rsidRPr="00DC14B1">
        <w:rPr>
          <w:spacing w:val="-1"/>
          <w:sz w:val="19"/>
          <w:szCs w:val="19"/>
        </w:rPr>
        <w:t>Контракт</w:t>
      </w:r>
      <w:r w:rsidR="005C17B1" w:rsidRPr="00DC14B1">
        <w:rPr>
          <w:spacing w:val="-1"/>
          <w:sz w:val="19"/>
          <w:szCs w:val="19"/>
        </w:rPr>
        <w:t xml:space="preserve">а. При уменьшении предусмотренных </w:t>
      </w:r>
      <w:r w:rsidR="00484AC1" w:rsidRPr="00DC14B1">
        <w:rPr>
          <w:spacing w:val="-1"/>
          <w:sz w:val="19"/>
          <w:szCs w:val="19"/>
        </w:rPr>
        <w:t>Контракт</w:t>
      </w:r>
      <w:r w:rsidR="005C17B1" w:rsidRPr="00DC14B1">
        <w:rPr>
          <w:spacing w:val="-1"/>
          <w:sz w:val="19"/>
          <w:szCs w:val="19"/>
        </w:rPr>
        <w:t xml:space="preserve">ом количества товара Стороны </w:t>
      </w:r>
      <w:r w:rsidR="00484AC1" w:rsidRPr="00DC14B1">
        <w:rPr>
          <w:spacing w:val="-1"/>
          <w:sz w:val="19"/>
          <w:szCs w:val="19"/>
        </w:rPr>
        <w:t>Контракт</w:t>
      </w:r>
      <w:r w:rsidR="005C17B1" w:rsidRPr="00DC14B1">
        <w:rPr>
          <w:spacing w:val="-1"/>
          <w:sz w:val="19"/>
          <w:szCs w:val="19"/>
        </w:rPr>
        <w:t xml:space="preserve">а обязаны уменьшить цену </w:t>
      </w:r>
      <w:r w:rsidR="00484AC1" w:rsidRPr="00DC14B1">
        <w:rPr>
          <w:spacing w:val="-1"/>
          <w:sz w:val="19"/>
          <w:szCs w:val="19"/>
        </w:rPr>
        <w:t>Контракт</w:t>
      </w:r>
      <w:r w:rsidR="005C17B1" w:rsidRPr="00DC14B1">
        <w:rPr>
          <w:spacing w:val="-1"/>
          <w:sz w:val="19"/>
          <w:szCs w:val="19"/>
        </w:rPr>
        <w:t xml:space="preserve">а исходя из цены единицы товара. Цена единицы дополнительно поставляемого товара или цена единицы товара при уменьшении предусмотренного </w:t>
      </w:r>
      <w:r w:rsidR="00484AC1" w:rsidRPr="00DC14B1">
        <w:rPr>
          <w:spacing w:val="-1"/>
          <w:sz w:val="19"/>
          <w:szCs w:val="19"/>
        </w:rPr>
        <w:t>Контракт</w:t>
      </w:r>
      <w:r w:rsidR="005C17B1" w:rsidRPr="00DC14B1">
        <w:rPr>
          <w:spacing w:val="-1"/>
          <w:sz w:val="19"/>
          <w:szCs w:val="19"/>
        </w:rPr>
        <w:t xml:space="preserve">ом количества поставляемого товара должна определяться как частное от деления первоначальной цены </w:t>
      </w:r>
      <w:r w:rsidR="00484AC1" w:rsidRPr="00DC14B1">
        <w:rPr>
          <w:spacing w:val="-1"/>
          <w:sz w:val="19"/>
          <w:szCs w:val="19"/>
        </w:rPr>
        <w:t>Контракт</w:t>
      </w:r>
      <w:r w:rsidR="005C17B1" w:rsidRPr="00DC14B1">
        <w:rPr>
          <w:spacing w:val="-1"/>
          <w:sz w:val="19"/>
          <w:szCs w:val="19"/>
        </w:rPr>
        <w:t xml:space="preserve">а на предусмотренное в </w:t>
      </w:r>
      <w:r w:rsidR="00484AC1" w:rsidRPr="00DC14B1">
        <w:rPr>
          <w:spacing w:val="-1"/>
          <w:sz w:val="19"/>
          <w:szCs w:val="19"/>
        </w:rPr>
        <w:t>Контракт</w:t>
      </w:r>
      <w:r w:rsidR="005C17B1" w:rsidRPr="00DC14B1">
        <w:rPr>
          <w:spacing w:val="-1"/>
          <w:sz w:val="19"/>
          <w:szCs w:val="19"/>
        </w:rPr>
        <w:t>е количество такого товара.</w:t>
      </w:r>
    </w:p>
    <w:p w:rsidR="008E2628" w:rsidRPr="00DC14B1" w:rsidRDefault="00550611" w:rsidP="003F40CB">
      <w:pPr>
        <w:ind w:firstLine="567"/>
        <w:jc w:val="both"/>
        <w:rPr>
          <w:spacing w:val="-1"/>
          <w:sz w:val="19"/>
          <w:szCs w:val="19"/>
        </w:rPr>
      </w:pPr>
      <w:r w:rsidRPr="00DC14B1">
        <w:rPr>
          <w:spacing w:val="-1"/>
          <w:sz w:val="19"/>
          <w:szCs w:val="19"/>
        </w:rPr>
        <w:t>8</w:t>
      </w:r>
      <w:r w:rsidR="005C17B1" w:rsidRPr="00DC14B1">
        <w:rPr>
          <w:spacing w:val="-1"/>
          <w:sz w:val="19"/>
          <w:szCs w:val="19"/>
        </w:rPr>
        <w:t>.2.</w:t>
      </w:r>
      <w:r w:rsidR="00DD764A" w:rsidRPr="00DC14B1">
        <w:rPr>
          <w:spacing w:val="-1"/>
          <w:sz w:val="19"/>
          <w:szCs w:val="19"/>
        </w:rPr>
        <w:t xml:space="preserve"> </w:t>
      </w:r>
      <w:r w:rsidR="008E2628" w:rsidRPr="00DC14B1">
        <w:rPr>
          <w:spacing w:val="-1"/>
          <w:sz w:val="19"/>
          <w:szCs w:val="19"/>
        </w:rPr>
        <w:t xml:space="preserve">При заключении </w:t>
      </w:r>
      <w:r w:rsidR="00484AC1" w:rsidRPr="00DC14B1">
        <w:rPr>
          <w:spacing w:val="-1"/>
          <w:sz w:val="19"/>
          <w:szCs w:val="19"/>
        </w:rPr>
        <w:t>Контракт</w:t>
      </w:r>
      <w:r w:rsidR="008E2628" w:rsidRPr="00DC14B1">
        <w:rPr>
          <w:spacing w:val="-1"/>
          <w:sz w:val="19"/>
          <w:szCs w:val="19"/>
        </w:rPr>
        <w:t xml:space="preserve">а Заказчик по согласованию с Поставщиком, вправе увеличить количество поставляемого Товара на сумму, не превышающую разницы между ценой </w:t>
      </w:r>
      <w:r w:rsidR="00484AC1" w:rsidRPr="00DC14B1">
        <w:rPr>
          <w:spacing w:val="-1"/>
          <w:sz w:val="19"/>
          <w:szCs w:val="19"/>
        </w:rPr>
        <w:t>Контракт</w:t>
      </w:r>
      <w:r w:rsidR="008E2628" w:rsidRPr="00DC14B1">
        <w:rPr>
          <w:spacing w:val="-1"/>
          <w:sz w:val="19"/>
          <w:szCs w:val="19"/>
        </w:rPr>
        <w:t xml:space="preserve">а, предложенной Поставщиком, и начальной (максимальной) ценой </w:t>
      </w:r>
      <w:r w:rsidR="00484AC1" w:rsidRPr="00DC14B1">
        <w:rPr>
          <w:spacing w:val="-1"/>
          <w:sz w:val="19"/>
          <w:szCs w:val="19"/>
        </w:rPr>
        <w:t>Контракт</w:t>
      </w:r>
      <w:r w:rsidR="008E2628" w:rsidRPr="00DC14B1">
        <w:rPr>
          <w:spacing w:val="-1"/>
          <w:sz w:val="19"/>
          <w:szCs w:val="19"/>
        </w:rPr>
        <w:t xml:space="preserve">а. При этом цена единицы Товара не должна превышать цену единицы Товара, определяемую как частное от деления цены </w:t>
      </w:r>
      <w:r w:rsidR="00484AC1" w:rsidRPr="00DC14B1">
        <w:rPr>
          <w:spacing w:val="-1"/>
          <w:sz w:val="19"/>
          <w:szCs w:val="19"/>
        </w:rPr>
        <w:t>Контракт</w:t>
      </w:r>
      <w:r w:rsidR="008E2628" w:rsidRPr="00DC14B1">
        <w:rPr>
          <w:spacing w:val="-1"/>
          <w:sz w:val="19"/>
          <w:szCs w:val="19"/>
        </w:rPr>
        <w:t>а, предложенной Поставщиком, на количество Товара, указанное в извещении о проведении аукциона.</w:t>
      </w:r>
    </w:p>
    <w:p w:rsidR="005C17B1" w:rsidRPr="00DC14B1" w:rsidRDefault="00550611" w:rsidP="003F40CB">
      <w:pPr>
        <w:ind w:firstLine="567"/>
        <w:jc w:val="both"/>
        <w:rPr>
          <w:sz w:val="19"/>
          <w:szCs w:val="19"/>
        </w:rPr>
      </w:pPr>
      <w:r w:rsidRPr="00DC14B1">
        <w:rPr>
          <w:spacing w:val="-1"/>
          <w:sz w:val="19"/>
          <w:szCs w:val="19"/>
        </w:rPr>
        <w:t>8</w:t>
      </w:r>
      <w:r w:rsidR="008E2628" w:rsidRPr="00DC14B1">
        <w:rPr>
          <w:spacing w:val="-1"/>
          <w:sz w:val="19"/>
          <w:szCs w:val="19"/>
        </w:rPr>
        <w:t>.3.</w:t>
      </w:r>
      <w:r w:rsidR="00DD764A" w:rsidRPr="00DC14B1">
        <w:rPr>
          <w:spacing w:val="-1"/>
          <w:sz w:val="19"/>
          <w:szCs w:val="19"/>
        </w:rPr>
        <w:t xml:space="preserve"> </w:t>
      </w:r>
      <w:r w:rsidR="005C17B1" w:rsidRPr="00DC14B1">
        <w:rPr>
          <w:spacing w:val="-1"/>
          <w:sz w:val="19"/>
          <w:szCs w:val="19"/>
        </w:rPr>
        <w:t xml:space="preserve">Любые изменения и дополнения к настоящему </w:t>
      </w:r>
      <w:r w:rsidR="00484AC1" w:rsidRPr="00DC14B1">
        <w:rPr>
          <w:spacing w:val="-1"/>
          <w:sz w:val="19"/>
          <w:szCs w:val="19"/>
        </w:rPr>
        <w:t>Контракт</w:t>
      </w:r>
      <w:r w:rsidR="005C17B1" w:rsidRPr="00DC14B1">
        <w:rPr>
          <w:spacing w:val="-1"/>
          <w:sz w:val="19"/>
          <w:szCs w:val="19"/>
        </w:rPr>
        <w:t xml:space="preserve">у, не противоречащие законодательству РФ, оформляются дополнительным соглашением Сторон в письменной форме и вносятся в реестр </w:t>
      </w:r>
      <w:r w:rsidR="00484AC1" w:rsidRPr="00DC14B1">
        <w:rPr>
          <w:spacing w:val="-1"/>
          <w:sz w:val="19"/>
          <w:szCs w:val="19"/>
        </w:rPr>
        <w:t>Контракт</w:t>
      </w:r>
      <w:r w:rsidR="005C17B1" w:rsidRPr="00DC14B1">
        <w:rPr>
          <w:spacing w:val="-1"/>
          <w:sz w:val="19"/>
          <w:szCs w:val="19"/>
        </w:rPr>
        <w:t>ов.</w:t>
      </w:r>
    </w:p>
    <w:p w:rsidR="005C17B1" w:rsidRPr="00DC14B1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noProof/>
          <w:sz w:val="19"/>
          <w:szCs w:val="19"/>
        </w:rPr>
        <w:t>8</w:t>
      </w:r>
      <w:r w:rsidR="005C17B1" w:rsidRPr="00DC14B1">
        <w:rPr>
          <w:noProof/>
          <w:sz w:val="19"/>
          <w:szCs w:val="19"/>
        </w:rPr>
        <w:t>.</w:t>
      </w:r>
      <w:r w:rsidR="008E2628" w:rsidRPr="00DC14B1">
        <w:rPr>
          <w:noProof/>
          <w:sz w:val="19"/>
          <w:szCs w:val="19"/>
        </w:rPr>
        <w:t>4</w:t>
      </w:r>
      <w:r w:rsidR="005C17B1" w:rsidRPr="00DC14B1">
        <w:rPr>
          <w:noProof/>
          <w:sz w:val="19"/>
          <w:szCs w:val="19"/>
        </w:rPr>
        <w:t>.</w:t>
      </w:r>
      <w:r w:rsidR="00DD764A" w:rsidRPr="00DC14B1">
        <w:rPr>
          <w:noProof/>
          <w:sz w:val="19"/>
          <w:szCs w:val="19"/>
        </w:rPr>
        <w:t xml:space="preserve"> </w:t>
      </w:r>
      <w:r w:rsidR="005C17B1" w:rsidRPr="00DC14B1">
        <w:rPr>
          <w:spacing w:val="4"/>
          <w:sz w:val="19"/>
          <w:szCs w:val="19"/>
        </w:rPr>
        <w:t xml:space="preserve">Расторжение </w:t>
      </w:r>
      <w:r w:rsidR="00484AC1" w:rsidRPr="00DC14B1">
        <w:rPr>
          <w:spacing w:val="4"/>
          <w:sz w:val="19"/>
          <w:szCs w:val="19"/>
        </w:rPr>
        <w:t>Контракт</w:t>
      </w:r>
      <w:r w:rsidR="005C17B1" w:rsidRPr="00DC14B1">
        <w:rPr>
          <w:spacing w:val="4"/>
          <w:sz w:val="19"/>
          <w:szCs w:val="19"/>
        </w:rPr>
        <w:t xml:space="preserve">а допускается по соглашению Сторон, по решению суда, в случае одностороннего отказа Стороны </w:t>
      </w:r>
      <w:r w:rsidR="00484AC1" w:rsidRPr="00DC14B1">
        <w:rPr>
          <w:spacing w:val="4"/>
          <w:sz w:val="19"/>
          <w:szCs w:val="19"/>
        </w:rPr>
        <w:t>Контракт</w:t>
      </w:r>
      <w:r w:rsidR="005C17B1" w:rsidRPr="00DC14B1">
        <w:rPr>
          <w:spacing w:val="4"/>
          <w:sz w:val="19"/>
          <w:szCs w:val="19"/>
        </w:rPr>
        <w:t xml:space="preserve">а от исполнения </w:t>
      </w:r>
      <w:r w:rsidR="00484AC1" w:rsidRPr="00DC14B1">
        <w:rPr>
          <w:spacing w:val="4"/>
          <w:sz w:val="19"/>
          <w:szCs w:val="19"/>
        </w:rPr>
        <w:t>Контракт</w:t>
      </w:r>
      <w:r w:rsidR="005C17B1" w:rsidRPr="00DC14B1">
        <w:rPr>
          <w:spacing w:val="4"/>
          <w:sz w:val="19"/>
          <w:szCs w:val="19"/>
        </w:rPr>
        <w:t>а в соответствии с гражданским законодательством.</w:t>
      </w:r>
    </w:p>
    <w:p w:rsidR="005C17B1" w:rsidRPr="00DC14B1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>8</w:t>
      </w:r>
      <w:r w:rsidR="005C17B1" w:rsidRPr="00DC14B1">
        <w:rPr>
          <w:noProof/>
          <w:sz w:val="19"/>
          <w:szCs w:val="19"/>
        </w:rPr>
        <w:t>.</w:t>
      </w:r>
      <w:r w:rsidR="008E2628" w:rsidRPr="00DC14B1">
        <w:rPr>
          <w:noProof/>
          <w:sz w:val="19"/>
          <w:szCs w:val="19"/>
        </w:rPr>
        <w:t>5</w:t>
      </w:r>
      <w:r w:rsidR="005C17B1" w:rsidRPr="00DC14B1">
        <w:rPr>
          <w:noProof/>
          <w:sz w:val="19"/>
          <w:szCs w:val="19"/>
        </w:rPr>
        <w:t>.</w:t>
      </w:r>
      <w:r w:rsidR="00DD764A" w:rsidRPr="00DC14B1">
        <w:rPr>
          <w:noProof/>
          <w:sz w:val="19"/>
          <w:szCs w:val="19"/>
        </w:rPr>
        <w:t xml:space="preserve"> </w:t>
      </w:r>
      <w:r w:rsidR="005C17B1" w:rsidRPr="00DC14B1">
        <w:rPr>
          <w:noProof/>
          <w:sz w:val="19"/>
          <w:szCs w:val="19"/>
        </w:rPr>
        <w:t xml:space="preserve">Заказчик вправе принять решение об одностороннем отказе от исполнения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5C17B1" w:rsidRPr="00DC14B1" w:rsidRDefault="00550611" w:rsidP="003F40CB">
      <w:pPr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8</w:t>
      </w:r>
      <w:r w:rsidR="005C17B1" w:rsidRPr="00DC14B1">
        <w:rPr>
          <w:sz w:val="19"/>
          <w:szCs w:val="19"/>
        </w:rPr>
        <w:t>.</w:t>
      </w:r>
      <w:r w:rsidR="008E2628" w:rsidRPr="00DC14B1">
        <w:rPr>
          <w:sz w:val="19"/>
          <w:szCs w:val="19"/>
        </w:rPr>
        <w:t>6</w:t>
      </w:r>
      <w:r w:rsidR="005C17B1" w:rsidRPr="00DC14B1">
        <w:rPr>
          <w:sz w:val="19"/>
          <w:szCs w:val="19"/>
        </w:rPr>
        <w:t>.</w:t>
      </w:r>
      <w:r w:rsidR="00DD764A" w:rsidRPr="00DC14B1">
        <w:rPr>
          <w:sz w:val="19"/>
          <w:szCs w:val="19"/>
        </w:rPr>
        <w:t xml:space="preserve"> </w:t>
      </w:r>
      <w:r w:rsidR="005C17B1" w:rsidRPr="00DC14B1">
        <w:rPr>
          <w:sz w:val="19"/>
          <w:szCs w:val="19"/>
        </w:rPr>
        <w:t xml:space="preserve">Решение Заказчика об одностороннем отказе от исполнения </w:t>
      </w:r>
      <w:r w:rsidR="00484AC1" w:rsidRPr="00DC14B1">
        <w:rPr>
          <w:sz w:val="19"/>
          <w:szCs w:val="19"/>
        </w:rPr>
        <w:t>Контракт</w:t>
      </w:r>
      <w:r w:rsidR="005C17B1" w:rsidRPr="00DC14B1">
        <w:rPr>
          <w:sz w:val="19"/>
          <w:szCs w:val="19"/>
        </w:rPr>
        <w:t xml:space="preserve">а не позднее чем в течение трех рабочих дней с даты принятия указанного решения, размещается в единой информационной системе и направляется Поставщику по почте заказным письмом с уведомлением о вручении по адресу, указанному в </w:t>
      </w:r>
      <w:r w:rsidR="00484AC1" w:rsidRPr="00DC14B1">
        <w:rPr>
          <w:sz w:val="19"/>
          <w:szCs w:val="19"/>
        </w:rPr>
        <w:t>Контракт</w:t>
      </w:r>
      <w:r w:rsidR="005C17B1" w:rsidRPr="00DC14B1">
        <w:rPr>
          <w:sz w:val="19"/>
          <w:szCs w:val="19"/>
        </w:rPr>
        <w:t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Поставщику.</w:t>
      </w:r>
    </w:p>
    <w:p w:rsidR="005C17B1" w:rsidRPr="00DC14B1" w:rsidRDefault="00550611" w:rsidP="003F40CB">
      <w:pPr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8</w:t>
      </w:r>
      <w:r w:rsidR="005C17B1" w:rsidRPr="00DC14B1">
        <w:rPr>
          <w:sz w:val="19"/>
          <w:szCs w:val="19"/>
        </w:rPr>
        <w:t>.</w:t>
      </w:r>
      <w:r w:rsidR="008E2628" w:rsidRPr="00DC14B1">
        <w:rPr>
          <w:sz w:val="19"/>
          <w:szCs w:val="19"/>
        </w:rPr>
        <w:t>7</w:t>
      </w:r>
      <w:r w:rsidR="005C17B1" w:rsidRPr="00DC14B1">
        <w:rPr>
          <w:sz w:val="19"/>
          <w:szCs w:val="19"/>
        </w:rPr>
        <w:t>.</w:t>
      </w:r>
      <w:r w:rsidR="00DD764A" w:rsidRPr="00DC14B1">
        <w:rPr>
          <w:sz w:val="19"/>
          <w:szCs w:val="19"/>
        </w:rPr>
        <w:t xml:space="preserve"> </w:t>
      </w:r>
      <w:r w:rsidR="005C17B1" w:rsidRPr="00DC14B1">
        <w:rPr>
          <w:sz w:val="19"/>
          <w:szCs w:val="19"/>
        </w:rPr>
        <w:t xml:space="preserve">Решение Заказчика об одностороннем отказе от исполнения </w:t>
      </w:r>
      <w:r w:rsidR="00484AC1" w:rsidRPr="00DC14B1">
        <w:rPr>
          <w:sz w:val="19"/>
          <w:szCs w:val="19"/>
        </w:rPr>
        <w:t>Контракт</w:t>
      </w:r>
      <w:r w:rsidR="005C17B1" w:rsidRPr="00DC14B1">
        <w:rPr>
          <w:sz w:val="19"/>
          <w:szCs w:val="19"/>
        </w:rPr>
        <w:t xml:space="preserve">а вступает в силу и </w:t>
      </w:r>
      <w:r w:rsidR="00484AC1" w:rsidRPr="00DC14B1">
        <w:rPr>
          <w:sz w:val="19"/>
          <w:szCs w:val="19"/>
        </w:rPr>
        <w:t>Контракт</w:t>
      </w:r>
      <w:r w:rsidR="005C17B1" w:rsidRPr="00DC14B1">
        <w:rPr>
          <w:sz w:val="19"/>
          <w:szCs w:val="19"/>
        </w:rPr>
        <w:t xml:space="preserve"> считается расторгнутым через десять дней с даты надлежащего уведомления Заказчиком Поставщика об одностороннем отказе от исполнения </w:t>
      </w:r>
      <w:r w:rsidR="00484AC1" w:rsidRPr="00DC14B1">
        <w:rPr>
          <w:sz w:val="19"/>
          <w:szCs w:val="19"/>
        </w:rPr>
        <w:t>Контракт</w:t>
      </w:r>
      <w:r w:rsidR="005C17B1" w:rsidRPr="00DC14B1">
        <w:rPr>
          <w:sz w:val="19"/>
          <w:szCs w:val="19"/>
        </w:rPr>
        <w:t>а.</w:t>
      </w:r>
    </w:p>
    <w:p w:rsidR="005C17B1" w:rsidRPr="00DC14B1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8</w:t>
      </w:r>
      <w:r w:rsidR="005C17B1" w:rsidRPr="00DC14B1">
        <w:rPr>
          <w:sz w:val="19"/>
          <w:szCs w:val="19"/>
        </w:rPr>
        <w:t>.</w:t>
      </w:r>
      <w:r w:rsidR="008E2628" w:rsidRPr="00DC14B1">
        <w:rPr>
          <w:sz w:val="19"/>
          <w:szCs w:val="19"/>
        </w:rPr>
        <w:t>8</w:t>
      </w:r>
      <w:r w:rsidR="005C17B1" w:rsidRPr="00DC14B1">
        <w:rPr>
          <w:sz w:val="19"/>
          <w:szCs w:val="19"/>
        </w:rPr>
        <w:t>.</w:t>
      </w:r>
      <w:r w:rsidR="00DD764A" w:rsidRPr="00DC14B1">
        <w:rPr>
          <w:sz w:val="19"/>
          <w:szCs w:val="19"/>
        </w:rPr>
        <w:t xml:space="preserve"> </w:t>
      </w:r>
      <w:r w:rsidR="005C17B1" w:rsidRPr="00DC14B1">
        <w:rPr>
          <w:sz w:val="19"/>
          <w:szCs w:val="19"/>
        </w:rPr>
        <w:t xml:space="preserve">В случае нарушения Поставщиком любого из сроков поставки товара более чем на 10 (десять) дней или более 2 (двух) раз в период действия </w:t>
      </w:r>
      <w:r w:rsidR="00484AC1" w:rsidRPr="00DC14B1">
        <w:rPr>
          <w:sz w:val="19"/>
          <w:szCs w:val="19"/>
        </w:rPr>
        <w:t>Контракт</w:t>
      </w:r>
      <w:r w:rsidR="005C17B1" w:rsidRPr="00DC14B1">
        <w:rPr>
          <w:sz w:val="19"/>
          <w:szCs w:val="19"/>
        </w:rPr>
        <w:t>а, Заказчик вправе потребовать его расторжения и взыскания с Поставщика причиненных убытков. Указанное нарушение признается сторонами существенным.</w:t>
      </w:r>
    </w:p>
    <w:p w:rsidR="00C177F0" w:rsidRPr="00DC14B1" w:rsidRDefault="00550611" w:rsidP="003F40CB">
      <w:pPr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lastRenderedPageBreak/>
        <w:t>8</w:t>
      </w:r>
      <w:r w:rsidR="005C17B1" w:rsidRPr="00DC14B1">
        <w:rPr>
          <w:sz w:val="19"/>
          <w:szCs w:val="19"/>
        </w:rPr>
        <w:t>.</w:t>
      </w:r>
      <w:r w:rsidR="008E2628" w:rsidRPr="00DC14B1">
        <w:rPr>
          <w:sz w:val="19"/>
          <w:szCs w:val="19"/>
        </w:rPr>
        <w:t>9</w:t>
      </w:r>
      <w:r w:rsidR="005C17B1" w:rsidRPr="00DC14B1">
        <w:rPr>
          <w:sz w:val="19"/>
          <w:szCs w:val="19"/>
        </w:rPr>
        <w:t>.</w:t>
      </w:r>
      <w:r w:rsidR="00DD764A" w:rsidRPr="00DC14B1">
        <w:rPr>
          <w:sz w:val="19"/>
          <w:szCs w:val="19"/>
        </w:rPr>
        <w:t xml:space="preserve"> </w:t>
      </w:r>
      <w:r w:rsidR="00C177F0" w:rsidRPr="00DC14B1">
        <w:rPr>
          <w:sz w:val="19"/>
          <w:szCs w:val="19"/>
        </w:rPr>
        <w:t xml:space="preserve">Поставщик вправе принять решение об одностороннем отказе от исполнения </w:t>
      </w:r>
      <w:r w:rsidR="00484AC1" w:rsidRPr="00DC14B1">
        <w:rPr>
          <w:sz w:val="19"/>
          <w:szCs w:val="19"/>
        </w:rPr>
        <w:t>Контракт</w:t>
      </w:r>
      <w:r w:rsidR="00C177F0" w:rsidRPr="00DC14B1">
        <w:rPr>
          <w:sz w:val="19"/>
          <w:szCs w:val="19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C177F0" w:rsidRPr="00DC14B1" w:rsidRDefault="00550611" w:rsidP="00C177F0">
      <w:pPr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8</w:t>
      </w:r>
      <w:r w:rsidR="00C177F0" w:rsidRPr="00DC14B1">
        <w:rPr>
          <w:sz w:val="19"/>
          <w:szCs w:val="19"/>
        </w:rPr>
        <w:t xml:space="preserve">.10. Решение Поставщика об одностороннем отказе от исполнения </w:t>
      </w:r>
      <w:r w:rsidR="00484AC1" w:rsidRPr="00DC14B1">
        <w:rPr>
          <w:sz w:val="19"/>
          <w:szCs w:val="19"/>
        </w:rPr>
        <w:t>Контракт</w:t>
      </w:r>
      <w:r w:rsidR="00C177F0" w:rsidRPr="00DC14B1">
        <w:rPr>
          <w:sz w:val="19"/>
          <w:szCs w:val="19"/>
        </w:rPr>
        <w:t xml:space="preserve">а не позднее чем в течение трех рабочих дней с даты принятия такого решения, направляется Заказчику по почте заказным письмом с уведомлением о вручении по адресу заказчика, указанному в </w:t>
      </w:r>
      <w:r w:rsidR="00484AC1" w:rsidRPr="00DC14B1">
        <w:rPr>
          <w:sz w:val="19"/>
          <w:szCs w:val="19"/>
        </w:rPr>
        <w:t>Контракт</w:t>
      </w:r>
      <w:r w:rsidR="00C177F0" w:rsidRPr="00DC14B1">
        <w:rPr>
          <w:sz w:val="19"/>
          <w:szCs w:val="19"/>
        </w:rPr>
        <w:t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поставщиком подтверждения о его вручении Заказчику.</w:t>
      </w:r>
    </w:p>
    <w:p w:rsidR="00C177F0" w:rsidRPr="00DC14B1" w:rsidRDefault="00550611" w:rsidP="00C177F0">
      <w:pPr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8</w:t>
      </w:r>
      <w:r w:rsidR="00C177F0" w:rsidRPr="00DC14B1">
        <w:rPr>
          <w:sz w:val="19"/>
          <w:szCs w:val="19"/>
        </w:rPr>
        <w:t xml:space="preserve">.11. Решение Поставщика об одностороннем отказе от исполнения </w:t>
      </w:r>
      <w:r w:rsidR="00484AC1" w:rsidRPr="00DC14B1">
        <w:rPr>
          <w:sz w:val="19"/>
          <w:szCs w:val="19"/>
        </w:rPr>
        <w:t>Контракт</w:t>
      </w:r>
      <w:r w:rsidR="00C177F0" w:rsidRPr="00DC14B1">
        <w:rPr>
          <w:sz w:val="19"/>
          <w:szCs w:val="19"/>
        </w:rPr>
        <w:t xml:space="preserve">а вступает в силу и </w:t>
      </w:r>
      <w:r w:rsidR="00484AC1" w:rsidRPr="00DC14B1">
        <w:rPr>
          <w:sz w:val="19"/>
          <w:szCs w:val="19"/>
        </w:rPr>
        <w:t>Контракт</w:t>
      </w:r>
      <w:r w:rsidR="00C177F0" w:rsidRPr="00DC14B1">
        <w:rPr>
          <w:sz w:val="19"/>
          <w:szCs w:val="19"/>
        </w:rPr>
        <w:t xml:space="preserve"> считается расторгнутым через десять дней с даты надлежащего уведомления Поставщиком Заказчика об одностороннем отказе от исполнения </w:t>
      </w:r>
      <w:r w:rsidR="00484AC1" w:rsidRPr="00DC14B1">
        <w:rPr>
          <w:sz w:val="19"/>
          <w:szCs w:val="19"/>
        </w:rPr>
        <w:t>Контракт</w:t>
      </w:r>
      <w:r w:rsidR="00C177F0" w:rsidRPr="00DC14B1">
        <w:rPr>
          <w:sz w:val="19"/>
          <w:szCs w:val="19"/>
        </w:rPr>
        <w:t>а.</w:t>
      </w:r>
    </w:p>
    <w:p w:rsidR="005C17B1" w:rsidRPr="00DC14B1" w:rsidRDefault="00550611" w:rsidP="003F40CB">
      <w:pPr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8</w:t>
      </w:r>
      <w:r w:rsidR="00C177F0" w:rsidRPr="00DC14B1">
        <w:rPr>
          <w:sz w:val="19"/>
          <w:szCs w:val="19"/>
        </w:rPr>
        <w:t xml:space="preserve">.12. </w:t>
      </w:r>
      <w:r w:rsidR="005C17B1" w:rsidRPr="00DC14B1">
        <w:rPr>
          <w:sz w:val="19"/>
          <w:szCs w:val="19"/>
        </w:rPr>
        <w:t xml:space="preserve">При исполнении </w:t>
      </w:r>
      <w:r w:rsidR="00484AC1" w:rsidRPr="00DC14B1">
        <w:rPr>
          <w:sz w:val="19"/>
          <w:szCs w:val="19"/>
        </w:rPr>
        <w:t>Контракт</w:t>
      </w:r>
      <w:r w:rsidR="005C17B1" w:rsidRPr="00DC14B1">
        <w:rPr>
          <w:sz w:val="19"/>
          <w:szCs w:val="19"/>
        </w:rPr>
        <w:t xml:space="preserve">а по согласованию Заказчика с Поставщиком допускается поставка Товара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Спецификации (Приложение №1 к </w:t>
      </w:r>
      <w:r w:rsidR="00484AC1" w:rsidRPr="00DC14B1">
        <w:rPr>
          <w:sz w:val="19"/>
          <w:szCs w:val="19"/>
        </w:rPr>
        <w:t>Контракт</w:t>
      </w:r>
      <w:r w:rsidR="005C17B1" w:rsidRPr="00DC14B1">
        <w:rPr>
          <w:sz w:val="19"/>
          <w:szCs w:val="19"/>
        </w:rPr>
        <w:t>у).</w:t>
      </w:r>
    </w:p>
    <w:p w:rsidR="005C17B1" w:rsidRPr="00DC14B1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8</w:t>
      </w:r>
      <w:r w:rsidR="005C17B1" w:rsidRPr="00DC14B1">
        <w:rPr>
          <w:sz w:val="19"/>
          <w:szCs w:val="19"/>
        </w:rPr>
        <w:t>.</w:t>
      </w:r>
      <w:r w:rsidR="008E2628" w:rsidRPr="00DC14B1">
        <w:rPr>
          <w:sz w:val="19"/>
          <w:szCs w:val="19"/>
        </w:rPr>
        <w:t>1</w:t>
      </w:r>
      <w:r w:rsidR="00C177F0" w:rsidRPr="00DC14B1">
        <w:rPr>
          <w:sz w:val="19"/>
          <w:szCs w:val="19"/>
        </w:rPr>
        <w:t>3</w:t>
      </w:r>
      <w:r w:rsidR="005C17B1" w:rsidRPr="00DC14B1">
        <w:rPr>
          <w:sz w:val="19"/>
          <w:szCs w:val="19"/>
        </w:rPr>
        <w:t>.</w:t>
      </w:r>
      <w:r w:rsidR="00DD764A" w:rsidRPr="00DC14B1">
        <w:rPr>
          <w:sz w:val="19"/>
          <w:szCs w:val="19"/>
        </w:rPr>
        <w:t xml:space="preserve"> </w:t>
      </w:r>
      <w:r w:rsidR="00484AC1" w:rsidRPr="00DC14B1">
        <w:rPr>
          <w:sz w:val="19"/>
          <w:szCs w:val="19"/>
        </w:rPr>
        <w:t>Контракт</w:t>
      </w:r>
      <w:r w:rsidR="005C17B1" w:rsidRPr="00DC14B1">
        <w:rPr>
          <w:sz w:val="19"/>
          <w:szCs w:val="19"/>
        </w:rPr>
        <w:t xml:space="preserve"> считается расторгнутым с момента подписания Сторонами соглашения о расторжении, при условии проведения взаиморасчётов по произведённой оплате и произведённым Поставщиком расходам.</w:t>
      </w:r>
    </w:p>
    <w:p w:rsidR="005C17B1" w:rsidRPr="00DC14B1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sz w:val="19"/>
          <w:szCs w:val="19"/>
        </w:rPr>
        <w:t>8</w:t>
      </w:r>
      <w:r w:rsidR="005C17B1" w:rsidRPr="00DC14B1">
        <w:rPr>
          <w:sz w:val="19"/>
          <w:szCs w:val="19"/>
        </w:rPr>
        <w:t>.1</w:t>
      </w:r>
      <w:r w:rsidR="00C177F0" w:rsidRPr="00DC14B1">
        <w:rPr>
          <w:sz w:val="19"/>
          <w:szCs w:val="19"/>
        </w:rPr>
        <w:t>4</w:t>
      </w:r>
      <w:r w:rsidR="005C17B1" w:rsidRPr="00DC14B1">
        <w:rPr>
          <w:sz w:val="19"/>
          <w:szCs w:val="19"/>
        </w:rPr>
        <w:t>.</w:t>
      </w:r>
      <w:r w:rsidR="00DD764A" w:rsidRPr="00DC14B1">
        <w:rPr>
          <w:sz w:val="19"/>
          <w:szCs w:val="19"/>
        </w:rPr>
        <w:t xml:space="preserve"> </w:t>
      </w:r>
      <w:r w:rsidR="005C17B1" w:rsidRPr="00DC14B1">
        <w:rPr>
          <w:sz w:val="19"/>
          <w:szCs w:val="19"/>
        </w:rPr>
        <w:t xml:space="preserve">При прекращении действия настоящего </w:t>
      </w:r>
      <w:r w:rsidR="00484AC1" w:rsidRPr="00DC14B1">
        <w:rPr>
          <w:sz w:val="19"/>
          <w:szCs w:val="19"/>
        </w:rPr>
        <w:t>Контракт</w:t>
      </w:r>
      <w:r w:rsidR="005C17B1" w:rsidRPr="00DC14B1">
        <w:rPr>
          <w:sz w:val="19"/>
          <w:szCs w:val="19"/>
        </w:rPr>
        <w:t>а Стороны не освобождаются от своих неисполненных обязательств, выплаты причитающихся процентов и возмещения убытков, возникших в результате неисполнения или ненадлежащего исполнения своих обязательств по настоящему Контакту.</w:t>
      </w:r>
    </w:p>
    <w:p w:rsidR="00BE65AE" w:rsidRPr="00DC14B1" w:rsidRDefault="00BE65AE" w:rsidP="003F40CB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</w:p>
    <w:p w:rsidR="005C17B1" w:rsidRPr="00DC14B1" w:rsidRDefault="00550611" w:rsidP="00124A5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noProof/>
          <w:sz w:val="19"/>
          <w:szCs w:val="19"/>
        </w:rPr>
      </w:pPr>
      <w:r w:rsidRPr="00DC14B1">
        <w:rPr>
          <w:b/>
          <w:bCs/>
          <w:noProof/>
          <w:sz w:val="19"/>
          <w:szCs w:val="19"/>
        </w:rPr>
        <w:t>9</w:t>
      </w:r>
      <w:r w:rsidR="005C17B1" w:rsidRPr="00DC14B1">
        <w:rPr>
          <w:b/>
          <w:bCs/>
          <w:noProof/>
          <w:sz w:val="19"/>
          <w:szCs w:val="19"/>
        </w:rPr>
        <w:t>. ПРОЧИЕ УСЛОВИЯ</w:t>
      </w:r>
    </w:p>
    <w:p w:rsidR="00B618D8" w:rsidRPr="00DC14B1" w:rsidRDefault="00B618D8" w:rsidP="00124A5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noProof/>
          <w:sz w:val="19"/>
          <w:szCs w:val="19"/>
        </w:rPr>
      </w:pPr>
    </w:p>
    <w:p w:rsidR="005C17B1" w:rsidRPr="00DC14B1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>9</w:t>
      </w:r>
      <w:r w:rsidR="005C17B1" w:rsidRPr="00DC14B1">
        <w:rPr>
          <w:noProof/>
          <w:sz w:val="19"/>
          <w:szCs w:val="19"/>
        </w:rPr>
        <w:t>.1.</w:t>
      </w:r>
      <w:r w:rsidR="00DD764A" w:rsidRPr="00DC14B1">
        <w:rPr>
          <w:noProof/>
          <w:sz w:val="19"/>
          <w:szCs w:val="19"/>
        </w:rPr>
        <w:t xml:space="preserve"> </w:t>
      </w:r>
      <w:r w:rsidR="005C17B1" w:rsidRPr="00DC14B1">
        <w:rPr>
          <w:noProof/>
          <w:sz w:val="19"/>
          <w:szCs w:val="19"/>
        </w:rPr>
        <w:t xml:space="preserve">Настоящий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 xml:space="preserve"> считается заключенным с момента размещения в единой информационной системе в сфере закупок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>а, подписанного электронной подписью лица, имеющего право действовать от им</w:t>
      </w:r>
      <w:r w:rsidR="00C2221C" w:rsidRPr="00DC14B1">
        <w:rPr>
          <w:noProof/>
          <w:sz w:val="19"/>
          <w:szCs w:val="19"/>
        </w:rPr>
        <w:t xml:space="preserve">ени Заказчика, и действует по </w:t>
      </w:r>
      <w:r w:rsidR="003B44CC" w:rsidRPr="00DC14B1">
        <w:rPr>
          <w:noProof/>
          <w:sz w:val="19"/>
          <w:szCs w:val="19"/>
        </w:rPr>
        <w:t xml:space="preserve">25 декабря </w:t>
      </w:r>
      <w:r w:rsidR="002A57E0" w:rsidRPr="00DC14B1">
        <w:rPr>
          <w:noProof/>
          <w:sz w:val="19"/>
          <w:szCs w:val="19"/>
        </w:rPr>
        <w:t>2019</w:t>
      </w:r>
      <w:r w:rsidR="00C2221C" w:rsidRPr="00DC14B1">
        <w:rPr>
          <w:noProof/>
          <w:sz w:val="19"/>
          <w:szCs w:val="19"/>
        </w:rPr>
        <w:t xml:space="preserve"> года,</w:t>
      </w:r>
      <w:r w:rsidR="00C2221C" w:rsidRPr="00DC14B1">
        <w:rPr>
          <w:sz w:val="19"/>
          <w:szCs w:val="19"/>
        </w:rPr>
        <w:t xml:space="preserve"> </w:t>
      </w:r>
      <w:r w:rsidR="00C2221C" w:rsidRPr="00DC14B1">
        <w:rPr>
          <w:noProof/>
          <w:sz w:val="19"/>
          <w:szCs w:val="19"/>
        </w:rPr>
        <w:t>а в части расчетов – до полного их завершения.</w:t>
      </w:r>
    </w:p>
    <w:p w:rsidR="005C17B1" w:rsidRPr="00DC14B1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>9</w:t>
      </w:r>
      <w:r w:rsidR="005C17B1" w:rsidRPr="00DC14B1">
        <w:rPr>
          <w:noProof/>
          <w:sz w:val="19"/>
          <w:szCs w:val="19"/>
        </w:rPr>
        <w:t>.2.</w:t>
      </w:r>
      <w:r w:rsidR="00DD764A" w:rsidRPr="00DC14B1">
        <w:rPr>
          <w:noProof/>
          <w:sz w:val="19"/>
          <w:szCs w:val="19"/>
        </w:rPr>
        <w:t xml:space="preserve"> </w:t>
      </w:r>
      <w:r w:rsidR="005C17B1" w:rsidRPr="00DC14B1">
        <w:rPr>
          <w:noProof/>
          <w:sz w:val="19"/>
          <w:szCs w:val="19"/>
        </w:rPr>
        <w:t xml:space="preserve">В случае изменения у какой-либо из Сторон местонахождения, названия, банковских реквизитов и прочего,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>а.</w:t>
      </w:r>
    </w:p>
    <w:p w:rsidR="005C17B1" w:rsidRPr="00DC14B1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>9</w:t>
      </w:r>
      <w:r w:rsidR="005C17B1" w:rsidRPr="00DC14B1">
        <w:rPr>
          <w:noProof/>
          <w:sz w:val="19"/>
          <w:szCs w:val="19"/>
        </w:rPr>
        <w:t>.3.</w:t>
      </w:r>
      <w:r w:rsidR="00DD764A" w:rsidRPr="00DC14B1">
        <w:rPr>
          <w:noProof/>
          <w:sz w:val="19"/>
          <w:szCs w:val="19"/>
        </w:rPr>
        <w:t xml:space="preserve"> </w:t>
      </w:r>
      <w:r w:rsidR="005C17B1" w:rsidRPr="00DC14B1">
        <w:rPr>
          <w:noProof/>
          <w:sz w:val="19"/>
          <w:szCs w:val="19"/>
        </w:rPr>
        <w:t xml:space="preserve">Стороны не имеют права передавать свои права и обязанности по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>у третьим лицам.</w:t>
      </w:r>
    </w:p>
    <w:p w:rsidR="005C17B1" w:rsidRPr="00DC14B1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>9</w:t>
      </w:r>
      <w:r w:rsidR="005C17B1" w:rsidRPr="00DC14B1">
        <w:rPr>
          <w:noProof/>
          <w:sz w:val="19"/>
          <w:szCs w:val="19"/>
        </w:rPr>
        <w:t>.4.</w:t>
      </w:r>
      <w:r w:rsidR="00DD764A" w:rsidRPr="00DC14B1">
        <w:rPr>
          <w:noProof/>
          <w:sz w:val="19"/>
          <w:szCs w:val="19"/>
        </w:rPr>
        <w:t xml:space="preserve"> </w:t>
      </w:r>
      <w:r w:rsidR="005C17B1" w:rsidRPr="00DC14B1">
        <w:rPr>
          <w:noProof/>
          <w:sz w:val="19"/>
          <w:szCs w:val="19"/>
        </w:rPr>
        <w:t xml:space="preserve">При исполнении настоящего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 xml:space="preserve">а не допускается перемена Поставщика, за исключением случая, когда новый Поставщик является правопреемником Поставщика по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>у вследствие реорганизации юридического лица в форме преобразования, слияния или присоединения.</w:t>
      </w:r>
    </w:p>
    <w:p w:rsidR="005C17B1" w:rsidRPr="00DC14B1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>9</w:t>
      </w:r>
      <w:r w:rsidR="005C17B1" w:rsidRPr="00DC14B1">
        <w:rPr>
          <w:noProof/>
          <w:sz w:val="19"/>
          <w:szCs w:val="19"/>
        </w:rPr>
        <w:t>.5.</w:t>
      </w:r>
      <w:r w:rsidR="00DD764A" w:rsidRPr="00DC14B1">
        <w:rPr>
          <w:noProof/>
          <w:sz w:val="19"/>
          <w:szCs w:val="19"/>
        </w:rPr>
        <w:t xml:space="preserve"> </w:t>
      </w:r>
      <w:r w:rsidR="005C17B1" w:rsidRPr="00DC14B1">
        <w:rPr>
          <w:noProof/>
          <w:sz w:val="19"/>
          <w:szCs w:val="19"/>
        </w:rPr>
        <w:t xml:space="preserve">В случае перемены Заказчика по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 xml:space="preserve">у права и обязанности Заказчика по настоящему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>у переходят к новому Заказчику в том же объеме и на тех же условиях.</w:t>
      </w:r>
    </w:p>
    <w:p w:rsidR="005C17B1" w:rsidRPr="00DC14B1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>9</w:t>
      </w:r>
      <w:r w:rsidR="005C17B1" w:rsidRPr="00DC14B1">
        <w:rPr>
          <w:noProof/>
          <w:sz w:val="19"/>
          <w:szCs w:val="19"/>
        </w:rPr>
        <w:t>.6.</w:t>
      </w:r>
      <w:r w:rsidR="00DD764A" w:rsidRPr="00DC14B1">
        <w:rPr>
          <w:noProof/>
          <w:sz w:val="19"/>
          <w:szCs w:val="19"/>
        </w:rPr>
        <w:t xml:space="preserve"> </w:t>
      </w:r>
      <w:r w:rsidR="005C17B1" w:rsidRPr="00DC14B1">
        <w:rPr>
          <w:noProof/>
          <w:sz w:val="19"/>
          <w:szCs w:val="19"/>
        </w:rPr>
        <w:t xml:space="preserve">Вопросы, не урегулированные настоящим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 xml:space="preserve">ом, разрешаются в соответствии с действующим законодательством Российской Федерации. </w:t>
      </w:r>
    </w:p>
    <w:p w:rsidR="005C17B1" w:rsidRPr="00DC14B1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noProof/>
          <w:sz w:val="19"/>
          <w:szCs w:val="19"/>
        </w:rPr>
        <w:t>9</w:t>
      </w:r>
      <w:r w:rsidR="005C17B1" w:rsidRPr="00DC14B1">
        <w:rPr>
          <w:noProof/>
          <w:sz w:val="19"/>
          <w:szCs w:val="19"/>
        </w:rPr>
        <w:t>.7.</w:t>
      </w:r>
      <w:r w:rsidR="00DD764A" w:rsidRPr="00DC14B1">
        <w:rPr>
          <w:noProof/>
          <w:sz w:val="19"/>
          <w:szCs w:val="19"/>
        </w:rPr>
        <w:t xml:space="preserve"> </w:t>
      </w:r>
      <w:r w:rsidR="005C17B1" w:rsidRPr="00DC14B1">
        <w:rPr>
          <w:noProof/>
          <w:sz w:val="19"/>
          <w:szCs w:val="19"/>
        </w:rPr>
        <w:t xml:space="preserve">Следующие приложения являются неотъемлемой частью настоящего </w:t>
      </w:r>
      <w:r w:rsidR="00484AC1" w:rsidRPr="00DC14B1">
        <w:rPr>
          <w:noProof/>
          <w:sz w:val="19"/>
          <w:szCs w:val="19"/>
        </w:rPr>
        <w:t>Контракт</w:t>
      </w:r>
      <w:r w:rsidR="005C17B1" w:rsidRPr="00DC14B1">
        <w:rPr>
          <w:noProof/>
          <w:sz w:val="19"/>
          <w:szCs w:val="19"/>
        </w:rPr>
        <w:t>а:</w:t>
      </w:r>
    </w:p>
    <w:p w:rsidR="005C17B1" w:rsidRPr="00DC14B1" w:rsidRDefault="005C17B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 xml:space="preserve">- Спецификация – Приложение № 1 к </w:t>
      </w:r>
      <w:r w:rsidR="00484AC1" w:rsidRPr="00DC14B1">
        <w:rPr>
          <w:noProof/>
          <w:sz w:val="19"/>
          <w:szCs w:val="19"/>
        </w:rPr>
        <w:t>Контракт</w:t>
      </w:r>
      <w:r w:rsidRPr="00DC14B1">
        <w:rPr>
          <w:noProof/>
          <w:sz w:val="19"/>
          <w:szCs w:val="19"/>
        </w:rPr>
        <w:t>у.</w:t>
      </w:r>
    </w:p>
    <w:p w:rsidR="00E25FF9" w:rsidRPr="00DC14B1" w:rsidRDefault="00E25FF9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 xml:space="preserve">- </w:t>
      </w:r>
      <w:r w:rsidR="00C177F0" w:rsidRPr="00DC14B1">
        <w:rPr>
          <w:noProof/>
          <w:sz w:val="19"/>
          <w:szCs w:val="19"/>
        </w:rPr>
        <w:t xml:space="preserve">Перечень АЗС на территории Республики Башкортостан </w:t>
      </w:r>
      <w:r w:rsidRPr="00DC14B1">
        <w:rPr>
          <w:noProof/>
          <w:sz w:val="19"/>
          <w:szCs w:val="19"/>
        </w:rPr>
        <w:t>–</w:t>
      </w:r>
      <w:r w:rsidR="001260DA" w:rsidRPr="00DC14B1">
        <w:rPr>
          <w:noProof/>
          <w:sz w:val="19"/>
          <w:szCs w:val="19"/>
        </w:rPr>
        <w:t xml:space="preserve"> </w:t>
      </w:r>
      <w:r w:rsidRPr="00DC14B1">
        <w:rPr>
          <w:noProof/>
          <w:sz w:val="19"/>
          <w:szCs w:val="19"/>
        </w:rPr>
        <w:t>Приложение №2</w:t>
      </w:r>
      <w:r w:rsidR="001260DA" w:rsidRPr="00DC14B1">
        <w:rPr>
          <w:noProof/>
          <w:sz w:val="19"/>
          <w:szCs w:val="19"/>
        </w:rPr>
        <w:t xml:space="preserve"> к </w:t>
      </w:r>
      <w:r w:rsidR="00484AC1" w:rsidRPr="00DC14B1">
        <w:rPr>
          <w:noProof/>
          <w:sz w:val="19"/>
          <w:szCs w:val="19"/>
        </w:rPr>
        <w:t>Контракт</w:t>
      </w:r>
      <w:r w:rsidR="001260DA" w:rsidRPr="00DC14B1">
        <w:rPr>
          <w:noProof/>
          <w:sz w:val="19"/>
          <w:szCs w:val="19"/>
        </w:rPr>
        <w:t>у.</w:t>
      </w:r>
    </w:p>
    <w:p w:rsidR="00484AC1" w:rsidRPr="00DC14B1" w:rsidRDefault="00484AC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19"/>
          <w:szCs w:val="19"/>
        </w:rPr>
      </w:pPr>
      <w:r w:rsidRPr="00DC14B1">
        <w:rPr>
          <w:noProof/>
          <w:sz w:val="19"/>
          <w:szCs w:val="19"/>
        </w:rPr>
        <w:t>- акт приема-передачи Карт – приложение №3 к Контракту.</w:t>
      </w:r>
    </w:p>
    <w:p w:rsidR="00484AC1" w:rsidRPr="00DC14B1" w:rsidRDefault="00484AC1" w:rsidP="003F40CB">
      <w:pPr>
        <w:widowControl w:val="0"/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DC14B1">
        <w:rPr>
          <w:noProof/>
          <w:sz w:val="19"/>
          <w:szCs w:val="19"/>
        </w:rPr>
        <w:t>- Заявка на изготовление карт – приложение №4 к Контракту</w:t>
      </w:r>
    </w:p>
    <w:p w:rsidR="00B618D8" w:rsidRPr="00DC14B1" w:rsidRDefault="00B618D8" w:rsidP="00124A5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567"/>
        <w:jc w:val="center"/>
        <w:rPr>
          <w:b/>
          <w:bCs/>
          <w:sz w:val="19"/>
          <w:szCs w:val="19"/>
        </w:rPr>
      </w:pPr>
    </w:p>
    <w:p w:rsidR="00B618D8" w:rsidRPr="00DC14B1" w:rsidRDefault="00B618D8" w:rsidP="00124A5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567"/>
        <w:jc w:val="center"/>
        <w:rPr>
          <w:b/>
          <w:bCs/>
          <w:sz w:val="19"/>
          <w:szCs w:val="19"/>
        </w:rPr>
      </w:pPr>
    </w:p>
    <w:p w:rsidR="00B618D8" w:rsidRPr="00DC14B1" w:rsidRDefault="00B618D8" w:rsidP="00124A5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567"/>
        <w:jc w:val="center"/>
        <w:rPr>
          <w:b/>
          <w:bCs/>
          <w:sz w:val="19"/>
          <w:szCs w:val="19"/>
        </w:rPr>
      </w:pPr>
    </w:p>
    <w:p w:rsidR="005C17B1" w:rsidRPr="00DC14B1" w:rsidRDefault="005C17B1" w:rsidP="00124A5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567"/>
        <w:jc w:val="center"/>
        <w:rPr>
          <w:b/>
          <w:bCs/>
          <w:sz w:val="19"/>
          <w:szCs w:val="19"/>
        </w:rPr>
      </w:pPr>
      <w:r w:rsidRPr="00DC14B1">
        <w:rPr>
          <w:b/>
          <w:bCs/>
          <w:sz w:val="19"/>
          <w:szCs w:val="19"/>
        </w:rPr>
        <w:t>1</w:t>
      </w:r>
      <w:r w:rsidR="00550611" w:rsidRPr="00DC14B1">
        <w:rPr>
          <w:b/>
          <w:bCs/>
          <w:sz w:val="19"/>
          <w:szCs w:val="19"/>
        </w:rPr>
        <w:t>0</w:t>
      </w:r>
      <w:r w:rsidRPr="00DC14B1">
        <w:rPr>
          <w:b/>
          <w:bCs/>
          <w:sz w:val="19"/>
          <w:szCs w:val="19"/>
        </w:rPr>
        <w:t>. АДРЕСА И РЕКВИЗИТЫ СТОРОН</w:t>
      </w:r>
    </w:p>
    <w:p w:rsidR="005C17B1" w:rsidRPr="00DC14B1" w:rsidRDefault="005C17B1" w:rsidP="005C17B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-284"/>
        <w:jc w:val="center"/>
        <w:rPr>
          <w:b/>
          <w:bCs/>
          <w:sz w:val="19"/>
          <w:szCs w:val="19"/>
        </w:rPr>
      </w:pPr>
    </w:p>
    <w:tbl>
      <w:tblPr>
        <w:tblW w:w="15435" w:type="dxa"/>
        <w:tblLayout w:type="fixed"/>
        <w:tblLook w:val="0000" w:firstRow="0" w:lastRow="0" w:firstColumn="0" w:lastColumn="0" w:noHBand="0" w:noVBand="0"/>
      </w:tblPr>
      <w:tblGrid>
        <w:gridCol w:w="5778"/>
        <w:gridCol w:w="9657"/>
      </w:tblGrid>
      <w:tr w:rsidR="00634126" w:rsidRPr="00DC14B1" w:rsidTr="00124A5B">
        <w:tc>
          <w:tcPr>
            <w:tcW w:w="5778" w:type="dxa"/>
          </w:tcPr>
          <w:p w:rsidR="00634126" w:rsidRPr="00DC14B1" w:rsidRDefault="00634126" w:rsidP="00634126">
            <w:pPr>
              <w:keepNext/>
              <w:keepLines/>
              <w:snapToGrid w:val="0"/>
              <w:rPr>
                <w:b/>
                <w:bCs/>
                <w:sz w:val="19"/>
                <w:szCs w:val="19"/>
              </w:rPr>
            </w:pPr>
          </w:p>
          <w:p w:rsidR="00BE65AE" w:rsidRPr="00DC14B1" w:rsidRDefault="00BE65AE" w:rsidP="00BE65AE">
            <w:pPr>
              <w:rPr>
                <w:b/>
                <w:sz w:val="19"/>
                <w:szCs w:val="19"/>
              </w:rPr>
            </w:pPr>
            <w:r w:rsidRPr="00DC14B1">
              <w:rPr>
                <w:b/>
                <w:sz w:val="19"/>
                <w:szCs w:val="19"/>
              </w:rPr>
              <w:t xml:space="preserve">Заказчик: </w:t>
            </w:r>
          </w:p>
          <w:p w:rsidR="00BE65AE" w:rsidRPr="00DC14B1" w:rsidRDefault="00BE65AE" w:rsidP="00BE65AE">
            <w:pPr>
              <w:keepNext/>
              <w:keepLines/>
              <w:snapToGrid w:val="0"/>
              <w:rPr>
                <w:b/>
                <w:bCs/>
                <w:sz w:val="19"/>
                <w:szCs w:val="19"/>
              </w:rPr>
            </w:pPr>
            <w:r w:rsidRPr="00DC14B1">
              <w:rPr>
                <w:b/>
                <w:bCs/>
                <w:sz w:val="19"/>
                <w:szCs w:val="19"/>
              </w:rPr>
              <w:t xml:space="preserve">ГБСУСОССЗН </w:t>
            </w:r>
            <w:proofErr w:type="spellStart"/>
            <w:r w:rsidRPr="00DC14B1">
              <w:rPr>
                <w:b/>
                <w:bCs/>
                <w:sz w:val="19"/>
                <w:szCs w:val="19"/>
              </w:rPr>
              <w:t>Верхнетроицкий</w:t>
            </w:r>
            <w:proofErr w:type="spellEnd"/>
            <w:r w:rsidRPr="00DC14B1">
              <w:rPr>
                <w:b/>
                <w:bCs/>
                <w:sz w:val="19"/>
                <w:szCs w:val="19"/>
              </w:rPr>
              <w:t xml:space="preserve"> ПНИ</w:t>
            </w:r>
          </w:p>
          <w:p w:rsidR="00BE65AE" w:rsidRPr="00DC14B1" w:rsidRDefault="00BE65AE" w:rsidP="00BE65AE">
            <w:pPr>
              <w:keepNext/>
              <w:keepLines/>
              <w:snapToGrid w:val="0"/>
              <w:rPr>
                <w:sz w:val="19"/>
                <w:szCs w:val="19"/>
              </w:rPr>
            </w:pPr>
            <w:r w:rsidRPr="00DC14B1">
              <w:rPr>
                <w:sz w:val="19"/>
                <w:szCs w:val="19"/>
              </w:rPr>
              <w:t xml:space="preserve">Адрес: 452783, РБ, </w:t>
            </w:r>
            <w:proofErr w:type="spellStart"/>
            <w:r w:rsidRPr="00DC14B1">
              <w:rPr>
                <w:sz w:val="19"/>
                <w:szCs w:val="19"/>
              </w:rPr>
              <w:t>Туймазинский</w:t>
            </w:r>
            <w:proofErr w:type="spellEnd"/>
            <w:r w:rsidRPr="00DC14B1">
              <w:rPr>
                <w:sz w:val="19"/>
                <w:szCs w:val="19"/>
              </w:rPr>
              <w:t xml:space="preserve"> р-н, с. </w:t>
            </w:r>
            <w:proofErr w:type="spellStart"/>
            <w:r w:rsidRPr="00DC14B1">
              <w:rPr>
                <w:sz w:val="19"/>
                <w:szCs w:val="19"/>
              </w:rPr>
              <w:t>Верхнетроицкое</w:t>
            </w:r>
            <w:proofErr w:type="spellEnd"/>
            <w:r w:rsidRPr="00DC14B1">
              <w:rPr>
                <w:sz w:val="19"/>
                <w:szCs w:val="19"/>
              </w:rPr>
              <w:t xml:space="preserve"> ул. Базарная д.41</w:t>
            </w:r>
          </w:p>
          <w:p w:rsidR="00BE65AE" w:rsidRPr="00DC14B1" w:rsidRDefault="00BE65AE" w:rsidP="00BE65AE">
            <w:pPr>
              <w:keepNext/>
              <w:keepLines/>
              <w:snapToGrid w:val="0"/>
              <w:rPr>
                <w:sz w:val="19"/>
                <w:szCs w:val="19"/>
              </w:rPr>
            </w:pPr>
            <w:r w:rsidRPr="00DC14B1">
              <w:rPr>
                <w:sz w:val="19"/>
                <w:szCs w:val="19"/>
              </w:rPr>
              <w:t>Тел/факс: (34782) 36457 / 36420</w:t>
            </w:r>
          </w:p>
          <w:p w:rsidR="00BE65AE" w:rsidRPr="00DC14B1" w:rsidRDefault="00BE65AE" w:rsidP="00BE65AE">
            <w:pPr>
              <w:keepNext/>
              <w:keepLines/>
              <w:snapToGrid w:val="0"/>
              <w:rPr>
                <w:sz w:val="19"/>
                <w:szCs w:val="19"/>
              </w:rPr>
            </w:pPr>
            <w:r w:rsidRPr="00DC14B1">
              <w:rPr>
                <w:sz w:val="19"/>
                <w:szCs w:val="19"/>
              </w:rPr>
              <w:t>E-</w:t>
            </w:r>
            <w:proofErr w:type="spellStart"/>
            <w:r w:rsidRPr="00DC14B1">
              <w:rPr>
                <w:sz w:val="19"/>
                <w:szCs w:val="19"/>
              </w:rPr>
              <w:t>mail</w:t>
            </w:r>
            <w:proofErr w:type="spellEnd"/>
            <w:r w:rsidRPr="00DC14B1">
              <w:rPr>
                <w:sz w:val="19"/>
                <w:szCs w:val="19"/>
              </w:rPr>
              <w:t>: su06@mintrudrb.ru</w:t>
            </w:r>
          </w:p>
          <w:p w:rsidR="00BE65AE" w:rsidRPr="00DC14B1" w:rsidRDefault="00BE65AE" w:rsidP="00BE65AE">
            <w:pPr>
              <w:keepNext/>
              <w:keepLines/>
              <w:snapToGrid w:val="0"/>
              <w:rPr>
                <w:sz w:val="19"/>
                <w:szCs w:val="19"/>
              </w:rPr>
            </w:pPr>
            <w:r w:rsidRPr="00DC14B1">
              <w:rPr>
                <w:sz w:val="19"/>
                <w:szCs w:val="19"/>
              </w:rPr>
              <w:t xml:space="preserve">Банковские реквизиты: </w:t>
            </w:r>
          </w:p>
          <w:p w:rsidR="00BE65AE" w:rsidRPr="00DC14B1" w:rsidRDefault="00BE65AE" w:rsidP="00BE65AE">
            <w:pPr>
              <w:keepNext/>
              <w:keepLines/>
              <w:snapToGrid w:val="0"/>
              <w:rPr>
                <w:sz w:val="19"/>
                <w:szCs w:val="19"/>
              </w:rPr>
            </w:pPr>
            <w:r w:rsidRPr="00DC14B1">
              <w:rPr>
                <w:sz w:val="19"/>
                <w:szCs w:val="19"/>
              </w:rPr>
              <w:t xml:space="preserve">Министерство финансов РБ (ГБСУСОССЗН </w:t>
            </w:r>
            <w:proofErr w:type="spellStart"/>
            <w:r w:rsidRPr="00DC14B1">
              <w:rPr>
                <w:sz w:val="19"/>
                <w:szCs w:val="19"/>
              </w:rPr>
              <w:t>Верхнетроицкий</w:t>
            </w:r>
            <w:proofErr w:type="spellEnd"/>
            <w:r w:rsidRPr="00DC14B1">
              <w:rPr>
                <w:sz w:val="19"/>
                <w:szCs w:val="19"/>
              </w:rPr>
              <w:t xml:space="preserve"> ПНИ, л/с 20112120620)</w:t>
            </w:r>
          </w:p>
          <w:p w:rsidR="00BE65AE" w:rsidRPr="00DC14B1" w:rsidRDefault="00BE65AE" w:rsidP="00BE65AE">
            <w:pPr>
              <w:keepNext/>
              <w:keepLines/>
              <w:snapToGrid w:val="0"/>
              <w:rPr>
                <w:sz w:val="19"/>
                <w:szCs w:val="19"/>
              </w:rPr>
            </w:pPr>
            <w:r w:rsidRPr="00DC14B1">
              <w:rPr>
                <w:sz w:val="19"/>
                <w:szCs w:val="19"/>
              </w:rPr>
              <w:t>ИНН 0244001658/ КПП 026901001</w:t>
            </w:r>
          </w:p>
          <w:p w:rsidR="00BE65AE" w:rsidRPr="00DC14B1" w:rsidRDefault="00BE65AE" w:rsidP="00BE65AE">
            <w:pPr>
              <w:snapToGrid w:val="0"/>
              <w:rPr>
                <w:sz w:val="19"/>
                <w:szCs w:val="19"/>
              </w:rPr>
            </w:pPr>
            <w:r w:rsidRPr="00DC14B1">
              <w:rPr>
                <w:sz w:val="19"/>
                <w:szCs w:val="19"/>
              </w:rPr>
              <w:t>л/</w:t>
            </w:r>
            <w:proofErr w:type="spellStart"/>
            <w:r w:rsidRPr="00DC14B1">
              <w:rPr>
                <w:sz w:val="19"/>
                <w:szCs w:val="19"/>
              </w:rPr>
              <w:t>сч</w:t>
            </w:r>
            <w:proofErr w:type="spellEnd"/>
            <w:r w:rsidRPr="00DC14B1">
              <w:rPr>
                <w:sz w:val="19"/>
                <w:szCs w:val="19"/>
              </w:rPr>
              <w:t xml:space="preserve"> 20112120620</w:t>
            </w:r>
          </w:p>
          <w:p w:rsidR="00BE65AE" w:rsidRPr="00DC14B1" w:rsidRDefault="00BE65AE" w:rsidP="00BE65AE">
            <w:pPr>
              <w:snapToGrid w:val="0"/>
              <w:rPr>
                <w:sz w:val="19"/>
                <w:szCs w:val="19"/>
              </w:rPr>
            </w:pPr>
            <w:r w:rsidRPr="00DC14B1">
              <w:rPr>
                <w:sz w:val="19"/>
                <w:szCs w:val="19"/>
              </w:rPr>
              <w:t>р/</w:t>
            </w:r>
            <w:proofErr w:type="spellStart"/>
            <w:r w:rsidRPr="00DC14B1">
              <w:rPr>
                <w:sz w:val="19"/>
                <w:szCs w:val="19"/>
              </w:rPr>
              <w:t>сч</w:t>
            </w:r>
            <w:proofErr w:type="spellEnd"/>
            <w:r w:rsidRPr="00DC14B1">
              <w:rPr>
                <w:sz w:val="19"/>
                <w:szCs w:val="19"/>
              </w:rPr>
              <w:t xml:space="preserve"> 40601810400003000001</w:t>
            </w:r>
          </w:p>
          <w:p w:rsidR="00BE65AE" w:rsidRPr="00DC14B1" w:rsidRDefault="00BE65AE" w:rsidP="00BE65AE">
            <w:pPr>
              <w:snapToGrid w:val="0"/>
              <w:rPr>
                <w:sz w:val="19"/>
                <w:szCs w:val="19"/>
              </w:rPr>
            </w:pPr>
            <w:r w:rsidRPr="00DC14B1">
              <w:rPr>
                <w:sz w:val="19"/>
                <w:szCs w:val="19"/>
              </w:rPr>
              <w:t xml:space="preserve">Отделение - НБ Республика Башкортостан </w:t>
            </w:r>
            <w:proofErr w:type="spellStart"/>
            <w:r w:rsidRPr="00DC14B1">
              <w:rPr>
                <w:sz w:val="19"/>
                <w:szCs w:val="19"/>
              </w:rPr>
              <w:t>г.Уфа</w:t>
            </w:r>
            <w:proofErr w:type="spellEnd"/>
          </w:p>
          <w:p w:rsidR="00BE65AE" w:rsidRPr="00DC14B1" w:rsidRDefault="00BE65AE" w:rsidP="00BE65AE">
            <w:pPr>
              <w:snapToGrid w:val="0"/>
              <w:rPr>
                <w:sz w:val="19"/>
                <w:szCs w:val="19"/>
              </w:rPr>
            </w:pPr>
            <w:r w:rsidRPr="00DC14B1">
              <w:rPr>
                <w:sz w:val="19"/>
                <w:szCs w:val="19"/>
              </w:rPr>
              <w:t>БИК 048073001</w:t>
            </w:r>
          </w:p>
          <w:p w:rsidR="00BE65AE" w:rsidRPr="00DC14B1" w:rsidRDefault="00BE65AE" w:rsidP="00BE65AE">
            <w:pPr>
              <w:jc w:val="both"/>
              <w:rPr>
                <w:bCs/>
                <w:sz w:val="19"/>
                <w:szCs w:val="19"/>
                <w:highlight w:val="yellow"/>
                <w:lang w:val="de-DE"/>
              </w:rPr>
            </w:pPr>
          </w:p>
          <w:p w:rsidR="00BE65AE" w:rsidRPr="00DC14B1" w:rsidRDefault="00BE65AE" w:rsidP="00BE65AE">
            <w:pPr>
              <w:rPr>
                <w:sz w:val="19"/>
                <w:szCs w:val="19"/>
              </w:rPr>
            </w:pPr>
            <w:r w:rsidRPr="00DC14B1">
              <w:rPr>
                <w:sz w:val="19"/>
                <w:szCs w:val="19"/>
              </w:rPr>
              <w:t xml:space="preserve">Директор </w:t>
            </w:r>
          </w:p>
          <w:p w:rsidR="00BE65AE" w:rsidRPr="00DC14B1" w:rsidRDefault="00BE65AE" w:rsidP="00BE65AE">
            <w:pPr>
              <w:rPr>
                <w:sz w:val="19"/>
                <w:szCs w:val="19"/>
              </w:rPr>
            </w:pPr>
          </w:p>
          <w:p w:rsidR="00634126" w:rsidRPr="00DC14B1" w:rsidRDefault="00BE65AE" w:rsidP="00BE65AE">
            <w:pPr>
              <w:keepNext/>
              <w:keepLines/>
              <w:snapToGrid w:val="0"/>
              <w:rPr>
                <w:sz w:val="19"/>
                <w:szCs w:val="19"/>
              </w:rPr>
            </w:pPr>
            <w:r w:rsidRPr="00DC14B1">
              <w:rPr>
                <w:sz w:val="19"/>
                <w:szCs w:val="19"/>
              </w:rPr>
              <w:t xml:space="preserve">__________________ Д.З. </w:t>
            </w:r>
            <w:proofErr w:type="spellStart"/>
            <w:r w:rsidRPr="00DC14B1">
              <w:rPr>
                <w:sz w:val="19"/>
                <w:szCs w:val="19"/>
              </w:rPr>
              <w:t>Ахтареева</w:t>
            </w:r>
            <w:proofErr w:type="spellEnd"/>
          </w:p>
          <w:p w:rsidR="00BE65AE" w:rsidRPr="00DC14B1" w:rsidRDefault="00BE65AE" w:rsidP="00BE65AE">
            <w:pPr>
              <w:keepNext/>
              <w:keepLines/>
              <w:snapToGrid w:val="0"/>
              <w:rPr>
                <w:sz w:val="19"/>
                <w:szCs w:val="19"/>
              </w:rPr>
            </w:pPr>
            <w:r w:rsidRPr="00DC14B1">
              <w:rPr>
                <w:sz w:val="19"/>
                <w:szCs w:val="19"/>
              </w:rPr>
              <w:t>МП</w:t>
            </w:r>
          </w:p>
        </w:tc>
        <w:tc>
          <w:tcPr>
            <w:tcW w:w="9657" w:type="dxa"/>
          </w:tcPr>
          <w:p w:rsidR="00634126" w:rsidRPr="00DC14B1" w:rsidRDefault="00634126" w:rsidP="00634126">
            <w:pPr>
              <w:snapToGrid w:val="0"/>
              <w:rPr>
                <w:b/>
                <w:bCs/>
                <w:sz w:val="19"/>
                <w:szCs w:val="19"/>
              </w:rPr>
            </w:pPr>
          </w:p>
          <w:p w:rsidR="00634126" w:rsidRPr="00DC14B1" w:rsidRDefault="00634126" w:rsidP="00634126">
            <w:pPr>
              <w:snapToGrid w:val="0"/>
              <w:rPr>
                <w:b/>
                <w:bCs/>
                <w:sz w:val="19"/>
                <w:szCs w:val="19"/>
              </w:rPr>
            </w:pPr>
            <w:r w:rsidRPr="00DC14B1">
              <w:rPr>
                <w:b/>
                <w:bCs/>
                <w:sz w:val="19"/>
                <w:szCs w:val="19"/>
              </w:rPr>
              <w:t>Поставщик:</w:t>
            </w:r>
          </w:p>
          <w:p w:rsidR="00634126" w:rsidRPr="00DC14B1" w:rsidRDefault="00634126" w:rsidP="00634126">
            <w:pPr>
              <w:snapToGrid w:val="0"/>
              <w:spacing w:line="288" w:lineRule="auto"/>
              <w:rPr>
                <w:sz w:val="19"/>
                <w:szCs w:val="19"/>
              </w:rPr>
            </w:pPr>
          </w:p>
          <w:p w:rsidR="00634126" w:rsidRPr="00DC14B1" w:rsidRDefault="00634126" w:rsidP="00634126">
            <w:pPr>
              <w:snapToGrid w:val="0"/>
              <w:spacing w:line="288" w:lineRule="auto"/>
              <w:rPr>
                <w:sz w:val="19"/>
                <w:szCs w:val="19"/>
              </w:rPr>
            </w:pPr>
          </w:p>
          <w:p w:rsidR="00634126" w:rsidRPr="00DC14B1" w:rsidRDefault="00634126" w:rsidP="00634126">
            <w:pPr>
              <w:snapToGrid w:val="0"/>
              <w:spacing w:line="288" w:lineRule="auto"/>
              <w:rPr>
                <w:sz w:val="19"/>
                <w:szCs w:val="19"/>
              </w:rPr>
            </w:pPr>
          </w:p>
          <w:p w:rsidR="00634126" w:rsidRPr="00DC14B1" w:rsidRDefault="00634126" w:rsidP="00634126">
            <w:pPr>
              <w:snapToGrid w:val="0"/>
              <w:spacing w:line="288" w:lineRule="auto"/>
              <w:rPr>
                <w:sz w:val="19"/>
                <w:szCs w:val="19"/>
              </w:rPr>
            </w:pPr>
          </w:p>
          <w:p w:rsidR="00634126" w:rsidRPr="00DC14B1" w:rsidRDefault="00634126" w:rsidP="00634126">
            <w:pPr>
              <w:snapToGrid w:val="0"/>
              <w:spacing w:line="288" w:lineRule="auto"/>
              <w:rPr>
                <w:sz w:val="19"/>
                <w:szCs w:val="19"/>
              </w:rPr>
            </w:pPr>
          </w:p>
          <w:p w:rsidR="00634126" w:rsidRPr="00DC14B1" w:rsidRDefault="00634126" w:rsidP="00634126">
            <w:pPr>
              <w:snapToGrid w:val="0"/>
              <w:spacing w:line="288" w:lineRule="auto"/>
              <w:rPr>
                <w:sz w:val="19"/>
                <w:szCs w:val="19"/>
              </w:rPr>
            </w:pPr>
          </w:p>
          <w:p w:rsidR="00634126" w:rsidRPr="00DC14B1" w:rsidRDefault="00634126" w:rsidP="00634126">
            <w:pPr>
              <w:snapToGrid w:val="0"/>
              <w:spacing w:line="288" w:lineRule="auto"/>
              <w:rPr>
                <w:sz w:val="19"/>
                <w:szCs w:val="19"/>
              </w:rPr>
            </w:pPr>
          </w:p>
          <w:p w:rsidR="00634126" w:rsidRPr="00DC14B1" w:rsidRDefault="00634126" w:rsidP="00634126">
            <w:pPr>
              <w:snapToGrid w:val="0"/>
              <w:spacing w:line="288" w:lineRule="auto"/>
              <w:rPr>
                <w:sz w:val="19"/>
                <w:szCs w:val="19"/>
              </w:rPr>
            </w:pPr>
          </w:p>
          <w:p w:rsidR="00634126" w:rsidRPr="00DC14B1" w:rsidRDefault="00634126" w:rsidP="00634126">
            <w:pPr>
              <w:snapToGrid w:val="0"/>
              <w:spacing w:line="288" w:lineRule="auto"/>
              <w:rPr>
                <w:sz w:val="19"/>
                <w:szCs w:val="19"/>
              </w:rPr>
            </w:pPr>
          </w:p>
          <w:p w:rsidR="00634126" w:rsidRPr="00DC14B1" w:rsidRDefault="00634126" w:rsidP="00634126">
            <w:pPr>
              <w:snapToGrid w:val="0"/>
              <w:spacing w:line="288" w:lineRule="auto"/>
              <w:rPr>
                <w:sz w:val="19"/>
                <w:szCs w:val="19"/>
              </w:rPr>
            </w:pPr>
          </w:p>
          <w:p w:rsidR="00332724" w:rsidRPr="00DC14B1" w:rsidRDefault="00332724" w:rsidP="00634126">
            <w:pPr>
              <w:snapToGrid w:val="0"/>
              <w:spacing w:line="288" w:lineRule="auto"/>
              <w:rPr>
                <w:sz w:val="19"/>
                <w:szCs w:val="19"/>
              </w:rPr>
            </w:pPr>
          </w:p>
          <w:p w:rsidR="00634126" w:rsidRPr="00DC14B1" w:rsidRDefault="00634126" w:rsidP="00332724">
            <w:pPr>
              <w:snapToGrid w:val="0"/>
              <w:spacing w:line="288" w:lineRule="auto"/>
              <w:rPr>
                <w:sz w:val="19"/>
                <w:szCs w:val="19"/>
              </w:rPr>
            </w:pPr>
            <w:r w:rsidRPr="00DC14B1">
              <w:rPr>
                <w:sz w:val="19"/>
                <w:szCs w:val="19"/>
              </w:rPr>
              <w:t>___________ (__________________)</w:t>
            </w:r>
          </w:p>
          <w:p w:rsidR="00634126" w:rsidRPr="00DC14B1" w:rsidRDefault="00634126" w:rsidP="00634126">
            <w:pPr>
              <w:snapToGrid w:val="0"/>
              <w:rPr>
                <w:rFonts w:ascii="Arial" w:hAnsi="Arial"/>
                <w:i/>
                <w:sz w:val="19"/>
                <w:szCs w:val="19"/>
              </w:rPr>
            </w:pPr>
            <w:r w:rsidRPr="00DC14B1">
              <w:rPr>
                <w:sz w:val="19"/>
                <w:szCs w:val="19"/>
              </w:rPr>
              <w:t>М.П.</w:t>
            </w:r>
          </w:p>
        </w:tc>
      </w:tr>
    </w:tbl>
    <w:p w:rsidR="005C17B1" w:rsidRDefault="005C17B1" w:rsidP="005C17B1">
      <w:pPr>
        <w:shd w:val="clear" w:color="auto" w:fill="FFFFFF"/>
        <w:ind w:left="-284"/>
        <w:jc w:val="both"/>
        <w:rPr>
          <w:spacing w:val="-1"/>
          <w:sz w:val="20"/>
          <w:szCs w:val="20"/>
        </w:rPr>
      </w:pPr>
    </w:p>
    <w:p w:rsidR="00332724" w:rsidRDefault="00124A5B" w:rsidP="005C17B1">
      <w:pPr>
        <w:tabs>
          <w:tab w:val="left" w:pos="1960"/>
          <w:tab w:val="right" w:pos="9637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5C17B1" w:rsidRPr="005C17B1">
        <w:rPr>
          <w:b/>
          <w:sz w:val="20"/>
          <w:szCs w:val="20"/>
        </w:rPr>
        <w:lastRenderedPageBreak/>
        <w:t xml:space="preserve">Приложение №1 к </w:t>
      </w:r>
      <w:r w:rsidR="00484AC1">
        <w:rPr>
          <w:b/>
          <w:sz w:val="20"/>
          <w:szCs w:val="20"/>
        </w:rPr>
        <w:t>Контракт</w:t>
      </w:r>
      <w:r w:rsidR="005C17B1" w:rsidRPr="005C17B1">
        <w:rPr>
          <w:b/>
          <w:sz w:val="20"/>
          <w:szCs w:val="20"/>
        </w:rPr>
        <w:t>у №________________________</w:t>
      </w:r>
    </w:p>
    <w:p w:rsidR="005C17B1" w:rsidRPr="005C17B1" w:rsidRDefault="005C17B1" w:rsidP="005C17B1">
      <w:pPr>
        <w:tabs>
          <w:tab w:val="left" w:pos="1960"/>
          <w:tab w:val="right" w:pos="9637"/>
        </w:tabs>
        <w:jc w:val="right"/>
        <w:rPr>
          <w:b/>
          <w:i/>
          <w:iCs/>
          <w:sz w:val="20"/>
          <w:szCs w:val="20"/>
        </w:rPr>
      </w:pPr>
      <w:r w:rsidRPr="005C17B1">
        <w:rPr>
          <w:b/>
          <w:sz w:val="20"/>
          <w:szCs w:val="20"/>
        </w:rPr>
        <w:t xml:space="preserve"> от «____»</w:t>
      </w:r>
      <w:r w:rsidR="00124A5B">
        <w:rPr>
          <w:b/>
          <w:sz w:val="20"/>
          <w:szCs w:val="20"/>
        </w:rPr>
        <w:t xml:space="preserve"> </w:t>
      </w:r>
      <w:r w:rsidRPr="005C17B1">
        <w:rPr>
          <w:b/>
          <w:sz w:val="20"/>
          <w:szCs w:val="20"/>
        </w:rPr>
        <w:t>________ 20__г.</w:t>
      </w:r>
    </w:p>
    <w:p w:rsidR="005C17B1" w:rsidRPr="005C17B1" w:rsidRDefault="005C17B1" w:rsidP="005C17B1">
      <w:pPr>
        <w:jc w:val="both"/>
        <w:rPr>
          <w:sz w:val="20"/>
          <w:szCs w:val="20"/>
        </w:rPr>
      </w:pPr>
    </w:p>
    <w:p w:rsidR="005C17B1" w:rsidRPr="005C17B1" w:rsidRDefault="005C17B1" w:rsidP="005C17B1">
      <w:pPr>
        <w:jc w:val="center"/>
        <w:rPr>
          <w:sz w:val="20"/>
          <w:szCs w:val="20"/>
        </w:rPr>
      </w:pPr>
    </w:p>
    <w:p w:rsidR="002B2AC1" w:rsidRPr="00F674BC" w:rsidRDefault="002B2AC1" w:rsidP="002B2AC1">
      <w:pPr>
        <w:pStyle w:val="3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F674BC">
        <w:rPr>
          <w:rFonts w:ascii="Times New Roman" w:hAnsi="Times New Roman"/>
          <w:sz w:val="20"/>
          <w:szCs w:val="20"/>
        </w:rPr>
        <w:t>СПЕЦИФИКАЦИЯ №______</w:t>
      </w:r>
    </w:p>
    <w:p w:rsidR="002B2AC1" w:rsidRPr="00F674BC" w:rsidRDefault="002B2AC1" w:rsidP="002B2AC1">
      <w:pPr>
        <w:spacing w:line="276" w:lineRule="auto"/>
        <w:jc w:val="center"/>
        <w:rPr>
          <w:b/>
          <w:sz w:val="20"/>
          <w:szCs w:val="20"/>
        </w:rPr>
      </w:pPr>
      <w:r w:rsidRPr="00F674BC">
        <w:rPr>
          <w:b/>
          <w:sz w:val="20"/>
          <w:szCs w:val="20"/>
        </w:rPr>
        <w:t>к Контракту №______________________ от «__</w:t>
      </w:r>
      <w:proofErr w:type="gramStart"/>
      <w:r w:rsidRPr="00F674BC">
        <w:rPr>
          <w:b/>
          <w:sz w:val="20"/>
          <w:szCs w:val="20"/>
        </w:rPr>
        <w:t>_»_</w:t>
      </w:r>
      <w:proofErr w:type="gramEnd"/>
      <w:r w:rsidRPr="00F674BC">
        <w:rPr>
          <w:b/>
          <w:sz w:val="20"/>
          <w:szCs w:val="20"/>
        </w:rPr>
        <w:t>_________20____г.</w:t>
      </w:r>
    </w:p>
    <w:p w:rsidR="002B2AC1" w:rsidRPr="00F674BC" w:rsidRDefault="002B2AC1" w:rsidP="002B2AC1">
      <w:pPr>
        <w:jc w:val="center"/>
        <w:rPr>
          <w:sz w:val="20"/>
          <w:szCs w:val="20"/>
        </w:rPr>
      </w:pPr>
    </w:p>
    <w:p w:rsidR="002B2AC1" w:rsidRPr="00F674BC" w:rsidRDefault="002B2AC1" w:rsidP="002B2AC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Верхнетроицкое</w:t>
      </w:r>
      <w:proofErr w:type="spellEnd"/>
      <w:r w:rsidRPr="00F674BC">
        <w:rPr>
          <w:sz w:val="20"/>
          <w:szCs w:val="20"/>
        </w:rPr>
        <w:tab/>
      </w:r>
      <w:r w:rsidRPr="00F674BC">
        <w:rPr>
          <w:sz w:val="20"/>
          <w:szCs w:val="20"/>
        </w:rPr>
        <w:tab/>
      </w:r>
      <w:r w:rsidRPr="00F674BC">
        <w:rPr>
          <w:sz w:val="20"/>
          <w:szCs w:val="20"/>
        </w:rPr>
        <w:tab/>
      </w:r>
      <w:r w:rsidRPr="00F674BC">
        <w:rPr>
          <w:sz w:val="20"/>
          <w:szCs w:val="20"/>
        </w:rPr>
        <w:tab/>
      </w:r>
      <w:r w:rsidRPr="00F674BC">
        <w:rPr>
          <w:sz w:val="20"/>
          <w:szCs w:val="20"/>
        </w:rPr>
        <w:tab/>
      </w:r>
      <w:proofErr w:type="gramStart"/>
      <w:r w:rsidRPr="00F674BC">
        <w:rPr>
          <w:sz w:val="20"/>
          <w:szCs w:val="20"/>
        </w:rPr>
        <w:tab/>
        <w:t>«</w:t>
      </w:r>
      <w:proofErr w:type="gramEnd"/>
      <w:r w:rsidRPr="00F674BC">
        <w:rPr>
          <w:sz w:val="20"/>
          <w:szCs w:val="20"/>
        </w:rPr>
        <w:t>_</w:t>
      </w:r>
      <w:r w:rsidRPr="00F674BC">
        <w:rPr>
          <w:sz w:val="20"/>
          <w:szCs w:val="20"/>
        </w:rPr>
        <w:softHyphen/>
        <w:t>__»___________201___ года</w:t>
      </w:r>
    </w:p>
    <w:p w:rsidR="002B2AC1" w:rsidRPr="00F674BC" w:rsidRDefault="002B2AC1" w:rsidP="002B2AC1">
      <w:pPr>
        <w:rPr>
          <w:b/>
          <w:sz w:val="20"/>
          <w:szCs w:val="20"/>
        </w:rPr>
      </w:pPr>
    </w:p>
    <w:p w:rsidR="002B2AC1" w:rsidRPr="00F674BC" w:rsidRDefault="00484AC1" w:rsidP="00484AC1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ab/>
      </w:r>
      <w:r w:rsidR="002B2AC1" w:rsidRPr="00F674BC">
        <w:rPr>
          <w:bCs/>
          <w:sz w:val="20"/>
          <w:szCs w:val="20"/>
        </w:rPr>
        <w:t xml:space="preserve">Государственное бюджетное стационарное учреждение социального обслуживания системы социальной защиты населения </w:t>
      </w:r>
      <w:proofErr w:type="spellStart"/>
      <w:r w:rsidR="002B2AC1" w:rsidRPr="00F674BC">
        <w:rPr>
          <w:bCs/>
          <w:sz w:val="20"/>
          <w:szCs w:val="20"/>
        </w:rPr>
        <w:t>Верхнетроицкий</w:t>
      </w:r>
      <w:proofErr w:type="spellEnd"/>
      <w:r w:rsidR="002B2AC1" w:rsidRPr="00F674BC">
        <w:rPr>
          <w:bCs/>
          <w:sz w:val="20"/>
          <w:szCs w:val="20"/>
        </w:rPr>
        <w:t xml:space="preserve"> психоневрологический интернат, </w:t>
      </w:r>
      <w:r w:rsidR="002B2AC1" w:rsidRPr="00F674BC">
        <w:rPr>
          <w:sz w:val="20"/>
          <w:szCs w:val="20"/>
        </w:rPr>
        <w:t xml:space="preserve">именуемое в дальнейшем «Заказчик», в лице директора </w:t>
      </w:r>
      <w:proofErr w:type="spellStart"/>
      <w:r w:rsidR="002B2AC1" w:rsidRPr="00F674BC">
        <w:rPr>
          <w:sz w:val="20"/>
          <w:szCs w:val="20"/>
        </w:rPr>
        <w:t>Ахтареевой</w:t>
      </w:r>
      <w:proofErr w:type="spellEnd"/>
      <w:r w:rsidR="002B2AC1" w:rsidRPr="00F674BC">
        <w:rPr>
          <w:sz w:val="20"/>
          <w:szCs w:val="20"/>
        </w:rPr>
        <w:t xml:space="preserve"> </w:t>
      </w:r>
      <w:proofErr w:type="spellStart"/>
      <w:r w:rsidR="002B2AC1" w:rsidRPr="00F674BC">
        <w:rPr>
          <w:sz w:val="20"/>
          <w:szCs w:val="20"/>
        </w:rPr>
        <w:t>Диляры</w:t>
      </w:r>
      <w:proofErr w:type="spellEnd"/>
      <w:r w:rsidR="002B2AC1" w:rsidRPr="00F674BC">
        <w:rPr>
          <w:sz w:val="20"/>
          <w:szCs w:val="20"/>
        </w:rPr>
        <w:t xml:space="preserve"> </w:t>
      </w:r>
      <w:proofErr w:type="spellStart"/>
      <w:r w:rsidR="002B2AC1" w:rsidRPr="00F674BC">
        <w:rPr>
          <w:sz w:val="20"/>
          <w:szCs w:val="20"/>
        </w:rPr>
        <w:t>Зуфаровны</w:t>
      </w:r>
      <w:proofErr w:type="spellEnd"/>
      <w:r w:rsidR="002B2AC1" w:rsidRPr="00F674BC">
        <w:rPr>
          <w:sz w:val="20"/>
          <w:szCs w:val="20"/>
        </w:rPr>
        <w:t>, действующего на основании Устава, с одной стороны и ______________________________, именуемое в дальнейшем «</w:t>
      </w:r>
      <w:r w:rsidR="002B2AC1" w:rsidRPr="00F674BC">
        <w:rPr>
          <w:b/>
          <w:sz w:val="20"/>
          <w:szCs w:val="20"/>
        </w:rPr>
        <w:t>Поставщик</w:t>
      </w:r>
      <w:r w:rsidR="002B2AC1" w:rsidRPr="00F674BC">
        <w:rPr>
          <w:sz w:val="20"/>
          <w:szCs w:val="20"/>
        </w:rPr>
        <w:t>», в лице ________________________________________________________________________________, действующего на основании ____________________________, с другой стороны, совместно именуемые «Стороны»,  заключили настоящую Спецификацию к Контракту  на поставку товаров для нужд бюджетн</w:t>
      </w:r>
      <w:r>
        <w:rPr>
          <w:sz w:val="20"/>
          <w:szCs w:val="20"/>
        </w:rPr>
        <w:t>ого</w:t>
      </w:r>
      <w:r w:rsidR="002B2AC1" w:rsidRPr="00F674BC">
        <w:rPr>
          <w:sz w:val="20"/>
          <w:szCs w:val="20"/>
        </w:rPr>
        <w:t xml:space="preserve"> учреждени</w:t>
      </w:r>
      <w:r>
        <w:rPr>
          <w:sz w:val="20"/>
          <w:szCs w:val="20"/>
        </w:rPr>
        <w:t>я</w:t>
      </w:r>
      <w:r w:rsidR="002B2AC1" w:rsidRPr="00F674BC">
        <w:rPr>
          <w:sz w:val="20"/>
          <w:szCs w:val="20"/>
        </w:rPr>
        <w:t xml:space="preserve"> №_______ от «_____»_________________ 20____г. (далее – Контракт)  о нижеследующем:</w:t>
      </w:r>
    </w:p>
    <w:p w:rsidR="002B2AC1" w:rsidRPr="00F674BC" w:rsidRDefault="002B2AC1" w:rsidP="00484AC1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F674BC">
        <w:rPr>
          <w:sz w:val="20"/>
          <w:szCs w:val="20"/>
        </w:rPr>
        <w:t>1. Во исполнение обязательств по Контракту Поставщик обязуется осуществить поставку следующего Товара:</w:t>
      </w: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268"/>
        <w:gridCol w:w="2126"/>
      </w:tblGrid>
      <w:tr w:rsidR="00717AF4" w:rsidRPr="00F674BC" w:rsidTr="00717AF4">
        <w:trPr>
          <w:trHeight w:val="264"/>
          <w:jc w:val="center"/>
        </w:trPr>
        <w:tc>
          <w:tcPr>
            <w:tcW w:w="709" w:type="dxa"/>
          </w:tcPr>
          <w:p w:rsidR="00717AF4" w:rsidRPr="00F674BC" w:rsidRDefault="00717AF4" w:rsidP="000767D5">
            <w:pPr>
              <w:pStyle w:val="a6"/>
              <w:jc w:val="center"/>
              <w:rPr>
                <w:rFonts w:ascii="Times New Roman" w:hAnsi="Times New Roman"/>
                <w:b/>
                <w:szCs w:val="20"/>
              </w:rPr>
            </w:pPr>
            <w:r w:rsidRPr="00F674BC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2410" w:type="dxa"/>
          </w:tcPr>
          <w:p w:rsidR="00717AF4" w:rsidRPr="00F674BC" w:rsidRDefault="00717AF4" w:rsidP="000767D5">
            <w:pPr>
              <w:pStyle w:val="a6"/>
              <w:jc w:val="center"/>
              <w:rPr>
                <w:rFonts w:ascii="Times New Roman" w:hAnsi="Times New Roman"/>
                <w:b/>
                <w:szCs w:val="20"/>
              </w:rPr>
            </w:pPr>
            <w:r w:rsidRPr="00F674BC">
              <w:rPr>
                <w:rFonts w:ascii="Times New Roman" w:hAnsi="Times New Roman"/>
                <w:b/>
                <w:szCs w:val="20"/>
              </w:rPr>
              <w:t>Наименование Товаров</w:t>
            </w:r>
          </w:p>
        </w:tc>
        <w:tc>
          <w:tcPr>
            <w:tcW w:w="2268" w:type="dxa"/>
          </w:tcPr>
          <w:p w:rsidR="00717AF4" w:rsidRPr="00F674BC" w:rsidRDefault="00717AF4" w:rsidP="000767D5">
            <w:pPr>
              <w:pStyle w:val="a6"/>
              <w:jc w:val="center"/>
              <w:rPr>
                <w:rFonts w:ascii="Times New Roman" w:hAnsi="Times New Roman"/>
                <w:b/>
                <w:szCs w:val="20"/>
              </w:rPr>
            </w:pPr>
            <w:bookmarkStart w:id="0" w:name="_GoBack"/>
            <w:bookmarkEnd w:id="0"/>
            <w:r w:rsidRPr="00F674BC">
              <w:rPr>
                <w:rFonts w:ascii="Times New Roman" w:hAnsi="Times New Roman"/>
                <w:b/>
                <w:szCs w:val="20"/>
              </w:rPr>
              <w:t>Количество</w:t>
            </w:r>
          </w:p>
          <w:p w:rsidR="00717AF4" w:rsidRPr="00F674BC" w:rsidRDefault="00717AF4" w:rsidP="000767D5">
            <w:pPr>
              <w:pStyle w:val="a6"/>
              <w:jc w:val="center"/>
              <w:rPr>
                <w:rFonts w:ascii="Times New Roman" w:hAnsi="Times New Roman"/>
                <w:b/>
                <w:szCs w:val="20"/>
              </w:rPr>
            </w:pPr>
            <w:r w:rsidRPr="00F674BC">
              <w:rPr>
                <w:rFonts w:ascii="Times New Roman" w:hAnsi="Times New Roman"/>
                <w:b/>
                <w:szCs w:val="20"/>
              </w:rPr>
              <w:t>(литры)</w:t>
            </w:r>
          </w:p>
        </w:tc>
        <w:tc>
          <w:tcPr>
            <w:tcW w:w="2126" w:type="dxa"/>
          </w:tcPr>
          <w:p w:rsidR="00717AF4" w:rsidRPr="00F674BC" w:rsidRDefault="00717AF4" w:rsidP="000767D5">
            <w:pPr>
              <w:pStyle w:val="a6"/>
              <w:jc w:val="center"/>
              <w:rPr>
                <w:rFonts w:ascii="Times New Roman" w:hAnsi="Times New Roman"/>
                <w:b/>
                <w:szCs w:val="20"/>
              </w:rPr>
            </w:pPr>
            <w:r w:rsidRPr="00F674BC">
              <w:rPr>
                <w:rFonts w:ascii="Times New Roman" w:hAnsi="Times New Roman"/>
                <w:b/>
                <w:szCs w:val="20"/>
              </w:rPr>
              <w:t xml:space="preserve">Сумма </w:t>
            </w:r>
          </w:p>
          <w:p w:rsidR="00717AF4" w:rsidRPr="00F674BC" w:rsidRDefault="00717AF4" w:rsidP="000767D5">
            <w:pPr>
              <w:pStyle w:val="a6"/>
              <w:jc w:val="center"/>
              <w:rPr>
                <w:rFonts w:ascii="Times New Roman" w:hAnsi="Times New Roman"/>
                <w:b/>
                <w:szCs w:val="20"/>
              </w:rPr>
            </w:pPr>
            <w:r w:rsidRPr="00F674BC">
              <w:rPr>
                <w:rFonts w:ascii="Times New Roman" w:hAnsi="Times New Roman"/>
                <w:b/>
                <w:szCs w:val="20"/>
              </w:rPr>
              <w:t xml:space="preserve">(рублей) </w:t>
            </w:r>
          </w:p>
          <w:p w:rsidR="00717AF4" w:rsidRPr="00F674BC" w:rsidRDefault="00717AF4" w:rsidP="000767D5">
            <w:pPr>
              <w:pStyle w:val="a6"/>
              <w:jc w:val="center"/>
              <w:rPr>
                <w:rFonts w:ascii="Times New Roman" w:hAnsi="Times New Roman"/>
                <w:b/>
                <w:szCs w:val="20"/>
              </w:rPr>
            </w:pPr>
            <w:r w:rsidRPr="00F674BC">
              <w:rPr>
                <w:rFonts w:ascii="Times New Roman" w:hAnsi="Times New Roman"/>
                <w:b/>
                <w:szCs w:val="20"/>
              </w:rPr>
              <w:t>с НДС</w:t>
            </w:r>
          </w:p>
        </w:tc>
      </w:tr>
      <w:tr w:rsidR="00717AF4" w:rsidRPr="00F674BC" w:rsidTr="00717AF4">
        <w:trPr>
          <w:trHeight w:val="200"/>
          <w:jc w:val="center"/>
        </w:trPr>
        <w:tc>
          <w:tcPr>
            <w:tcW w:w="709" w:type="dxa"/>
          </w:tcPr>
          <w:p w:rsidR="00717AF4" w:rsidRPr="00F674BC" w:rsidRDefault="00717AF4" w:rsidP="000767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7AF4" w:rsidRPr="00F674BC" w:rsidRDefault="00717AF4" w:rsidP="000767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7AF4" w:rsidRPr="00F674BC" w:rsidRDefault="00717AF4" w:rsidP="000767D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7AF4" w:rsidRPr="00F674BC" w:rsidRDefault="00717AF4" w:rsidP="000767D5">
            <w:pPr>
              <w:rPr>
                <w:sz w:val="20"/>
                <w:szCs w:val="20"/>
              </w:rPr>
            </w:pPr>
          </w:p>
        </w:tc>
      </w:tr>
      <w:tr w:rsidR="00717AF4" w:rsidRPr="00F674BC" w:rsidTr="00717AF4">
        <w:trPr>
          <w:trHeight w:val="162"/>
          <w:jc w:val="center"/>
        </w:trPr>
        <w:tc>
          <w:tcPr>
            <w:tcW w:w="3119" w:type="dxa"/>
            <w:gridSpan w:val="2"/>
          </w:tcPr>
          <w:p w:rsidR="00717AF4" w:rsidRPr="00F674BC" w:rsidRDefault="00717AF4" w:rsidP="000767D5">
            <w:pPr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717AF4" w:rsidRPr="00F674BC" w:rsidRDefault="00717AF4" w:rsidP="000767D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7AF4" w:rsidRPr="00F674BC" w:rsidRDefault="00717AF4" w:rsidP="000767D5">
            <w:pPr>
              <w:rPr>
                <w:sz w:val="20"/>
                <w:szCs w:val="20"/>
              </w:rPr>
            </w:pPr>
          </w:p>
        </w:tc>
      </w:tr>
    </w:tbl>
    <w:p w:rsidR="002B2AC1" w:rsidRPr="00F674BC" w:rsidRDefault="002B2AC1" w:rsidP="002B2AC1">
      <w:pPr>
        <w:ind w:firstLine="709"/>
        <w:rPr>
          <w:sz w:val="20"/>
          <w:szCs w:val="20"/>
        </w:rPr>
      </w:pPr>
      <w:r w:rsidRPr="00F674BC">
        <w:rPr>
          <w:sz w:val="20"/>
          <w:szCs w:val="20"/>
        </w:rPr>
        <w:t>2.</w:t>
      </w:r>
      <w:r w:rsidRPr="00F674BC">
        <w:rPr>
          <w:b/>
          <w:sz w:val="20"/>
          <w:szCs w:val="20"/>
        </w:rPr>
        <w:t xml:space="preserve"> </w:t>
      </w:r>
      <w:r w:rsidRPr="00F674BC">
        <w:rPr>
          <w:sz w:val="20"/>
          <w:szCs w:val="20"/>
        </w:rPr>
        <w:t xml:space="preserve">Поставщик осуществляет выборку Товара с ТО в срок </w:t>
      </w:r>
      <w:proofErr w:type="gramStart"/>
      <w:r w:rsidRPr="00F674BC">
        <w:rPr>
          <w:sz w:val="20"/>
          <w:szCs w:val="20"/>
        </w:rPr>
        <w:t>с  «</w:t>
      </w:r>
      <w:proofErr w:type="gramEnd"/>
      <w:r w:rsidRPr="00F674BC">
        <w:rPr>
          <w:sz w:val="20"/>
          <w:szCs w:val="20"/>
        </w:rPr>
        <w:t>____»___________ 201__ года по «___»___________ 201__ года.</w:t>
      </w:r>
    </w:p>
    <w:p w:rsidR="002B2AC1" w:rsidRPr="00F674BC" w:rsidRDefault="002B2AC1" w:rsidP="002B2AC1">
      <w:pPr>
        <w:ind w:firstLine="709"/>
        <w:rPr>
          <w:sz w:val="20"/>
          <w:szCs w:val="20"/>
        </w:rPr>
      </w:pPr>
      <w:r w:rsidRPr="00F674BC">
        <w:rPr>
          <w:sz w:val="20"/>
          <w:szCs w:val="20"/>
        </w:rPr>
        <w:t>3.</w:t>
      </w:r>
      <w:r w:rsidRPr="00F674BC">
        <w:rPr>
          <w:b/>
          <w:sz w:val="20"/>
          <w:szCs w:val="20"/>
        </w:rPr>
        <w:t xml:space="preserve"> </w:t>
      </w:r>
      <w:r w:rsidRPr="00F674BC">
        <w:rPr>
          <w:sz w:val="20"/>
          <w:szCs w:val="20"/>
        </w:rPr>
        <w:t xml:space="preserve">Настоящая Спецификация вступает в силу с момента ее подписания Сторонами и является неотъемлемой частью Контракта. Во всем остальном, что не предусмотрено настоящей Спецификацией, Стороны руководствуются условиями Контракта. Настоящая Спецификация составлена в двух экземплярах, имеющих одинаковую юридическую силу, по одному экземпляру для каждой Стороны.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5007"/>
      </w:tblGrid>
      <w:tr w:rsidR="002B2AC1" w:rsidRPr="00F674BC" w:rsidTr="000767D5">
        <w:trPr>
          <w:trHeight w:val="2108"/>
          <w:jc w:val="center"/>
        </w:trPr>
        <w:tc>
          <w:tcPr>
            <w:tcW w:w="4785" w:type="dxa"/>
          </w:tcPr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  <w:r w:rsidRPr="00F674BC">
              <w:rPr>
                <w:b/>
                <w:sz w:val="20"/>
                <w:szCs w:val="20"/>
              </w:rPr>
              <w:t>:</w:t>
            </w:r>
          </w:p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________________________</w:t>
            </w:r>
          </w:p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________________________</w:t>
            </w:r>
          </w:p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</w:p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_____________________/ _______________ /</w:t>
            </w:r>
          </w:p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  <w:proofErr w:type="spellStart"/>
            <w:r w:rsidRPr="00F674BC">
              <w:rPr>
                <w:b/>
                <w:bCs/>
                <w:sz w:val="20"/>
                <w:szCs w:val="20"/>
              </w:rPr>
              <w:t>м.п</w:t>
            </w:r>
            <w:proofErr w:type="spellEnd"/>
            <w:r w:rsidRPr="00F674B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07" w:type="dxa"/>
          </w:tcPr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Поставщик</w:t>
            </w:r>
            <w:r w:rsidRPr="00F674BC">
              <w:rPr>
                <w:b/>
                <w:sz w:val="20"/>
                <w:szCs w:val="20"/>
              </w:rPr>
              <w:t>:</w:t>
            </w:r>
          </w:p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________________________</w:t>
            </w:r>
          </w:p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________________________</w:t>
            </w:r>
          </w:p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</w:p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_____________________/ _______________ /</w:t>
            </w:r>
          </w:p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  <w:proofErr w:type="spellStart"/>
            <w:r w:rsidRPr="00F674BC">
              <w:rPr>
                <w:b/>
                <w:bCs/>
                <w:sz w:val="20"/>
                <w:szCs w:val="20"/>
              </w:rPr>
              <w:t>м.п</w:t>
            </w:r>
            <w:proofErr w:type="spellEnd"/>
            <w:r w:rsidRPr="00F674BC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:rsidR="005C17B1" w:rsidRPr="005C17B1" w:rsidRDefault="005C17B1" w:rsidP="005C17B1">
      <w:pPr>
        <w:rPr>
          <w:sz w:val="28"/>
          <w:szCs w:val="28"/>
        </w:rPr>
      </w:pPr>
    </w:p>
    <w:p w:rsidR="00862654" w:rsidRPr="00CE66CA" w:rsidRDefault="00862654" w:rsidP="00A573BD">
      <w:pPr>
        <w:ind w:left="5387"/>
        <w:sectPr w:rsidR="00862654" w:rsidRPr="00CE66CA" w:rsidSect="00F56E7A">
          <w:footerReference w:type="default" r:id="rId7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E25FF9" w:rsidRPr="00332724" w:rsidRDefault="00E25FF9" w:rsidP="00484AC1">
      <w:pPr>
        <w:tabs>
          <w:tab w:val="left" w:pos="7365"/>
        </w:tabs>
        <w:ind w:left="6804" w:right="-28" w:firstLine="142"/>
        <w:jc w:val="right"/>
        <w:rPr>
          <w:b/>
          <w:sz w:val="20"/>
          <w:szCs w:val="20"/>
        </w:rPr>
      </w:pPr>
      <w:r w:rsidRPr="00332724">
        <w:rPr>
          <w:b/>
          <w:sz w:val="20"/>
          <w:szCs w:val="20"/>
        </w:rPr>
        <w:lastRenderedPageBreak/>
        <w:t xml:space="preserve">Приложение № 2 к </w:t>
      </w:r>
      <w:r w:rsidR="00484AC1">
        <w:rPr>
          <w:b/>
          <w:sz w:val="20"/>
          <w:szCs w:val="20"/>
        </w:rPr>
        <w:t>Контракт</w:t>
      </w:r>
      <w:r w:rsidRPr="00332724">
        <w:rPr>
          <w:b/>
          <w:sz w:val="20"/>
          <w:szCs w:val="20"/>
        </w:rPr>
        <w:t>у</w:t>
      </w:r>
      <w:r w:rsidR="00124A5B" w:rsidRPr="00332724">
        <w:rPr>
          <w:b/>
          <w:sz w:val="20"/>
          <w:szCs w:val="20"/>
        </w:rPr>
        <w:t xml:space="preserve"> </w:t>
      </w:r>
      <w:r w:rsidRPr="00332724">
        <w:rPr>
          <w:b/>
          <w:sz w:val="20"/>
          <w:szCs w:val="20"/>
        </w:rPr>
        <w:t>№ ___________________</w:t>
      </w:r>
    </w:p>
    <w:p w:rsidR="00E25FF9" w:rsidRPr="00332724" w:rsidRDefault="00E25FF9" w:rsidP="00484AC1">
      <w:pPr>
        <w:tabs>
          <w:tab w:val="left" w:pos="6946"/>
        </w:tabs>
        <w:ind w:left="6946"/>
        <w:jc w:val="right"/>
        <w:rPr>
          <w:b/>
          <w:sz w:val="20"/>
          <w:szCs w:val="20"/>
        </w:rPr>
      </w:pPr>
      <w:r w:rsidRPr="00332724">
        <w:rPr>
          <w:b/>
          <w:sz w:val="20"/>
          <w:szCs w:val="20"/>
        </w:rPr>
        <w:t>от «____»_______________201</w:t>
      </w:r>
      <w:r w:rsidR="001430E0">
        <w:rPr>
          <w:b/>
          <w:sz w:val="20"/>
          <w:szCs w:val="20"/>
        </w:rPr>
        <w:t xml:space="preserve">9 </w:t>
      </w:r>
      <w:r w:rsidRPr="00332724">
        <w:rPr>
          <w:b/>
          <w:sz w:val="20"/>
          <w:szCs w:val="20"/>
        </w:rPr>
        <w:t>г</w:t>
      </w:r>
      <w:r w:rsidR="00332724">
        <w:rPr>
          <w:b/>
          <w:sz w:val="20"/>
          <w:szCs w:val="20"/>
        </w:rPr>
        <w:t>.</w:t>
      </w:r>
    </w:p>
    <w:p w:rsidR="00E25FF9" w:rsidRPr="00E25FF9" w:rsidRDefault="00E25FF9" w:rsidP="00484AC1">
      <w:pPr>
        <w:tabs>
          <w:tab w:val="left" w:pos="0"/>
        </w:tabs>
        <w:ind w:right="-28" w:hanging="2126"/>
        <w:rPr>
          <w:sz w:val="22"/>
          <w:szCs w:val="22"/>
        </w:rPr>
      </w:pPr>
    </w:p>
    <w:p w:rsidR="00E25FF9" w:rsidRPr="00E25FF9" w:rsidRDefault="00C177F0" w:rsidP="00484AC1">
      <w:pPr>
        <w:spacing w:after="160" w:line="240" w:lineRule="exact"/>
        <w:ind w:hanging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</w:t>
      </w:r>
      <w:r w:rsidR="00E25FF9" w:rsidRPr="00E25FF9">
        <w:rPr>
          <w:b/>
          <w:sz w:val="22"/>
          <w:szCs w:val="22"/>
        </w:rPr>
        <w:t xml:space="preserve"> АЗС на территории Республики Башкортостан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5532"/>
        <w:gridCol w:w="1769"/>
      </w:tblGrid>
      <w:tr w:rsidR="008E2628" w:rsidRPr="00D20318" w:rsidTr="00484AC1">
        <w:trPr>
          <w:trHeight w:val="3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484AC1">
            <w:pPr>
              <w:ind w:hanging="291"/>
              <w:jc w:val="center"/>
              <w:rPr>
                <w:b/>
                <w:sz w:val="20"/>
                <w:szCs w:val="20"/>
              </w:rPr>
            </w:pPr>
            <w:r w:rsidRPr="00D20318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484AC1">
            <w:pPr>
              <w:ind w:firstLine="281"/>
              <w:rPr>
                <w:b/>
                <w:bCs/>
                <w:sz w:val="20"/>
                <w:szCs w:val="20"/>
              </w:rPr>
            </w:pPr>
            <w:r w:rsidRPr="00A92121">
              <w:rPr>
                <w:b/>
                <w:bCs/>
                <w:sz w:val="20"/>
                <w:szCs w:val="20"/>
              </w:rPr>
              <w:t>Требование к наличию АЗС на территории Республики Башкортостан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484AC1">
            <w:pPr>
              <w:ind w:hanging="426"/>
              <w:jc w:val="center"/>
              <w:rPr>
                <w:b/>
                <w:bCs/>
                <w:sz w:val="20"/>
                <w:szCs w:val="20"/>
              </w:rPr>
            </w:pPr>
            <w:r w:rsidRPr="00D20318">
              <w:rPr>
                <w:b/>
                <w:bCs/>
                <w:sz w:val="20"/>
                <w:szCs w:val="20"/>
              </w:rPr>
              <w:t>Кол-во АЗС</w:t>
            </w:r>
          </w:p>
        </w:tc>
      </w:tr>
      <w:tr w:rsidR="008E2628" w:rsidRPr="00D20318" w:rsidTr="00484AC1">
        <w:trPr>
          <w:trHeight w:val="3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484AC1">
            <w:pPr>
              <w:ind w:hanging="426"/>
              <w:jc w:val="center"/>
              <w:rPr>
                <w:sz w:val="20"/>
                <w:szCs w:val="20"/>
              </w:rPr>
            </w:pPr>
            <w:r w:rsidRPr="00D20318">
              <w:rPr>
                <w:sz w:val="20"/>
                <w:szCs w:val="20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484AC1">
            <w:pPr>
              <w:ind w:firstLine="139"/>
              <w:rPr>
                <w:sz w:val="20"/>
                <w:szCs w:val="20"/>
              </w:rPr>
            </w:pPr>
            <w:r w:rsidRPr="00D20318">
              <w:rPr>
                <w:sz w:val="20"/>
                <w:szCs w:val="20"/>
              </w:rPr>
              <w:t>от города Туймазы до города Уфа на участке трассы М5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550611">
            <w:pPr>
              <w:ind w:hanging="426"/>
              <w:jc w:val="center"/>
              <w:rPr>
                <w:sz w:val="20"/>
                <w:szCs w:val="20"/>
              </w:rPr>
            </w:pPr>
            <w:r w:rsidRPr="00D203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и более</w:t>
            </w:r>
          </w:p>
        </w:tc>
      </w:tr>
      <w:tr w:rsidR="008E2628" w:rsidRPr="00D20318" w:rsidTr="00484AC1">
        <w:trPr>
          <w:trHeight w:val="3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484AC1">
            <w:pPr>
              <w:ind w:hanging="426"/>
              <w:jc w:val="center"/>
              <w:rPr>
                <w:sz w:val="20"/>
                <w:szCs w:val="20"/>
              </w:rPr>
            </w:pPr>
            <w:r w:rsidRPr="00D20318">
              <w:rPr>
                <w:sz w:val="20"/>
                <w:szCs w:val="20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484AC1">
            <w:pPr>
              <w:ind w:firstLine="139"/>
              <w:rPr>
                <w:sz w:val="20"/>
                <w:szCs w:val="20"/>
              </w:rPr>
            </w:pPr>
            <w:r w:rsidRPr="00D20318">
              <w:rPr>
                <w:sz w:val="20"/>
                <w:szCs w:val="20"/>
              </w:rPr>
              <w:t>село Серафимовский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550611">
            <w:pPr>
              <w:ind w:hanging="426"/>
              <w:jc w:val="center"/>
              <w:rPr>
                <w:sz w:val="20"/>
                <w:szCs w:val="20"/>
              </w:rPr>
            </w:pPr>
            <w:r w:rsidRPr="00A92121">
              <w:rPr>
                <w:sz w:val="20"/>
                <w:szCs w:val="20"/>
              </w:rPr>
              <w:t>1 и более</w:t>
            </w:r>
          </w:p>
        </w:tc>
      </w:tr>
      <w:tr w:rsidR="008E2628" w:rsidRPr="00D20318" w:rsidTr="00484AC1">
        <w:trPr>
          <w:trHeight w:val="3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C7068E" w:rsidP="00484AC1">
            <w:pPr>
              <w:ind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484AC1">
            <w:pPr>
              <w:ind w:firstLine="139"/>
              <w:rPr>
                <w:sz w:val="20"/>
                <w:szCs w:val="20"/>
              </w:rPr>
            </w:pPr>
            <w:r w:rsidRPr="00D20318">
              <w:rPr>
                <w:sz w:val="20"/>
                <w:szCs w:val="20"/>
              </w:rPr>
              <w:t>город Уфа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550611">
            <w:pPr>
              <w:ind w:hanging="426"/>
              <w:jc w:val="center"/>
              <w:rPr>
                <w:sz w:val="20"/>
                <w:szCs w:val="20"/>
              </w:rPr>
            </w:pPr>
            <w:r w:rsidRPr="00A92121">
              <w:rPr>
                <w:sz w:val="20"/>
                <w:szCs w:val="20"/>
              </w:rPr>
              <w:t>1 и более</w:t>
            </w:r>
          </w:p>
        </w:tc>
      </w:tr>
      <w:tr w:rsidR="008E2628" w:rsidRPr="00D20318" w:rsidTr="00484AC1">
        <w:trPr>
          <w:trHeight w:val="3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C7068E" w:rsidP="00484AC1">
            <w:pPr>
              <w:ind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219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484AC1">
            <w:pPr>
              <w:ind w:firstLine="139"/>
              <w:rPr>
                <w:sz w:val="20"/>
                <w:szCs w:val="20"/>
              </w:rPr>
            </w:pPr>
            <w:r w:rsidRPr="00D20318">
              <w:rPr>
                <w:sz w:val="20"/>
                <w:szCs w:val="20"/>
              </w:rPr>
              <w:t>город Туймазы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550611">
            <w:pPr>
              <w:ind w:hanging="426"/>
              <w:jc w:val="center"/>
              <w:rPr>
                <w:sz w:val="20"/>
                <w:szCs w:val="20"/>
              </w:rPr>
            </w:pPr>
            <w:r w:rsidRPr="00A92121">
              <w:rPr>
                <w:sz w:val="20"/>
                <w:szCs w:val="20"/>
              </w:rPr>
              <w:t>1 и более</w:t>
            </w:r>
          </w:p>
        </w:tc>
      </w:tr>
      <w:tr w:rsidR="00BE65AE" w:rsidRPr="00D20318" w:rsidTr="00484AC1">
        <w:trPr>
          <w:trHeight w:val="3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AE" w:rsidRDefault="00BE65AE" w:rsidP="00484AC1">
            <w:pPr>
              <w:ind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AE" w:rsidRPr="00D20318" w:rsidRDefault="00BE65AE" w:rsidP="00484AC1">
            <w:pPr>
              <w:ind w:firstLine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Белебей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AE" w:rsidRPr="00A92121" w:rsidRDefault="00BE65AE" w:rsidP="00550611">
            <w:pPr>
              <w:ind w:hanging="426"/>
              <w:jc w:val="center"/>
              <w:rPr>
                <w:sz w:val="20"/>
                <w:szCs w:val="20"/>
              </w:rPr>
            </w:pPr>
            <w:r w:rsidRPr="00A92121">
              <w:rPr>
                <w:sz w:val="20"/>
                <w:szCs w:val="20"/>
              </w:rPr>
              <w:t>1 и более</w:t>
            </w:r>
          </w:p>
        </w:tc>
      </w:tr>
      <w:tr w:rsidR="00DB5C71" w:rsidRPr="00D20318" w:rsidTr="00484AC1">
        <w:trPr>
          <w:trHeight w:val="3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71" w:rsidRDefault="00DB5C71" w:rsidP="00484AC1">
            <w:pPr>
              <w:ind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71" w:rsidRDefault="00DB5C71" w:rsidP="00484AC1">
            <w:pPr>
              <w:ind w:firstLine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Бижбуляк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71" w:rsidRPr="00A92121" w:rsidRDefault="00DB5C71" w:rsidP="00550611">
            <w:pPr>
              <w:ind w:hanging="426"/>
              <w:jc w:val="center"/>
              <w:rPr>
                <w:sz w:val="20"/>
                <w:szCs w:val="20"/>
              </w:rPr>
            </w:pPr>
            <w:r w:rsidRPr="00A92121">
              <w:rPr>
                <w:sz w:val="20"/>
                <w:szCs w:val="20"/>
              </w:rPr>
              <w:t>1 и более</w:t>
            </w:r>
          </w:p>
        </w:tc>
      </w:tr>
    </w:tbl>
    <w:p w:rsidR="00E25FF9" w:rsidRPr="00E25FF9" w:rsidRDefault="00E25FF9" w:rsidP="00484AC1">
      <w:pPr>
        <w:ind w:hanging="426"/>
        <w:rPr>
          <w:sz w:val="22"/>
          <w:szCs w:val="22"/>
        </w:rPr>
      </w:pPr>
    </w:p>
    <w:p w:rsidR="00124A5B" w:rsidRDefault="00124A5B" w:rsidP="00E25FF9">
      <w:pPr>
        <w:ind w:left="2124" w:right="-28" w:firstLine="708"/>
        <w:rPr>
          <w:sz w:val="22"/>
          <w:szCs w:val="22"/>
        </w:rPr>
      </w:pPr>
    </w:p>
    <w:p w:rsidR="00E25FF9" w:rsidRPr="00E25FF9" w:rsidRDefault="00124A5B" w:rsidP="00484AC1">
      <w:pPr>
        <w:ind w:left="284" w:right="-28"/>
        <w:rPr>
          <w:sz w:val="22"/>
          <w:szCs w:val="22"/>
        </w:rPr>
      </w:pPr>
      <w:r>
        <w:rPr>
          <w:sz w:val="22"/>
          <w:szCs w:val="22"/>
        </w:rPr>
        <w:t>Заказчик: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25FF9" w:rsidRPr="00E25FF9">
        <w:rPr>
          <w:sz w:val="22"/>
          <w:szCs w:val="22"/>
        </w:rPr>
        <w:t>Поставщик:</w:t>
      </w:r>
    </w:p>
    <w:p w:rsidR="00E25FF9" w:rsidRPr="00E25FF9" w:rsidRDefault="00E25FF9" w:rsidP="00484AC1">
      <w:pPr>
        <w:ind w:left="284" w:right="-28"/>
        <w:rPr>
          <w:sz w:val="22"/>
          <w:szCs w:val="22"/>
          <w:lang w:eastAsia="en-US"/>
        </w:rPr>
      </w:pPr>
    </w:p>
    <w:p w:rsidR="00E25FF9" w:rsidRPr="00E25FF9" w:rsidRDefault="00E25FF9" w:rsidP="00484AC1">
      <w:pPr>
        <w:ind w:left="284" w:right="-28"/>
        <w:rPr>
          <w:sz w:val="22"/>
          <w:szCs w:val="22"/>
          <w:lang w:eastAsia="en-US"/>
        </w:rPr>
      </w:pPr>
      <w:r w:rsidRPr="00E25FF9">
        <w:rPr>
          <w:sz w:val="22"/>
          <w:szCs w:val="22"/>
          <w:lang w:eastAsia="en-US"/>
        </w:rPr>
        <w:t xml:space="preserve">___________________ / </w:t>
      </w:r>
      <w:proofErr w:type="spellStart"/>
      <w:r w:rsidR="00BE65AE">
        <w:rPr>
          <w:sz w:val="22"/>
          <w:szCs w:val="22"/>
          <w:lang w:eastAsia="en-US"/>
        </w:rPr>
        <w:t>Ахтареева</w:t>
      </w:r>
      <w:proofErr w:type="spellEnd"/>
      <w:r w:rsidR="00BE65AE">
        <w:rPr>
          <w:sz w:val="22"/>
          <w:szCs w:val="22"/>
          <w:lang w:eastAsia="en-US"/>
        </w:rPr>
        <w:t xml:space="preserve"> Д.З</w:t>
      </w:r>
      <w:r w:rsidRPr="00E25FF9">
        <w:rPr>
          <w:sz w:val="22"/>
          <w:szCs w:val="22"/>
          <w:lang w:eastAsia="en-US"/>
        </w:rPr>
        <w:t>./</w:t>
      </w:r>
      <w:r w:rsidRPr="00E25FF9">
        <w:rPr>
          <w:sz w:val="22"/>
          <w:szCs w:val="22"/>
          <w:lang w:eastAsia="en-US"/>
        </w:rPr>
        <w:tab/>
      </w:r>
      <w:r w:rsidRPr="00E25FF9">
        <w:rPr>
          <w:sz w:val="22"/>
          <w:szCs w:val="22"/>
          <w:lang w:eastAsia="en-US"/>
        </w:rPr>
        <w:tab/>
      </w:r>
      <w:r w:rsidRPr="00E25FF9">
        <w:rPr>
          <w:sz w:val="22"/>
          <w:szCs w:val="22"/>
          <w:lang w:eastAsia="en-US"/>
        </w:rPr>
        <w:tab/>
        <w:t>________________/ ____________________/</w:t>
      </w:r>
    </w:p>
    <w:p w:rsidR="00E25FF9" w:rsidRDefault="00124A5B" w:rsidP="00484AC1">
      <w:pPr>
        <w:tabs>
          <w:tab w:val="left" w:pos="0"/>
        </w:tabs>
        <w:ind w:left="284" w:right="-2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E25FF9" w:rsidRPr="00E25FF9">
        <w:rPr>
          <w:sz w:val="22"/>
          <w:szCs w:val="22"/>
        </w:rPr>
        <w:t>м.п</w:t>
      </w:r>
      <w:proofErr w:type="spellEnd"/>
    </w:p>
    <w:p w:rsidR="00484AC1" w:rsidRDefault="00484AC1" w:rsidP="00484AC1">
      <w:pPr>
        <w:tabs>
          <w:tab w:val="left" w:pos="0"/>
        </w:tabs>
        <w:ind w:left="284"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Pr="00F674BC" w:rsidRDefault="00484AC1" w:rsidP="00484AC1">
      <w:pPr>
        <w:jc w:val="right"/>
        <w:rPr>
          <w:b/>
          <w:bCs/>
          <w:sz w:val="20"/>
          <w:szCs w:val="20"/>
        </w:rPr>
      </w:pPr>
      <w:r w:rsidRPr="00F674BC">
        <w:rPr>
          <w:b/>
          <w:bCs/>
          <w:sz w:val="20"/>
          <w:szCs w:val="20"/>
        </w:rPr>
        <w:t xml:space="preserve">Приложение № </w:t>
      </w:r>
      <w:r>
        <w:rPr>
          <w:b/>
          <w:bCs/>
          <w:sz w:val="20"/>
          <w:szCs w:val="20"/>
        </w:rPr>
        <w:t>3</w:t>
      </w:r>
      <w:r w:rsidRPr="00F674BC">
        <w:rPr>
          <w:b/>
          <w:bCs/>
          <w:sz w:val="20"/>
          <w:szCs w:val="20"/>
        </w:rPr>
        <w:t xml:space="preserve"> к Контракту</w:t>
      </w:r>
    </w:p>
    <w:p w:rsidR="00484AC1" w:rsidRPr="00F674BC" w:rsidRDefault="00484AC1" w:rsidP="00484AC1">
      <w:pPr>
        <w:jc w:val="right"/>
        <w:rPr>
          <w:b/>
          <w:bCs/>
          <w:sz w:val="20"/>
          <w:szCs w:val="20"/>
        </w:rPr>
      </w:pPr>
      <w:r w:rsidRPr="00F674BC">
        <w:rPr>
          <w:b/>
          <w:sz w:val="20"/>
          <w:szCs w:val="20"/>
        </w:rPr>
        <w:t xml:space="preserve"> </w:t>
      </w:r>
      <w:r w:rsidRPr="00F674BC">
        <w:rPr>
          <w:b/>
          <w:bCs/>
          <w:sz w:val="20"/>
          <w:szCs w:val="20"/>
        </w:rPr>
        <w:t>№ __________________ от «_____»____________ 20____ г.</w:t>
      </w:r>
    </w:p>
    <w:p w:rsidR="00484AC1" w:rsidRPr="00F674BC" w:rsidRDefault="00484AC1" w:rsidP="00484AC1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484AC1" w:rsidRPr="00F674BC" w:rsidRDefault="00484AC1" w:rsidP="00484AC1">
      <w:pPr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0976" w:type="dxa"/>
        <w:tblLook w:val="04A0" w:firstRow="1" w:lastRow="0" w:firstColumn="1" w:lastColumn="0" w:noHBand="0" w:noVBand="1"/>
      </w:tblPr>
      <w:tblGrid>
        <w:gridCol w:w="95"/>
        <w:gridCol w:w="2562"/>
        <w:gridCol w:w="2218"/>
        <w:gridCol w:w="236"/>
        <w:gridCol w:w="113"/>
        <w:gridCol w:w="358"/>
        <w:gridCol w:w="61"/>
        <w:gridCol w:w="1411"/>
        <w:gridCol w:w="178"/>
        <w:gridCol w:w="1880"/>
        <w:gridCol w:w="308"/>
        <w:gridCol w:w="508"/>
        <w:gridCol w:w="722"/>
        <w:gridCol w:w="90"/>
        <w:gridCol w:w="50"/>
        <w:gridCol w:w="186"/>
      </w:tblGrid>
      <w:tr w:rsidR="00484AC1" w:rsidRPr="00F674BC" w:rsidTr="000767D5">
        <w:trPr>
          <w:gridBefore w:val="1"/>
          <w:gridAfter w:val="4"/>
          <w:wBefore w:w="95" w:type="dxa"/>
          <w:wAfter w:w="1048" w:type="dxa"/>
          <w:trHeight w:val="255"/>
        </w:trPr>
        <w:tc>
          <w:tcPr>
            <w:tcW w:w="98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jc w:val="center"/>
              <w:rPr>
                <w:b/>
                <w:bCs/>
                <w:sz w:val="20"/>
                <w:szCs w:val="20"/>
              </w:rPr>
            </w:pPr>
            <w:r w:rsidRPr="00F674BC">
              <w:rPr>
                <w:b/>
                <w:bCs/>
                <w:sz w:val="20"/>
                <w:szCs w:val="20"/>
              </w:rPr>
              <w:t>Акт приема-передачи Карт</w:t>
            </w:r>
          </w:p>
        </w:tc>
      </w:tr>
      <w:tr w:rsidR="00484AC1" w:rsidRPr="00F674BC" w:rsidTr="000767D5">
        <w:trPr>
          <w:gridBefore w:val="1"/>
          <w:gridAfter w:val="1"/>
          <w:wBefore w:w="95" w:type="dxa"/>
          <w:wAfter w:w="186" w:type="dxa"/>
          <w:trHeight w:val="225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2"/>
          <w:wBefore w:w="95" w:type="dxa"/>
          <w:wAfter w:w="236" w:type="dxa"/>
          <w:trHeight w:val="2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jc w:val="center"/>
              <w:rPr>
                <w:b/>
                <w:bCs/>
                <w:sz w:val="20"/>
                <w:szCs w:val="20"/>
              </w:rPr>
            </w:pPr>
            <w:r w:rsidRPr="00F674BC">
              <w:rPr>
                <w:b/>
                <w:bCs/>
                <w:sz w:val="20"/>
                <w:szCs w:val="20"/>
              </w:rPr>
              <w:t>Номер карты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jc w:val="center"/>
              <w:rPr>
                <w:b/>
                <w:bCs/>
                <w:sz w:val="20"/>
                <w:szCs w:val="20"/>
              </w:rPr>
            </w:pPr>
            <w:r w:rsidRPr="00F674BC">
              <w:rPr>
                <w:b/>
                <w:bCs/>
                <w:sz w:val="20"/>
                <w:szCs w:val="20"/>
              </w:rPr>
              <w:t>Держатель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jc w:val="center"/>
              <w:rPr>
                <w:b/>
                <w:bCs/>
                <w:sz w:val="20"/>
                <w:szCs w:val="20"/>
              </w:rPr>
            </w:pPr>
            <w:r w:rsidRPr="00F674BC">
              <w:rPr>
                <w:b/>
                <w:bCs/>
                <w:sz w:val="20"/>
                <w:szCs w:val="20"/>
              </w:rPr>
              <w:t>Товар/Услуга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jc w:val="center"/>
              <w:rPr>
                <w:b/>
                <w:bCs/>
                <w:sz w:val="20"/>
                <w:szCs w:val="20"/>
              </w:rPr>
            </w:pPr>
            <w:r w:rsidRPr="00F674BC">
              <w:rPr>
                <w:b/>
                <w:bCs/>
                <w:sz w:val="20"/>
                <w:szCs w:val="20"/>
              </w:rPr>
              <w:t>Остаток/Лимит (Тип/Вид)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674BC">
              <w:rPr>
                <w:b/>
                <w:bCs/>
                <w:sz w:val="20"/>
                <w:szCs w:val="20"/>
              </w:rPr>
              <w:t>Пин</w:t>
            </w:r>
            <w:proofErr w:type="spellEnd"/>
            <w:r w:rsidRPr="00F674BC">
              <w:rPr>
                <w:b/>
                <w:bCs/>
                <w:sz w:val="20"/>
                <w:szCs w:val="20"/>
              </w:rPr>
              <w:t>-код</w:t>
            </w:r>
          </w:p>
        </w:tc>
      </w:tr>
      <w:tr w:rsidR="00484AC1" w:rsidRPr="00F674BC" w:rsidTr="000767D5">
        <w:trPr>
          <w:gridBefore w:val="1"/>
          <w:gridAfter w:val="2"/>
          <w:wBefore w:w="95" w:type="dxa"/>
          <w:wAfter w:w="236" w:type="dxa"/>
          <w:trHeight w:val="23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2"/>
          <w:wBefore w:w="95" w:type="dxa"/>
          <w:wAfter w:w="236" w:type="dxa"/>
          <w:trHeight w:val="23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2"/>
          <w:wBefore w:w="95" w:type="dxa"/>
          <w:wAfter w:w="236" w:type="dxa"/>
          <w:trHeight w:val="23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1"/>
          <w:wBefore w:w="95" w:type="dxa"/>
          <w:wAfter w:w="186" w:type="dxa"/>
          <w:trHeight w:val="225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Всего передано Карт: ___ шт.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1"/>
          <w:wBefore w:w="95" w:type="dxa"/>
          <w:wAfter w:w="186" w:type="dxa"/>
          <w:trHeight w:val="225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1"/>
          <w:wBefore w:w="95" w:type="dxa"/>
          <w:wAfter w:w="186" w:type="dxa"/>
          <w:trHeight w:val="24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74BC">
              <w:rPr>
                <w:b/>
                <w:bCs/>
                <w:i/>
                <w:iCs/>
                <w:sz w:val="20"/>
                <w:szCs w:val="20"/>
              </w:rPr>
              <w:t>Принял: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ind w:left="-205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74BC">
              <w:rPr>
                <w:b/>
                <w:bCs/>
                <w:i/>
                <w:iCs/>
                <w:sz w:val="20"/>
                <w:szCs w:val="20"/>
              </w:rPr>
              <w:t>Передал: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wBefore w:w="95" w:type="dxa"/>
          <w:trHeight w:val="447"/>
        </w:trPr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1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wBefore w:w="95" w:type="dxa"/>
          <w:trHeight w:val="225"/>
        </w:trPr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1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wBefore w:w="95" w:type="dxa"/>
          <w:trHeight w:val="225"/>
        </w:trPr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1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wBefore w:w="95" w:type="dxa"/>
          <w:trHeight w:val="225"/>
        </w:trPr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1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1"/>
          <w:wBefore w:w="95" w:type="dxa"/>
          <w:wAfter w:w="186" w:type="dxa"/>
          <w:trHeight w:val="22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ind w:left="-2123"/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М.П.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1"/>
          <w:wBefore w:w="95" w:type="dxa"/>
          <w:wAfter w:w="186" w:type="dxa"/>
          <w:trHeight w:val="225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____.___.20___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 xml:space="preserve">      ____.___.20___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1"/>
          <w:wBefore w:w="95" w:type="dxa"/>
          <w:wAfter w:w="186" w:type="dxa"/>
          <w:trHeight w:val="225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1"/>
          <w:wBefore w:w="95" w:type="dxa"/>
          <w:wAfter w:w="186" w:type="dxa"/>
          <w:trHeight w:val="225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1"/>
          <w:wBefore w:w="95" w:type="dxa"/>
          <w:wAfter w:w="186" w:type="dxa"/>
          <w:trHeight w:val="225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blPrEx>
          <w:jc w:val="center"/>
          <w:tblLook w:val="01E0" w:firstRow="1" w:lastRow="1" w:firstColumn="1" w:lastColumn="1" w:noHBand="0" w:noVBand="0"/>
        </w:tblPrEx>
        <w:trPr>
          <w:gridAfter w:val="3"/>
          <w:wAfter w:w="326" w:type="dxa"/>
          <w:trHeight w:val="2108"/>
          <w:jc w:val="center"/>
        </w:trPr>
        <w:tc>
          <w:tcPr>
            <w:tcW w:w="5643" w:type="dxa"/>
            <w:gridSpan w:val="7"/>
          </w:tcPr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  <w:r w:rsidRPr="00F674BC">
              <w:rPr>
                <w:b/>
                <w:sz w:val="20"/>
                <w:szCs w:val="20"/>
              </w:rPr>
              <w:t>:</w:t>
            </w:r>
          </w:p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________________________</w:t>
            </w:r>
          </w:p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________________________</w:t>
            </w:r>
          </w:p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</w:p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_____________________/ _______________ /</w:t>
            </w:r>
          </w:p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  <w:proofErr w:type="spellStart"/>
            <w:r w:rsidRPr="00F674BC">
              <w:rPr>
                <w:b/>
                <w:bCs/>
                <w:sz w:val="20"/>
                <w:szCs w:val="20"/>
              </w:rPr>
              <w:t>м.п</w:t>
            </w:r>
            <w:proofErr w:type="spellEnd"/>
            <w:r w:rsidRPr="00F674B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07" w:type="dxa"/>
            <w:gridSpan w:val="6"/>
          </w:tcPr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Поставщик</w:t>
            </w:r>
            <w:r w:rsidRPr="00F674BC">
              <w:rPr>
                <w:b/>
                <w:sz w:val="20"/>
                <w:szCs w:val="20"/>
              </w:rPr>
              <w:t>:</w:t>
            </w:r>
          </w:p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________________________</w:t>
            </w:r>
          </w:p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________________________</w:t>
            </w:r>
          </w:p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</w:p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_____________________/ _______________ /</w:t>
            </w:r>
          </w:p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  <w:proofErr w:type="spellStart"/>
            <w:r w:rsidRPr="00F674BC">
              <w:rPr>
                <w:b/>
                <w:bCs/>
                <w:sz w:val="20"/>
                <w:szCs w:val="20"/>
              </w:rPr>
              <w:t>м.п</w:t>
            </w:r>
            <w:proofErr w:type="spellEnd"/>
            <w:r w:rsidRPr="00F674BC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:rsidR="00484AC1" w:rsidRPr="00F674BC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Pr="00F674BC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Pr="00F674BC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Pr="00F674BC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Pr="00F674BC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Pr="00F674BC" w:rsidRDefault="00484AC1" w:rsidP="00484AC1">
      <w:pPr>
        <w:pStyle w:val="a4"/>
        <w:spacing w:after="0"/>
        <w:jc w:val="center"/>
        <w:rPr>
          <w:b/>
          <w:bCs/>
          <w:sz w:val="20"/>
          <w:szCs w:val="20"/>
        </w:rPr>
      </w:pPr>
    </w:p>
    <w:p w:rsidR="00484AC1" w:rsidRPr="00F674BC" w:rsidRDefault="00484AC1" w:rsidP="00484AC1">
      <w:pPr>
        <w:jc w:val="right"/>
        <w:rPr>
          <w:b/>
          <w:bCs/>
          <w:sz w:val="20"/>
          <w:szCs w:val="20"/>
        </w:rPr>
      </w:pPr>
      <w:r w:rsidRPr="00F674BC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4</w:t>
      </w:r>
      <w:r w:rsidRPr="00F674BC">
        <w:rPr>
          <w:b/>
          <w:bCs/>
          <w:sz w:val="20"/>
          <w:szCs w:val="20"/>
        </w:rPr>
        <w:t xml:space="preserve"> к Контракту</w:t>
      </w:r>
    </w:p>
    <w:p w:rsidR="00484AC1" w:rsidRPr="00F674BC" w:rsidRDefault="00484AC1" w:rsidP="00484AC1">
      <w:pPr>
        <w:jc w:val="right"/>
        <w:rPr>
          <w:b/>
          <w:bCs/>
          <w:sz w:val="20"/>
          <w:szCs w:val="20"/>
        </w:rPr>
      </w:pPr>
      <w:r w:rsidRPr="00F674BC">
        <w:rPr>
          <w:b/>
          <w:sz w:val="20"/>
          <w:szCs w:val="20"/>
        </w:rPr>
        <w:t xml:space="preserve"> </w:t>
      </w:r>
      <w:r w:rsidRPr="00F674BC">
        <w:rPr>
          <w:b/>
          <w:bCs/>
          <w:sz w:val="20"/>
          <w:szCs w:val="20"/>
        </w:rPr>
        <w:t>№ __________________ от «_____»____________ 20____ г.</w:t>
      </w:r>
    </w:p>
    <w:p w:rsidR="00484AC1" w:rsidRPr="00F674BC" w:rsidRDefault="00484AC1" w:rsidP="00484AC1">
      <w:pPr>
        <w:pStyle w:val="a4"/>
        <w:spacing w:after="0"/>
        <w:jc w:val="center"/>
        <w:rPr>
          <w:b/>
          <w:bCs/>
          <w:sz w:val="20"/>
          <w:szCs w:val="20"/>
        </w:rPr>
      </w:pPr>
    </w:p>
    <w:p w:rsidR="00484AC1" w:rsidRPr="00F674BC" w:rsidRDefault="00484AC1" w:rsidP="00484AC1">
      <w:pPr>
        <w:pStyle w:val="a4"/>
        <w:spacing w:after="0"/>
        <w:jc w:val="center"/>
        <w:rPr>
          <w:b/>
          <w:bCs/>
          <w:sz w:val="20"/>
          <w:szCs w:val="20"/>
        </w:rPr>
      </w:pPr>
    </w:p>
    <w:p w:rsidR="00484AC1" w:rsidRPr="00F674BC" w:rsidRDefault="00484AC1" w:rsidP="00484AC1">
      <w:pPr>
        <w:pStyle w:val="a4"/>
        <w:spacing w:after="0"/>
        <w:jc w:val="center"/>
        <w:rPr>
          <w:b/>
          <w:bCs/>
          <w:sz w:val="20"/>
          <w:szCs w:val="20"/>
        </w:rPr>
      </w:pPr>
      <w:r w:rsidRPr="00F674BC">
        <w:rPr>
          <w:b/>
          <w:bCs/>
          <w:sz w:val="20"/>
          <w:szCs w:val="20"/>
        </w:rPr>
        <w:t>Заявка на изготовление Карт</w:t>
      </w:r>
    </w:p>
    <w:p w:rsidR="00484AC1" w:rsidRPr="00F674BC" w:rsidRDefault="00484AC1" w:rsidP="00484AC1">
      <w:pPr>
        <w:pStyle w:val="a4"/>
        <w:spacing w:after="0"/>
        <w:jc w:val="center"/>
        <w:rPr>
          <w:b/>
          <w:bCs/>
          <w:sz w:val="20"/>
          <w:szCs w:val="20"/>
        </w:rPr>
      </w:pPr>
    </w:p>
    <w:tbl>
      <w:tblPr>
        <w:tblW w:w="9124" w:type="dxa"/>
        <w:jc w:val="center"/>
        <w:tblLayout w:type="fixed"/>
        <w:tblLook w:val="0000" w:firstRow="0" w:lastRow="0" w:firstColumn="0" w:lastColumn="0" w:noHBand="0" w:noVBand="0"/>
      </w:tblPr>
      <w:tblGrid>
        <w:gridCol w:w="689"/>
        <w:gridCol w:w="1732"/>
        <w:gridCol w:w="1395"/>
        <w:gridCol w:w="1418"/>
        <w:gridCol w:w="1258"/>
        <w:gridCol w:w="2619"/>
        <w:gridCol w:w="13"/>
      </w:tblGrid>
      <w:tr w:rsidR="00484AC1" w:rsidRPr="00F674BC" w:rsidTr="000767D5">
        <w:trPr>
          <w:gridAfter w:val="1"/>
          <w:wAfter w:w="13" w:type="dxa"/>
          <w:trHeight w:val="230"/>
          <w:jc w:val="center"/>
        </w:trPr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№ п/п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Держатель карты</w:t>
            </w:r>
            <w:r w:rsidRPr="00F674B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Топливо</w:t>
            </w:r>
          </w:p>
        </w:tc>
        <w:tc>
          <w:tcPr>
            <w:tcW w:w="52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Лимит</w:t>
            </w:r>
          </w:p>
        </w:tc>
      </w:tr>
      <w:tr w:rsidR="00484AC1" w:rsidRPr="00F674BC" w:rsidTr="000767D5">
        <w:trPr>
          <w:trHeight w:val="35"/>
          <w:jc w:val="center"/>
        </w:trPr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Тип</w:t>
            </w:r>
          </w:p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(С – суточный;</w:t>
            </w:r>
          </w:p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Н - недельный</w:t>
            </w:r>
          </w:p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М – месячный)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Вид</w:t>
            </w:r>
          </w:p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 xml:space="preserve">О - Общий/ </w:t>
            </w:r>
          </w:p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И – Индивидуальный ***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 xml:space="preserve">Количество Топлива </w:t>
            </w:r>
            <w:r w:rsidRPr="00F674BC">
              <w:rPr>
                <w:b/>
                <w:sz w:val="20"/>
                <w:szCs w:val="20"/>
              </w:rPr>
              <w:t>(в литрах)</w:t>
            </w:r>
            <w:r w:rsidRPr="00F674BC">
              <w:rPr>
                <w:sz w:val="20"/>
                <w:szCs w:val="20"/>
              </w:rPr>
              <w:t>, которое разрешено получать с использованием Карты</w:t>
            </w:r>
            <w:r w:rsidRPr="00F674BC">
              <w:rPr>
                <w:b/>
                <w:sz w:val="20"/>
                <w:szCs w:val="20"/>
              </w:rPr>
              <w:t>****</w:t>
            </w:r>
          </w:p>
        </w:tc>
      </w:tr>
      <w:tr w:rsidR="00484AC1" w:rsidRPr="00F674BC" w:rsidTr="000767D5">
        <w:trPr>
          <w:trHeight w:val="218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trHeight w:val="218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trHeight w:val="218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4AC1" w:rsidRPr="00F674BC" w:rsidRDefault="00484AC1" w:rsidP="00484AC1">
      <w:pPr>
        <w:pStyle w:val="a4"/>
        <w:spacing w:after="0"/>
        <w:rPr>
          <w:bCs/>
          <w:sz w:val="20"/>
          <w:szCs w:val="20"/>
        </w:rPr>
      </w:pPr>
      <w:r w:rsidRPr="00F674BC">
        <w:rPr>
          <w:bCs/>
          <w:sz w:val="20"/>
          <w:szCs w:val="20"/>
        </w:rPr>
        <w:t>* - Необязательно к заполнению, возможно указание гос. номера транспортного средства/ ФИО водителя/ иной информации в свободной форме</w:t>
      </w:r>
    </w:p>
    <w:p w:rsidR="00484AC1" w:rsidRPr="00F674BC" w:rsidRDefault="00484AC1" w:rsidP="00484AC1">
      <w:pPr>
        <w:pStyle w:val="a4"/>
        <w:spacing w:after="0"/>
        <w:rPr>
          <w:bCs/>
          <w:sz w:val="20"/>
          <w:szCs w:val="20"/>
        </w:rPr>
      </w:pPr>
      <w:r w:rsidRPr="00F674BC">
        <w:rPr>
          <w:bCs/>
          <w:sz w:val="20"/>
          <w:szCs w:val="20"/>
        </w:rPr>
        <w:t>**- Указываются Товары требуемые в соответствии с Контрактом (Дизельное топливо; Бензин АИ-80-К5; Бензин АИ-92-К5; Бензин АИ-95-К5; Бензин АИ-98-К5)</w:t>
      </w:r>
    </w:p>
    <w:p w:rsidR="00484AC1" w:rsidRPr="00F674BC" w:rsidRDefault="00484AC1" w:rsidP="00484AC1">
      <w:pPr>
        <w:pStyle w:val="a4"/>
        <w:spacing w:after="0"/>
        <w:rPr>
          <w:bCs/>
          <w:sz w:val="20"/>
          <w:szCs w:val="20"/>
        </w:rPr>
      </w:pPr>
      <w:r w:rsidRPr="00F674BC">
        <w:rPr>
          <w:bCs/>
          <w:sz w:val="20"/>
          <w:szCs w:val="20"/>
        </w:rPr>
        <w:t>*** - Возможно указание признака индивидуального лимита на Категорию или Группу товаров, а также Общего лимита на доступные на карте Категорий или Группы товаров в рамках одной категории</w:t>
      </w:r>
    </w:p>
    <w:p w:rsidR="00484AC1" w:rsidRPr="00F674BC" w:rsidRDefault="00484AC1" w:rsidP="00484AC1">
      <w:pPr>
        <w:pStyle w:val="a4"/>
        <w:spacing w:after="0"/>
        <w:jc w:val="center"/>
        <w:rPr>
          <w:b/>
          <w:bCs/>
          <w:sz w:val="20"/>
          <w:szCs w:val="20"/>
        </w:rPr>
      </w:pPr>
    </w:p>
    <w:p w:rsidR="00484AC1" w:rsidRPr="00F674BC" w:rsidRDefault="00484AC1" w:rsidP="00484AC1">
      <w:pPr>
        <w:pStyle w:val="a4"/>
        <w:spacing w:after="0"/>
        <w:jc w:val="center"/>
        <w:rPr>
          <w:b/>
          <w:bCs/>
          <w:sz w:val="20"/>
          <w:szCs w:val="20"/>
        </w:rPr>
      </w:pPr>
    </w:p>
    <w:p w:rsidR="00484AC1" w:rsidRPr="00F674BC" w:rsidRDefault="00484AC1" w:rsidP="00484AC1">
      <w:pPr>
        <w:jc w:val="right"/>
        <w:rPr>
          <w:bCs/>
          <w:sz w:val="20"/>
          <w:szCs w:val="20"/>
        </w:rPr>
      </w:pPr>
    </w:p>
    <w:p w:rsidR="00484AC1" w:rsidRPr="00F674BC" w:rsidRDefault="00484AC1" w:rsidP="00484AC1">
      <w:pPr>
        <w:jc w:val="right"/>
        <w:rPr>
          <w:bCs/>
          <w:sz w:val="20"/>
          <w:szCs w:val="20"/>
        </w:rPr>
      </w:pPr>
    </w:p>
    <w:p w:rsidR="00484AC1" w:rsidRPr="00F674BC" w:rsidRDefault="00484AC1" w:rsidP="00484AC1">
      <w:pPr>
        <w:jc w:val="right"/>
        <w:rPr>
          <w:bCs/>
          <w:sz w:val="20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508"/>
        <w:gridCol w:w="4523"/>
      </w:tblGrid>
      <w:tr w:rsidR="00484AC1" w:rsidRPr="00F674BC" w:rsidTr="00484AC1">
        <w:trPr>
          <w:trHeight w:val="1230"/>
        </w:trPr>
        <w:tc>
          <w:tcPr>
            <w:tcW w:w="5508" w:type="dxa"/>
            <w:vAlign w:val="center"/>
          </w:tcPr>
          <w:p w:rsidR="00484AC1" w:rsidRPr="00F674BC" w:rsidRDefault="00484AC1" w:rsidP="000767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Заказчик</w:t>
            </w:r>
            <w:r w:rsidRPr="00F674BC">
              <w:rPr>
                <w:b/>
                <w:bCs/>
                <w:sz w:val="20"/>
                <w:szCs w:val="20"/>
              </w:rPr>
              <w:t>:</w:t>
            </w:r>
          </w:p>
          <w:p w:rsidR="00484AC1" w:rsidRPr="00F674BC" w:rsidRDefault="00484AC1" w:rsidP="000767D5">
            <w:pPr>
              <w:rPr>
                <w:b/>
                <w:bCs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</w:t>
            </w:r>
          </w:p>
          <w:p w:rsidR="00484AC1" w:rsidRPr="00F674BC" w:rsidRDefault="00484AC1" w:rsidP="000767D5">
            <w:pPr>
              <w:ind w:left="871"/>
              <w:rPr>
                <w:b/>
                <w:bCs/>
                <w:sz w:val="20"/>
                <w:szCs w:val="20"/>
              </w:rPr>
            </w:pPr>
          </w:p>
          <w:p w:rsidR="00484AC1" w:rsidRPr="00F674BC" w:rsidRDefault="00484AC1" w:rsidP="000767D5">
            <w:pPr>
              <w:ind w:left="871"/>
              <w:rPr>
                <w:b/>
                <w:bCs/>
                <w:sz w:val="20"/>
                <w:szCs w:val="20"/>
              </w:rPr>
            </w:pPr>
          </w:p>
          <w:p w:rsidR="00484AC1" w:rsidRPr="00F674BC" w:rsidRDefault="00484AC1" w:rsidP="000767D5">
            <w:pPr>
              <w:rPr>
                <w:b/>
                <w:bCs/>
                <w:sz w:val="20"/>
                <w:szCs w:val="20"/>
              </w:rPr>
            </w:pPr>
            <w:r w:rsidRPr="00F674BC">
              <w:rPr>
                <w:b/>
                <w:bCs/>
                <w:sz w:val="20"/>
                <w:szCs w:val="20"/>
              </w:rPr>
              <w:t>___________________/________/</w:t>
            </w:r>
          </w:p>
          <w:p w:rsidR="00484AC1" w:rsidRPr="00F674BC" w:rsidDel="004E255A" w:rsidRDefault="00484AC1" w:rsidP="000767D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674BC">
              <w:rPr>
                <w:b/>
                <w:sz w:val="20"/>
                <w:szCs w:val="20"/>
              </w:rPr>
              <w:t>м.п</w:t>
            </w:r>
            <w:proofErr w:type="spellEnd"/>
            <w:r w:rsidRPr="00F674B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23" w:type="dxa"/>
            <w:vAlign w:val="bottom"/>
          </w:tcPr>
          <w:p w:rsidR="00484AC1" w:rsidRPr="00F674BC" w:rsidRDefault="00484AC1" w:rsidP="00484AC1">
            <w:pPr>
              <w:ind w:left="34" w:right="-1"/>
              <w:rPr>
                <w:b/>
                <w:sz w:val="20"/>
                <w:szCs w:val="20"/>
              </w:rPr>
            </w:pPr>
          </w:p>
        </w:tc>
      </w:tr>
    </w:tbl>
    <w:p w:rsidR="00484AC1" w:rsidRPr="00E25FF9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sectPr w:rsidR="00484AC1" w:rsidRPr="00E25FF9" w:rsidSect="00484AC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FB" w:rsidRDefault="007177FB" w:rsidP="00D3710B">
      <w:r>
        <w:separator/>
      </w:r>
    </w:p>
  </w:endnote>
  <w:endnote w:type="continuationSeparator" w:id="0">
    <w:p w:rsidR="007177FB" w:rsidRDefault="007177FB" w:rsidP="00D3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B8" w:rsidRPr="002C187B" w:rsidRDefault="002E5EB8">
    <w:pPr>
      <w:pStyle w:val="aa"/>
      <w:jc w:val="right"/>
      <w:rPr>
        <w:sz w:val="16"/>
        <w:szCs w:val="16"/>
      </w:rPr>
    </w:pPr>
    <w:r w:rsidRPr="002C187B">
      <w:rPr>
        <w:sz w:val="16"/>
        <w:szCs w:val="16"/>
      </w:rPr>
      <w:fldChar w:fldCharType="begin"/>
    </w:r>
    <w:r w:rsidRPr="002C187B">
      <w:rPr>
        <w:sz w:val="16"/>
        <w:szCs w:val="16"/>
      </w:rPr>
      <w:instrText>PAGE   \* MERGEFORMAT</w:instrText>
    </w:r>
    <w:r w:rsidRPr="002C187B">
      <w:rPr>
        <w:sz w:val="16"/>
        <w:szCs w:val="16"/>
      </w:rPr>
      <w:fldChar w:fldCharType="separate"/>
    </w:r>
    <w:r w:rsidR="00717AF4">
      <w:rPr>
        <w:noProof/>
        <w:sz w:val="16"/>
        <w:szCs w:val="16"/>
      </w:rPr>
      <w:t>1</w:t>
    </w:r>
    <w:r w:rsidRPr="002C187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FB" w:rsidRDefault="007177FB" w:rsidP="00D3710B">
      <w:r>
        <w:separator/>
      </w:r>
    </w:p>
  </w:footnote>
  <w:footnote w:type="continuationSeparator" w:id="0">
    <w:p w:rsidR="007177FB" w:rsidRDefault="007177FB" w:rsidP="00D37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313"/>
    <w:multiLevelType w:val="multilevel"/>
    <w:tmpl w:val="A2180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DD11D87"/>
    <w:multiLevelType w:val="hybridMultilevel"/>
    <w:tmpl w:val="704440EA"/>
    <w:lvl w:ilvl="0" w:tplc="C0506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73654"/>
    <w:multiLevelType w:val="hybridMultilevel"/>
    <w:tmpl w:val="1D06DB24"/>
    <w:lvl w:ilvl="0" w:tplc="AB348F20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604E"/>
    <w:multiLevelType w:val="multilevel"/>
    <w:tmpl w:val="CF42BF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1F6FCC"/>
    <w:multiLevelType w:val="hybridMultilevel"/>
    <w:tmpl w:val="2B0853F0"/>
    <w:lvl w:ilvl="0" w:tplc="83BA1D9C">
      <w:start w:val="1"/>
      <w:numFmt w:val="decimal"/>
      <w:lvlText w:val="%1)"/>
      <w:lvlJc w:val="left"/>
      <w:pPr>
        <w:ind w:left="12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33D634E"/>
    <w:multiLevelType w:val="hybridMultilevel"/>
    <w:tmpl w:val="EFEE42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354F7C"/>
    <w:multiLevelType w:val="multilevel"/>
    <w:tmpl w:val="39A6293E"/>
    <w:lvl w:ilvl="0">
      <w:start w:val="1"/>
      <w:numFmt w:val="decimal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/>
        <w:b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>
    <w:nsid w:val="3A062F99"/>
    <w:multiLevelType w:val="hybridMultilevel"/>
    <w:tmpl w:val="587031EE"/>
    <w:lvl w:ilvl="0" w:tplc="D22ECE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FA2D56"/>
    <w:multiLevelType w:val="hybridMultilevel"/>
    <w:tmpl w:val="F60A93C6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50395034"/>
    <w:multiLevelType w:val="multilevel"/>
    <w:tmpl w:val="5690368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0423BDB"/>
    <w:multiLevelType w:val="hybridMultilevel"/>
    <w:tmpl w:val="3D543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B238E"/>
    <w:multiLevelType w:val="hybridMultilevel"/>
    <w:tmpl w:val="D848DF10"/>
    <w:lvl w:ilvl="0" w:tplc="F4D099F6">
      <w:start w:val="1"/>
      <w:numFmt w:val="decimal"/>
      <w:lvlText w:val="%1)"/>
      <w:lvlJc w:val="left"/>
      <w:pPr>
        <w:ind w:left="1260" w:hanging="360"/>
      </w:pPr>
      <w:rPr>
        <w:b w:val="0"/>
        <w:color w:val="auto"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F771CE7"/>
    <w:multiLevelType w:val="multilevel"/>
    <w:tmpl w:val="1A94E4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1D32718"/>
    <w:multiLevelType w:val="hybridMultilevel"/>
    <w:tmpl w:val="54827B82"/>
    <w:lvl w:ilvl="0" w:tplc="F7201BF8">
      <w:start w:val="1"/>
      <w:numFmt w:val="decimal"/>
      <w:lvlText w:val="%1)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7F6F194D"/>
    <w:multiLevelType w:val="hybridMultilevel"/>
    <w:tmpl w:val="92CC4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5"/>
  </w:num>
  <w:num w:numId="6">
    <w:abstractNumId w:val="8"/>
  </w:num>
  <w:num w:numId="7">
    <w:abstractNumId w:val="14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13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76"/>
    <w:rsid w:val="00000B4D"/>
    <w:rsid w:val="00002843"/>
    <w:rsid w:val="00006C7C"/>
    <w:rsid w:val="00010E45"/>
    <w:rsid w:val="00011292"/>
    <w:rsid w:val="00012139"/>
    <w:rsid w:val="00016E8B"/>
    <w:rsid w:val="00017D94"/>
    <w:rsid w:val="00017F41"/>
    <w:rsid w:val="000201A9"/>
    <w:rsid w:val="00021470"/>
    <w:rsid w:val="00025637"/>
    <w:rsid w:val="00026568"/>
    <w:rsid w:val="000271C5"/>
    <w:rsid w:val="000304C8"/>
    <w:rsid w:val="00030CA8"/>
    <w:rsid w:val="000334A4"/>
    <w:rsid w:val="00034388"/>
    <w:rsid w:val="00037FD9"/>
    <w:rsid w:val="000403D0"/>
    <w:rsid w:val="00040F3F"/>
    <w:rsid w:val="00041309"/>
    <w:rsid w:val="00045FAB"/>
    <w:rsid w:val="00046206"/>
    <w:rsid w:val="00046FAC"/>
    <w:rsid w:val="00047043"/>
    <w:rsid w:val="00047EAB"/>
    <w:rsid w:val="00050754"/>
    <w:rsid w:val="00050B99"/>
    <w:rsid w:val="0005107E"/>
    <w:rsid w:val="0005205E"/>
    <w:rsid w:val="00052A21"/>
    <w:rsid w:val="000564AD"/>
    <w:rsid w:val="0005678E"/>
    <w:rsid w:val="00057DD2"/>
    <w:rsid w:val="000626EB"/>
    <w:rsid w:val="000628D5"/>
    <w:rsid w:val="0006506C"/>
    <w:rsid w:val="000676BC"/>
    <w:rsid w:val="00071E0D"/>
    <w:rsid w:val="00074B8F"/>
    <w:rsid w:val="0007646D"/>
    <w:rsid w:val="000767D5"/>
    <w:rsid w:val="00077D46"/>
    <w:rsid w:val="000803B4"/>
    <w:rsid w:val="00080D9E"/>
    <w:rsid w:val="00080F19"/>
    <w:rsid w:val="00082C2E"/>
    <w:rsid w:val="000864C2"/>
    <w:rsid w:val="00090232"/>
    <w:rsid w:val="00090400"/>
    <w:rsid w:val="000976F8"/>
    <w:rsid w:val="000A03A8"/>
    <w:rsid w:val="000A0CF1"/>
    <w:rsid w:val="000A0D9A"/>
    <w:rsid w:val="000B065E"/>
    <w:rsid w:val="000B0D0E"/>
    <w:rsid w:val="000B4080"/>
    <w:rsid w:val="000B6120"/>
    <w:rsid w:val="000C0CFA"/>
    <w:rsid w:val="000C1D4E"/>
    <w:rsid w:val="000C2BC0"/>
    <w:rsid w:val="000C4E79"/>
    <w:rsid w:val="000C68E8"/>
    <w:rsid w:val="000C6D19"/>
    <w:rsid w:val="000D0D1E"/>
    <w:rsid w:val="000D109B"/>
    <w:rsid w:val="000D10D0"/>
    <w:rsid w:val="000D1BC7"/>
    <w:rsid w:val="000D27C3"/>
    <w:rsid w:val="000D367B"/>
    <w:rsid w:val="000D5933"/>
    <w:rsid w:val="000D6D03"/>
    <w:rsid w:val="000D7B3D"/>
    <w:rsid w:val="000D7BF5"/>
    <w:rsid w:val="000E2606"/>
    <w:rsid w:val="000E2BA8"/>
    <w:rsid w:val="000E2D04"/>
    <w:rsid w:val="000E4F25"/>
    <w:rsid w:val="000E6B22"/>
    <w:rsid w:val="000E732E"/>
    <w:rsid w:val="000F0FB6"/>
    <w:rsid w:val="000F0FBE"/>
    <w:rsid w:val="000F3AD6"/>
    <w:rsid w:val="000F60D6"/>
    <w:rsid w:val="001017DF"/>
    <w:rsid w:val="00102471"/>
    <w:rsid w:val="00102F68"/>
    <w:rsid w:val="00103BA6"/>
    <w:rsid w:val="00103FB4"/>
    <w:rsid w:val="00104464"/>
    <w:rsid w:val="001048E8"/>
    <w:rsid w:val="0010679A"/>
    <w:rsid w:val="001119BE"/>
    <w:rsid w:val="00111F07"/>
    <w:rsid w:val="0011434A"/>
    <w:rsid w:val="00115BB8"/>
    <w:rsid w:val="00121228"/>
    <w:rsid w:val="00124A5B"/>
    <w:rsid w:val="001260DA"/>
    <w:rsid w:val="001304FA"/>
    <w:rsid w:val="00132361"/>
    <w:rsid w:val="00135A05"/>
    <w:rsid w:val="00137688"/>
    <w:rsid w:val="001425DA"/>
    <w:rsid w:val="001430E0"/>
    <w:rsid w:val="0014405C"/>
    <w:rsid w:val="0014500F"/>
    <w:rsid w:val="00146231"/>
    <w:rsid w:val="001505C7"/>
    <w:rsid w:val="00154BC7"/>
    <w:rsid w:val="00155C04"/>
    <w:rsid w:val="0016178A"/>
    <w:rsid w:val="00161C7D"/>
    <w:rsid w:val="00173D00"/>
    <w:rsid w:val="00174965"/>
    <w:rsid w:val="00176114"/>
    <w:rsid w:val="001822E0"/>
    <w:rsid w:val="00184A11"/>
    <w:rsid w:val="001873D0"/>
    <w:rsid w:val="00187452"/>
    <w:rsid w:val="00187A39"/>
    <w:rsid w:val="001919E7"/>
    <w:rsid w:val="00191BA0"/>
    <w:rsid w:val="001957B6"/>
    <w:rsid w:val="0019713E"/>
    <w:rsid w:val="001A19B2"/>
    <w:rsid w:val="001A44BE"/>
    <w:rsid w:val="001A6362"/>
    <w:rsid w:val="001A7CD4"/>
    <w:rsid w:val="001B0776"/>
    <w:rsid w:val="001B0C00"/>
    <w:rsid w:val="001B3DA5"/>
    <w:rsid w:val="001B7C5D"/>
    <w:rsid w:val="001C12FF"/>
    <w:rsid w:val="001C1376"/>
    <w:rsid w:val="001C31AA"/>
    <w:rsid w:val="001C472C"/>
    <w:rsid w:val="001C5370"/>
    <w:rsid w:val="001C6F57"/>
    <w:rsid w:val="001D32BD"/>
    <w:rsid w:val="001D3897"/>
    <w:rsid w:val="001D4BBB"/>
    <w:rsid w:val="001D5502"/>
    <w:rsid w:val="001D5A4F"/>
    <w:rsid w:val="001D5E35"/>
    <w:rsid w:val="001D7722"/>
    <w:rsid w:val="001D7E09"/>
    <w:rsid w:val="001E28B7"/>
    <w:rsid w:val="001E390A"/>
    <w:rsid w:val="001E3AA6"/>
    <w:rsid w:val="001F0872"/>
    <w:rsid w:val="001F2F70"/>
    <w:rsid w:val="001F3EC5"/>
    <w:rsid w:val="00200E7A"/>
    <w:rsid w:val="00204D2C"/>
    <w:rsid w:val="00210641"/>
    <w:rsid w:val="0021072C"/>
    <w:rsid w:val="00210E92"/>
    <w:rsid w:val="0021124D"/>
    <w:rsid w:val="002118D7"/>
    <w:rsid w:val="002123C5"/>
    <w:rsid w:val="002123EF"/>
    <w:rsid w:val="0021299D"/>
    <w:rsid w:val="002134E4"/>
    <w:rsid w:val="00214001"/>
    <w:rsid w:val="002148E7"/>
    <w:rsid w:val="002153CD"/>
    <w:rsid w:val="00216626"/>
    <w:rsid w:val="002222E4"/>
    <w:rsid w:val="00222EB6"/>
    <w:rsid w:val="002236DA"/>
    <w:rsid w:val="00224286"/>
    <w:rsid w:val="00225830"/>
    <w:rsid w:val="0022714D"/>
    <w:rsid w:val="00236A6E"/>
    <w:rsid w:val="00236AD5"/>
    <w:rsid w:val="00237473"/>
    <w:rsid w:val="00237F91"/>
    <w:rsid w:val="002405EC"/>
    <w:rsid w:val="00240C81"/>
    <w:rsid w:val="0024455D"/>
    <w:rsid w:val="00245AA0"/>
    <w:rsid w:val="00247AAA"/>
    <w:rsid w:val="00253527"/>
    <w:rsid w:val="00261321"/>
    <w:rsid w:val="00262104"/>
    <w:rsid w:val="0026280C"/>
    <w:rsid w:val="00262F53"/>
    <w:rsid w:val="00264D0F"/>
    <w:rsid w:val="002655B1"/>
    <w:rsid w:val="002678E1"/>
    <w:rsid w:val="00271311"/>
    <w:rsid w:val="00271C5B"/>
    <w:rsid w:val="00273416"/>
    <w:rsid w:val="0027412F"/>
    <w:rsid w:val="00274C34"/>
    <w:rsid w:val="0027538A"/>
    <w:rsid w:val="00276E7D"/>
    <w:rsid w:val="00280972"/>
    <w:rsid w:val="00280B3D"/>
    <w:rsid w:val="00281636"/>
    <w:rsid w:val="00281C6E"/>
    <w:rsid w:val="002820D8"/>
    <w:rsid w:val="002839E1"/>
    <w:rsid w:val="002879B5"/>
    <w:rsid w:val="00287EC4"/>
    <w:rsid w:val="00290EE5"/>
    <w:rsid w:val="002932F0"/>
    <w:rsid w:val="002935E8"/>
    <w:rsid w:val="00294361"/>
    <w:rsid w:val="00294EBB"/>
    <w:rsid w:val="002957DC"/>
    <w:rsid w:val="00296F5A"/>
    <w:rsid w:val="0029737D"/>
    <w:rsid w:val="00297F14"/>
    <w:rsid w:val="002A4A56"/>
    <w:rsid w:val="002A57E0"/>
    <w:rsid w:val="002A5CDA"/>
    <w:rsid w:val="002A6F08"/>
    <w:rsid w:val="002A7152"/>
    <w:rsid w:val="002B0D67"/>
    <w:rsid w:val="002B2AC1"/>
    <w:rsid w:val="002B33A7"/>
    <w:rsid w:val="002B4BBC"/>
    <w:rsid w:val="002B4DE5"/>
    <w:rsid w:val="002B5661"/>
    <w:rsid w:val="002B7BCE"/>
    <w:rsid w:val="002C187B"/>
    <w:rsid w:val="002C3D58"/>
    <w:rsid w:val="002C4B89"/>
    <w:rsid w:val="002C529B"/>
    <w:rsid w:val="002C6A1C"/>
    <w:rsid w:val="002C6FEE"/>
    <w:rsid w:val="002C70F9"/>
    <w:rsid w:val="002D0855"/>
    <w:rsid w:val="002D48D2"/>
    <w:rsid w:val="002D6610"/>
    <w:rsid w:val="002D6CA9"/>
    <w:rsid w:val="002D7C50"/>
    <w:rsid w:val="002E1AB9"/>
    <w:rsid w:val="002E30AF"/>
    <w:rsid w:val="002E39EE"/>
    <w:rsid w:val="002E4EEF"/>
    <w:rsid w:val="002E5A26"/>
    <w:rsid w:val="002E5EB8"/>
    <w:rsid w:val="002E6091"/>
    <w:rsid w:val="002E769B"/>
    <w:rsid w:val="002F04C1"/>
    <w:rsid w:val="002F3DD6"/>
    <w:rsid w:val="002F46CE"/>
    <w:rsid w:val="002F4AE5"/>
    <w:rsid w:val="002F5C7B"/>
    <w:rsid w:val="002F631B"/>
    <w:rsid w:val="002F66F5"/>
    <w:rsid w:val="002F705A"/>
    <w:rsid w:val="002F7BCE"/>
    <w:rsid w:val="003007B6"/>
    <w:rsid w:val="003010FA"/>
    <w:rsid w:val="00302D0B"/>
    <w:rsid w:val="003053E4"/>
    <w:rsid w:val="00307A9F"/>
    <w:rsid w:val="00310634"/>
    <w:rsid w:val="00312944"/>
    <w:rsid w:val="0031386A"/>
    <w:rsid w:val="0031446B"/>
    <w:rsid w:val="00314E5E"/>
    <w:rsid w:val="0032157A"/>
    <w:rsid w:val="00322CAC"/>
    <w:rsid w:val="00322D04"/>
    <w:rsid w:val="00323FB9"/>
    <w:rsid w:val="0032574F"/>
    <w:rsid w:val="00327929"/>
    <w:rsid w:val="0033099C"/>
    <w:rsid w:val="00332724"/>
    <w:rsid w:val="00333CB2"/>
    <w:rsid w:val="0034443E"/>
    <w:rsid w:val="0034521F"/>
    <w:rsid w:val="00346557"/>
    <w:rsid w:val="00350B4C"/>
    <w:rsid w:val="00350D4C"/>
    <w:rsid w:val="00351AE5"/>
    <w:rsid w:val="00351CE6"/>
    <w:rsid w:val="00352304"/>
    <w:rsid w:val="00352A6B"/>
    <w:rsid w:val="00355AD2"/>
    <w:rsid w:val="00360E0C"/>
    <w:rsid w:val="00361B70"/>
    <w:rsid w:val="00361D30"/>
    <w:rsid w:val="00363449"/>
    <w:rsid w:val="003643D6"/>
    <w:rsid w:val="003649B7"/>
    <w:rsid w:val="00367819"/>
    <w:rsid w:val="00373056"/>
    <w:rsid w:val="00376B89"/>
    <w:rsid w:val="003804E4"/>
    <w:rsid w:val="00380F2F"/>
    <w:rsid w:val="00381B7D"/>
    <w:rsid w:val="003853FC"/>
    <w:rsid w:val="00386C9D"/>
    <w:rsid w:val="00386E2F"/>
    <w:rsid w:val="00387433"/>
    <w:rsid w:val="00390058"/>
    <w:rsid w:val="00391832"/>
    <w:rsid w:val="00392077"/>
    <w:rsid w:val="00392239"/>
    <w:rsid w:val="00394A02"/>
    <w:rsid w:val="003A06BB"/>
    <w:rsid w:val="003A1BB5"/>
    <w:rsid w:val="003A4578"/>
    <w:rsid w:val="003A669C"/>
    <w:rsid w:val="003A74D0"/>
    <w:rsid w:val="003B070D"/>
    <w:rsid w:val="003B1692"/>
    <w:rsid w:val="003B1A37"/>
    <w:rsid w:val="003B44CC"/>
    <w:rsid w:val="003B79B0"/>
    <w:rsid w:val="003B7CD4"/>
    <w:rsid w:val="003C1554"/>
    <w:rsid w:val="003C5324"/>
    <w:rsid w:val="003D4CCF"/>
    <w:rsid w:val="003D4FAC"/>
    <w:rsid w:val="003D7546"/>
    <w:rsid w:val="003E01B8"/>
    <w:rsid w:val="003E12F7"/>
    <w:rsid w:val="003E31EF"/>
    <w:rsid w:val="003E693A"/>
    <w:rsid w:val="003E702A"/>
    <w:rsid w:val="003F267F"/>
    <w:rsid w:val="003F399C"/>
    <w:rsid w:val="003F40CB"/>
    <w:rsid w:val="003F7C77"/>
    <w:rsid w:val="0040021E"/>
    <w:rsid w:val="00403CCD"/>
    <w:rsid w:val="00405DA9"/>
    <w:rsid w:val="004065AB"/>
    <w:rsid w:val="00406E93"/>
    <w:rsid w:val="00410A58"/>
    <w:rsid w:val="0041121B"/>
    <w:rsid w:val="00411B6B"/>
    <w:rsid w:val="0041252C"/>
    <w:rsid w:val="0041361B"/>
    <w:rsid w:val="00414FCD"/>
    <w:rsid w:val="0042062D"/>
    <w:rsid w:val="00420E99"/>
    <w:rsid w:val="00421886"/>
    <w:rsid w:val="00425FDF"/>
    <w:rsid w:val="0042729E"/>
    <w:rsid w:val="0043035E"/>
    <w:rsid w:val="00430F6B"/>
    <w:rsid w:val="00430FB2"/>
    <w:rsid w:val="00433B11"/>
    <w:rsid w:val="00434AFD"/>
    <w:rsid w:val="00437349"/>
    <w:rsid w:val="00437506"/>
    <w:rsid w:val="00441A40"/>
    <w:rsid w:val="004440E3"/>
    <w:rsid w:val="00445CDD"/>
    <w:rsid w:val="00445FE7"/>
    <w:rsid w:val="004500D4"/>
    <w:rsid w:val="00450566"/>
    <w:rsid w:val="00453EC9"/>
    <w:rsid w:val="00457F97"/>
    <w:rsid w:val="00461309"/>
    <w:rsid w:val="0046310F"/>
    <w:rsid w:val="0046431A"/>
    <w:rsid w:val="00466D6A"/>
    <w:rsid w:val="00467E85"/>
    <w:rsid w:val="0047136D"/>
    <w:rsid w:val="00471E4F"/>
    <w:rsid w:val="0047251F"/>
    <w:rsid w:val="0047432F"/>
    <w:rsid w:val="0047455D"/>
    <w:rsid w:val="004755C4"/>
    <w:rsid w:val="00475FE2"/>
    <w:rsid w:val="00484AC1"/>
    <w:rsid w:val="004919CE"/>
    <w:rsid w:val="00492057"/>
    <w:rsid w:val="0049327E"/>
    <w:rsid w:val="00493DCA"/>
    <w:rsid w:val="00494B26"/>
    <w:rsid w:val="0049527A"/>
    <w:rsid w:val="0049687D"/>
    <w:rsid w:val="004A09EF"/>
    <w:rsid w:val="004A5D17"/>
    <w:rsid w:val="004A748A"/>
    <w:rsid w:val="004B0256"/>
    <w:rsid w:val="004B11DE"/>
    <w:rsid w:val="004B1C46"/>
    <w:rsid w:val="004B4A63"/>
    <w:rsid w:val="004C0F7C"/>
    <w:rsid w:val="004C10B3"/>
    <w:rsid w:val="004C1E80"/>
    <w:rsid w:val="004C2337"/>
    <w:rsid w:val="004D13B9"/>
    <w:rsid w:val="004D66FB"/>
    <w:rsid w:val="004D6E42"/>
    <w:rsid w:val="004D7213"/>
    <w:rsid w:val="004D7EBC"/>
    <w:rsid w:val="004E18B8"/>
    <w:rsid w:val="004E4CE6"/>
    <w:rsid w:val="004E6E82"/>
    <w:rsid w:val="004F0B49"/>
    <w:rsid w:val="004F14AF"/>
    <w:rsid w:val="004F1C33"/>
    <w:rsid w:val="004F36D9"/>
    <w:rsid w:val="004F67DD"/>
    <w:rsid w:val="00500C1E"/>
    <w:rsid w:val="00501BD4"/>
    <w:rsid w:val="00502BA1"/>
    <w:rsid w:val="00504290"/>
    <w:rsid w:val="005073C1"/>
    <w:rsid w:val="00507AD8"/>
    <w:rsid w:val="00507FC1"/>
    <w:rsid w:val="00511E8B"/>
    <w:rsid w:val="00512657"/>
    <w:rsid w:val="0051280F"/>
    <w:rsid w:val="00512B15"/>
    <w:rsid w:val="00514BF1"/>
    <w:rsid w:val="00521CD2"/>
    <w:rsid w:val="00522700"/>
    <w:rsid w:val="00522FDD"/>
    <w:rsid w:val="00524427"/>
    <w:rsid w:val="00524FF9"/>
    <w:rsid w:val="00532EDB"/>
    <w:rsid w:val="00534ADE"/>
    <w:rsid w:val="00534DED"/>
    <w:rsid w:val="005368F5"/>
    <w:rsid w:val="00536E0B"/>
    <w:rsid w:val="005402E2"/>
    <w:rsid w:val="00541B45"/>
    <w:rsid w:val="00542D20"/>
    <w:rsid w:val="00546CBC"/>
    <w:rsid w:val="00550611"/>
    <w:rsid w:val="00550687"/>
    <w:rsid w:val="00550970"/>
    <w:rsid w:val="00550B5E"/>
    <w:rsid w:val="00553054"/>
    <w:rsid w:val="00553612"/>
    <w:rsid w:val="00560343"/>
    <w:rsid w:val="0057053D"/>
    <w:rsid w:val="005743D5"/>
    <w:rsid w:val="00575988"/>
    <w:rsid w:val="00576227"/>
    <w:rsid w:val="00576241"/>
    <w:rsid w:val="005811C2"/>
    <w:rsid w:val="0058410F"/>
    <w:rsid w:val="00584B37"/>
    <w:rsid w:val="00584E25"/>
    <w:rsid w:val="0058649F"/>
    <w:rsid w:val="00590537"/>
    <w:rsid w:val="00592084"/>
    <w:rsid w:val="0059348F"/>
    <w:rsid w:val="0059377A"/>
    <w:rsid w:val="00594C01"/>
    <w:rsid w:val="00596657"/>
    <w:rsid w:val="005A017B"/>
    <w:rsid w:val="005A0DFD"/>
    <w:rsid w:val="005A15CD"/>
    <w:rsid w:val="005A269F"/>
    <w:rsid w:val="005A2F3F"/>
    <w:rsid w:val="005A6324"/>
    <w:rsid w:val="005B0A45"/>
    <w:rsid w:val="005B0BD7"/>
    <w:rsid w:val="005B1444"/>
    <w:rsid w:val="005B3F7D"/>
    <w:rsid w:val="005B6A53"/>
    <w:rsid w:val="005C12CA"/>
    <w:rsid w:val="005C17B1"/>
    <w:rsid w:val="005C25C6"/>
    <w:rsid w:val="005C35D6"/>
    <w:rsid w:val="005C3B7A"/>
    <w:rsid w:val="005C6E4B"/>
    <w:rsid w:val="005C7BEB"/>
    <w:rsid w:val="005D0D49"/>
    <w:rsid w:val="005D19B5"/>
    <w:rsid w:val="005D19DF"/>
    <w:rsid w:val="005D32CC"/>
    <w:rsid w:val="005D4D17"/>
    <w:rsid w:val="005D599A"/>
    <w:rsid w:val="005D63A4"/>
    <w:rsid w:val="005E0A5E"/>
    <w:rsid w:val="005E1385"/>
    <w:rsid w:val="005E43D1"/>
    <w:rsid w:val="005E529A"/>
    <w:rsid w:val="005E5B31"/>
    <w:rsid w:val="005F1F35"/>
    <w:rsid w:val="005F4DE7"/>
    <w:rsid w:val="005F5732"/>
    <w:rsid w:val="005F6FF1"/>
    <w:rsid w:val="00601146"/>
    <w:rsid w:val="00603AD2"/>
    <w:rsid w:val="00605052"/>
    <w:rsid w:val="00605418"/>
    <w:rsid w:val="00607E30"/>
    <w:rsid w:val="00607EBA"/>
    <w:rsid w:val="006101AD"/>
    <w:rsid w:val="006125CC"/>
    <w:rsid w:val="006128B9"/>
    <w:rsid w:val="00612D22"/>
    <w:rsid w:val="00613CBC"/>
    <w:rsid w:val="0061404E"/>
    <w:rsid w:val="006146C4"/>
    <w:rsid w:val="006172C3"/>
    <w:rsid w:val="0062479F"/>
    <w:rsid w:val="006309D3"/>
    <w:rsid w:val="00630B0D"/>
    <w:rsid w:val="00631B9C"/>
    <w:rsid w:val="00634126"/>
    <w:rsid w:val="006358C0"/>
    <w:rsid w:val="00637089"/>
    <w:rsid w:val="006419F1"/>
    <w:rsid w:val="006420C8"/>
    <w:rsid w:val="006440A5"/>
    <w:rsid w:val="00650179"/>
    <w:rsid w:val="006501EA"/>
    <w:rsid w:val="0065098C"/>
    <w:rsid w:val="006516BC"/>
    <w:rsid w:val="0065272A"/>
    <w:rsid w:val="00653B8A"/>
    <w:rsid w:val="00654752"/>
    <w:rsid w:val="00664921"/>
    <w:rsid w:val="00665414"/>
    <w:rsid w:val="00665B88"/>
    <w:rsid w:val="00666E6F"/>
    <w:rsid w:val="00667120"/>
    <w:rsid w:val="006707E3"/>
    <w:rsid w:val="0067300B"/>
    <w:rsid w:val="006737B4"/>
    <w:rsid w:val="00677511"/>
    <w:rsid w:val="0067776B"/>
    <w:rsid w:val="00677A2B"/>
    <w:rsid w:val="00680C0E"/>
    <w:rsid w:val="00680F4E"/>
    <w:rsid w:val="0068138D"/>
    <w:rsid w:val="00681790"/>
    <w:rsid w:val="00682DAF"/>
    <w:rsid w:val="006848EF"/>
    <w:rsid w:val="006902CA"/>
    <w:rsid w:val="00690E17"/>
    <w:rsid w:val="006925CD"/>
    <w:rsid w:val="0069485F"/>
    <w:rsid w:val="00697012"/>
    <w:rsid w:val="00697C9E"/>
    <w:rsid w:val="006A56FD"/>
    <w:rsid w:val="006A6F9A"/>
    <w:rsid w:val="006A776B"/>
    <w:rsid w:val="006B2509"/>
    <w:rsid w:val="006B40D5"/>
    <w:rsid w:val="006B4735"/>
    <w:rsid w:val="006B509C"/>
    <w:rsid w:val="006B76C2"/>
    <w:rsid w:val="006B7B5C"/>
    <w:rsid w:val="006C1AD7"/>
    <w:rsid w:val="006C433C"/>
    <w:rsid w:val="006C52F1"/>
    <w:rsid w:val="006C6008"/>
    <w:rsid w:val="006C6508"/>
    <w:rsid w:val="006C7392"/>
    <w:rsid w:val="006C76AA"/>
    <w:rsid w:val="006D147D"/>
    <w:rsid w:val="006D2433"/>
    <w:rsid w:val="006D406B"/>
    <w:rsid w:val="006E4059"/>
    <w:rsid w:val="006E56EC"/>
    <w:rsid w:val="006E7515"/>
    <w:rsid w:val="006E79EA"/>
    <w:rsid w:val="006F0776"/>
    <w:rsid w:val="006F118D"/>
    <w:rsid w:val="006F2279"/>
    <w:rsid w:val="006F34D4"/>
    <w:rsid w:val="006F3B7D"/>
    <w:rsid w:val="006F3E1C"/>
    <w:rsid w:val="006F5F1D"/>
    <w:rsid w:val="006F6BA6"/>
    <w:rsid w:val="006F6D3D"/>
    <w:rsid w:val="007024E9"/>
    <w:rsid w:val="00705135"/>
    <w:rsid w:val="0070545C"/>
    <w:rsid w:val="00711CA9"/>
    <w:rsid w:val="007177FB"/>
    <w:rsid w:val="00717AF4"/>
    <w:rsid w:val="0072082D"/>
    <w:rsid w:val="007217E9"/>
    <w:rsid w:val="007239DE"/>
    <w:rsid w:val="007240CF"/>
    <w:rsid w:val="007255FF"/>
    <w:rsid w:val="00727C34"/>
    <w:rsid w:val="007300E7"/>
    <w:rsid w:val="00730E78"/>
    <w:rsid w:val="00731445"/>
    <w:rsid w:val="00731C11"/>
    <w:rsid w:val="00733A50"/>
    <w:rsid w:val="00734043"/>
    <w:rsid w:val="00735420"/>
    <w:rsid w:val="00736952"/>
    <w:rsid w:val="0074500D"/>
    <w:rsid w:val="007453CC"/>
    <w:rsid w:val="00746582"/>
    <w:rsid w:val="007467D7"/>
    <w:rsid w:val="0074759A"/>
    <w:rsid w:val="00747BD6"/>
    <w:rsid w:val="00750DCA"/>
    <w:rsid w:val="00761EE5"/>
    <w:rsid w:val="007628D7"/>
    <w:rsid w:val="00763390"/>
    <w:rsid w:val="00766A47"/>
    <w:rsid w:val="00770984"/>
    <w:rsid w:val="007725F9"/>
    <w:rsid w:val="007750D7"/>
    <w:rsid w:val="0077614A"/>
    <w:rsid w:val="007766C9"/>
    <w:rsid w:val="0077688B"/>
    <w:rsid w:val="00776E3A"/>
    <w:rsid w:val="00780C5F"/>
    <w:rsid w:val="00780F24"/>
    <w:rsid w:val="00790460"/>
    <w:rsid w:val="00790657"/>
    <w:rsid w:val="007911AE"/>
    <w:rsid w:val="00792499"/>
    <w:rsid w:val="007A59C9"/>
    <w:rsid w:val="007A5F24"/>
    <w:rsid w:val="007A6FFE"/>
    <w:rsid w:val="007B070C"/>
    <w:rsid w:val="007B44A2"/>
    <w:rsid w:val="007B75EB"/>
    <w:rsid w:val="007C18F5"/>
    <w:rsid w:val="007C3FFB"/>
    <w:rsid w:val="007C4FC2"/>
    <w:rsid w:val="007C5176"/>
    <w:rsid w:val="007D03EE"/>
    <w:rsid w:val="007D1994"/>
    <w:rsid w:val="007D5522"/>
    <w:rsid w:val="007D7D33"/>
    <w:rsid w:val="007E0D7F"/>
    <w:rsid w:val="007E1765"/>
    <w:rsid w:val="007E2195"/>
    <w:rsid w:val="007E237B"/>
    <w:rsid w:val="007E31FE"/>
    <w:rsid w:val="007E48E7"/>
    <w:rsid w:val="007E49A1"/>
    <w:rsid w:val="007E4D97"/>
    <w:rsid w:val="007E5624"/>
    <w:rsid w:val="007E7A6D"/>
    <w:rsid w:val="007F1D19"/>
    <w:rsid w:val="007F2CF8"/>
    <w:rsid w:val="007F4473"/>
    <w:rsid w:val="007F45E9"/>
    <w:rsid w:val="007F4701"/>
    <w:rsid w:val="0080042E"/>
    <w:rsid w:val="00807372"/>
    <w:rsid w:val="00807B5C"/>
    <w:rsid w:val="008108EE"/>
    <w:rsid w:val="00812AE3"/>
    <w:rsid w:val="00820950"/>
    <w:rsid w:val="00827662"/>
    <w:rsid w:val="00831094"/>
    <w:rsid w:val="0084053D"/>
    <w:rsid w:val="008409D2"/>
    <w:rsid w:val="00846113"/>
    <w:rsid w:val="0084737A"/>
    <w:rsid w:val="00851CA1"/>
    <w:rsid w:val="00856068"/>
    <w:rsid w:val="008622F1"/>
    <w:rsid w:val="00862654"/>
    <w:rsid w:val="00863B0D"/>
    <w:rsid w:val="00864465"/>
    <w:rsid w:val="00864824"/>
    <w:rsid w:val="00872C69"/>
    <w:rsid w:val="00873C69"/>
    <w:rsid w:val="00874AF0"/>
    <w:rsid w:val="0087657B"/>
    <w:rsid w:val="008766C4"/>
    <w:rsid w:val="0087696A"/>
    <w:rsid w:val="00880AB6"/>
    <w:rsid w:val="008811F8"/>
    <w:rsid w:val="008826E5"/>
    <w:rsid w:val="0088412E"/>
    <w:rsid w:val="00893040"/>
    <w:rsid w:val="00895A19"/>
    <w:rsid w:val="0089769F"/>
    <w:rsid w:val="008A656B"/>
    <w:rsid w:val="008A69C5"/>
    <w:rsid w:val="008A6BB6"/>
    <w:rsid w:val="008A7831"/>
    <w:rsid w:val="008B2991"/>
    <w:rsid w:val="008B35F4"/>
    <w:rsid w:val="008B7F43"/>
    <w:rsid w:val="008C0F34"/>
    <w:rsid w:val="008C17E1"/>
    <w:rsid w:val="008C1EC0"/>
    <w:rsid w:val="008C243E"/>
    <w:rsid w:val="008C3D3B"/>
    <w:rsid w:val="008C5090"/>
    <w:rsid w:val="008C7F23"/>
    <w:rsid w:val="008D337C"/>
    <w:rsid w:val="008D4DC0"/>
    <w:rsid w:val="008D7702"/>
    <w:rsid w:val="008E12E0"/>
    <w:rsid w:val="008E1F84"/>
    <w:rsid w:val="008E2628"/>
    <w:rsid w:val="008E5ACC"/>
    <w:rsid w:val="008F003F"/>
    <w:rsid w:val="008F10D5"/>
    <w:rsid w:val="008F12CA"/>
    <w:rsid w:val="008F1368"/>
    <w:rsid w:val="008F161E"/>
    <w:rsid w:val="008F1DF3"/>
    <w:rsid w:val="008F409B"/>
    <w:rsid w:val="008F5E28"/>
    <w:rsid w:val="008F6603"/>
    <w:rsid w:val="008F764F"/>
    <w:rsid w:val="008F7A85"/>
    <w:rsid w:val="00905795"/>
    <w:rsid w:val="00907459"/>
    <w:rsid w:val="00911836"/>
    <w:rsid w:val="009152F0"/>
    <w:rsid w:val="009159B6"/>
    <w:rsid w:val="00915BC6"/>
    <w:rsid w:val="009200D6"/>
    <w:rsid w:val="00923950"/>
    <w:rsid w:val="00926C56"/>
    <w:rsid w:val="00927214"/>
    <w:rsid w:val="00930197"/>
    <w:rsid w:val="00931E0B"/>
    <w:rsid w:val="009330C0"/>
    <w:rsid w:val="00933538"/>
    <w:rsid w:val="00933B18"/>
    <w:rsid w:val="009341B5"/>
    <w:rsid w:val="00934FD9"/>
    <w:rsid w:val="009366BD"/>
    <w:rsid w:val="00936955"/>
    <w:rsid w:val="00937205"/>
    <w:rsid w:val="00941427"/>
    <w:rsid w:val="00941A45"/>
    <w:rsid w:val="009431CA"/>
    <w:rsid w:val="00944FA9"/>
    <w:rsid w:val="00950773"/>
    <w:rsid w:val="0095120C"/>
    <w:rsid w:val="0095232A"/>
    <w:rsid w:val="009552FE"/>
    <w:rsid w:val="009569FD"/>
    <w:rsid w:val="00962997"/>
    <w:rsid w:val="009639DD"/>
    <w:rsid w:val="009648F3"/>
    <w:rsid w:val="00964EE8"/>
    <w:rsid w:val="0096620C"/>
    <w:rsid w:val="00966C71"/>
    <w:rsid w:val="00973051"/>
    <w:rsid w:val="00973913"/>
    <w:rsid w:val="009739FC"/>
    <w:rsid w:val="0097545D"/>
    <w:rsid w:val="00976EB4"/>
    <w:rsid w:val="009811DB"/>
    <w:rsid w:val="00981F5E"/>
    <w:rsid w:val="00983C40"/>
    <w:rsid w:val="00983DFC"/>
    <w:rsid w:val="00986F12"/>
    <w:rsid w:val="0099080D"/>
    <w:rsid w:val="00991136"/>
    <w:rsid w:val="009929E8"/>
    <w:rsid w:val="00993D11"/>
    <w:rsid w:val="009947F9"/>
    <w:rsid w:val="00994B3E"/>
    <w:rsid w:val="009960FA"/>
    <w:rsid w:val="009966D9"/>
    <w:rsid w:val="00996BE7"/>
    <w:rsid w:val="009A1A7C"/>
    <w:rsid w:val="009A2D4B"/>
    <w:rsid w:val="009A4323"/>
    <w:rsid w:val="009A432E"/>
    <w:rsid w:val="009A6323"/>
    <w:rsid w:val="009A6E14"/>
    <w:rsid w:val="009B383C"/>
    <w:rsid w:val="009B5075"/>
    <w:rsid w:val="009C1A20"/>
    <w:rsid w:val="009C2DF1"/>
    <w:rsid w:val="009C594B"/>
    <w:rsid w:val="009C5C66"/>
    <w:rsid w:val="009C647F"/>
    <w:rsid w:val="009D17F9"/>
    <w:rsid w:val="009D54ED"/>
    <w:rsid w:val="009D72E0"/>
    <w:rsid w:val="009E0800"/>
    <w:rsid w:val="009E131A"/>
    <w:rsid w:val="009E1DBD"/>
    <w:rsid w:val="009E4F22"/>
    <w:rsid w:val="009E58CD"/>
    <w:rsid w:val="009F194C"/>
    <w:rsid w:val="009F3C76"/>
    <w:rsid w:val="009F4672"/>
    <w:rsid w:val="00A056E2"/>
    <w:rsid w:val="00A05ABA"/>
    <w:rsid w:val="00A062A3"/>
    <w:rsid w:val="00A062AE"/>
    <w:rsid w:val="00A1017D"/>
    <w:rsid w:val="00A11B8F"/>
    <w:rsid w:val="00A12D05"/>
    <w:rsid w:val="00A13C62"/>
    <w:rsid w:val="00A146CC"/>
    <w:rsid w:val="00A1752E"/>
    <w:rsid w:val="00A2310E"/>
    <w:rsid w:val="00A2343C"/>
    <w:rsid w:val="00A26130"/>
    <w:rsid w:val="00A262B5"/>
    <w:rsid w:val="00A271A5"/>
    <w:rsid w:val="00A273BC"/>
    <w:rsid w:val="00A300D4"/>
    <w:rsid w:val="00A30125"/>
    <w:rsid w:val="00A30490"/>
    <w:rsid w:val="00A30CAB"/>
    <w:rsid w:val="00A3620C"/>
    <w:rsid w:val="00A4338A"/>
    <w:rsid w:val="00A47267"/>
    <w:rsid w:val="00A47CBE"/>
    <w:rsid w:val="00A51666"/>
    <w:rsid w:val="00A5331E"/>
    <w:rsid w:val="00A5349E"/>
    <w:rsid w:val="00A55CAC"/>
    <w:rsid w:val="00A573BD"/>
    <w:rsid w:val="00A62B69"/>
    <w:rsid w:val="00A6339F"/>
    <w:rsid w:val="00A66595"/>
    <w:rsid w:val="00A679EB"/>
    <w:rsid w:val="00A70202"/>
    <w:rsid w:val="00A730FF"/>
    <w:rsid w:val="00A74442"/>
    <w:rsid w:val="00A7572B"/>
    <w:rsid w:val="00A776FF"/>
    <w:rsid w:val="00A77C24"/>
    <w:rsid w:val="00A80B6D"/>
    <w:rsid w:val="00A80FEE"/>
    <w:rsid w:val="00A81F3D"/>
    <w:rsid w:val="00A84C9E"/>
    <w:rsid w:val="00A91069"/>
    <w:rsid w:val="00A91D53"/>
    <w:rsid w:val="00A924C8"/>
    <w:rsid w:val="00A956DE"/>
    <w:rsid w:val="00A95EBC"/>
    <w:rsid w:val="00AA01C5"/>
    <w:rsid w:val="00AA08F9"/>
    <w:rsid w:val="00AA1BCF"/>
    <w:rsid w:val="00AA696A"/>
    <w:rsid w:val="00AA7D92"/>
    <w:rsid w:val="00AB0206"/>
    <w:rsid w:val="00AB5C4C"/>
    <w:rsid w:val="00AB7C52"/>
    <w:rsid w:val="00AC61DE"/>
    <w:rsid w:val="00AC6F7F"/>
    <w:rsid w:val="00AD0373"/>
    <w:rsid w:val="00AD1C19"/>
    <w:rsid w:val="00AD2491"/>
    <w:rsid w:val="00AD3EB4"/>
    <w:rsid w:val="00AD6C14"/>
    <w:rsid w:val="00AD7B1F"/>
    <w:rsid w:val="00AE0732"/>
    <w:rsid w:val="00AE3247"/>
    <w:rsid w:val="00AE3871"/>
    <w:rsid w:val="00AE5E13"/>
    <w:rsid w:val="00AE7F17"/>
    <w:rsid w:val="00AF0175"/>
    <w:rsid w:val="00AF2B11"/>
    <w:rsid w:val="00AF65D0"/>
    <w:rsid w:val="00B0029F"/>
    <w:rsid w:val="00B01C02"/>
    <w:rsid w:val="00B1035E"/>
    <w:rsid w:val="00B115B0"/>
    <w:rsid w:val="00B11CA4"/>
    <w:rsid w:val="00B12067"/>
    <w:rsid w:val="00B1425B"/>
    <w:rsid w:val="00B147C0"/>
    <w:rsid w:val="00B20F59"/>
    <w:rsid w:val="00B313DE"/>
    <w:rsid w:val="00B31F5E"/>
    <w:rsid w:val="00B324BE"/>
    <w:rsid w:val="00B336DB"/>
    <w:rsid w:val="00B33CCC"/>
    <w:rsid w:val="00B37F00"/>
    <w:rsid w:val="00B4288E"/>
    <w:rsid w:val="00B43ECF"/>
    <w:rsid w:val="00B4599D"/>
    <w:rsid w:val="00B47676"/>
    <w:rsid w:val="00B6187C"/>
    <w:rsid w:val="00B618D8"/>
    <w:rsid w:val="00B63C3A"/>
    <w:rsid w:val="00B64746"/>
    <w:rsid w:val="00B65511"/>
    <w:rsid w:val="00B65B24"/>
    <w:rsid w:val="00B6655F"/>
    <w:rsid w:val="00B6790F"/>
    <w:rsid w:val="00B67D51"/>
    <w:rsid w:val="00B704C7"/>
    <w:rsid w:val="00B71798"/>
    <w:rsid w:val="00B72F49"/>
    <w:rsid w:val="00B73A00"/>
    <w:rsid w:val="00B76027"/>
    <w:rsid w:val="00B76E8C"/>
    <w:rsid w:val="00B8079C"/>
    <w:rsid w:val="00B81E71"/>
    <w:rsid w:val="00B83E9B"/>
    <w:rsid w:val="00B83F44"/>
    <w:rsid w:val="00B86059"/>
    <w:rsid w:val="00B8719C"/>
    <w:rsid w:val="00B87B8F"/>
    <w:rsid w:val="00B90CB5"/>
    <w:rsid w:val="00BA0321"/>
    <w:rsid w:val="00BA04F5"/>
    <w:rsid w:val="00BA7318"/>
    <w:rsid w:val="00BB1200"/>
    <w:rsid w:val="00BB15BD"/>
    <w:rsid w:val="00BB2108"/>
    <w:rsid w:val="00BB41C0"/>
    <w:rsid w:val="00BB5CA5"/>
    <w:rsid w:val="00BB7DCB"/>
    <w:rsid w:val="00BC15D7"/>
    <w:rsid w:val="00BC181F"/>
    <w:rsid w:val="00BC23A7"/>
    <w:rsid w:val="00BC3827"/>
    <w:rsid w:val="00BC4555"/>
    <w:rsid w:val="00BC6147"/>
    <w:rsid w:val="00BC6920"/>
    <w:rsid w:val="00BC69A6"/>
    <w:rsid w:val="00BD07E0"/>
    <w:rsid w:val="00BD0848"/>
    <w:rsid w:val="00BD1C6B"/>
    <w:rsid w:val="00BD247D"/>
    <w:rsid w:val="00BD501A"/>
    <w:rsid w:val="00BD625A"/>
    <w:rsid w:val="00BE0046"/>
    <w:rsid w:val="00BE1239"/>
    <w:rsid w:val="00BE1CC5"/>
    <w:rsid w:val="00BE382C"/>
    <w:rsid w:val="00BE65AE"/>
    <w:rsid w:val="00BF302B"/>
    <w:rsid w:val="00BF649B"/>
    <w:rsid w:val="00C017E4"/>
    <w:rsid w:val="00C05060"/>
    <w:rsid w:val="00C07A9D"/>
    <w:rsid w:val="00C11D25"/>
    <w:rsid w:val="00C128FE"/>
    <w:rsid w:val="00C13427"/>
    <w:rsid w:val="00C16E74"/>
    <w:rsid w:val="00C177F0"/>
    <w:rsid w:val="00C179D0"/>
    <w:rsid w:val="00C21462"/>
    <w:rsid w:val="00C21E7C"/>
    <w:rsid w:val="00C2221C"/>
    <w:rsid w:val="00C23BEF"/>
    <w:rsid w:val="00C25BA0"/>
    <w:rsid w:val="00C31A61"/>
    <w:rsid w:val="00C31F55"/>
    <w:rsid w:val="00C347DB"/>
    <w:rsid w:val="00C354FE"/>
    <w:rsid w:val="00C36535"/>
    <w:rsid w:val="00C40BEB"/>
    <w:rsid w:val="00C45F0D"/>
    <w:rsid w:val="00C50D20"/>
    <w:rsid w:val="00C5168F"/>
    <w:rsid w:val="00C55449"/>
    <w:rsid w:val="00C56470"/>
    <w:rsid w:val="00C56E38"/>
    <w:rsid w:val="00C571F7"/>
    <w:rsid w:val="00C6057B"/>
    <w:rsid w:val="00C669CB"/>
    <w:rsid w:val="00C66F09"/>
    <w:rsid w:val="00C7068E"/>
    <w:rsid w:val="00C74900"/>
    <w:rsid w:val="00C80866"/>
    <w:rsid w:val="00C80FE2"/>
    <w:rsid w:val="00C866BF"/>
    <w:rsid w:val="00C90874"/>
    <w:rsid w:val="00C95C76"/>
    <w:rsid w:val="00C97D93"/>
    <w:rsid w:val="00CA0C8F"/>
    <w:rsid w:val="00CA21BD"/>
    <w:rsid w:val="00CA24CB"/>
    <w:rsid w:val="00CA305D"/>
    <w:rsid w:val="00CA37B0"/>
    <w:rsid w:val="00CA3A43"/>
    <w:rsid w:val="00CA6C5E"/>
    <w:rsid w:val="00CB021E"/>
    <w:rsid w:val="00CB354E"/>
    <w:rsid w:val="00CB3EB3"/>
    <w:rsid w:val="00CB4844"/>
    <w:rsid w:val="00CB54B2"/>
    <w:rsid w:val="00CB5981"/>
    <w:rsid w:val="00CB5C1E"/>
    <w:rsid w:val="00CB62B8"/>
    <w:rsid w:val="00CB65EB"/>
    <w:rsid w:val="00CB6C12"/>
    <w:rsid w:val="00CC0E34"/>
    <w:rsid w:val="00CC2952"/>
    <w:rsid w:val="00CC2C81"/>
    <w:rsid w:val="00CC46A6"/>
    <w:rsid w:val="00CD0F58"/>
    <w:rsid w:val="00CD25DC"/>
    <w:rsid w:val="00CD50AB"/>
    <w:rsid w:val="00CD55E7"/>
    <w:rsid w:val="00CE12B7"/>
    <w:rsid w:val="00CE2704"/>
    <w:rsid w:val="00CE2CCA"/>
    <w:rsid w:val="00CE34C7"/>
    <w:rsid w:val="00CE62BB"/>
    <w:rsid w:val="00CE66CA"/>
    <w:rsid w:val="00CE72A6"/>
    <w:rsid w:val="00CE74DF"/>
    <w:rsid w:val="00CE7BD0"/>
    <w:rsid w:val="00CF2BCD"/>
    <w:rsid w:val="00CF358A"/>
    <w:rsid w:val="00CF3702"/>
    <w:rsid w:val="00CF3C9F"/>
    <w:rsid w:val="00CF53F8"/>
    <w:rsid w:val="00CF65BA"/>
    <w:rsid w:val="00D00879"/>
    <w:rsid w:val="00D02946"/>
    <w:rsid w:val="00D035E8"/>
    <w:rsid w:val="00D03B60"/>
    <w:rsid w:val="00D06630"/>
    <w:rsid w:val="00D0676E"/>
    <w:rsid w:val="00D06E5F"/>
    <w:rsid w:val="00D07E3C"/>
    <w:rsid w:val="00D1323F"/>
    <w:rsid w:val="00D14BA7"/>
    <w:rsid w:val="00D157DE"/>
    <w:rsid w:val="00D16B08"/>
    <w:rsid w:val="00D17915"/>
    <w:rsid w:val="00D2145F"/>
    <w:rsid w:val="00D21EC6"/>
    <w:rsid w:val="00D2681A"/>
    <w:rsid w:val="00D30878"/>
    <w:rsid w:val="00D314B6"/>
    <w:rsid w:val="00D318F7"/>
    <w:rsid w:val="00D3710B"/>
    <w:rsid w:val="00D37828"/>
    <w:rsid w:val="00D37E7E"/>
    <w:rsid w:val="00D45579"/>
    <w:rsid w:val="00D458A6"/>
    <w:rsid w:val="00D45F0C"/>
    <w:rsid w:val="00D475F8"/>
    <w:rsid w:val="00D526CC"/>
    <w:rsid w:val="00D5419A"/>
    <w:rsid w:val="00D55BB5"/>
    <w:rsid w:val="00D5768C"/>
    <w:rsid w:val="00D6177D"/>
    <w:rsid w:val="00D61B06"/>
    <w:rsid w:val="00D6247C"/>
    <w:rsid w:val="00D62DAD"/>
    <w:rsid w:val="00D6376C"/>
    <w:rsid w:val="00D649F2"/>
    <w:rsid w:val="00D64ED2"/>
    <w:rsid w:val="00D65CE8"/>
    <w:rsid w:val="00D67B47"/>
    <w:rsid w:val="00D71C7A"/>
    <w:rsid w:val="00D728A4"/>
    <w:rsid w:val="00D731DF"/>
    <w:rsid w:val="00D77588"/>
    <w:rsid w:val="00D775A7"/>
    <w:rsid w:val="00D77902"/>
    <w:rsid w:val="00D80288"/>
    <w:rsid w:val="00D81F2C"/>
    <w:rsid w:val="00D82303"/>
    <w:rsid w:val="00D8290D"/>
    <w:rsid w:val="00D835EC"/>
    <w:rsid w:val="00D866B1"/>
    <w:rsid w:val="00D868F0"/>
    <w:rsid w:val="00D95731"/>
    <w:rsid w:val="00D96AB9"/>
    <w:rsid w:val="00D96CC3"/>
    <w:rsid w:val="00D9746A"/>
    <w:rsid w:val="00DA2017"/>
    <w:rsid w:val="00DA56E2"/>
    <w:rsid w:val="00DA72A3"/>
    <w:rsid w:val="00DB0E6E"/>
    <w:rsid w:val="00DB1FD8"/>
    <w:rsid w:val="00DB2471"/>
    <w:rsid w:val="00DB2C45"/>
    <w:rsid w:val="00DB3E78"/>
    <w:rsid w:val="00DB5C71"/>
    <w:rsid w:val="00DB5E29"/>
    <w:rsid w:val="00DB780E"/>
    <w:rsid w:val="00DC14B1"/>
    <w:rsid w:val="00DC2F21"/>
    <w:rsid w:val="00DC33D0"/>
    <w:rsid w:val="00DD0DAB"/>
    <w:rsid w:val="00DD1270"/>
    <w:rsid w:val="00DD3A8D"/>
    <w:rsid w:val="00DD4BC3"/>
    <w:rsid w:val="00DD5D3F"/>
    <w:rsid w:val="00DD764A"/>
    <w:rsid w:val="00DD7F48"/>
    <w:rsid w:val="00DE0388"/>
    <w:rsid w:val="00DE173D"/>
    <w:rsid w:val="00DF1EF8"/>
    <w:rsid w:val="00DF249A"/>
    <w:rsid w:val="00DF3B08"/>
    <w:rsid w:val="00DF7F52"/>
    <w:rsid w:val="00E00098"/>
    <w:rsid w:val="00E0172E"/>
    <w:rsid w:val="00E116FC"/>
    <w:rsid w:val="00E13A5B"/>
    <w:rsid w:val="00E150D0"/>
    <w:rsid w:val="00E172D7"/>
    <w:rsid w:val="00E24204"/>
    <w:rsid w:val="00E25FF9"/>
    <w:rsid w:val="00E34137"/>
    <w:rsid w:val="00E34B84"/>
    <w:rsid w:val="00E34F7D"/>
    <w:rsid w:val="00E36317"/>
    <w:rsid w:val="00E367A1"/>
    <w:rsid w:val="00E402D7"/>
    <w:rsid w:val="00E42A66"/>
    <w:rsid w:val="00E43578"/>
    <w:rsid w:val="00E45423"/>
    <w:rsid w:val="00E52A8B"/>
    <w:rsid w:val="00E61345"/>
    <w:rsid w:val="00E62347"/>
    <w:rsid w:val="00E652A8"/>
    <w:rsid w:val="00E65FC5"/>
    <w:rsid w:val="00E661CA"/>
    <w:rsid w:val="00E67431"/>
    <w:rsid w:val="00E700FC"/>
    <w:rsid w:val="00E7039E"/>
    <w:rsid w:val="00E71FE9"/>
    <w:rsid w:val="00E747B0"/>
    <w:rsid w:val="00E75D92"/>
    <w:rsid w:val="00E82D2A"/>
    <w:rsid w:val="00E82FC3"/>
    <w:rsid w:val="00E83E09"/>
    <w:rsid w:val="00E867E4"/>
    <w:rsid w:val="00E874E1"/>
    <w:rsid w:val="00E87623"/>
    <w:rsid w:val="00E92751"/>
    <w:rsid w:val="00E9448F"/>
    <w:rsid w:val="00E9510A"/>
    <w:rsid w:val="00EA0945"/>
    <w:rsid w:val="00EA30C7"/>
    <w:rsid w:val="00EA311F"/>
    <w:rsid w:val="00EB04A8"/>
    <w:rsid w:val="00EB1133"/>
    <w:rsid w:val="00EB43CE"/>
    <w:rsid w:val="00EB68BD"/>
    <w:rsid w:val="00EB6BE7"/>
    <w:rsid w:val="00EC0FA7"/>
    <w:rsid w:val="00EC2092"/>
    <w:rsid w:val="00EC35E7"/>
    <w:rsid w:val="00EC6223"/>
    <w:rsid w:val="00ED09C9"/>
    <w:rsid w:val="00ED0E35"/>
    <w:rsid w:val="00ED154C"/>
    <w:rsid w:val="00ED3BB0"/>
    <w:rsid w:val="00ED53B7"/>
    <w:rsid w:val="00ED706E"/>
    <w:rsid w:val="00ED7A1F"/>
    <w:rsid w:val="00EE35A3"/>
    <w:rsid w:val="00EE4B96"/>
    <w:rsid w:val="00EE6E57"/>
    <w:rsid w:val="00EF1A57"/>
    <w:rsid w:val="00EF4683"/>
    <w:rsid w:val="00F01531"/>
    <w:rsid w:val="00F016E3"/>
    <w:rsid w:val="00F01AE6"/>
    <w:rsid w:val="00F01BB4"/>
    <w:rsid w:val="00F0290E"/>
    <w:rsid w:val="00F04B53"/>
    <w:rsid w:val="00F04E8D"/>
    <w:rsid w:val="00F061DD"/>
    <w:rsid w:val="00F07E66"/>
    <w:rsid w:val="00F103BF"/>
    <w:rsid w:val="00F1095E"/>
    <w:rsid w:val="00F1196D"/>
    <w:rsid w:val="00F16AA4"/>
    <w:rsid w:val="00F20D72"/>
    <w:rsid w:val="00F20F81"/>
    <w:rsid w:val="00F2189F"/>
    <w:rsid w:val="00F2192C"/>
    <w:rsid w:val="00F22504"/>
    <w:rsid w:val="00F2284C"/>
    <w:rsid w:val="00F2342D"/>
    <w:rsid w:val="00F24F5B"/>
    <w:rsid w:val="00F26455"/>
    <w:rsid w:val="00F342EB"/>
    <w:rsid w:val="00F3457A"/>
    <w:rsid w:val="00F3613F"/>
    <w:rsid w:val="00F40B5F"/>
    <w:rsid w:val="00F41B03"/>
    <w:rsid w:val="00F463E1"/>
    <w:rsid w:val="00F50804"/>
    <w:rsid w:val="00F50AF5"/>
    <w:rsid w:val="00F5326C"/>
    <w:rsid w:val="00F560AF"/>
    <w:rsid w:val="00F56CFE"/>
    <w:rsid w:val="00F56E7A"/>
    <w:rsid w:val="00F57F2C"/>
    <w:rsid w:val="00F67293"/>
    <w:rsid w:val="00F70060"/>
    <w:rsid w:val="00F706FD"/>
    <w:rsid w:val="00F720AE"/>
    <w:rsid w:val="00F72BD8"/>
    <w:rsid w:val="00F74828"/>
    <w:rsid w:val="00F74E29"/>
    <w:rsid w:val="00F76E63"/>
    <w:rsid w:val="00F813D5"/>
    <w:rsid w:val="00F81B47"/>
    <w:rsid w:val="00F8277A"/>
    <w:rsid w:val="00F82B16"/>
    <w:rsid w:val="00F8417C"/>
    <w:rsid w:val="00F84298"/>
    <w:rsid w:val="00F84605"/>
    <w:rsid w:val="00F87CF1"/>
    <w:rsid w:val="00F904FC"/>
    <w:rsid w:val="00F90AE9"/>
    <w:rsid w:val="00F93C0F"/>
    <w:rsid w:val="00F945DC"/>
    <w:rsid w:val="00F95A5D"/>
    <w:rsid w:val="00F964E2"/>
    <w:rsid w:val="00F96B7A"/>
    <w:rsid w:val="00FA2999"/>
    <w:rsid w:val="00FA2B76"/>
    <w:rsid w:val="00FA3155"/>
    <w:rsid w:val="00FA553A"/>
    <w:rsid w:val="00FB11C6"/>
    <w:rsid w:val="00FB3E8A"/>
    <w:rsid w:val="00FB5915"/>
    <w:rsid w:val="00FC05C6"/>
    <w:rsid w:val="00FC3966"/>
    <w:rsid w:val="00FC427C"/>
    <w:rsid w:val="00FD1CD4"/>
    <w:rsid w:val="00FD40F0"/>
    <w:rsid w:val="00FD53D6"/>
    <w:rsid w:val="00FD5F26"/>
    <w:rsid w:val="00FE065A"/>
    <w:rsid w:val="00FE2684"/>
    <w:rsid w:val="00FE2A35"/>
    <w:rsid w:val="00FE3CB8"/>
    <w:rsid w:val="00FE535C"/>
    <w:rsid w:val="00FE7473"/>
    <w:rsid w:val="00FE77B4"/>
    <w:rsid w:val="00FF28A5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740DEC-D748-4EF4-B489-DC22E29A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B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qFormat/>
    <w:rsid w:val="00A573BD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, Знак3 Знак,Знак3 Знак"/>
    <w:basedOn w:val="a"/>
    <w:next w:val="a"/>
    <w:link w:val="20"/>
    <w:qFormat/>
    <w:rsid w:val="00A573BD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573BD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qFormat/>
    <w:rsid w:val="00A573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link w:val="1"/>
    <w:rsid w:val="00A573BD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, Знак3 Знак Знак,Знак3 Знак Знак"/>
    <w:link w:val="2"/>
    <w:rsid w:val="00A573BD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link w:val="3"/>
    <w:rsid w:val="00A573B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3">
    <w:name w:val="текст сноски"/>
    <w:basedOn w:val="a"/>
    <w:rsid w:val="00A573BD"/>
    <w:pPr>
      <w:widowControl w:val="0"/>
    </w:pPr>
    <w:rPr>
      <w:rFonts w:ascii="Gelvetsky 12pt" w:hAnsi="Gelvetsky 12pt"/>
      <w:lang w:val="en-US"/>
    </w:rPr>
  </w:style>
  <w:style w:type="character" w:customStyle="1" w:styleId="40">
    <w:name w:val="Заголовок 4 Знак"/>
    <w:link w:val="4"/>
    <w:uiPriority w:val="9"/>
    <w:semiHidden/>
    <w:rsid w:val="00A573B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573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aliases w:val=" Знак1,Знак1, Знак5,Знак5,body text,body text Знак,body text Знак Знак,bt,ändrad,body text1,bt1,body text2,bt2,body text11,bt11,body text3,bt3,paragraph 2,paragraph 21,EHPT,Body Text2,b,Body Text level 2, ändrad"/>
    <w:basedOn w:val="a"/>
    <w:link w:val="a5"/>
    <w:rsid w:val="00A573BD"/>
    <w:pPr>
      <w:spacing w:after="120"/>
    </w:pPr>
  </w:style>
  <w:style w:type="character" w:customStyle="1" w:styleId="a5">
    <w:name w:val="Основной текст Знак"/>
    <w:aliases w:val=" Знак1 Знак,Знак1 Знак, Знак5 Знак,Знак5 Знак,body text Знак1,body text Знак Знак1,body text Знак Знак Знак,bt Знак,ändrad Знак,body text1 Знак,bt1 Знак,body text2 Знак,bt2 Знак,body text11 Знак,bt11 Знак,body text3 Знак,bt3 Знак"/>
    <w:link w:val="a4"/>
    <w:rsid w:val="00A573B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573BD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link w:val="a7"/>
    <w:uiPriority w:val="34"/>
    <w:qFormat/>
    <w:rsid w:val="00A573BD"/>
    <w:pPr>
      <w:ind w:firstLine="567"/>
    </w:pPr>
    <w:rPr>
      <w:rFonts w:ascii="Consolas" w:hAnsi="Consolas"/>
      <w:sz w:val="20"/>
    </w:rPr>
  </w:style>
  <w:style w:type="character" w:customStyle="1" w:styleId="a7">
    <w:name w:val="Абзац списка Знак"/>
    <w:link w:val="a6"/>
    <w:rsid w:val="00A573BD"/>
    <w:rPr>
      <w:rFonts w:ascii="Consolas" w:eastAsia="Times New Roman" w:hAnsi="Consolas" w:cs="Times New Roman"/>
      <w:szCs w:val="24"/>
    </w:rPr>
  </w:style>
  <w:style w:type="paragraph" w:customStyle="1" w:styleId="western">
    <w:name w:val="western"/>
    <w:basedOn w:val="a"/>
    <w:rsid w:val="00A573B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371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37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71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37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F2B1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F2B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0470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0470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Гипертекстовая ссылка"/>
    <w:uiPriority w:val="99"/>
    <w:rsid w:val="00C5168F"/>
    <w:rPr>
      <w:color w:val="106BBE"/>
    </w:rPr>
  </w:style>
  <w:style w:type="paragraph" w:styleId="af1">
    <w:name w:val="endnote text"/>
    <w:basedOn w:val="a"/>
    <w:link w:val="af2"/>
    <w:uiPriority w:val="99"/>
    <w:semiHidden/>
    <w:unhideWhenUsed/>
    <w:rsid w:val="001B0C00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1B0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1B0C00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1B0C00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1B0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1B0C00"/>
    <w:rPr>
      <w:vertAlign w:val="superscript"/>
    </w:rPr>
  </w:style>
  <w:style w:type="paragraph" w:customStyle="1" w:styleId="ConsPlusTitle">
    <w:name w:val="ConsPlusTitle"/>
    <w:rsid w:val="0074500D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character" w:styleId="af7">
    <w:name w:val="Hyperlink"/>
    <w:uiPriority w:val="99"/>
    <w:unhideWhenUsed/>
    <w:rsid w:val="007E48E7"/>
    <w:rPr>
      <w:color w:val="0000FF"/>
      <w:u w:val="single"/>
    </w:rPr>
  </w:style>
  <w:style w:type="paragraph" w:customStyle="1" w:styleId="11">
    <w:name w:val="Без интервала1"/>
    <w:link w:val="af8"/>
    <w:rsid w:val="00BE65AE"/>
    <w:rPr>
      <w:rFonts w:eastAsia="Times New Roman" w:cs="Calibri"/>
      <w:sz w:val="22"/>
      <w:szCs w:val="22"/>
    </w:rPr>
  </w:style>
  <w:style w:type="character" w:customStyle="1" w:styleId="af8">
    <w:name w:val="Без интервала Знак"/>
    <w:link w:val="11"/>
    <w:locked/>
    <w:rsid w:val="00BE65AE"/>
    <w:rPr>
      <w:rFonts w:eastAsia="Times New Roman" w:cs="Calibri"/>
      <w:sz w:val="22"/>
      <w:szCs w:val="22"/>
    </w:rPr>
  </w:style>
  <w:style w:type="paragraph" w:customStyle="1" w:styleId="6">
    <w:name w:val="Абзац списка6"/>
    <w:basedOn w:val="a"/>
    <w:uiPriority w:val="99"/>
    <w:rsid w:val="00B618D8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Мария Александровн</dc:creator>
  <cp:keywords/>
  <cp:lastModifiedBy>VPNI</cp:lastModifiedBy>
  <cp:revision>5</cp:revision>
  <cp:lastPrinted>2019-09-25T03:33:00Z</cp:lastPrinted>
  <dcterms:created xsi:type="dcterms:W3CDTF">2019-09-24T06:52:00Z</dcterms:created>
  <dcterms:modified xsi:type="dcterms:W3CDTF">2019-09-27T03:35:00Z</dcterms:modified>
</cp:coreProperties>
</file>