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67" w:rsidRPr="00920E36" w:rsidRDefault="008C3567" w:rsidP="008C3567">
      <w:pPr>
        <w:jc w:val="center"/>
        <w:rPr>
          <w:color w:val="1A1A1A" w:themeColor="background1" w:themeShade="1A"/>
        </w:rPr>
      </w:pPr>
      <w:r>
        <w:rPr>
          <w:b/>
        </w:rPr>
        <w:t xml:space="preserve">                                            </w:t>
      </w:r>
      <w:r w:rsidR="004377A2">
        <w:rPr>
          <w:b/>
        </w:rPr>
        <w:t xml:space="preserve">    «</w:t>
      </w:r>
      <w:r w:rsidRPr="00920E36">
        <w:rPr>
          <w:color w:val="1A1A1A" w:themeColor="background1" w:themeShade="1A"/>
        </w:rPr>
        <w:t>УТВЕРЖДАЮ</w:t>
      </w:r>
      <w:r w:rsidR="004377A2">
        <w:rPr>
          <w:color w:val="1A1A1A" w:themeColor="background1" w:themeShade="1A"/>
        </w:rPr>
        <w:t>»</w:t>
      </w:r>
    </w:p>
    <w:p w:rsidR="00920E36" w:rsidRDefault="00A7120A" w:rsidP="008C3567">
      <w:pPr>
        <w:ind w:left="5245"/>
        <w:rPr>
          <w:color w:val="1A1A1A" w:themeColor="background1" w:themeShade="1A"/>
        </w:rPr>
      </w:pPr>
      <w:r>
        <w:rPr>
          <w:color w:val="1A1A1A" w:themeColor="background1" w:themeShade="1A"/>
        </w:rPr>
        <w:t>Д</w:t>
      </w:r>
      <w:r w:rsidR="008C3567" w:rsidRPr="00920E36">
        <w:rPr>
          <w:color w:val="1A1A1A" w:themeColor="background1" w:themeShade="1A"/>
        </w:rPr>
        <w:t>иректор О</w:t>
      </w:r>
      <w:r w:rsidR="00920E36">
        <w:rPr>
          <w:color w:val="1A1A1A" w:themeColor="background1" w:themeShade="1A"/>
        </w:rPr>
        <w:t>О</w:t>
      </w:r>
      <w:r w:rsidR="008C3567" w:rsidRPr="00920E36">
        <w:rPr>
          <w:color w:val="1A1A1A" w:themeColor="background1" w:themeShade="1A"/>
        </w:rPr>
        <w:t>О «</w:t>
      </w:r>
      <w:r w:rsidR="00920E36">
        <w:rPr>
          <w:color w:val="1A1A1A" w:themeColor="background1" w:themeShade="1A"/>
        </w:rPr>
        <w:t xml:space="preserve">Трест </w:t>
      </w:r>
    </w:p>
    <w:p w:rsidR="008C3567" w:rsidRDefault="00920E36" w:rsidP="008C3567">
      <w:pPr>
        <w:ind w:left="5245"/>
        <w:rPr>
          <w:color w:val="1A1A1A" w:themeColor="background1" w:themeShade="1A"/>
        </w:rPr>
      </w:pPr>
      <w:r>
        <w:rPr>
          <w:color w:val="1A1A1A" w:themeColor="background1" w:themeShade="1A"/>
        </w:rPr>
        <w:t>жилищного хозяйства»</w:t>
      </w:r>
      <w:r w:rsidR="008C3567" w:rsidRPr="00920E36">
        <w:rPr>
          <w:color w:val="1A1A1A" w:themeColor="background1" w:themeShade="1A"/>
        </w:rPr>
        <w:t xml:space="preserve"> </w:t>
      </w:r>
    </w:p>
    <w:p w:rsidR="004377A2" w:rsidRPr="00920E36" w:rsidRDefault="004377A2" w:rsidP="008C3567">
      <w:pPr>
        <w:ind w:left="5245"/>
        <w:rPr>
          <w:color w:val="1A1A1A" w:themeColor="background1" w:themeShade="1A"/>
        </w:rPr>
      </w:pPr>
    </w:p>
    <w:p w:rsidR="008C3567" w:rsidRPr="00920E36" w:rsidRDefault="008C3567" w:rsidP="008C3567">
      <w:pPr>
        <w:ind w:left="5245"/>
        <w:rPr>
          <w:color w:val="1A1A1A" w:themeColor="background1" w:themeShade="1A"/>
        </w:rPr>
      </w:pPr>
      <w:r w:rsidRPr="00920E36">
        <w:rPr>
          <w:color w:val="1A1A1A" w:themeColor="background1" w:themeShade="1A"/>
        </w:rPr>
        <w:t xml:space="preserve">________________ </w:t>
      </w:r>
      <w:r w:rsidR="00A7120A">
        <w:rPr>
          <w:color w:val="1A1A1A" w:themeColor="background1" w:themeShade="1A"/>
        </w:rPr>
        <w:t>А.Я.Гареев</w:t>
      </w:r>
    </w:p>
    <w:p w:rsidR="008C3567" w:rsidRPr="00920E36" w:rsidRDefault="008C3567" w:rsidP="008C3567">
      <w:pPr>
        <w:ind w:left="5245"/>
        <w:rPr>
          <w:bCs/>
          <w:color w:val="1A1A1A" w:themeColor="background1" w:themeShade="1A"/>
        </w:rPr>
      </w:pPr>
      <w:r w:rsidRPr="00920E36">
        <w:rPr>
          <w:color w:val="1A1A1A" w:themeColor="background1" w:themeShade="1A"/>
        </w:rPr>
        <w:t>«___»________________2019 г.</w:t>
      </w:r>
    </w:p>
    <w:p w:rsidR="00507EC0" w:rsidRPr="00920E36" w:rsidRDefault="00507EC0" w:rsidP="00507EC0">
      <w:pPr>
        <w:pStyle w:val="Style3"/>
        <w:widowControl/>
        <w:ind w:firstLine="720"/>
        <w:jc w:val="both"/>
        <w:rPr>
          <w:color w:val="1A1A1A" w:themeColor="background1" w:themeShade="1A"/>
        </w:rPr>
      </w:pPr>
    </w:p>
    <w:p w:rsidR="00507EC0" w:rsidRPr="00920E36" w:rsidRDefault="00507EC0" w:rsidP="00507EC0">
      <w:pPr>
        <w:pStyle w:val="Style3"/>
        <w:widowControl/>
        <w:ind w:firstLine="720"/>
        <w:jc w:val="both"/>
        <w:rPr>
          <w:color w:val="1A1A1A" w:themeColor="background1" w:themeShade="1A"/>
        </w:rPr>
      </w:pPr>
    </w:p>
    <w:p w:rsidR="0036382C" w:rsidRPr="003D640D" w:rsidRDefault="0036382C" w:rsidP="0036382C">
      <w:pPr>
        <w:jc w:val="center"/>
        <w:rPr>
          <w:b/>
          <w:color w:val="000000" w:themeColor="text1"/>
        </w:rPr>
      </w:pPr>
      <w:r w:rsidRPr="003D640D">
        <w:rPr>
          <w:b/>
          <w:color w:val="000000" w:themeColor="text1"/>
        </w:rPr>
        <w:t>Техническое задание</w:t>
      </w:r>
    </w:p>
    <w:p w:rsidR="0036382C" w:rsidRPr="003D640D" w:rsidRDefault="0036382C" w:rsidP="0036382C">
      <w:pPr>
        <w:pStyle w:val="Style3"/>
        <w:widowControl/>
        <w:jc w:val="center"/>
        <w:rPr>
          <w:rStyle w:val="FontStyle46"/>
          <w:b w:val="0"/>
          <w:color w:val="1A1A1A" w:themeColor="background1" w:themeShade="1A"/>
          <w:sz w:val="24"/>
          <w:szCs w:val="24"/>
        </w:rPr>
      </w:pPr>
      <w:r w:rsidRPr="003D640D">
        <w:rPr>
          <w:b/>
        </w:rPr>
        <w:t>оказание услуг по</w:t>
      </w:r>
      <w:r w:rsidR="00564E7A" w:rsidRPr="003D640D">
        <w:rPr>
          <w:b/>
        </w:rPr>
        <w:t xml:space="preserve"> </w:t>
      </w:r>
      <w:r w:rsidR="00031541" w:rsidRPr="003D640D">
        <w:rPr>
          <w:b/>
        </w:rPr>
        <w:t>п</w:t>
      </w:r>
      <w:r w:rsidR="00031541" w:rsidRPr="003D640D">
        <w:rPr>
          <w:b/>
          <w:color w:val="191919"/>
        </w:rPr>
        <w:t>ериодической проверке дымовых и вентиляционных каналов</w:t>
      </w:r>
      <w:r w:rsidR="00D22194" w:rsidRPr="003D640D">
        <w:rPr>
          <w:b/>
        </w:rPr>
        <w:t xml:space="preserve">, </w:t>
      </w:r>
      <w:r w:rsidR="00D22194" w:rsidRPr="003D640D">
        <w:rPr>
          <w:b/>
          <w:color w:val="191919"/>
        </w:rPr>
        <w:t xml:space="preserve">обследование и ремонт печей на газовом топливе, </w:t>
      </w:r>
      <w:r w:rsidR="003D640D" w:rsidRPr="003D640D">
        <w:rPr>
          <w:b/>
          <w:color w:val="191919"/>
        </w:rPr>
        <w:t>п</w:t>
      </w:r>
      <w:r w:rsidR="00D22194" w:rsidRPr="003D640D">
        <w:rPr>
          <w:b/>
          <w:color w:val="191919"/>
        </w:rPr>
        <w:t>рочие работ</w:t>
      </w:r>
      <w:r w:rsidR="003D640D">
        <w:rPr>
          <w:b/>
          <w:color w:val="191919"/>
        </w:rPr>
        <w:t xml:space="preserve">ы по письменной заявке </w:t>
      </w:r>
      <w:r w:rsidR="00907A9F">
        <w:rPr>
          <w:b/>
          <w:color w:val="191919"/>
        </w:rPr>
        <w:t>заказчика</w:t>
      </w:r>
      <w:r w:rsidR="00D22194" w:rsidRPr="003D640D">
        <w:rPr>
          <w:b/>
          <w:color w:val="191919"/>
        </w:rPr>
        <w:t>.</w:t>
      </w:r>
    </w:p>
    <w:p w:rsidR="008C3567" w:rsidRDefault="001F080C" w:rsidP="0036382C">
      <w:pPr>
        <w:pStyle w:val="Style3"/>
        <w:widowControl/>
        <w:jc w:val="center"/>
        <w:rPr>
          <w:rStyle w:val="FontStyle46"/>
          <w:color w:val="1A1A1A" w:themeColor="background1" w:themeShade="1A"/>
          <w:sz w:val="24"/>
          <w:szCs w:val="24"/>
        </w:rPr>
      </w:pPr>
      <w:r w:rsidRPr="00920E36">
        <w:rPr>
          <w:rStyle w:val="FontStyle46"/>
          <w:color w:val="1A1A1A" w:themeColor="background1" w:themeShade="1A"/>
          <w:sz w:val="24"/>
          <w:szCs w:val="24"/>
        </w:rPr>
        <w:t xml:space="preserve">ЛОТ </w:t>
      </w:r>
      <w:r w:rsidR="008C3567" w:rsidRPr="00920E36">
        <w:rPr>
          <w:rStyle w:val="FontStyle46"/>
          <w:color w:val="1A1A1A" w:themeColor="background1" w:themeShade="1A"/>
          <w:sz w:val="24"/>
          <w:szCs w:val="24"/>
        </w:rPr>
        <w:t>№</w:t>
      </w:r>
      <w:r w:rsidR="00AD7E5F">
        <w:rPr>
          <w:rStyle w:val="FontStyle46"/>
          <w:color w:val="1A1A1A" w:themeColor="background1" w:themeShade="1A"/>
          <w:sz w:val="24"/>
          <w:szCs w:val="24"/>
        </w:rPr>
        <w:t xml:space="preserve"> </w:t>
      </w:r>
      <w:r w:rsidR="0014399C">
        <w:rPr>
          <w:rStyle w:val="FontStyle46"/>
          <w:color w:val="1A1A1A" w:themeColor="background1" w:themeShade="1A"/>
          <w:sz w:val="24"/>
          <w:szCs w:val="24"/>
        </w:rPr>
        <w:t>1</w:t>
      </w:r>
    </w:p>
    <w:p w:rsidR="00BF3AC3" w:rsidRPr="00920E36" w:rsidRDefault="00BF3AC3" w:rsidP="0036382C">
      <w:pPr>
        <w:pStyle w:val="Style3"/>
        <w:widowControl/>
        <w:jc w:val="center"/>
        <w:rPr>
          <w:rStyle w:val="FontStyle46"/>
          <w:color w:val="1A1A1A" w:themeColor="background1" w:themeShade="1A"/>
          <w:sz w:val="24"/>
          <w:szCs w:val="24"/>
        </w:rPr>
      </w:pPr>
    </w:p>
    <w:p w:rsidR="00BF3AC3" w:rsidRPr="00B94007" w:rsidRDefault="00BF3AC3" w:rsidP="003D3290">
      <w:pPr>
        <w:pStyle w:val="Style3"/>
        <w:widowControl/>
        <w:jc w:val="both"/>
        <w:rPr>
          <w:rStyle w:val="FontStyle46"/>
          <w:b w:val="0"/>
          <w:bCs w:val="0"/>
          <w:sz w:val="24"/>
          <w:szCs w:val="24"/>
        </w:rPr>
      </w:pPr>
      <w:r w:rsidRPr="00B94007">
        <w:rPr>
          <w:rStyle w:val="FontStyle46"/>
          <w:color w:val="1A1A1A" w:themeColor="background1" w:themeShade="1A"/>
          <w:sz w:val="24"/>
          <w:szCs w:val="24"/>
        </w:rPr>
        <w:t>Цель электронного аукциона</w:t>
      </w:r>
      <w:r w:rsidRPr="00B94007">
        <w:rPr>
          <w:rStyle w:val="FontStyle46"/>
          <w:b w:val="0"/>
          <w:color w:val="1A1A1A" w:themeColor="background1" w:themeShade="1A"/>
          <w:sz w:val="24"/>
          <w:szCs w:val="24"/>
        </w:rPr>
        <w:t xml:space="preserve">: </w:t>
      </w:r>
      <w:r w:rsidRPr="0059167E">
        <w:rPr>
          <w:rStyle w:val="FontStyle46"/>
          <w:b w:val="0"/>
          <w:color w:val="1A1A1A" w:themeColor="background1" w:themeShade="1A"/>
          <w:sz w:val="24"/>
          <w:szCs w:val="24"/>
        </w:rPr>
        <w:t>выбор организации, оказывающей услуги</w:t>
      </w:r>
      <w:r w:rsidRPr="0059167E">
        <w:t xml:space="preserve"> </w:t>
      </w:r>
      <w:r w:rsidR="003A51BD" w:rsidRPr="0059167E">
        <w:t>по п</w:t>
      </w:r>
      <w:r w:rsidR="003A51BD" w:rsidRPr="0059167E">
        <w:rPr>
          <w:color w:val="191919"/>
        </w:rPr>
        <w:t>ериодической проверке дымовых и вентиляционных каналов</w:t>
      </w:r>
      <w:r w:rsidR="003A51BD" w:rsidRPr="0059167E">
        <w:t xml:space="preserve">, </w:t>
      </w:r>
      <w:r w:rsidR="003A51BD" w:rsidRPr="0059167E">
        <w:rPr>
          <w:color w:val="191919"/>
        </w:rPr>
        <w:t>обследовани</w:t>
      </w:r>
      <w:r w:rsidR="007A4036">
        <w:rPr>
          <w:color w:val="191919"/>
        </w:rPr>
        <w:t>ю</w:t>
      </w:r>
      <w:r w:rsidR="003A51BD" w:rsidRPr="0059167E">
        <w:rPr>
          <w:color w:val="191919"/>
        </w:rPr>
        <w:t xml:space="preserve"> и ремонт печей на газовом топливе, прочи</w:t>
      </w:r>
      <w:r w:rsidR="007A4036">
        <w:rPr>
          <w:color w:val="191919"/>
        </w:rPr>
        <w:t>м</w:t>
      </w:r>
      <w:r w:rsidR="003A51BD" w:rsidRPr="0059167E">
        <w:rPr>
          <w:color w:val="191919"/>
        </w:rPr>
        <w:t xml:space="preserve"> работ</w:t>
      </w:r>
      <w:r w:rsidR="007A4036">
        <w:rPr>
          <w:color w:val="191919"/>
        </w:rPr>
        <w:t>ам</w:t>
      </w:r>
      <w:r w:rsidR="003A51BD" w:rsidRPr="0059167E">
        <w:rPr>
          <w:color w:val="191919"/>
        </w:rPr>
        <w:t xml:space="preserve"> по письменной заявке заказчика</w:t>
      </w:r>
      <w:r w:rsidR="00587590" w:rsidRPr="0059167E">
        <w:rPr>
          <w:color w:val="191919"/>
        </w:rPr>
        <w:t xml:space="preserve"> </w:t>
      </w:r>
      <w:r w:rsidR="00376983" w:rsidRPr="0059167E">
        <w:rPr>
          <w:color w:val="191919"/>
        </w:rPr>
        <w:t>по а</w:t>
      </w:r>
      <w:r w:rsidR="00025B37" w:rsidRPr="0059167E">
        <w:rPr>
          <w:color w:val="191919"/>
        </w:rPr>
        <w:t>дреса</w:t>
      </w:r>
      <w:r w:rsidR="00376983" w:rsidRPr="0059167E">
        <w:rPr>
          <w:color w:val="191919"/>
        </w:rPr>
        <w:t>м</w:t>
      </w:r>
      <w:r w:rsidR="00025B37" w:rsidRPr="0059167E">
        <w:rPr>
          <w:color w:val="191919"/>
        </w:rPr>
        <w:t xml:space="preserve"> домов в жилом фонде ООО «Трест жилищного хозяйства» (участки №№ 11, 12, 13, 14).</w:t>
      </w:r>
    </w:p>
    <w:p w:rsidR="00BF3AC3" w:rsidRPr="00B94007" w:rsidRDefault="00BF3AC3" w:rsidP="003D3290">
      <w:pPr>
        <w:jc w:val="both"/>
        <w:rPr>
          <w:rStyle w:val="FontStyle46"/>
          <w:b w:val="0"/>
          <w:color w:val="1A1A1A" w:themeColor="background1" w:themeShade="1A"/>
          <w:sz w:val="24"/>
          <w:szCs w:val="24"/>
        </w:rPr>
      </w:pPr>
      <w:r w:rsidRPr="00B94007">
        <w:rPr>
          <w:rStyle w:val="FontStyle46"/>
          <w:color w:val="1A1A1A" w:themeColor="background1" w:themeShade="1A"/>
          <w:sz w:val="24"/>
          <w:szCs w:val="24"/>
        </w:rPr>
        <w:t xml:space="preserve">Срок оказания услуг: </w:t>
      </w:r>
      <w:r w:rsidRPr="00B94007">
        <w:rPr>
          <w:rStyle w:val="FontStyle46"/>
          <w:b w:val="0"/>
          <w:color w:val="1A1A1A" w:themeColor="background1" w:themeShade="1A"/>
          <w:sz w:val="24"/>
          <w:szCs w:val="24"/>
        </w:rPr>
        <w:t>с момента заключения договора.</w:t>
      </w:r>
    </w:p>
    <w:p w:rsidR="00507EC0" w:rsidRPr="00920E36" w:rsidRDefault="00507EC0" w:rsidP="00C568F4">
      <w:pPr>
        <w:pStyle w:val="Style3"/>
        <w:widowControl/>
        <w:jc w:val="both"/>
        <w:rPr>
          <w:rStyle w:val="FontStyle46"/>
          <w:color w:val="1A1A1A" w:themeColor="background1" w:themeShade="1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201"/>
        <w:gridCol w:w="6674"/>
      </w:tblGrid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  <w:proofErr w:type="gramEnd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/</w:t>
            </w:r>
            <w:proofErr w:type="spellStart"/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1" w:type="dxa"/>
            <w:vAlign w:val="center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Наименование пункта</w:t>
            </w:r>
          </w:p>
        </w:tc>
        <w:tc>
          <w:tcPr>
            <w:tcW w:w="6674" w:type="dxa"/>
            <w:vAlign w:val="center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Текст пояснений</w:t>
            </w:r>
          </w:p>
        </w:tc>
      </w:tr>
      <w:tr w:rsidR="00507EC0" w:rsidRPr="00920E36" w:rsidTr="00CD7EEB">
        <w:tc>
          <w:tcPr>
            <w:tcW w:w="9571" w:type="dxa"/>
            <w:gridSpan w:val="3"/>
          </w:tcPr>
          <w:p w:rsidR="00507EC0" w:rsidRPr="00920E36" w:rsidRDefault="00507EC0" w:rsidP="00180C91">
            <w:pPr>
              <w:pStyle w:val="Style31"/>
              <w:widowControl/>
              <w:spacing w:line="240" w:lineRule="auto"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Раздел. 1 Общие требования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1.1.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Предмет закупки:</w:t>
            </w:r>
          </w:p>
        </w:tc>
        <w:tc>
          <w:tcPr>
            <w:tcW w:w="6674" w:type="dxa"/>
          </w:tcPr>
          <w:p w:rsidR="00507EC0" w:rsidRPr="00E37BB8" w:rsidRDefault="001F080C" w:rsidP="007A4036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>П</w:t>
            </w:r>
            <w:r w:rsidR="00507EC0" w:rsidRPr="00E37BB8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раво заключения договора на </w:t>
            </w:r>
            <w:r w:rsidR="007A4036" w:rsidRPr="0059167E">
              <w:t>п</w:t>
            </w:r>
            <w:r w:rsidR="007A4036" w:rsidRPr="0059167E">
              <w:rPr>
                <w:color w:val="191919"/>
              </w:rPr>
              <w:t>ериодическ</w:t>
            </w:r>
            <w:r w:rsidR="007A4036">
              <w:rPr>
                <w:color w:val="191919"/>
              </w:rPr>
              <w:t>ую</w:t>
            </w:r>
            <w:r w:rsidR="007A4036" w:rsidRPr="0059167E">
              <w:rPr>
                <w:color w:val="191919"/>
              </w:rPr>
              <w:t xml:space="preserve"> проверк</w:t>
            </w:r>
            <w:r w:rsidR="007A4036">
              <w:rPr>
                <w:color w:val="191919"/>
              </w:rPr>
              <w:t>у</w:t>
            </w:r>
            <w:r w:rsidR="007A4036" w:rsidRPr="0059167E">
              <w:rPr>
                <w:color w:val="191919"/>
              </w:rPr>
              <w:t xml:space="preserve"> дымовых и вентиляционных каналов</w:t>
            </w:r>
            <w:r w:rsidR="007A4036" w:rsidRPr="0059167E">
              <w:t xml:space="preserve">, </w:t>
            </w:r>
            <w:r w:rsidR="007A4036" w:rsidRPr="0059167E">
              <w:rPr>
                <w:color w:val="191919"/>
              </w:rPr>
              <w:t>обследовани</w:t>
            </w:r>
            <w:r w:rsidR="007A4036">
              <w:rPr>
                <w:color w:val="191919"/>
              </w:rPr>
              <w:t>е</w:t>
            </w:r>
            <w:r w:rsidR="007A4036" w:rsidRPr="0059167E">
              <w:rPr>
                <w:color w:val="191919"/>
              </w:rPr>
              <w:t xml:space="preserve"> и ремонт печей на газовом топливе, прочи</w:t>
            </w:r>
            <w:r w:rsidR="007A4036">
              <w:rPr>
                <w:color w:val="191919"/>
              </w:rPr>
              <w:t>е</w:t>
            </w:r>
            <w:r w:rsidR="007A4036" w:rsidRPr="0059167E">
              <w:rPr>
                <w:color w:val="191919"/>
              </w:rPr>
              <w:t xml:space="preserve"> работ</w:t>
            </w:r>
            <w:r w:rsidR="007A4036">
              <w:rPr>
                <w:color w:val="191919"/>
              </w:rPr>
              <w:t>ы</w:t>
            </w:r>
            <w:r w:rsidR="007A4036" w:rsidRPr="0059167E">
              <w:rPr>
                <w:color w:val="191919"/>
              </w:rPr>
              <w:t xml:space="preserve"> по письменной заявке заказчика по адресам домов в жилом фонде ООО «Трест жилищного хозяйства» (участки №№ 11, 12, 13, 14).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1.2.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Цели использования результатов работ:</w:t>
            </w:r>
          </w:p>
        </w:tc>
        <w:tc>
          <w:tcPr>
            <w:tcW w:w="6674" w:type="dxa"/>
          </w:tcPr>
          <w:p w:rsidR="00507EC0" w:rsidRPr="002D47D7" w:rsidRDefault="002D47D7" w:rsidP="002D47D7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2D47D7">
              <w:rPr>
                <w:color w:val="000000"/>
                <w:shd w:val="clear" w:color="auto" w:fill="FFFFFF"/>
              </w:rPr>
              <w:t>оддержание оборудования в работоспособном состоянии, ремонт, техническое обслуживание, своевременное предупреждение проявления неисправностей, выявление их и устранение возникающих дефектов, б</w:t>
            </w:r>
            <w:r w:rsidR="009A55D5" w:rsidRPr="002D47D7">
              <w:rPr>
                <w:rStyle w:val="FontStyle47"/>
                <w:color w:val="1A1A1A" w:themeColor="background1" w:themeShade="1A"/>
                <w:sz w:val="24"/>
                <w:szCs w:val="24"/>
              </w:rPr>
              <w:t>лагополучие населения</w:t>
            </w:r>
            <w:r w:rsidR="00594022" w:rsidRPr="002D47D7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7276CD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1.3.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Предмет договора</w:t>
            </w:r>
            <w:r w:rsidR="007A228C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shd w:val="clear" w:color="auto" w:fill="auto"/>
          </w:tcPr>
          <w:p w:rsidR="00EE1352" w:rsidRPr="00EE1352" w:rsidRDefault="009662A1" w:rsidP="00EE1352">
            <w:pPr>
              <w:pStyle w:val="Style18"/>
              <w:widowControl/>
              <w:rPr>
                <w:color w:val="191919"/>
              </w:rPr>
            </w:pPr>
            <w:r w:rsidRPr="005721CC">
              <w:rPr>
                <w:color w:val="191919"/>
              </w:rPr>
              <w:t>Периодическ</w:t>
            </w:r>
            <w:r w:rsidR="00970B79">
              <w:rPr>
                <w:color w:val="191919"/>
              </w:rPr>
              <w:t>ая</w:t>
            </w:r>
            <w:r w:rsidRPr="005721CC">
              <w:rPr>
                <w:color w:val="191919"/>
              </w:rPr>
              <w:t xml:space="preserve"> проверк</w:t>
            </w:r>
            <w:r w:rsidR="00970B79">
              <w:rPr>
                <w:color w:val="191919"/>
              </w:rPr>
              <w:t>а</w:t>
            </w:r>
            <w:r w:rsidRPr="005721CC">
              <w:rPr>
                <w:color w:val="191919"/>
              </w:rPr>
              <w:t xml:space="preserve"> дымовых и вентиляционных</w:t>
            </w:r>
            <w:r w:rsidR="00EE1352">
              <w:t xml:space="preserve"> </w:t>
            </w:r>
            <w:r w:rsidR="00EE1352" w:rsidRPr="00EE1352">
              <w:rPr>
                <w:color w:val="191919"/>
              </w:rPr>
              <w:t>каналов</w:t>
            </w:r>
            <w:r w:rsidR="009028DD">
              <w:rPr>
                <w:color w:val="191919"/>
              </w:rPr>
              <w:t>.</w:t>
            </w:r>
            <w:r>
              <w:rPr>
                <w:color w:val="191919"/>
              </w:rPr>
              <w:t xml:space="preserve"> </w:t>
            </w:r>
            <w:r w:rsidR="00EE1352" w:rsidRPr="00EE1352">
              <w:rPr>
                <w:color w:val="191919"/>
              </w:rPr>
              <w:t>Обследование и ремонт печей на газовом топливе.</w:t>
            </w:r>
          </w:p>
          <w:p w:rsidR="00594022" w:rsidRPr="000115AB" w:rsidRDefault="00EE1352" w:rsidP="00EE1352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EE1352">
              <w:rPr>
                <w:color w:val="191919"/>
              </w:rPr>
              <w:t>Прочие работы по письменной заявке ЗАКАЗЧИКА.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1.4.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Заказчик:</w:t>
            </w:r>
          </w:p>
        </w:tc>
        <w:tc>
          <w:tcPr>
            <w:tcW w:w="6674" w:type="dxa"/>
          </w:tcPr>
          <w:p w:rsidR="00507EC0" w:rsidRPr="00920E36" w:rsidRDefault="00E60AC9" w:rsidP="00E37BB8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</w:t>
            </w:r>
            <w:r w:rsid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О «</w:t>
            </w:r>
            <w:r w:rsidR="00E37BB8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Трест жилищного хозяйства</w:t>
            </w:r>
            <w:r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»</w:t>
            </w:r>
          </w:p>
        </w:tc>
      </w:tr>
      <w:tr w:rsidR="00507EC0" w:rsidRPr="00920E36" w:rsidTr="00DA3CAF">
        <w:trPr>
          <w:trHeight w:val="1079"/>
        </w:trPr>
        <w:tc>
          <w:tcPr>
            <w:tcW w:w="696" w:type="dxa"/>
            <w:vAlign w:val="center"/>
          </w:tcPr>
          <w:p w:rsidR="00507EC0" w:rsidRPr="00920E36" w:rsidRDefault="00507EC0" w:rsidP="006D6EBE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6D6EBE">
              <w:rPr>
                <w:rStyle w:val="FontStyle46"/>
                <w:color w:val="1A1A1A" w:themeColor="background1" w:themeShade="1A"/>
                <w:sz w:val="24"/>
                <w:szCs w:val="24"/>
              </w:rPr>
              <w:t>5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Источник финансирования:</w:t>
            </w:r>
          </w:p>
        </w:tc>
        <w:tc>
          <w:tcPr>
            <w:tcW w:w="6674" w:type="dxa"/>
          </w:tcPr>
          <w:p w:rsidR="00507EC0" w:rsidRPr="00920E36" w:rsidRDefault="00507EC0" w:rsidP="001D65FA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Средства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собственников помещений многоквартирных жилых домов</w:t>
            </w:r>
            <w:r w:rsidR="00E307EF">
              <w:rPr>
                <w:rStyle w:val="FontStyle47"/>
                <w:color w:val="1A1A1A" w:themeColor="background1" w:themeShade="1A"/>
                <w:sz w:val="24"/>
                <w:szCs w:val="24"/>
              </w:rPr>
              <w:t>, имеющи</w:t>
            </w:r>
            <w:r w:rsidR="009028DD">
              <w:rPr>
                <w:rStyle w:val="FontStyle47"/>
                <w:color w:val="1A1A1A" w:themeColor="background1" w:themeShade="1A"/>
                <w:sz w:val="24"/>
                <w:szCs w:val="24"/>
              </w:rPr>
              <w:t>х</w:t>
            </w:r>
            <w:r w:rsidR="00E307EF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215E17" w:rsidRPr="00215E17">
              <w:rPr>
                <w:rStyle w:val="FontStyle47"/>
                <w:color w:val="1A1A1A" w:themeColor="background1" w:themeShade="1A"/>
                <w:sz w:val="24"/>
                <w:szCs w:val="24"/>
              </w:rPr>
              <w:t>дымовы</w:t>
            </w:r>
            <w:r w:rsidR="00215E17">
              <w:rPr>
                <w:rStyle w:val="FontStyle47"/>
                <w:color w:val="1A1A1A" w:themeColor="background1" w:themeShade="1A"/>
                <w:sz w:val="24"/>
                <w:szCs w:val="24"/>
              </w:rPr>
              <w:t>е и вентиляционные</w:t>
            </w:r>
            <w:r w:rsidR="00215E17" w:rsidRPr="00215E17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канал</w:t>
            </w:r>
            <w:r w:rsidR="00215E17">
              <w:rPr>
                <w:rStyle w:val="FontStyle47"/>
                <w:color w:val="1A1A1A" w:themeColor="background1" w:themeShade="1A"/>
                <w:sz w:val="24"/>
                <w:szCs w:val="24"/>
              </w:rPr>
              <w:t>ы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, </w:t>
            </w:r>
            <w:r w:rsidR="00215E17" w:rsidRPr="0059167E">
              <w:rPr>
                <w:color w:val="191919"/>
              </w:rPr>
              <w:t>печ</w:t>
            </w:r>
            <w:r w:rsidR="001D65FA">
              <w:rPr>
                <w:color w:val="191919"/>
              </w:rPr>
              <w:t>и</w:t>
            </w:r>
            <w:r w:rsidR="00215E17" w:rsidRPr="0059167E">
              <w:rPr>
                <w:color w:val="191919"/>
              </w:rPr>
              <w:t xml:space="preserve"> на газовом топливе</w:t>
            </w:r>
            <w:r w:rsidR="001D65FA">
              <w:rPr>
                <w:color w:val="191919"/>
              </w:rPr>
              <w:t>,</w:t>
            </w:r>
            <w:r w:rsidR="00215E17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находящихся в управлении </w:t>
            </w:r>
            <w:r w:rsidR="00DA28CE">
              <w:rPr>
                <w:rStyle w:val="FontStyle47"/>
                <w:color w:val="1A1A1A" w:themeColor="background1" w:themeShade="1A"/>
                <w:sz w:val="24"/>
                <w:szCs w:val="24"/>
              </w:rPr>
              <w:t>и обслуживан</w:t>
            </w:r>
            <w:proofErr w:type="gramStart"/>
            <w:r w:rsidR="00DA28CE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ии 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r w:rsidR="000A1A2B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О</w:t>
            </w:r>
            <w:proofErr w:type="gramEnd"/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 «</w:t>
            </w:r>
            <w:r w:rsidR="000A1A2B">
              <w:rPr>
                <w:rStyle w:val="FontStyle47"/>
                <w:color w:val="1A1A1A" w:themeColor="background1" w:themeShade="1A"/>
                <w:sz w:val="24"/>
                <w:szCs w:val="24"/>
              </w:rPr>
              <w:t>Трест жилищного хозяйства</w:t>
            </w:r>
            <w:r w:rsidR="007A228C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».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1.6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6674" w:type="dxa"/>
          </w:tcPr>
          <w:p w:rsidR="003D65DB" w:rsidRPr="00CC2105" w:rsidRDefault="00CC2105" w:rsidP="0043730B">
            <w:pPr>
              <w:pStyle w:val="Style5"/>
              <w:widowControl/>
              <w:spacing w:line="240" w:lineRule="auto"/>
              <w:ind w:firstLine="0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CC2105">
              <w:rPr>
                <w:rStyle w:val="FontStyle47"/>
                <w:color w:val="1A1A1A" w:themeColor="background1" w:themeShade="1A"/>
                <w:sz w:val="24"/>
                <w:szCs w:val="24"/>
              </w:rPr>
              <w:t>1076453,28 рублей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1.7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8608C2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Договорная стоимость</w:t>
            </w:r>
            <w:proofErr w:type="gramStart"/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  <w:proofErr w:type="gramEnd"/>
          </w:p>
        </w:tc>
        <w:tc>
          <w:tcPr>
            <w:tcW w:w="6674" w:type="dxa"/>
          </w:tcPr>
          <w:p w:rsidR="00FC43D5" w:rsidRPr="00920E36" w:rsidRDefault="008608C2" w:rsidP="0043730B">
            <w:pPr>
              <w:pStyle w:val="Style18"/>
              <w:widowControl/>
              <w:spacing w:line="240" w:lineRule="auto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Стоимость работ </w:t>
            </w:r>
            <w:r w:rsidR="001D09E4">
              <w:rPr>
                <w:rStyle w:val="FontStyle47"/>
                <w:color w:val="1A1A1A" w:themeColor="background1" w:themeShade="1A"/>
                <w:sz w:val="24"/>
                <w:szCs w:val="24"/>
              </w:rPr>
              <w:t>определяется на основании действующих расценок</w:t>
            </w:r>
            <w:r w:rsidR="0043730B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1.8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Порядок</w:t>
            </w:r>
          </w:p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формирования цены договора:</w:t>
            </w:r>
          </w:p>
        </w:tc>
        <w:tc>
          <w:tcPr>
            <w:tcW w:w="6674" w:type="dxa"/>
          </w:tcPr>
          <w:p w:rsidR="001D09E4" w:rsidRDefault="001D09E4" w:rsidP="001D09E4">
            <w:pPr>
              <w:shd w:val="clear" w:color="auto" w:fill="FFFFFF"/>
              <w:tabs>
                <w:tab w:val="left" w:pos="443"/>
              </w:tabs>
              <w:spacing w:line="277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A70014">
              <w:rPr>
                <w:color w:val="000000"/>
              </w:rPr>
              <w:t>8</w:t>
            </w:r>
            <w:r>
              <w:rPr>
                <w:color w:val="000000"/>
              </w:rPr>
              <w:t>.1.</w:t>
            </w:r>
            <w:r w:rsidRPr="00D376E9">
              <w:rPr>
                <w:color w:val="000000"/>
              </w:rPr>
              <w:t xml:space="preserve">В случае обоснованного изменения расходов на оказание Услуг, </w:t>
            </w:r>
            <w:r>
              <w:rPr>
                <w:color w:val="000000"/>
              </w:rPr>
              <w:t xml:space="preserve">расценки на отдельные виды </w:t>
            </w:r>
            <w:r w:rsidRPr="00D376E9">
              <w:rPr>
                <w:color w:val="000000"/>
              </w:rPr>
              <w:t>Услуг могут быть изменены по согласованию сторон без перезаключения настоящего договора.</w:t>
            </w:r>
          </w:p>
          <w:p w:rsidR="00507EC0" w:rsidRPr="00A9440A" w:rsidRDefault="001D09E4" w:rsidP="00991616">
            <w:pPr>
              <w:shd w:val="clear" w:color="auto" w:fill="FFFFFF"/>
              <w:tabs>
                <w:tab w:val="left" w:pos="443"/>
              </w:tabs>
              <w:spacing w:line="277" w:lineRule="exact"/>
              <w:jc w:val="both"/>
              <w:rPr>
                <w:rStyle w:val="FontStyle47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  <w:r w:rsidR="00A70014">
              <w:rPr>
                <w:color w:val="000000"/>
              </w:rPr>
              <w:t>8</w:t>
            </w:r>
            <w:r>
              <w:rPr>
                <w:color w:val="000000"/>
              </w:rPr>
              <w:t>.2.</w:t>
            </w:r>
            <w:r w:rsidRPr="00D376E9">
              <w:rPr>
                <w:color w:val="000000"/>
              </w:rPr>
              <w:t xml:space="preserve">Оформление платежных документов «Заказчиком» производится с момента </w:t>
            </w:r>
            <w:r>
              <w:rPr>
                <w:color w:val="000000"/>
              </w:rPr>
              <w:t xml:space="preserve">принятия акта </w:t>
            </w:r>
            <w:r w:rsidRPr="00D376E9">
              <w:rPr>
                <w:color w:val="000000"/>
              </w:rPr>
              <w:t>сдачи-приемки оказанных Услуг и счетов.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507EC0" w:rsidP="00C63FC2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1.</w:t>
            </w:r>
            <w:r w:rsidR="00C63FC2">
              <w:rPr>
                <w:rStyle w:val="FontStyle46"/>
                <w:color w:val="1A1A1A" w:themeColor="background1" w:themeShade="1A"/>
                <w:sz w:val="24"/>
                <w:szCs w:val="24"/>
              </w:rPr>
              <w:t>9</w:t>
            </w: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Форма, сроки и порядок оплаты выполнения работ:</w:t>
            </w:r>
          </w:p>
        </w:tc>
        <w:tc>
          <w:tcPr>
            <w:tcW w:w="6674" w:type="dxa"/>
          </w:tcPr>
          <w:p w:rsidR="00507EC0" w:rsidRPr="00991616" w:rsidRDefault="00A46855" w:rsidP="003A60EE">
            <w:pPr>
              <w:pStyle w:val="Style10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991616">
              <w:rPr>
                <w:rStyle w:val="FontStyle46"/>
                <w:b w:val="0"/>
                <w:sz w:val="24"/>
                <w:szCs w:val="24"/>
              </w:rPr>
              <w:t>1.9</w:t>
            </w:r>
            <w:r w:rsidR="00507EC0" w:rsidRPr="00991616">
              <w:rPr>
                <w:rStyle w:val="FontStyle46"/>
                <w:b w:val="0"/>
                <w:sz w:val="24"/>
                <w:szCs w:val="24"/>
              </w:rPr>
              <w:t>.1</w:t>
            </w:r>
            <w:r w:rsidR="005B1197" w:rsidRPr="00991616">
              <w:rPr>
                <w:rStyle w:val="FontStyle47"/>
                <w:sz w:val="24"/>
                <w:szCs w:val="24"/>
              </w:rPr>
              <w:t>.</w:t>
            </w:r>
            <w:r w:rsidR="00274508" w:rsidRPr="005721CC">
              <w:rPr>
                <w:color w:val="191919"/>
              </w:rPr>
              <w:t xml:space="preserve"> </w:t>
            </w:r>
            <w:r w:rsidR="00A24D6E">
              <w:rPr>
                <w:color w:val="191919"/>
              </w:rPr>
              <w:t xml:space="preserve">Безналичный расчет. </w:t>
            </w:r>
            <w:r w:rsidR="00274508" w:rsidRPr="005721CC">
              <w:rPr>
                <w:color w:val="191919"/>
              </w:rPr>
              <w:t xml:space="preserve">Расчет по настоящему договору производится путем перечисления денежных средств на расчетный счет ИСПОЛНИТЕЛЯ на основании акта приемки </w:t>
            </w:r>
            <w:r w:rsidR="00274508" w:rsidRPr="005721CC">
              <w:rPr>
                <w:color w:val="191919"/>
              </w:rPr>
              <w:lastRenderedPageBreak/>
              <w:t>оказанных услуг и счетов-фактур в течение 25 календарных дней после подписания акта за соответствующий месяц по каждому участк</w:t>
            </w:r>
            <w:proofErr w:type="gramStart"/>
            <w:r w:rsidR="00274508" w:rsidRPr="005721CC">
              <w:rPr>
                <w:color w:val="191919"/>
              </w:rPr>
              <w:t>у ООО</w:t>
            </w:r>
            <w:proofErr w:type="gramEnd"/>
            <w:r w:rsidR="00274508" w:rsidRPr="005721CC">
              <w:rPr>
                <w:color w:val="191919"/>
              </w:rPr>
              <w:t xml:space="preserve"> «Трест жилищного хозяйства», указанному в п.1.1 Договора, отдельно. При  этом стоимость работ определяется на основании фактически выполненных объемов работ, подтвержденных  обслуживающими организациями в соответствии с обходными листами. Моментом оплаты услуг по Договору является момент списания денежных сре</w:t>
            </w:r>
            <w:proofErr w:type="gramStart"/>
            <w:r w:rsidR="00274508" w:rsidRPr="005721CC">
              <w:rPr>
                <w:color w:val="191919"/>
              </w:rPr>
              <w:t>дств с р</w:t>
            </w:r>
            <w:proofErr w:type="gramEnd"/>
            <w:r w:rsidR="00274508" w:rsidRPr="005721CC">
              <w:rPr>
                <w:color w:val="191919"/>
              </w:rPr>
              <w:t>асчетного счета ЗАЗАКЗЧИКА.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063097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1.1</w:t>
            </w:r>
            <w:r w:rsidR="00063097">
              <w:rPr>
                <w:rStyle w:val="FontStyle46"/>
                <w:color w:val="1A1A1A" w:themeColor="background1" w:themeShade="1A"/>
                <w:sz w:val="24"/>
                <w:szCs w:val="24"/>
              </w:rPr>
              <w:t>0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Место выполнения работ:</w:t>
            </w:r>
          </w:p>
        </w:tc>
        <w:tc>
          <w:tcPr>
            <w:tcW w:w="6674" w:type="dxa"/>
          </w:tcPr>
          <w:p w:rsidR="00507EC0" w:rsidRPr="00920E36" w:rsidRDefault="009856DE" w:rsidP="001D09E4">
            <w:pPr>
              <w:pStyle w:val="Style10"/>
              <w:widowControl/>
              <w:spacing w:line="240" w:lineRule="auto"/>
              <w:jc w:val="both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856DE">
              <w:rPr>
                <w:rStyle w:val="FontStyle47"/>
                <w:color w:val="1A1A1A" w:themeColor="background1" w:themeShade="1A"/>
                <w:sz w:val="24"/>
                <w:szCs w:val="24"/>
              </w:rPr>
              <w:t>Адреса домов в жилом фонде ООО «Трест жилищного хозяйства» (участки №№ 11, 12, 13, 14).</w:t>
            </w:r>
          </w:p>
        </w:tc>
      </w:tr>
      <w:tr w:rsidR="00507EC0" w:rsidRPr="00920E36" w:rsidTr="00CD7EEB">
        <w:tc>
          <w:tcPr>
            <w:tcW w:w="696" w:type="dxa"/>
            <w:vAlign w:val="center"/>
          </w:tcPr>
          <w:p w:rsidR="00507EC0" w:rsidRPr="00920E36" w:rsidRDefault="006D6EBE" w:rsidP="00EF5C58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</w:t>
            </w:r>
            <w:r w:rsidR="00EF5C58">
              <w:rPr>
                <w:rStyle w:val="FontStyle46"/>
                <w:color w:val="1A1A1A" w:themeColor="background1" w:themeShade="1A"/>
                <w:sz w:val="24"/>
                <w:szCs w:val="24"/>
              </w:rPr>
              <w:t>1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Сроки (периоды)</w:t>
            </w:r>
            <w:r w:rsidR="001F080C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и условия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выполнения работ (оказания услуг):</w:t>
            </w:r>
          </w:p>
        </w:tc>
        <w:tc>
          <w:tcPr>
            <w:tcW w:w="6674" w:type="dxa"/>
          </w:tcPr>
          <w:p w:rsidR="00507EC0" w:rsidRDefault="00507EC0" w:rsidP="00180C91">
            <w:pPr>
              <w:pStyle w:val="Style10"/>
              <w:widowControl/>
              <w:spacing w:line="240" w:lineRule="auto"/>
              <w:jc w:val="both"/>
              <w:rPr>
                <w:rStyle w:val="FontStyle47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  <w:t xml:space="preserve">Срок подписания договора: 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 xml:space="preserve">после проведения процедуры открытого </w:t>
            </w:r>
            <w:r w:rsidR="00F3448E"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электронного аукциона</w:t>
            </w:r>
            <w:r w:rsidRPr="00920E36">
              <w:rPr>
                <w:rStyle w:val="FontStyle47"/>
                <w:color w:val="1A1A1A" w:themeColor="background1" w:themeShade="1A"/>
                <w:sz w:val="24"/>
                <w:szCs w:val="24"/>
              </w:rPr>
              <w:t>.</w:t>
            </w:r>
          </w:p>
          <w:p w:rsidR="00507EC0" w:rsidRPr="00920E36" w:rsidRDefault="00507EC0" w:rsidP="00180C91">
            <w:pPr>
              <w:pStyle w:val="Style6"/>
              <w:widowControl/>
              <w:jc w:val="both"/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4"/>
                <w:i w:val="0"/>
                <w:color w:val="1A1A1A" w:themeColor="background1" w:themeShade="1A"/>
                <w:sz w:val="24"/>
                <w:szCs w:val="24"/>
              </w:rPr>
              <w:t>Срок выполнения работ:</w:t>
            </w:r>
          </w:p>
          <w:p w:rsidR="00507EC0" w:rsidRPr="00DC2808" w:rsidRDefault="00507EC0" w:rsidP="00DC2808">
            <w:pPr>
              <w:pStyle w:val="Style27"/>
              <w:widowControl/>
              <w:spacing w:line="240" w:lineRule="auto"/>
              <w:jc w:val="both"/>
              <w:rPr>
                <w:rStyle w:val="FontStyle47"/>
                <w:bCs/>
                <w:color w:val="1A1A1A" w:themeColor="background1" w:themeShade="1A"/>
                <w:spacing w:val="-20"/>
                <w:sz w:val="24"/>
                <w:szCs w:val="24"/>
              </w:rPr>
            </w:pPr>
            <w:r w:rsidRPr="00920E36"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  <w:t xml:space="preserve">Дата начала оказания услуг: </w:t>
            </w:r>
            <w:r w:rsidR="00470C07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 xml:space="preserve">с </w:t>
            </w:r>
            <w:r w:rsidR="000E656E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момента заключения договора</w:t>
            </w:r>
            <w:r w:rsidR="001F080C" w:rsidRPr="00920E36">
              <w:rPr>
                <w:rStyle w:val="FontStyle46"/>
                <w:b w:val="0"/>
                <w:color w:val="1A1A1A" w:themeColor="background1" w:themeShade="1A"/>
                <w:sz w:val="24"/>
                <w:szCs w:val="24"/>
              </w:rPr>
              <w:t>.</w:t>
            </w:r>
          </w:p>
        </w:tc>
      </w:tr>
      <w:tr w:rsidR="00507EC0" w:rsidRPr="00920E36" w:rsidTr="00CE4F81">
        <w:tc>
          <w:tcPr>
            <w:tcW w:w="696" w:type="dxa"/>
            <w:vAlign w:val="center"/>
          </w:tcPr>
          <w:p w:rsidR="00507EC0" w:rsidRPr="00920E36" w:rsidRDefault="00EF5C58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1.12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Объемы работ по договору:</w:t>
            </w:r>
          </w:p>
        </w:tc>
        <w:tc>
          <w:tcPr>
            <w:tcW w:w="6674" w:type="dxa"/>
            <w:shd w:val="clear" w:color="auto" w:fill="auto"/>
          </w:tcPr>
          <w:p w:rsidR="00507EC0" w:rsidRPr="00670B73" w:rsidRDefault="00BA3700" w:rsidP="00BA3700">
            <w:pPr>
              <w:pStyle w:val="Style25"/>
              <w:widowControl/>
              <w:spacing w:line="240" w:lineRule="auto"/>
              <w:ind w:firstLine="0"/>
              <w:jc w:val="both"/>
              <w:rPr>
                <w:rStyle w:val="FontStyle46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</w:rPr>
              <w:t xml:space="preserve">Периодическая проверка </w:t>
            </w:r>
            <w:r w:rsidRPr="0059167E">
              <w:rPr>
                <w:color w:val="191919"/>
              </w:rPr>
              <w:t>дымовых и вентиляционных каналов</w:t>
            </w:r>
            <w:r w:rsidRPr="0059167E">
              <w:t xml:space="preserve">, </w:t>
            </w:r>
            <w:r w:rsidRPr="0059167E">
              <w:rPr>
                <w:color w:val="191919"/>
              </w:rPr>
              <w:t>обследовани</w:t>
            </w:r>
            <w:r>
              <w:rPr>
                <w:color w:val="191919"/>
              </w:rPr>
              <w:t>е</w:t>
            </w:r>
            <w:r w:rsidRPr="0059167E">
              <w:rPr>
                <w:color w:val="191919"/>
              </w:rPr>
              <w:t xml:space="preserve"> и ремонт печей на газовом топливе, прочи</w:t>
            </w:r>
            <w:r>
              <w:rPr>
                <w:color w:val="191919"/>
              </w:rPr>
              <w:t>е</w:t>
            </w:r>
            <w:r w:rsidRPr="0059167E">
              <w:rPr>
                <w:color w:val="191919"/>
              </w:rPr>
              <w:t xml:space="preserve"> работ</w:t>
            </w:r>
            <w:r>
              <w:rPr>
                <w:color w:val="191919"/>
              </w:rPr>
              <w:t>ы</w:t>
            </w:r>
            <w:r w:rsidRPr="0059167E">
              <w:rPr>
                <w:color w:val="191919"/>
              </w:rPr>
              <w:t xml:space="preserve"> по письменной заявке заказчика по адресам домов в жилом фонде ООО «Трест жилищного хозяйства» (участки №№ 11, 12, 13, 14).</w:t>
            </w:r>
          </w:p>
        </w:tc>
      </w:tr>
      <w:tr w:rsidR="00507EC0" w:rsidRPr="00920E36" w:rsidTr="004972AD">
        <w:tc>
          <w:tcPr>
            <w:tcW w:w="696" w:type="dxa"/>
          </w:tcPr>
          <w:p w:rsidR="00507EC0" w:rsidRPr="00920E36" w:rsidRDefault="00EF5C58" w:rsidP="004972AD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1.13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4972AD" w:rsidP="004972AD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5"/>
                <w:color w:val="1A1A1A" w:themeColor="background1" w:themeShade="1A"/>
                <w:sz w:val="24"/>
                <w:szCs w:val="24"/>
              </w:rPr>
              <w:t>Виды работ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shd w:val="clear" w:color="auto" w:fill="auto"/>
          </w:tcPr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 1. ЗАКАЗЧИК поручает, а ИСПОЛНИТЕЛЬ принимает на себя обязательства выполнить в жилом фонде </w:t>
            </w:r>
            <w:r w:rsidRPr="005721CC">
              <w:rPr>
                <w:bCs/>
                <w:color w:val="191919"/>
              </w:rPr>
              <w:t>ООО «Трест жилищного хозяйства</w:t>
            </w:r>
            <w:r w:rsidRPr="005721CC">
              <w:rPr>
                <w:color w:val="191919"/>
              </w:rPr>
              <w:t>» (участки №№ 11, 12, 13, 14) следующие работы: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1.1.</w:t>
            </w:r>
            <w:r>
              <w:rPr>
                <w:color w:val="191919"/>
              </w:rPr>
              <w:t xml:space="preserve"> </w:t>
            </w:r>
            <w:r w:rsidRPr="005721CC">
              <w:rPr>
                <w:color w:val="191919"/>
              </w:rPr>
              <w:t>Периодическую проверку дымовых и вентиляционных каналов согласно Правилам и нормам технической эксплуатации жилищного фонда, а именно: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-</w:t>
            </w:r>
            <w:r>
              <w:rPr>
                <w:color w:val="191919"/>
              </w:rPr>
              <w:t xml:space="preserve"> </w:t>
            </w:r>
            <w:r w:rsidRPr="005721CC">
              <w:rPr>
                <w:color w:val="191919"/>
              </w:rPr>
              <w:t>проверку правильности устройства дымового канала, проверку дымового канала  на наличие нормальной тяги и отсутствие завала, удаление через очистной карман мусора, проверку исправности и правильности расположения оголовка дымового канала и определение нахождения его вне зоны ветрового подпора;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-</w:t>
            </w:r>
            <w:r>
              <w:rPr>
                <w:color w:val="191919"/>
              </w:rPr>
              <w:t xml:space="preserve"> </w:t>
            </w:r>
            <w:r w:rsidRPr="005721CC">
              <w:rPr>
                <w:color w:val="191919"/>
              </w:rPr>
              <w:t>проверку наличия тяги в вентиляционном канале газифицированного помещения;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-</w:t>
            </w:r>
            <w:r>
              <w:rPr>
                <w:color w:val="191919"/>
              </w:rPr>
              <w:t xml:space="preserve"> </w:t>
            </w:r>
            <w:r w:rsidRPr="005721CC">
              <w:rPr>
                <w:color w:val="191919"/>
              </w:rPr>
              <w:t>оформление акта периодической проверки обследования дымовых и вентиляционных каналов.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1.2. Обследование и ремонт печей на газовом топливе.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</w:t>
            </w:r>
            <w:r w:rsidR="00486862">
              <w:rPr>
                <w:color w:val="191919"/>
              </w:rPr>
              <w:t>1.</w:t>
            </w:r>
            <w:r w:rsidRPr="005721CC">
              <w:rPr>
                <w:color w:val="191919"/>
              </w:rPr>
              <w:t>3.</w:t>
            </w:r>
            <w:r>
              <w:rPr>
                <w:color w:val="191919"/>
              </w:rPr>
              <w:t xml:space="preserve"> </w:t>
            </w:r>
            <w:r w:rsidRPr="005721CC">
              <w:rPr>
                <w:color w:val="191919"/>
              </w:rPr>
              <w:t>Прочие работы по письменной заявке ЗАКАЗЧИКА.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2. ЗАКАЗЧИК обязуется принять выполненные ИСПОЛНИТЕЛЕМ работы и оплатить</w:t>
            </w:r>
            <w:r w:rsidRPr="005721CC">
              <w:rPr>
                <w:color w:val="191919"/>
              </w:rPr>
              <w:br/>
              <w:t>их результат в размере, предусмотренном настоящим договором.</w:t>
            </w:r>
          </w:p>
          <w:p w:rsidR="00C34D1C" w:rsidRPr="005721CC" w:rsidRDefault="00C34D1C" w:rsidP="00C34D1C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3. Работы выполняются в соответствии с Договором, согласно Правил и норм эксплуатации жилищного фонда (постановление Госстроя РФ №170 от 27.09.2003г.)</w:t>
            </w:r>
            <w:proofErr w:type="gramStart"/>
            <w:r w:rsidRPr="005721CC">
              <w:rPr>
                <w:color w:val="191919"/>
              </w:rPr>
              <w:t>,</w:t>
            </w:r>
            <w:proofErr w:type="spellStart"/>
            <w:r w:rsidRPr="005721CC">
              <w:rPr>
                <w:color w:val="191919"/>
              </w:rPr>
              <w:t>С</w:t>
            </w:r>
            <w:proofErr w:type="gramEnd"/>
            <w:r w:rsidRPr="005721CC">
              <w:rPr>
                <w:color w:val="191919"/>
              </w:rPr>
              <w:t>НиП</w:t>
            </w:r>
            <w:proofErr w:type="spellEnd"/>
            <w:r w:rsidRPr="005721CC">
              <w:rPr>
                <w:color w:val="191919"/>
              </w:rPr>
              <w:t xml:space="preserve">, ТУ. Все работы должны </w:t>
            </w:r>
            <w:proofErr w:type="gramStart"/>
            <w:r w:rsidRPr="005721CC">
              <w:rPr>
                <w:color w:val="191919"/>
              </w:rPr>
              <w:t>производится</w:t>
            </w:r>
            <w:proofErr w:type="gramEnd"/>
            <w:r w:rsidRPr="005721CC">
              <w:rPr>
                <w:color w:val="191919"/>
              </w:rPr>
              <w:t xml:space="preserve"> с соблюдением  требований законодательства РФ по охране труда и техники безопасности. Работы выполняются с использованием собственных материалов, сил и средств Исполнителя.</w:t>
            </w:r>
          </w:p>
          <w:p w:rsidR="007612B9" w:rsidRPr="005721CC" w:rsidRDefault="00CB74BA" w:rsidP="007612B9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4</w:t>
            </w:r>
            <w:r w:rsidR="007612B9" w:rsidRPr="005721CC">
              <w:rPr>
                <w:color w:val="191919"/>
              </w:rPr>
              <w:t>. Периодичность выполнения работ:</w:t>
            </w:r>
          </w:p>
          <w:p w:rsidR="007612B9" w:rsidRPr="005721CC" w:rsidRDefault="00CB74BA" w:rsidP="007612B9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4</w:t>
            </w:r>
            <w:r w:rsidR="007612B9" w:rsidRPr="005721CC">
              <w:rPr>
                <w:color w:val="191919"/>
              </w:rPr>
              <w:t xml:space="preserve">.1. Вентиляционные каналы в помещениях с </w:t>
            </w:r>
            <w:proofErr w:type="spellStart"/>
            <w:r w:rsidR="007612B9" w:rsidRPr="005721CC">
              <w:rPr>
                <w:color w:val="191919"/>
              </w:rPr>
              <w:t>газ</w:t>
            </w:r>
            <w:proofErr w:type="gramStart"/>
            <w:r w:rsidR="007612B9" w:rsidRPr="005721CC">
              <w:rPr>
                <w:color w:val="191919"/>
              </w:rPr>
              <w:t>о</w:t>
            </w:r>
            <w:proofErr w:type="spellEnd"/>
            <w:r w:rsidR="007612B9" w:rsidRPr="005721CC">
              <w:rPr>
                <w:color w:val="191919"/>
              </w:rPr>
              <w:t>-</w:t>
            </w:r>
            <w:proofErr w:type="gramEnd"/>
            <w:r w:rsidR="007612B9" w:rsidRPr="005721CC">
              <w:rPr>
                <w:color w:val="191919"/>
              </w:rPr>
              <w:t xml:space="preserve"> и </w:t>
            </w:r>
            <w:proofErr w:type="spellStart"/>
            <w:r w:rsidR="007612B9" w:rsidRPr="005721CC">
              <w:rPr>
                <w:color w:val="191919"/>
              </w:rPr>
              <w:t>электроиспользующим</w:t>
            </w:r>
            <w:proofErr w:type="spellEnd"/>
            <w:r w:rsidR="007612B9" w:rsidRPr="005721CC">
              <w:rPr>
                <w:color w:val="191919"/>
              </w:rPr>
              <w:t xml:space="preserve"> оборудованием:</w:t>
            </w:r>
          </w:p>
          <w:p w:rsidR="007612B9" w:rsidRPr="005721CC" w:rsidRDefault="007612B9" w:rsidP="007612B9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t xml:space="preserve">   </w:t>
            </w:r>
            <w:r w:rsidR="00D944D6">
              <w:rPr>
                <w:color w:val="191919"/>
              </w:rPr>
              <w:t xml:space="preserve"> -</w:t>
            </w:r>
            <w:r w:rsidRPr="005721CC">
              <w:rPr>
                <w:color w:val="191919"/>
              </w:rPr>
              <w:t xml:space="preserve"> с газовыми плитами - 2 раза в год;</w:t>
            </w:r>
          </w:p>
          <w:p w:rsidR="007612B9" w:rsidRPr="005721CC" w:rsidRDefault="007612B9" w:rsidP="007612B9">
            <w:pPr>
              <w:jc w:val="both"/>
              <w:rPr>
                <w:color w:val="191919"/>
              </w:rPr>
            </w:pPr>
            <w:r w:rsidRPr="005721CC">
              <w:rPr>
                <w:color w:val="191919"/>
              </w:rPr>
              <w:lastRenderedPageBreak/>
              <w:t xml:space="preserve">    </w:t>
            </w:r>
            <w:r w:rsidR="00D944D6">
              <w:rPr>
                <w:color w:val="191919"/>
              </w:rPr>
              <w:t xml:space="preserve">- </w:t>
            </w:r>
            <w:r w:rsidRPr="005721CC">
              <w:rPr>
                <w:color w:val="191919"/>
              </w:rPr>
              <w:t>с электроплитами, АОГВ и газовыми печами - 1 раз в год.</w:t>
            </w:r>
          </w:p>
          <w:p w:rsidR="007612B9" w:rsidRPr="005721CC" w:rsidRDefault="00D944D6" w:rsidP="007612B9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4</w:t>
            </w:r>
            <w:r w:rsidR="007612B9" w:rsidRPr="005721CC">
              <w:rPr>
                <w:color w:val="191919"/>
              </w:rPr>
              <w:t>.2. Дымоходы в помещениях с газовыми водонагревателями - 4 раза в год.</w:t>
            </w:r>
          </w:p>
          <w:p w:rsidR="007612B9" w:rsidRPr="005721CC" w:rsidRDefault="00D944D6" w:rsidP="007612B9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4</w:t>
            </w:r>
            <w:r w:rsidR="007612B9" w:rsidRPr="005721CC">
              <w:rPr>
                <w:color w:val="191919"/>
              </w:rPr>
              <w:t xml:space="preserve">.3. Дымоходы в помещениях с АОГВ и газовыми печами - 1 раз в год           </w:t>
            </w:r>
          </w:p>
          <w:p w:rsidR="007612B9" w:rsidRPr="005721CC" w:rsidRDefault="007519AA" w:rsidP="007612B9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4.4</w:t>
            </w:r>
            <w:r w:rsidR="007612B9" w:rsidRPr="005721CC">
              <w:rPr>
                <w:color w:val="191919"/>
              </w:rPr>
              <w:t>.</w:t>
            </w:r>
            <w:r>
              <w:rPr>
                <w:color w:val="191919"/>
              </w:rPr>
              <w:t xml:space="preserve"> </w:t>
            </w:r>
            <w:r w:rsidR="007612B9" w:rsidRPr="005721CC">
              <w:rPr>
                <w:color w:val="191919"/>
              </w:rPr>
              <w:t>Вентиляционные каналы, в помещениях с газовыми колонками - 2 раза в год.</w:t>
            </w:r>
          </w:p>
          <w:p w:rsidR="007612B9" w:rsidRPr="005721CC" w:rsidRDefault="007519AA" w:rsidP="007612B9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5</w:t>
            </w:r>
            <w:r w:rsidR="007612B9" w:rsidRPr="005721CC">
              <w:rPr>
                <w:color w:val="191919"/>
              </w:rPr>
              <w:t>. Вентиляционные каналы, не указанные в п.п. 3.1.1-3.1.3</w:t>
            </w:r>
            <w:r w:rsidR="00F65780">
              <w:rPr>
                <w:color w:val="191919"/>
              </w:rPr>
              <w:t xml:space="preserve"> договора</w:t>
            </w:r>
            <w:r w:rsidR="007612B9" w:rsidRPr="005721CC">
              <w:rPr>
                <w:color w:val="191919"/>
              </w:rPr>
              <w:t>, по письменной заявке ЗАКАЗЧИКА.</w:t>
            </w:r>
          </w:p>
          <w:p w:rsidR="00507EC0" w:rsidRPr="0016331D" w:rsidRDefault="00F65780" w:rsidP="0016331D">
            <w:pPr>
              <w:jc w:val="both"/>
              <w:rPr>
                <w:rStyle w:val="FontStyle47"/>
                <w:color w:val="191919"/>
                <w:sz w:val="24"/>
                <w:szCs w:val="24"/>
              </w:rPr>
            </w:pPr>
            <w:r>
              <w:rPr>
                <w:color w:val="191919"/>
              </w:rPr>
              <w:t>6</w:t>
            </w:r>
            <w:r w:rsidR="007612B9" w:rsidRPr="005721CC">
              <w:rPr>
                <w:color w:val="191919"/>
              </w:rPr>
              <w:t>. Работы, не предусмотренные настоящим договором, выполняются по согласованию Сторон с заключением дополнительного соглашения к настоящему договору.</w:t>
            </w:r>
          </w:p>
        </w:tc>
      </w:tr>
      <w:tr w:rsidR="00507EC0" w:rsidRPr="00BF36AE" w:rsidTr="00CD7EEB">
        <w:trPr>
          <w:trHeight w:val="1655"/>
        </w:trPr>
        <w:tc>
          <w:tcPr>
            <w:tcW w:w="696" w:type="dxa"/>
            <w:vAlign w:val="center"/>
          </w:tcPr>
          <w:p w:rsidR="00507EC0" w:rsidRPr="00920E36" w:rsidRDefault="00EF5C58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lastRenderedPageBreak/>
              <w:t>1.14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Сроки </w:t>
            </w:r>
            <w:r w:rsidR="005C35E9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(периодичность) 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выполнения </w:t>
            </w:r>
            <w:r w:rsidR="00F45B6E">
              <w:rPr>
                <w:rStyle w:val="FontStyle45"/>
                <w:color w:val="1A1A1A" w:themeColor="background1" w:themeShade="1A"/>
                <w:sz w:val="24"/>
                <w:szCs w:val="24"/>
              </w:rPr>
              <w:t>заявок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vAlign w:val="center"/>
          </w:tcPr>
          <w:tbl>
            <w:tblPr>
              <w:tblW w:w="6448" w:type="dxa"/>
              <w:tblInd w:w="10" w:type="dxa"/>
              <w:tblLook w:val="04A0"/>
            </w:tblPr>
            <w:tblGrid>
              <w:gridCol w:w="6448"/>
            </w:tblGrid>
            <w:tr w:rsidR="00750878" w:rsidRPr="00BF36AE" w:rsidTr="002E3C8D">
              <w:trPr>
                <w:trHeight w:val="2221"/>
              </w:trPr>
              <w:tc>
                <w:tcPr>
                  <w:tcW w:w="64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750878" w:rsidRPr="00F45B6E" w:rsidRDefault="002E3C8D" w:rsidP="002E3C8D">
                  <w:pPr>
                    <w:pStyle w:val="Style10"/>
                    <w:widowControl/>
                    <w:tabs>
                      <w:tab w:val="left" w:pos="380"/>
                    </w:tabs>
                    <w:spacing w:line="240" w:lineRule="auto"/>
                    <w:rPr>
                      <w:rStyle w:val="FontStyle46"/>
                      <w:sz w:val="24"/>
                      <w:szCs w:val="24"/>
                    </w:rPr>
                  </w:pPr>
                  <w:r>
                    <w:rPr>
                      <w:rStyle w:val="FontStyle47"/>
                      <w:sz w:val="24"/>
                      <w:szCs w:val="24"/>
                    </w:rPr>
                    <w:t>Е</w:t>
                  </w:r>
                  <w:r w:rsidR="00F45B6E" w:rsidRPr="00F45B6E">
                    <w:rPr>
                      <w:rStyle w:val="FontStyle47"/>
                      <w:sz w:val="24"/>
                      <w:szCs w:val="24"/>
                    </w:rPr>
                    <w:t>жемесячно</w:t>
                  </w:r>
                  <w:r>
                    <w:rPr>
                      <w:rStyle w:val="FontStyle47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07EC0" w:rsidRPr="00BF36AE" w:rsidRDefault="00507EC0" w:rsidP="00180C91">
            <w:pPr>
              <w:pStyle w:val="Style3"/>
              <w:widowControl/>
              <w:rPr>
                <w:rStyle w:val="FontStyle46"/>
                <w:color w:val="FF0000"/>
                <w:sz w:val="24"/>
                <w:szCs w:val="24"/>
              </w:rPr>
            </w:pPr>
          </w:p>
        </w:tc>
      </w:tr>
      <w:tr w:rsidR="00507EC0" w:rsidRPr="00BF36AE" w:rsidTr="003E5004">
        <w:tc>
          <w:tcPr>
            <w:tcW w:w="696" w:type="dxa"/>
            <w:vAlign w:val="center"/>
          </w:tcPr>
          <w:p w:rsidR="00507EC0" w:rsidRPr="00920E36" w:rsidRDefault="00EF5C58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>
              <w:rPr>
                <w:rStyle w:val="FontStyle46"/>
                <w:color w:val="1A1A1A" w:themeColor="background1" w:themeShade="1A"/>
                <w:sz w:val="24"/>
                <w:szCs w:val="24"/>
              </w:rPr>
              <w:t>1.15</w:t>
            </w:r>
            <w:r w:rsidR="00507EC0"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Порядок сдачи и приемки результатов работ</w:t>
            </w:r>
          </w:p>
          <w:p w:rsidR="00507EC0" w:rsidRPr="00920E36" w:rsidRDefault="00507EC0" w:rsidP="00180C91">
            <w:pPr>
              <w:pStyle w:val="Style27"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(услуг):</w:t>
            </w:r>
          </w:p>
        </w:tc>
        <w:tc>
          <w:tcPr>
            <w:tcW w:w="6674" w:type="dxa"/>
            <w:shd w:val="clear" w:color="auto" w:fill="auto"/>
          </w:tcPr>
          <w:p w:rsidR="001F11F0" w:rsidRPr="00670B73" w:rsidRDefault="00507EC0" w:rsidP="001F11F0">
            <w:pPr>
              <w:pStyle w:val="Style35"/>
              <w:widowControl/>
              <w:spacing w:line="240" w:lineRule="auto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6"/>
                <w:sz w:val="24"/>
                <w:szCs w:val="24"/>
              </w:rPr>
              <w:t>1.1</w:t>
            </w:r>
            <w:r w:rsidR="006252E7">
              <w:rPr>
                <w:rStyle w:val="FontStyle46"/>
                <w:sz w:val="24"/>
                <w:szCs w:val="24"/>
              </w:rPr>
              <w:t>6</w:t>
            </w:r>
            <w:r w:rsidRPr="00670B73">
              <w:rPr>
                <w:rStyle w:val="FontStyle46"/>
                <w:sz w:val="24"/>
                <w:szCs w:val="24"/>
              </w:rPr>
              <w:t xml:space="preserve">.1. </w:t>
            </w:r>
            <w:r w:rsidR="008C2B33" w:rsidRPr="00670B73">
              <w:rPr>
                <w:rStyle w:val="FontStyle47"/>
                <w:sz w:val="24"/>
                <w:szCs w:val="24"/>
              </w:rPr>
              <w:t>Ответственное лицо, которое обязано присутствовать во время проводимых профилактических работ и принимать выполненную работу.</w:t>
            </w:r>
          </w:p>
          <w:p w:rsidR="00507EC0" w:rsidRPr="003E5004" w:rsidRDefault="00507EC0" w:rsidP="008C2B33">
            <w:pPr>
              <w:pStyle w:val="Style35"/>
              <w:widowControl/>
              <w:spacing w:line="240" w:lineRule="auto"/>
              <w:jc w:val="both"/>
              <w:rPr>
                <w:rStyle w:val="FontStyle47"/>
                <w:color w:val="00B050"/>
                <w:sz w:val="24"/>
                <w:szCs w:val="24"/>
              </w:rPr>
            </w:pPr>
          </w:p>
        </w:tc>
      </w:tr>
      <w:tr w:rsidR="00507EC0" w:rsidRPr="00BF36AE" w:rsidTr="00CD7EEB">
        <w:tc>
          <w:tcPr>
            <w:tcW w:w="9571" w:type="dxa"/>
            <w:gridSpan w:val="3"/>
          </w:tcPr>
          <w:p w:rsidR="00507EC0" w:rsidRPr="00670B73" w:rsidRDefault="00507EC0" w:rsidP="00180C91">
            <w:pPr>
              <w:pStyle w:val="Style6"/>
              <w:widowControl/>
              <w:jc w:val="center"/>
              <w:rPr>
                <w:rStyle w:val="FontStyle44"/>
                <w:sz w:val="24"/>
                <w:szCs w:val="24"/>
              </w:rPr>
            </w:pPr>
            <w:r w:rsidRPr="00670B73">
              <w:rPr>
                <w:rStyle w:val="FontStyle44"/>
                <w:sz w:val="24"/>
                <w:szCs w:val="24"/>
              </w:rPr>
              <w:t>Раздел. 2 Основные технические требования к работам, их объему и качеству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2.1.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к </w:t>
            </w:r>
            <w:proofErr w:type="gramStart"/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к</w:t>
            </w:r>
            <w:r w:rsidR="001F11F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ачественным</w:t>
            </w:r>
            <w:proofErr w:type="gramEnd"/>
          </w:p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характеристикам</w:t>
            </w:r>
          </w:p>
          <w:p w:rsidR="00507EC0" w:rsidRPr="00920E36" w:rsidRDefault="00507EC0" w:rsidP="001F11F0">
            <w:pPr>
              <w:pStyle w:val="Style27"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работ</w:t>
            </w:r>
            <w:r w:rsidR="002155BF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и к безопасности работ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</w:tcPr>
          <w:p w:rsidR="001317F4" w:rsidRPr="00BF36AE" w:rsidRDefault="00670B73" w:rsidP="001317F4">
            <w:pPr>
              <w:widowControl/>
              <w:autoSpaceDE/>
              <w:autoSpaceDN/>
              <w:adjustRightInd/>
              <w:jc w:val="both"/>
              <w:rPr>
                <w:rStyle w:val="FontStyle43"/>
                <w:b w:val="0"/>
                <w:i w:val="0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670B73">
              <w:t>Все работы производятся в строгом соответствии с инструкциями</w:t>
            </w:r>
            <w:r w:rsidR="00834F3D">
              <w:t xml:space="preserve"> и</w:t>
            </w:r>
            <w:r w:rsidRPr="00670B73">
              <w:t xml:space="preserve"> </w:t>
            </w:r>
            <w:r w:rsidR="001317F4" w:rsidRPr="00AD6D67">
              <w:rPr>
                <w:color w:val="1A1A1A" w:themeColor="background1" w:themeShade="1A"/>
              </w:rPr>
              <w:t>нормативно-правовыми документами</w:t>
            </w:r>
            <w:r w:rsidR="001317F4">
              <w:rPr>
                <w:color w:val="1A1A1A" w:themeColor="background1" w:themeShade="1A"/>
              </w:rPr>
              <w:t>.</w:t>
            </w:r>
          </w:p>
        </w:tc>
      </w:tr>
      <w:tr w:rsidR="00507EC0" w:rsidRPr="00BF36AE" w:rsidTr="002D7130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2.2.</w:t>
            </w:r>
          </w:p>
        </w:tc>
        <w:tc>
          <w:tcPr>
            <w:tcW w:w="2201" w:type="dxa"/>
          </w:tcPr>
          <w:p w:rsidR="00507EC0" w:rsidRPr="00920E36" w:rsidRDefault="002155BF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Нормативные т</w:t>
            </w:r>
            <w:r w:rsidR="00507EC0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ребования к работам:</w:t>
            </w:r>
          </w:p>
        </w:tc>
        <w:tc>
          <w:tcPr>
            <w:tcW w:w="6674" w:type="dxa"/>
            <w:shd w:val="clear" w:color="auto" w:fill="auto"/>
          </w:tcPr>
          <w:p w:rsidR="00507EC0" w:rsidRPr="00670B73" w:rsidRDefault="003C367E" w:rsidP="003C367E">
            <w:pPr>
              <w:pStyle w:val="Style30"/>
              <w:widowControl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6"/>
                <w:sz w:val="24"/>
                <w:szCs w:val="24"/>
              </w:rPr>
              <w:t>2.2.</w:t>
            </w:r>
            <w:r w:rsidRPr="00670B73">
              <w:rPr>
                <w:rStyle w:val="FontStyle46"/>
                <w:b w:val="0"/>
                <w:sz w:val="24"/>
                <w:szCs w:val="24"/>
              </w:rPr>
              <w:t xml:space="preserve"> </w:t>
            </w:r>
            <w:r w:rsidR="001F11F0" w:rsidRPr="00670B73">
              <w:rPr>
                <w:rStyle w:val="FontStyle46"/>
                <w:b w:val="0"/>
                <w:sz w:val="24"/>
                <w:szCs w:val="24"/>
              </w:rPr>
              <w:t>Исполнитель</w:t>
            </w:r>
            <w:r w:rsidR="00507EC0" w:rsidRPr="00670B73">
              <w:rPr>
                <w:rStyle w:val="FontStyle46"/>
                <w:b w:val="0"/>
                <w:sz w:val="24"/>
                <w:szCs w:val="24"/>
              </w:rPr>
              <w:t xml:space="preserve"> при выполнении ра</w:t>
            </w:r>
            <w:r w:rsidR="001F11F0" w:rsidRPr="00670B73">
              <w:rPr>
                <w:rStyle w:val="FontStyle46"/>
                <w:b w:val="0"/>
                <w:sz w:val="24"/>
                <w:szCs w:val="24"/>
              </w:rPr>
              <w:t>бот обязан соблюдать требования</w:t>
            </w:r>
            <w:r w:rsidR="001F11F0" w:rsidRPr="00670B73">
              <w:rPr>
                <w:rStyle w:val="FontStyle47"/>
                <w:sz w:val="24"/>
                <w:szCs w:val="24"/>
              </w:rPr>
              <w:t xml:space="preserve"> </w:t>
            </w:r>
            <w:r w:rsidR="00507EC0" w:rsidRPr="00670B73">
              <w:rPr>
                <w:rStyle w:val="FontStyle47"/>
                <w:sz w:val="24"/>
                <w:szCs w:val="24"/>
              </w:rPr>
              <w:t xml:space="preserve">норм охраны труда и техники безопасности согласно </w:t>
            </w:r>
            <w:proofErr w:type="spellStart"/>
            <w:r w:rsidR="00507EC0" w:rsidRPr="00670B73">
              <w:rPr>
                <w:rStyle w:val="FontStyle47"/>
                <w:sz w:val="24"/>
                <w:szCs w:val="24"/>
              </w:rPr>
              <w:t>С</w:t>
            </w:r>
            <w:r w:rsidR="001F11F0" w:rsidRPr="00670B73">
              <w:rPr>
                <w:rStyle w:val="FontStyle47"/>
                <w:sz w:val="24"/>
                <w:szCs w:val="24"/>
              </w:rPr>
              <w:t>НиП</w:t>
            </w:r>
            <w:proofErr w:type="spellEnd"/>
            <w:r w:rsidR="001F11F0" w:rsidRPr="00670B73">
              <w:rPr>
                <w:rStyle w:val="FontStyle47"/>
                <w:sz w:val="24"/>
                <w:szCs w:val="24"/>
              </w:rPr>
              <w:t xml:space="preserve"> и иным действующим нормам, в</w:t>
            </w:r>
            <w:r w:rsidR="00507EC0" w:rsidRPr="00670B73">
              <w:rPr>
                <w:rStyle w:val="FontStyle47"/>
                <w:sz w:val="24"/>
                <w:szCs w:val="24"/>
              </w:rPr>
              <w:t xml:space="preserve"> своей работе руководствоваться требованиями ГОСТ, </w:t>
            </w:r>
            <w:proofErr w:type="spellStart"/>
            <w:r w:rsidR="00507EC0" w:rsidRPr="00670B73">
              <w:rPr>
                <w:rStyle w:val="FontStyle47"/>
                <w:sz w:val="24"/>
                <w:szCs w:val="24"/>
              </w:rPr>
              <w:t>СНиП</w:t>
            </w:r>
            <w:proofErr w:type="spellEnd"/>
            <w:r w:rsidR="00507EC0" w:rsidRPr="00670B73">
              <w:rPr>
                <w:rStyle w:val="FontStyle47"/>
                <w:sz w:val="24"/>
                <w:szCs w:val="24"/>
              </w:rPr>
              <w:t xml:space="preserve">, </w:t>
            </w:r>
            <w:proofErr w:type="spellStart"/>
            <w:r w:rsidR="00507EC0" w:rsidRPr="00670B73">
              <w:rPr>
                <w:rStyle w:val="FontStyle47"/>
                <w:sz w:val="24"/>
                <w:szCs w:val="24"/>
              </w:rPr>
              <w:t>СанПиН</w:t>
            </w:r>
            <w:proofErr w:type="spellEnd"/>
            <w:r w:rsidR="00507EC0" w:rsidRPr="00670B73">
              <w:rPr>
                <w:rStyle w:val="FontStyle47"/>
                <w:sz w:val="24"/>
                <w:szCs w:val="24"/>
              </w:rPr>
              <w:t>, и другими документами, регламентирующими производство работ.</w:t>
            </w:r>
          </w:p>
          <w:p w:rsidR="00507EC0" w:rsidRPr="008C2B33" w:rsidRDefault="008C2B33" w:rsidP="0057769D">
            <w:pPr>
              <w:pStyle w:val="1"/>
              <w:spacing w:before="0"/>
              <w:ind w:firstLine="363"/>
              <w:jc w:val="both"/>
              <w:rPr>
                <w:color w:val="00B050"/>
              </w:rPr>
            </w:pPr>
            <w:r w:rsidRPr="00670B73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2"/>
              </w:rPr>
              <w:t xml:space="preserve">Все работы производятся в строгом соответствии с инструкциями и </w:t>
            </w:r>
            <w:r w:rsidR="001E31B5" w:rsidRPr="001E31B5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2"/>
              </w:rPr>
              <w:t>нормативно-правовыми документами.</w:t>
            </w:r>
          </w:p>
        </w:tc>
      </w:tr>
      <w:tr w:rsidR="00507EC0" w:rsidRPr="00BF36AE" w:rsidTr="002D7130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2.3.</w:t>
            </w:r>
          </w:p>
        </w:tc>
        <w:tc>
          <w:tcPr>
            <w:tcW w:w="2201" w:type="dxa"/>
          </w:tcPr>
          <w:p w:rsidR="00507EC0" w:rsidRPr="00920E36" w:rsidRDefault="002155BF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к </w:t>
            </w:r>
            <w:r w:rsidR="00C42AC1"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количественным</w:t>
            </w: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 характеристикам работ:</w:t>
            </w:r>
          </w:p>
        </w:tc>
        <w:tc>
          <w:tcPr>
            <w:tcW w:w="6674" w:type="dxa"/>
            <w:shd w:val="clear" w:color="auto" w:fill="auto"/>
          </w:tcPr>
          <w:p w:rsidR="00507EC0" w:rsidRPr="00670B73" w:rsidRDefault="00C42AC1" w:rsidP="00B07B17">
            <w:pPr>
              <w:pStyle w:val="Style26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>Объем работ определяется исходя из количества</w:t>
            </w:r>
            <w:r w:rsidR="00906B2B" w:rsidRPr="00670B73">
              <w:rPr>
                <w:rStyle w:val="FontStyle47"/>
                <w:sz w:val="24"/>
                <w:szCs w:val="24"/>
              </w:rPr>
              <w:t xml:space="preserve"> </w:t>
            </w:r>
            <w:r w:rsidR="00B07B17">
              <w:rPr>
                <w:rStyle w:val="FontStyle47"/>
                <w:sz w:val="24"/>
                <w:szCs w:val="24"/>
              </w:rPr>
              <w:t>домов</w:t>
            </w:r>
            <w:r w:rsidR="008C2B33" w:rsidRPr="00670B73">
              <w:rPr>
                <w:rStyle w:val="FontStyle47"/>
                <w:sz w:val="24"/>
                <w:szCs w:val="24"/>
              </w:rPr>
              <w:t xml:space="preserve"> на всей площади обслуживаемых</w:t>
            </w:r>
            <w:r w:rsidR="00906B2B" w:rsidRPr="00670B73">
              <w:rPr>
                <w:rStyle w:val="FontStyle47"/>
                <w:sz w:val="24"/>
                <w:szCs w:val="24"/>
              </w:rPr>
              <w:t xml:space="preserve"> Исполнителем </w:t>
            </w:r>
            <w:r w:rsidR="00950FA6" w:rsidRPr="00670B73">
              <w:rPr>
                <w:rStyle w:val="FontStyle47"/>
                <w:sz w:val="24"/>
                <w:szCs w:val="24"/>
              </w:rPr>
              <w:t xml:space="preserve">и количества собственников помещений многоквартирных домов, </w:t>
            </w:r>
            <w:r w:rsidRPr="00670B73">
              <w:rPr>
                <w:rStyle w:val="FontStyle47"/>
                <w:sz w:val="24"/>
                <w:szCs w:val="24"/>
              </w:rPr>
              <w:t xml:space="preserve"> находящихся под управлением</w:t>
            </w:r>
            <w:r w:rsidR="00B07B17">
              <w:rPr>
                <w:rStyle w:val="FontStyle47"/>
                <w:sz w:val="24"/>
                <w:szCs w:val="24"/>
              </w:rPr>
              <w:t xml:space="preserve"> и обслуживани</w:t>
            </w:r>
            <w:r w:rsidR="00DA28CE">
              <w:rPr>
                <w:rStyle w:val="FontStyle47"/>
                <w:sz w:val="24"/>
                <w:szCs w:val="24"/>
              </w:rPr>
              <w:t>ем</w:t>
            </w:r>
            <w:r w:rsidR="00B07B17">
              <w:rPr>
                <w:rStyle w:val="FontStyle47"/>
                <w:sz w:val="24"/>
                <w:szCs w:val="24"/>
              </w:rPr>
              <w:t xml:space="preserve"> </w:t>
            </w:r>
            <w:r w:rsidRPr="00670B73">
              <w:rPr>
                <w:rStyle w:val="FontStyle47"/>
                <w:sz w:val="24"/>
                <w:szCs w:val="24"/>
              </w:rPr>
              <w:t>Заказчика</w:t>
            </w:r>
            <w:r w:rsidR="0092597E" w:rsidRPr="00670B73">
              <w:rPr>
                <w:rStyle w:val="FontStyle47"/>
                <w:sz w:val="24"/>
                <w:szCs w:val="24"/>
              </w:rPr>
              <w:t>.</w:t>
            </w:r>
          </w:p>
        </w:tc>
      </w:tr>
      <w:tr w:rsidR="00507EC0" w:rsidRPr="00BF36AE" w:rsidTr="003F2FB8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2.4.</w:t>
            </w:r>
          </w:p>
        </w:tc>
        <w:tc>
          <w:tcPr>
            <w:tcW w:w="2201" w:type="dxa"/>
          </w:tcPr>
          <w:p w:rsidR="00507EC0" w:rsidRPr="00920E36" w:rsidRDefault="00507EC0" w:rsidP="0092597E">
            <w:pPr>
              <w:pStyle w:val="Style14"/>
              <w:widowControl/>
              <w:spacing w:line="240" w:lineRule="auto"/>
              <w:ind w:firstLine="0"/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 xml:space="preserve">Требования </w:t>
            </w:r>
            <w:r w:rsidR="0092597E" w:rsidRPr="00920E36">
              <w:rPr>
                <w:rStyle w:val="FontStyle26"/>
                <w:i/>
                <w:color w:val="1A1A1A" w:themeColor="background1" w:themeShade="1A"/>
                <w:sz w:val="24"/>
                <w:szCs w:val="24"/>
              </w:rPr>
              <w:t>(критерии отбора) при формировании предложения (заявки) для участников электронного аукциона</w:t>
            </w:r>
            <w:r w:rsidR="0092597E" w:rsidRPr="00920E36">
              <w:rPr>
                <w:rStyle w:val="FontStyle45"/>
                <w:i w:val="0"/>
                <w:color w:val="1A1A1A" w:themeColor="background1" w:themeShade="1A"/>
                <w:sz w:val="24"/>
                <w:szCs w:val="24"/>
              </w:rPr>
              <w:t>:</w:t>
            </w:r>
          </w:p>
        </w:tc>
        <w:tc>
          <w:tcPr>
            <w:tcW w:w="6674" w:type="dxa"/>
            <w:shd w:val="clear" w:color="auto" w:fill="auto"/>
            <w:vAlign w:val="center"/>
          </w:tcPr>
          <w:p w:rsidR="003F2FB8" w:rsidRPr="003F2FB8" w:rsidRDefault="003F2FB8" w:rsidP="003F2FB8">
            <w:pPr>
              <w:pStyle w:val="2"/>
              <w:tabs>
                <w:tab w:val="clear" w:pos="576"/>
                <w:tab w:val="left" w:pos="284"/>
              </w:tabs>
              <w:suppressAutoHyphens w:val="0"/>
              <w:spacing w:after="120"/>
              <w:ind w:firstLine="0"/>
              <w:jc w:val="both"/>
              <w:rPr>
                <w:rStyle w:val="FontStyle45"/>
                <w:i w:val="0"/>
                <w:iCs w:val="0"/>
                <w:sz w:val="22"/>
                <w:szCs w:val="22"/>
              </w:rPr>
            </w:pPr>
            <w:r w:rsidRPr="003F2FB8">
              <w:rPr>
                <w:rStyle w:val="FontStyle45"/>
                <w:b/>
                <w:i w:val="0"/>
                <w:sz w:val="22"/>
                <w:szCs w:val="22"/>
              </w:rPr>
              <w:t>2.4.1 Требования к участникам размещения заказа:</w:t>
            </w:r>
          </w:p>
          <w:p w:rsidR="003F2FB8" w:rsidRPr="003F2FB8" w:rsidRDefault="003F2FB8" w:rsidP="003F2FB8">
            <w:pPr>
              <w:tabs>
                <w:tab w:val="left" w:pos="142"/>
              </w:tabs>
              <w:spacing w:after="120"/>
              <w:jc w:val="both"/>
              <w:rPr>
                <w:rFonts w:eastAsia="Times New Roman"/>
              </w:rPr>
            </w:pPr>
            <w:r w:rsidRPr="003F2FB8">
              <w:rPr>
                <w:rFonts w:eastAsia="Times New Roman"/>
              </w:rPr>
              <w:t>- наличие у Исполнителя лицензии на право осуществления деятельности на</w:t>
            </w:r>
            <w:r w:rsidRPr="003F2FB8">
              <w:t xml:space="preserve"> оказание услуг по </w:t>
            </w:r>
            <w:r w:rsidR="005E3C55" w:rsidRPr="0059167E">
              <w:t>п</w:t>
            </w:r>
            <w:r w:rsidR="005E3C55" w:rsidRPr="0059167E">
              <w:rPr>
                <w:color w:val="191919"/>
              </w:rPr>
              <w:t>ериодическ</w:t>
            </w:r>
            <w:r w:rsidR="005E3C55">
              <w:rPr>
                <w:color w:val="191919"/>
              </w:rPr>
              <w:t>ой</w:t>
            </w:r>
            <w:r w:rsidR="005E3C55" w:rsidRPr="0059167E">
              <w:rPr>
                <w:color w:val="191919"/>
              </w:rPr>
              <w:t xml:space="preserve"> проверк</w:t>
            </w:r>
            <w:r w:rsidR="005E3C55">
              <w:rPr>
                <w:color w:val="191919"/>
              </w:rPr>
              <w:t>е</w:t>
            </w:r>
            <w:r w:rsidR="005E3C55" w:rsidRPr="0059167E">
              <w:rPr>
                <w:color w:val="191919"/>
              </w:rPr>
              <w:t xml:space="preserve"> дымовых и вентиляционных каналов</w:t>
            </w:r>
            <w:r w:rsidR="005E3C55" w:rsidRPr="0059167E">
              <w:t xml:space="preserve">, </w:t>
            </w:r>
            <w:r w:rsidR="005E3C55" w:rsidRPr="0059167E">
              <w:rPr>
                <w:color w:val="191919"/>
              </w:rPr>
              <w:t>обследовани</w:t>
            </w:r>
            <w:r w:rsidR="005E3C55">
              <w:rPr>
                <w:color w:val="191919"/>
              </w:rPr>
              <w:t>е</w:t>
            </w:r>
            <w:r w:rsidR="005E3C55" w:rsidRPr="0059167E">
              <w:rPr>
                <w:color w:val="191919"/>
              </w:rPr>
              <w:t xml:space="preserve"> и ремонт печей на газовом топливе</w:t>
            </w:r>
            <w:r w:rsidRPr="003F2FB8">
              <w:rPr>
                <w:rFonts w:eastAsia="Times New Roman"/>
              </w:rPr>
              <w:t>;</w:t>
            </w:r>
          </w:p>
          <w:p w:rsidR="003F2FB8" w:rsidRPr="003F2FB8" w:rsidRDefault="003F2FB8" w:rsidP="003F2FB8">
            <w:pPr>
              <w:pStyle w:val="Style18"/>
              <w:widowControl/>
              <w:tabs>
                <w:tab w:val="left" w:pos="142"/>
                <w:tab w:val="left" w:pos="380"/>
              </w:tabs>
              <w:spacing w:line="240" w:lineRule="auto"/>
              <w:rPr>
                <w:rStyle w:val="FontStyle47"/>
                <w:sz w:val="22"/>
                <w:szCs w:val="22"/>
              </w:rPr>
            </w:pPr>
            <w:r w:rsidRPr="003F2FB8">
              <w:rPr>
                <w:rStyle w:val="FontStyle47"/>
                <w:sz w:val="22"/>
                <w:szCs w:val="22"/>
              </w:rPr>
              <w:t>- наличие у Исполнителя персонала, прошедшего обучение в сфере осуществления деятельности согласно требованиям технического регламе</w:t>
            </w:r>
            <w:r w:rsidR="0002219C">
              <w:rPr>
                <w:rStyle w:val="FontStyle47"/>
                <w:sz w:val="22"/>
                <w:szCs w:val="22"/>
              </w:rPr>
              <w:t>нта</w:t>
            </w:r>
            <w:r w:rsidRPr="003F2FB8">
              <w:rPr>
                <w:rStyle w:val="FontStyle47"/>
                <w:sz w:val="22"/>
                <w:szCs w:val="22"/>
              </w:rPr>
              <w:t>.</w:t>
            </w:r>
          </w:p>
          <w:p w:rsidR="003F2FB8" w:rsidRPr="003F2FB8" w:rsidRDefault="003F2FB8" w:rsidP="003F2FB8">
            <w:pPr>
              <w:pStyle w:val="Style18"/>
              <w:widowControl/>
              <w:tabs>
                <w:tab w:val="left" w:pos="142"/>
                <w:tab w:val="left" w:pos="380"/>
              </w:tabs>
              <w:spacing w:line="240" w:lineRule="auto"/>
              <w:rPr>
                <w:rStyle w:val="FontStyle47"/>
                <w:sz w:val="22"/>
                <w:szCs w:val="22"/>
              </w:rPr>
            </w:pPr>
            <w:r w:rsidRPr="003F2FB8">
              <w:rPr>
                <w:rStyle w:val="FontStyle47"/>
                <w:sz w:val="22"/>
                <w:szCs w:val="22"/>
              </w:rPr>
              <w:t>- работа по безналичному расчёту;</w:t>
            </w:r>
          </w:p>
          <w:p w:rsidR="003F2FB8" w:rsidRPr="003F2FB8" w:rsidRDefault="003F2FB8" w:rsidP="003F2FB8">
            <w:pPr>
              <w:pStyle w:val="Style18"/>
              <w:widowControl/>
              <w:tabs>
                <w:tab w:val="left" w:pos="142"/>
                <w:tab w:val="left" w:pos="380"/>
              </w:tabs>
              <w:spacing w:line="240" w:lineRule="auto"/>
              <w:rPr>
                <w:rStyle w:val="FontStyle47"/>
                <w:sz w:val="22"/>
                <w:szCs w:val="22"/>
              </w:rPr>
            </w:pPr>
            <w:r w:rsidRPr="003F2FB8">
              <w:rPr>
                <w:rStyle w:val="FontStyle47"/>
                <w:sz w:val="22"/>
                <w:szCs w:val="22"/>
              </w:rPr>
              <w:t>- положительные отзывы на выполнение данного вида услуг от партнёров и контрагентов (при наличии).</w:t>
            </w:r>
          </w:p>
          <w:p w:rsidR="003F2FB8" w:rsidRPr="003F2FB8" w:rsidRDefault="003F2FB8" w:rsidP="003F2FB8">
            <w:pPr>
              <w:pStyle w:val="2"/>
              <w:tabs>
                <w:tab w:val="clear" w:pos="576"/>
                <w:tab w:val="left" w:pos="284"/>
              </w:tabs>
              <w:suppressAutoHyphens w:val="0"/>
              <w:spacing w:after="120"/>
              <w:ind w:firstLine="0"/>
              <w:jc w:val="both"/>
              <w:rPr>
                <w:rStyle w:val="FontStyle45"/>
                <w:b/>
                <w:i w:val="0"/>
                <w:sz w:val="22"/>
                <w:szCs w:val="22"/>
              </w:rPr>
            </w:pPr>
            <w:r w:rsidRPr="003F2FB8">
              <w:rPr>
                <w:rStyle w:val="FontStyle45"/>
                <w:b/>
                <w:i w:val="0"/>
                <w:sz w:val="22"/>
                <w:szCs w:val="22"/>
              </w:rPr>
              <w:lastRenderedPageBreak/>
              <w:t>2.4.2 Требования к документам, предоставляемым участниками размещения заказа:</w:t>
            </w:r>
          </w:p>
          <w:p w:rsidR="003F2FB8" w:rsidRPr="003F2FB8" w:rsidRDefault="003F2FB8" w:rsidP="003F2FB8">
            <w:pPr>
              <w:tabs>
                <w:tab w:val="left" w:pos="284"/>
              </w:tabs>
              <w:spacing w:after="120"/>
              <w:jc w:val="both"/>
              <w:rPr>
                <w:lang w:eastAsia="ar-SA"/>
              </w:rPr>
            </w:pPr>
            <w:r w:rsidRPr="003F2FB8">
              <w:rPr>
                <w:lang w:eastAsia="ar-SA"/>
              </w:rPr>
              <w:t>- заявка по утверждённой форме;</w:t>
            </w:r>
          </w:p>
          <w:p w:rsidR="003F2FB8" w:rsidRPr="003F2FB8" w:rsidRDefault="003F2FB8" w:rsidP="003F2FB8">
            <w:pPr>
              <w:tabs>
                <w:tab w:val="left" w:pos="284"/>
                <w:tab w:val="left" w:pos="7830"/>
              </w:tabs>
              <w:jc w:val="both"/>
            </w:pPr>
            <w:r w:rsidRPr="003F2FB8">
              <w:rPr>
                <w:lang w:eastAsia="ar-SA"/>
              </w:rPr>
              <w:t xml:space="preserve">- декларация о </w:t>
            </w:r>
            <w:r w:rsidRPr="003F2FB8">
              <w:t>соответствии требованиям, предъявляемым аукционной документацией к участникам электронного аукциона; о том, что в организации не проводится ликвидация и процедуры банкротства, не приостановлена деятельность организации в порядке, предусмотренном Кодексом Российской Федерации об административных правонарушениях; организация соответствует требованиям Федерального закона от 26.07.2006 года № 135-ФЗ «О защите конкуренции»;</w:t>
            </w:r>
          </w:p>
          <w:p w:rsidR="003F2FB8" w:rsidRPr="003F2FB8" w:rsidRDefault="003F2FB8" w:rsidP="003F2FB8">
            <w:pPr>
              <w:tabs>
                <w:tab w:val="left" w:pos="284"/>
              </w:tabs>
              <w:jc w:val="both"/>
              <w:rPr>
                <w:lang w:eastAsia="ar-SA"/>
              </w:rPr>
            </w:pPr>
            <w:r w:rsidRPr="003F2FB8">
              <w:rPr>
                <w:lang w:eastAsia="ar-SA"/>
              </w:rPr>
              <w:t>- учредительные документы (устав, свидетельство о государственной регистрации, свидетельство о постановке на учёт в налоговом органе, выписка из ГРЮЛ, лицензии (при наличии), свидетельства о членстве в СРО (при наличии), полис страхования гражданской ответственности (при наличии);</w:t>
            </w:r>
          </w:p>
          <w:p w:rsidR="003F2FB8" w:rsidRPr="003F2FB8" w:rsidRDefault="003F2FB8" w:rsidP="003F2FB8">
            <w:pPr>
              <w:tabs>
                <w:tab w:val="left" w:pos="284"/>
              </w:tabs>
              <w:jc w:val="both"/>
              <w:rPr>
                <w:lang w:eastAsia="ar-SA"/>
              </w:rPr>
            </w:pPr>
            <w:r w:rsidRPr="003F2FB8">
              <w:rPr>
                <w:lang w:eastAsia="ar-SA"/>
              </w:rPr>
              <w:t>- справка из налогового органа об отсутствии задолженности по налогам, сборам и иным обязательным платежам в бюджеты любого уровня или государственные внебюджетные фонды за прошедший календарный год;</w:t>
            </w:r>
          </w:p>
          <w:p w:rsidR="003F2FB8" w:rsidRPr="003F2FB8" w:rsidRDefault="003F2FB8" w:rsidP="003F2FB8">
            <w:pPr>
              <w:pStyle w:val="Style18"/>
              <w:widowControl/>
              <w:tabs>
                <w:tab w:val="left" w:pos="284"/>
                <w:tab w:val="left" w:pos="380"/>
              </w:tabs>
              <w:spacing w:line="240" w:lineRule="auto"/>
              <w:jc w:val="left"/>
              <w:rPr>
                <w:rStyle w:val="FontStyle47"/>
                <w:sz w:val="22"/>
                <w:szCs w:val="22"/>
              </w:rPr>
            </w:pPr>
            <w:r w:rsidRPr="003F2FB8">
              <w:rPr>
                <w:rStyle w:val="FontStyle47"/>
                <w:sz w:val="22"/>
                <w:szCs w:val="22"/>
              </w:rPr>
              <w:t>- документ об утверждении штатной численности работников, ИТР и технических специалистов;</w:t>
            </w:r>
          </w:p>
          <w:p w:rsidR="003F2FB8" w:rsidRPr="003F2FB8" w:rsidRDefault="003F2FB8" w:rsidP="003F2FB8">
            <w:pPr>
              <w:tabs>
                <w:tab w:val="left" w:pos="284"/>
                <w:tab w:val="left" w:pos="426"/>
              </w:tabs>
              <w:jc w:val="both"/>
            </w:pPr>
            <w:r w:rsidRPr="003F2FB8">
              <w:rPr>
                <w:rStyle w:val="FontStyle47"/>
                <w:sz w:val="22"/>
                <w:szCs w:val="22"/>
              </w:rPr>
              <w:t>- документы, подтверждающие наличие материально-технической базы для оказания услуг (складских, офисных и бытовых помещений, транспорта) – правоустанавливающие документы, договоры аренды, лизинга, справки.</w:t>
            </w:r>
          </w:p>
          <w:p w:rsidR="00C3452D" w:rsidRPr="003F2FB8" w:rsidRDefault="00C3452D" w:rsidP="00275ECC">
            <w:pPr>
              <w:pStyle w:val="Style18"/>
              <w:widowControl/>
              <w:tabs>
                <w:tab w:val="left" w:pos="380"/>
              </w:tabs>
              <w:spacing w:line="240" w:lineRule="auto"/>
              <w:rPr>
                <w:rStyle w:val="FontStyle46"/>
                <w:b w:val="0"/>
                <w:bCs w:val="0"/>
                <w:sz w:val="24"/>
                <w:szCs w:val="24"/>
              </w:rPr>
            </w:pPr>
          </w:p>
        </w:tc>
      </w:tr>
      <w:tr w:rsidR="00507EC0" w:rsidRPr="00BF36AE" w:rsidTr="00CD7EEB">
        <w:tc>
          <w:tcPr>
            <w:tcW w:w="9571" w:type="dxa"/>
            <w:gridSpan w:val="3"/>
          </w:tcPr>
          <w:p w:rsidR="00507EC0" w:rsidRPr="00670B73" w:rsidRDefault="00507EC0" w:rsidP="00180C91">
            <w:pPr>
              <w:pStyle w:val="Style6"/>
              <w:widowControl/>
              <w:jc w:val="center"/>
              <w:rPr>
                <w:rStyle w:val="FontStyle44"/>
                <w:sz w:val="24"/>
                <w:szCs w:val="24"/>
              </w:rPr>
            </w:pPr>
            <w:r w:rsidRPr="00670B73">
              <w:rPr>
                <w:rStyle w:val="FontStyle44"/>
                <w:sz w:val="24"/>
                <w:szCs w:val="24"/>
              </w:rPr>
              <w:lastRenderedPageBreak/>
              <w:t>Раздел 3. Требования к сроку и (или) объему предоставления гарантийного качества работ:</w:t>
            </w: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3.1.</w:t>
            </w:r>
          </w:p>
        </w:tc>
        <w:tc>
          <w:tcPr>
            <w:tcW w:w="2201" w:type="dxa"/>
          </w:tcPr>
          <w:p w:rsidR="00507EC0" w:rsidRPr="00670B73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670B73">
              <w:rPr>
                <w:rStyle w:val="FontStyle45"/>
                <w:sz w:val="24"/>
                <w:szCs w:val="24"/>
              </w:rPr>
              <w:t>Требования по объему гарантий качества работ:</w:t>
            </w:r>
          </w:p>
        </w:tc>
        <w:tc>
          <w:tcPr>
            <w:tcW w:w="6674" w:type="dxa"/>
            <w:vMerge w:val="restart"/>
            <w:vAlign w:val="center"/>
          </w:tcPr>
          <w:p w:rsidR="00507EC0" w:rsidRPr="00670B73" w:rsidRDefault="00507EC0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</w:rPr>
            </w:pPr>
            <w:r w:rsidRPr="00670B73">
              <w:rPr>
                <w:rStyle w:val="FontStyle47"/>
                <w:sz w:val="24"/>
                <w:szCs w:val="24"/>
              </w:rPr>
              <w:t xml:space="preserve">Гарантии качества распространяются на все </w:t>
            </w:r>
            <w:r w:rsidR="007E019C" w:rsidRPr="00670B73">
              <w:rPr>
                <w:rStyle w:val="FontStyle47"/>
                <w:sz w:val="24"/>
                <w:szCs w:val="24"/>
              </w:rPr>
              <w:t>услуги</w:t>
            </w:r>
            <w:r w:rsidRPr="00670B73">
              <w:rPr>
                <w:rStyle w:val="FontStyle47"/>
                <w:sz w:val="24"/>
                <w:szCs w:val="24"/>
              </w:rPr>
              <w:t>, выполненные Исполнителем по договору н</w:t>
            </w:r>
            <w:r w:rsidR="0092597E" w:rsidRPr="00670B73">
              <w:rPr>
                <w:rStyle w:val="FontStyle47"/>
                <w:sz w:val="24"/>
                <w:szCs w:val="24"/>
              </w:rPr>
              <w:t>а весь период действия Договора</w:t>
            </w:r>
            <w:r w:rsidR="007E019C" w:rsidRPr="00670B73">
              <w:rPr>
                <w:rStyle w:val="FontStyle47"/>
                <w:sz w:val="24"/>
                <w:szCs w:val="24"/>
              </w:rPr>
              <w:t>.</w:t>
            </w:r>
          </w:p>
          <w:p w:rsidR="007E019C" w:rsidRPr="00670B73" w:rsidRDefault="007E019C" w:rsidP="007E019C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47"/>
                <w:sz w:val="24"/>
                <w:szCs w:val="24"/>
              </w:rPr>
            </w:pPr>
          </w:p>
        </w:tc>
      </w:tr>
      <w:tr w:rsidR="00507EC0" w:rsidRPr="00BF36AE" w:rsidTr="00CD7EEB">
        <w:tc>
          <w:tcPr>
            <w:tcW w:w="696" w:type="dxa"/>
            <w:vAlign w:val="center"/>
          </w:tcPr>
          <w:p w:rsidR="00507EC0" w:rsidRPr="00920E36" w:rsidRDefault="00507EC0" w:rsidP="00180C91">
            <w:pPr>
              <w:pStyle w:val="Style3"/>
              <w:widowControl/>
              <w:jc w:val="center"/>
              <w:rPr>
                <w:rStyle w:val="FontStyle46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6"/>
                <w:color w:val="1A1A1A" w:themeColor="background1" w:themeShade="1A"/>
                <w:sz w:val="24"/>
                <w:szCs w:val="24"/>
              </w:rPr>
              <w:t>3.2.</w:t>
            </w:r>
          </w:p>
        </w:tc>
        <w:tc>
          <w:tcPr>
            <w:tcW w:w="2201" w:type="dxa"/>
          </w:tcPr>
          <w:p w:rsidR="00507EC0" w:rsidRPr="00920E36" w:rsidRDefault="00507EC0" w:rsidP="00180C91">
            <w:pPr>
              <w:pStyle w:val="Style27"/>
              <w:widowControl/>
              <w:spacing w:line="240" w:lineRule="auto"/>
              <w:rPr>
                <w:rStyle w:val="FontStyle45"/>
                <w:color w:val="1A1A1A" w:themeColor="background1" w:themeShade="1A"/>
                <w:sz w:val="24"/>
                <w:szCs w:val="24"/>
              </w:rPr>
            </w:pPr>
            <w:r w:rsidRPr="00920E36">
              <w:rPr>
                <w:rStyle w:val="FontStyle45"/>
                <w:color w:val="1A1A1A" w:themeColor="background1" w:themeShade="1A"/>
                <w:sz w:val="24"/>
                <w:szCs w:val="24"/>
              </w:rPr>
              <w:t>Требования по сроку гарантий качества на результаты работ:</w:t>
            </w:r>
          </w:p>
        </w:tc>
        <w:tc>
          <w:tcPr>
            <w:tcW w:w="6674" w:type="dxa"/>
            <w:vMerge/>
            <w:vAlign w:val="center"/>
          </w:tcPr>
          <w:p w:rsidR="00507EC0" w:rsidRPr="00BF36AE" w:rsidRDefault="00507EC0" w:rsidP="00180C91">
            <w:pPr>
              <w:pStyle w:val="Style3"/>
              <w:widowControl/>
              <w:rPr>
                <w:rStyle w:val="FontStyle46"/>
                <w:color w:val="FF0000"/>
                <w:sz w:val="24"/>
                <w:szCs w:val="24"/>
              </w:rPr>
            </w:pPr>
          </w:p>
        </w:tc>
      </w:tr>
    </w:tbl>
    <w:p w:rsidR="008540B9" w:rsidRPr="00920E36" w:rsidRDefault="008540B9" w:rsidP="00AD5AF6">
      <w:pPr>
        <w:rPr>
          <w:color w:val="1A1A1A" w:themeColor="background1" w:themeShade="1A"/>
          <w:sz w:val="20"/>
          <w:szCs w:val="20"/>
        </w:rPr>
      </w:pPr>
    </w:p>
    <w:sectPr w:rsidR="008540B9" w:rsidRPr="00920E36" w:rsidSect="004377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CE7"/>
    <w:multiLevelType w:val="hybridMultilevel"/>
    <w:tmpl w:val="19063952"/>
    <w:lvl w:ilvl="0" w:tplc="0108E086">
      <w:start w:val="1"/>
      <w:numFmt w:val="decimal"/>
      <w:lvlText w:val="9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9E3E4F"/>
    <w:multiLevelType w:val="singleLevel"/>
    <w:tmpl w:val="353A7524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3D047091"/>
    <w:multiLevelType w:val="singleLevel"/>
    <w:tmpl w:val="9B7681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3E7D127A"/>
    <w:multiLevelType w:val="hybridMultilevel"/>
    <w:tmpl w:val="0546A8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65B50"/>
    <w:multiLevelType w:val="singleLevel"/>
    <w:tmpl w:val="BC5804D4"/>
    <w:lvl w:ilvl="0">
      <w:start w:val="1"/>
      <w:numFmt w:val="decimal"/>
      <w:lvlText w:val="3.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5">
    <w:nsid w:val="4A450384"/>
    <w:multiLevelType w:val="hybridMultilevel"/>
    <w:tmpl w:val="B970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F20CE"/>
    <w:multiLevelType w:val="singleLevel"/>
    <w:tmpl w:val="5FC8DA2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55F6738C"/>
    <w:multiLevelType w:val="hybridMultilevel"/>
    <w:tmpl w:val="FEAA653A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7812158D"/>
    <w:multiLevelType w:val="hybridMultilevel"/>
    <w:tmpl w:val="EEE6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60BEB"/>
    <w:multiLevelType w:val="hybridMultilevel"/>
    <w:tmpl w:val="E2FC60AA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3"/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C0"/>
    <w:rsid w:val="000015A5"/>
    <w:rsid w:val="00005371"/>
    <w:rsid w:val="000115AB"/>
    <w:rsid w:val="0001632B"/>
    <w:rsid w:val="00017DD2"/>
    <w:rsid w:val="00020D93"/>
    <w:rsid w:val="00020E93"/>
    <w:rsid w:val="00021B0C"/>
    <w:rsid w:val="0002219C"/>
    <w:rsid w:val="00023B8D"/>
    <w:rsid w:val="0002584C"/>
    <w:rsid w:val="00025B37"/>
    <w:rsid w:val="000274FC"/>
    <w:rsid w:val="00031541"/>
    <w:rsid w:val="00036786"/>
    <w:rsid w:val="0003702E"/>
    <w:rsid w:val="00041825"/>
    <w:rsid w:val="00041A35"/>
    <w:rsid w:val="00054788"/>
    <w:rsid w:val="0005527A"/>
    <w:rsid w:val="000575ED"/>
    <w:rsid w:val="00061EDE"/>
    <w:rsid w:val="00063097"/>
    <w:rsid w:val="0006411A"/>
    <w:rsid w:val="00071F08"/>
    <w:rsid w:val="000751E6"/>
    <w:rsid w:val="00075957"/>
    <w:rsid w:val="000775FB"/>
    <w:rsid w:val="000836E7"/>
    <w:rsid w:val="000925C9"/>
    <w:rsid w:val="00096E65"/>
    <w:rsid w:val="000A1A2B"/>
    <w:rsid w:val="000B2EBA"/>
    <w:rsid w:val="000B7A4A"/>
    <w:rsid w:val="000C2B01"/>
    <w:rsid w:val="000C311C"/>
    <w:rsid w:val="000C6973"/>
    <w:rsid w:val="000C7F2A"/>
    <w:rsid w:val="000D2461"/>
    <w:rsid w:val="000E3BFC"/>
    <w:rsid w:val="000E656E"/>
    <w:rsid w:val="000F1E72"/>
    <w:rsid w:val="000F7DB0"/>
    <w:rsid w:val="00120885"/>
    <w:rsid w:val="00122FC1"/>
    <w:rsid w:val="00124508"/>
    <w:rsid w:val="00125200"/>
    <w:rsid w:val="001317F4"/>
    <w:rsid w:val="00132C0A"/>
    <w:rsid w:val="00136438"/>
    <w:rsid w:val="00136527"/>
    <w:rsid w:val="0014399C"/>
    <w:rsid w:val="001511CE"/>
    <w:rsid w:val="0016331D"/>
    <w:rsid w:val="00171343"/>
    <w:rsid w:val="0017468E"/>
    <w:rsid w:val="00180C91"/>
    <w:rsid w:val="00184F61"/>
    <w:rsid w:val="00187133"/>
    <w:rsid w:val="00194439"/>
    <w:rsid w:val="00195D3A"/>
    <w:rsid w:val="001A1F43"/>
    <w:rsid w:val="001A5924"/>
    <w:rsid w:val="001B3559"/>
    <w:rsid w:val="001B3D7B"/>
    <w:rsid w:val="001B6D40"/>
    <w:rsid w:val="001C0D20"/>
    <w:rsid w:val="001C3C20"/>
    <w:rsid w:val="001D09E4"/>
    <w:rsid w:val="001D65FA"/>
    <w:rsid w:val="001D7489"/>
    <w:rsid w:val="001E31B5"/>
    <w:rsid w:val="001E509B"/>
    <w:rsid w:val="001E74D5"/>
    <w:rsid w:val="001F080C"/>
    <w:rsid w:val="001F11F0"/>
    <w:rsid w:val="001F5440"/>
    <w:rsid w:val="001F663D"/>
    <w:rsid w:val="002006F0"/>
    <w:rsid w:val="00204F95"/>
    <w:rsid w:val="00207F97"/>
    <w:rsid w:val="0021318B"/>
    <w:rsid w:val="00213A6D"/>
    <w:rsid w:val="00214B35"/>
    <w:rsid w:val="002155BF"/>
    <w:rsid w:val="00215E17"/>
    <w:rsid w:val="00224BD4"/>
    <w:rsid w:val="00232EBC"/>
    <w:rsid w:val="00233CE2"/>
    <w:rsid w:val="00235EAD"/>
    <w:rsid w:val="00236BB0"/>
    <w:rsid w:val="002449DC"/>
    <w:rsid w:val="0024795E"/>
    <w:rsid w:val="002572BB"/>
    <w:rsid w:val="00264EA7"/>
    <w:rsid w:val="00274508"/>
    <w:rsid w:val="002753CF"/>
    <w:rsid w:val="00275ECC"/>
    <w:rsid w:val="00277AC2"/>
    <w:rsid w:val="0028063B"/>
    <w:rsid w:val="00283BB6"/>
    <w:rsid w:val="00284027"/>
    <w:rsid w:val="002860CD"/>
    <w:rsid w:val="002907F0"/>
    <w:rsid w:val="00296C49"/>
    <w:rsid w:val="002A0254"/>
    <w:rsid w:val="002A540B"/>
    <w:rsid w:val="002A57E6"/>
    <w:rsid w:val="002A79E4"/>
    <w:rsid w:val="002B27AB"/>
    <w:rsid w:val="002C4B9D"/>
    <w:rsid w:val="002C6540"/>
    <w:rsid w:val="002C6BC1"/>
    <w:rsid w:val="002D47D7"/>
    <w:rsid w:val="002D7130"/>
    <w:rsid w:val="002E3C8D"/>
    <w:rsid w:val="002E5BB9"/>
    <w:rsid w:val="002F6FF2"/>
    <w:rsid w:val="003016D6"/>
    <w:rsid w:val="00311A2C"/>
    <w:rsid w:val="00313641"/>
    <w:rsid w:val="00314395"/>
    <w:rsid w:val="00322C31"/>
    <w:rsid w:val="00324B89"/>
    <w:rsid w:val="003252BA"/>
    <w:rsid w:val="0033264B"/>
    <w:rsid w:val="0033421D"/>
    <w:rsid w:val="0033761E"/>
    <w:rsid w:val="003414EF"/>
    <w:rsid w:val="003428C3"/>
    <w:rsid w:val="00347B1C"/>
    <w:rsid w:val="0036382C"/>
    <w:rsid w:val="0037154C"/>
    <w:rsid w:val="00376983"/>
    <w:rsid w:val="0038151C"/>
    <w:rsid w:val="00384A4E"/>
    <w:rsid w:val="00384E69"/>
    <w:rsid w:val="0038506A"/>
    <w:rsid w:val="00387C6B"/>
    <w:rsid w:val="0039045C"/>
    <w:rsid w:val="00391944"/>
    <w:rsid w:val="00393A5C"/>
    <w:rsid w:val="003A079C"/>
    <w:rsid w:val="003A0E72"/>
    <w:rsid w:val="003A1E1E"/>
    <w:rsid w:val="003A3A94"/>
    <w:rsid w:val="003A51BD"/>
    <w:rsid w:val="003A60EE"/>
    <w:rsid w:val="003B6AEC"/>
    <w:rsid w:val="003C367E"/>
    <w:rsid w:val="003D0861"/>
    <w:rsid w:val="003D1603"/>
    <w:rsid w:val="003D3290"/>
    <w:rsid w:val="003D640D"/>
    <w:rsid w:val="003D65DB"/>
    <w:rsid w:val="003E3E8B"/>
    <w:rsid w:val="003E5004"/>
    <w:rsid w:val="003F2FB8"/>
    <w:rsid w:val="00400C8E"/>
    <w:rsid w:val="0041434F"/>
    <w:rsid w:val="00416031"/>
    <w:rsid w:val="004211AF"/>
    <w:rsid w:val="00435DD4"/>
    <w:rsid w:val="0043730B"/>
    <w:rsid w:val="004377A2"/>
    <w:rsid w:val="004415DD"/>
    <w:rsid w:val="0045546C"/>
    <w:rsid w:val="00460C78"/>
    <w:rsid w:val="00461F01"/>
    <w:rsid w:val="00470C07"/>
    <w:rsid w:val="00475D37"/>
    <w:rsid w:val="004771C9"/>
    <w:rsid w:val="00483934"/>
    <w:rsid w:val="00486862"/>
    <w:rsid w:val="004944AD"/>
    <w:rsid w:val="004972AD"/>
    <w:rsid w:val="004A379A"/>
    <w:rsid w:val="004A45E2"/>
    <w:rsid w:val="004A53A5"/>
    <w:rsid w:val="004A68E5"/>
    <w:rsid w:val="004B6C1C"/>
    <w:rsid w:val="004D3987"/>
    <w:rsid w:val="004D43F2"/>
    <w:rsid w:val="004E5EDE"/>
    <w:rsid w:val="004F3998"/>
    <w:rsid w:val="00502784"/>
    <w:rsid w:val="00507EC0"/>
    <w:rsid w:val="00513959"/>
    <w:rsid w:val="005428B4"/>
    <w:rsid w:val="00542C46"/>
    <w:rsid w:val="00564E7A"/>
    <w:rsid w:val="00572843"/>
    <w:rsid w:val="00572F2E"/>
    <w:rsid w:val="00575640"/>
    <w:rsid w:val="00576DE0"/>
    <w:rsid w:val="0057769D"/>
    <w:rsid w:val="0058026E"/>
    <w:rsid w:val="005822AE"/>
    <w:rsid w:val="00587590"/>
    <w:rsid w:val="0059167E"/>
    <w:rsid w:val="00594022"/>
    <w:rsid w:val="00594A6A"/>
    <w:rsid w:val="00597A90"/>
    <w:rsid w:val="005B1197"/>
    <w:rsid w:val="005B7BAB"/>
    <w:rsid w:val="005C151D"/>
    <w:rsid w:val="005C192B"/>
    <w:rsid w:val="005C35E9"/>
    <w:rsid w:val="005C4E2C"/>
    <w:rsid w:val="005C5472"/>
    <w:rsid w:val="005D6004"/>
    <w:rsid w:val="005D6B04"/>
    <w:rsid w:val="005E30F5"/>
    <w:rsid w:val="005E3C55"/>
    <w:rsid w:val="005E78E0"/>
    <w:rsid w:val="005F3E16"/>
    <w:rsid w:val="005F678B"/>
    <w:rsid w:val="00605CA2"/>
    <w:rsid w:val="0060617E"/>
    <w:rsid w:val="006063FD"/>
    <w:rsid w:val="00615AA2"/>
    <w:rsid w:val="00622955"/>
    <w:rsid w:val="006252E7"/>
    <w:rsid w:val="00631175"/>
    <w:rsid w:val="006317B6"/>
    <w:rsid w:val="00633881"/>
    <w:rsid w:val="006376A1"/>
    <w:rsid w:val="0064729F"/>
    <w:rsid w:val="00661744"/>
    <w:rsid w:val="00665324"/>
    <w:rsid w:val="00670621"/>
    <w:rsid w:val="00670B73"/>
    <w:rsid w:val="00671CAA"/>
    <w:rsid w:val="00673D55"/>
    <w:rsid w:val="006926D9"/>
    <w:rsid w:val="006961D9"/>
    <w:rsid w:val="006A2820"/>
    <w:rsid w:val="006A3FC1"/>
    <w:rsid w:val="006A4045"/>
    <w:rsid w:val="006B3117"/>
    <w:rsid w:val="006B64F5"/>
    <w:rsid w:val="006C0660"/>
    <w:rsid w:val="006C662D"/>
    <w:rsid w:val="006D0AE8"/>
    <w:rsid w:val="006D6EBE"/>
    <w:rsid w:val="006D7939"/>
    <w:rsid w:val="006D797B"/>
    <w:rsid w:val="006E1631"/>
    <w:rsid w:val="006E3F76"/>
    <w:rsid w:val="006E49F6"/>
    <w:rsid w:val="00704AD4"/>
    <w:rsid w:val="00706FAF"/>
    <w:rsid w:val="00707083"/>
    <w:rsid w:val="007131EF"/>
    <w:rsid w:val="00724DF2"/>
    <w:rsid w:val="007276CD"/>
    <w:rsid w:val="00731C09"/>
    <w:rsid w:val="00732E7D"/>
    <w:rsid w:val="007336FC"/>
    <w:rsid w:val="0073380E"/>
    <w:rsid w:val="00733905"/>
    <w:rsid w:val="007342BC"/>
    <w:rsid w:val="00736501"/>
    <w:rsid w:val="00750878"/>
    <w:rsid w:val="007519AA"/>
    <w:rsid w:val="0075620A"/>
    <w:rsid w:val="007612B9"/>
    <w:rsid w:val="00763997"/>
    <w:rsid w:val="0077236C"/>
    <w:rsid w:val="007863BD"/>
    <w:rsid w:val="00786CCC"/>
    <w:rsid w:val="00792E33"/>
    <w:rsid w:val="007931CF"/>
    <w:rsid w:val="007953B5"/>
    <w:rsid w:val="00797C1B"/>
    <w:rsid w:val="007A228C"/>
    <w:rsid w:val="007A4036"/>
    <w:rsid w:val="007A44D0"/>
    <w:rsid w:val="007A5CE7"/>
    <w:rsid w:val="007C2917"/>
    <w:rsid w:val="007D147B"/>
    <w:rsid w:val="007E019C"/>
    <w:rsid w:val="007E69EC"/>
    <w:rsid w:val="007E6CF9"/>
    <w:rsid w:val="007E6F76"/>
    <w:rsid w:val="007F6F49"/>
    <w:rsid w:val="008310E9"/>
    <w:rsid w:val="00834CD8"/>
    <w:rsid w:val="00834F3D"/>
    <w:rsid w:val="008530D5"/>
    <w:rsid w:val="008540B9"/>
    <w:rsid w:val="00854C90"/>
    <w:rsid w:val="008608C2"/>
    <w:rsid w:val="00861A74"/>
    <w:rsid w:val="008675B8"/>
    <w:rsid w:val="0087328E"/>
    <w:rsid w:val="00873B59"/>
    <w:rsid w:val="00873BE1"/>
    <w:rsid w:val="00877769"/>
    <w:rsid w:val="00880AB8"/>
    <w:rsid w:val="00895EB1"/>
    <w:rsid w:val="00897458"/>
    <w:rsid w:val="008A6816"/>
    <w:rsid w:val="008B1CD6"/>
    <w:rsid w:val="008B4C6F"/>
    <w:rsid w:val="008B5002"/>
    <w:rsid w:val="008B50FA"/>
    <w:rsid w:val="008B5F8C"/>
    <w:rsid w:val="008C0B29"/>
    <w:rsid w:val="008C0DE6"/>
    <w:rsid w:val="008C2B33"/>
    <w:rsid w:val="008C3567"/>
    <w:rsid w:val="008C6B6B"/>
    <w:rsid w:val="008D3554"/>
    <w:rsid w:val="008D4E3B"/>
    <w:rsid w:val="008D59F2"/>
    <w:rsid w:val="008E6F44"/>
    <w:rsid w:val="008F45EB"/>
    <w:rsid w:val="008F4D55"/>
    <w:rsid w:val="008F6255"/>
    <w:rsid w:val="008F6F53"/>
    <w:rsid w:val="0090208A"/>
    <w:rsid w:val="009028DD"/>
    <w:rsid w:val="00906B2B"/>
    <w:rsid w:val="00907A9F"/>
    <w:rsid w:val="0091240B"/>
    <w:rsid w:val="00914A6C"/>
    <w:rsid w:val="00920E36"/>
    <w:rsid w:val="0092109C"/>
    <w:rsid w:val="0092597E"/>
    <w:rsid w:val="00934E74"/>
    <w:rsid w:val="00934F32"/>
    <w:rsid w:val="0093740A"/>
    <w:rsid w:val="00940BE2"/>
    <w:rsid w:val="00941573"/>
    <w:rsid w:val="00943CA7"/>
    <w:rsid w:val="00950FA6"/>
    <w:rsid w:val="0095467C"/>
    <w:rsid w:val="009616DF"/>
    <w:rsid w:val="009662A1"/>
    <w:rsid w:val="00966DD0"/>
    <w:rsid w:val="00970B79"/>
    <w:rsid w:val="00970CD1"/>
    <w:rsid w:val="00976BC9"/>
    <w:rsid w:val="00983CFA"/>
    <w:rsid w:val="009843B6"/>
    <w:rsid w:val="009856DE"/>
    <w:rsid w:val="00991616"/>
    <w:rsid w:val="00991CCC"/>
    <w:rsid w:val="009943C6"/>
    <w:rsid w:val="00996CB2"/>
    <w:rsid w:val="009A522D"/>
    <w:rsid w:val="009A55D5"/>
    <w:rsid w:val="009B5007"/>
    <w:rsid w:val="009C143B"/>
    <w:rsid w:val="009D2FF2"/>
    <w:rsid w:val="009D5319"/>
    <w:rsid w:val="009E50F2"/>
    <w:rsid w:val="009E681A"/>
    <w:rsid w:val="009F0A04"/>
    <w:rsid w:val="009F1EA7"/>
    <w:rsid w:val="00A16847"/>
    <w:rsid w:val="00A24D6E"/>
    <w:rsid w:val="00A30DF2"/>
    <w:rsid w:val="00A31EFF"/>
    <w:rsid w:val="00A329C3"/>
    <w:rsid w:val="00A32C2A"/>
    <w:rsid w:val="00A36088"/>
    <w:rsid w:val="00A46855"/>
    <w:rsid w:val="00A507B6"/>
    <w:rsid w:val="00A5548D"/>
    <w:rsid w:val="00A56967"/>
    <w:rsid w:val="00A6143A"/>
    <w:rsid w:val="00A614A1"/>
    <w:rsid w:val="00A67DB7"/>
    <w:rsid w:val="00A70014"/>
    <w:rsid w:val="00A7120A"/>
    <w:rsid w:val="00A73E15"/>
    <w:rsid w:val="00A87FEB"/>
    <w:rsid w:val="00A9012C"/>
    <w:rsid w:val="00A91C94"/>
    <w:rsid w:val="00A923D7"/>
    <w:rsid w:val="00A930E3"/>
    <w:rsid w:val="00A9440A"/>
    <w:rsid w:val="00AB039D"/>
    <w:rsid w:val="00AB69B9"/>
    <w:rsid w:val="00AC051E"/>
    <w:rsid w:val="00AC16C6"/>
    <w:rsid w:val="00AC60DD"/>
    <w:rsid w:val="00AC7F96"/>
    <w:rsid w:val="00AD2D0D"/>
    <w:rsid w:val="00AD4B4E"/>
    <w:rsid w:val="00AD5890"/>
    <w:rsid w:val="00AD5AF6"/>
    <w:rsid w:val="00AD61BD"/>
    <w:rsid w:val="00AD6F7B"/>
    <w:rsid w:val="00AD7365"/>
    <w:rsid w:val="00AD7E5F"/>
    <w:rsid w:val="00AF02AB"/>
    <w:rsid w:val="00B00FFB"/>
    <w:rsid w:val="00B0429A"/>
    <w:rsid w:val="00B04B18"/>
    <w:rsid w:val="00B07B17"/>
    <w:rsid w:val="00B114E4"/>
    <w:rsid w:val="00B1692F"/>
    <w:rsid w:val="00B22F9F"/>
    <w:rsid w:val="00B3541B"/>
    <w:rsid w:val="00B438FB"/>
    <w:rsid w:val="00B451EC"/>
    <w:rsid w:val="00B459CC"/>
    <w:rsid w:val="00B47FFD"/>
    <w:rsid w:val="00B50B0C"/>
    <w:rsid w:val="00B550CE"/>
    <w:rsid w:val="00B56570"/>
    <w:rsid w:val="00B56BA0"/>
    <w:rsid w:val="00B71026"/>
    <w:rsid w:val="00B73B5A"/>
    <w:rsid w:val="00B81E02"/>
    <w:rsid w:val="00B81FB9"/>
    <w:rsid w:val="00B821FB"/>
    <w:rsid w:val="00B84D72"/>
    <w:rsid w:val="00B94007"/>
    <w:rsid w:val="00B9731A"/>
    <w:rsid w:val="00BA3700"/>
    <w:rsid w:val="00BA3F5A"/>
    <w:rsid w:val="00BB6FD1"/>
    <w:rsid w:val="00BC2268"/>
    <w:rsid w:val="00BC3BA0"/>
    <w:rsid w:val="00BC6A0D"/>
    <w:rsid w:val="00BD09B4"/>
    <w:rsid w:val="00BD412A"/>
    <w:rsid w:val="00BE133C"/>
    <w:rsid w:val="00BE7FF7"/>
    <w:rsid w:val="00BF138D"/>
    <w:rsid w:val="00BF36AE"/>
    <w:rsid w:val="00BF3AC3"/>
    <w:rsid w:val="00BF473E"/>
    <w:rsid w:val="00C06965"/>
    <w:rsid w:val="00C13BF0"/>
    <w:rsid w:val="00C14C8F"/>
    <w:rsid w:val="00C17195"/>
    <w:rsid w:val="00C24AB3"/>
    <w:rsid w:val="00C328A4"/>
    <w:rsid w:val="00C333F7"/>
    <w:rsid w:val="00C33BD3"/>
    <w:rsid w:val="00C3452D"/>
    <w:rsid w:val="00C34D1C"/>
    <w:rsid w:val="00C410FF"/>
    <w:rsid w:val="00C424C5"/>
    <w:rsid w:val="00C42AC1"/>
    <w:rsid w:val="00C46AE3"/>
    <w:rsid w:val="00C568F4"/>
    <w:rsid w:val="00C620D2"/>
    <w:rsid w:val="00C62C9A"/>
    <w:rsid w:val="00C63FC2"/>
    <w:rsid w:val="00C653F3"/>
    <w:rsid w:val="00C669DC"/>
    <w:rsid w:val="00C75E93"/>
    <w:rsid w:val="00CA0136"/>
    <w:rsid w:val="00CA4154"/>
    <w:rsid w:val="00CB00F5"/>
    <w:rsid w:val="00CB61C2"/>
    <w:rsid w:val="00CB74BA"/>
    <w:rsid w:val="00CC01D5"/>
    <w:rsid w:val="00CC2105"/>
    <w:rsid w:val="00CC258B"/>
    <w:rsid w:val="00CC62D0"/>
    <w:rsid w:val="00CC677F"/>
    <w:rsid w:val="00CC6D20"/>
    <w:rsid w:val="00CC6FE9"/>
    <w:rsid w:val="00CC7B73"/>
    <w:rsid w:val="00CD0EFA"/>
    <w:rsid w:val="00CD18D4"/>
    <w:rsid w:val="00CD60DD"/>
    <w:rsid w:val="00CD7EEB"/>
    <w:rsid w:val="00CE3EAF"/>
    <w:rsid w:val="00CE4F81"/>
    <w:rsid w:val="00D12F89"/>
    <w:rsid w:val="00D16B03"/>
    <w:rsid w:val="00D20BBD"/>
    <w:rsid w:val="00D21F2B"/>
    <w:rsid w:val="00D22194"/>
    <w:rsid w:val="00D27683"/>
    <w:rsid w:val="00D33288"/>
    <w:rsid w:val="00D33CC6"/>
    <w:rsid w:val="00D453E9"/>
    <w:rsid w:val="00D459D5"/>
    <w:rsid w:val="00D54229"/>
    <w:rsid w:val="00D60CF5"/>
    <w:rsid w:val="00D643A6"/>
    <w:rsid w:val="00D64E69"/>
    <w:rsid w:val="00D66020"/>
    <w:rsid w:val="00D81834"/>
    <w:rsid w:val="00D8494F"/>
    <w:rsid w:val="00D87A46"/>
    <w:rsid w:val="00D91167"/>
    <w:rsid w:val="00D9273C"/>
    <w:rsid w:val="00D944D6"/>
    <w:rsid w:val="00D96E52"/>
    <w:rsid w:val="00DA0AD9"/>
    <w:rsid w:val="00DA28CE"/>
    <w:rsid w:val="00DA3CAF"/>
    <w:rsid w:val="00DA42B8"/>
    <w:rsid w:val="00DB3242"/>
    <w:rsid w:val="00DB6163"/>
    <w:rsid w:val="00DC2808"/>
    <w:rsid w:val="00DC2AC4"/>
    <w:rsid w:val="00DD179B"/>
    <w:rsid w:val="00DD2D34"/>
    <w:rsid w:val="00DD5268"/>
    <w:rsid w:val="00DF309B"/>
    <w:rsid w:val="00DF680A"/>
    <w:rsid w:val="00E020AF"/>
    <w:rsid w:val="00E02AEA"/>
    <w:rsid w:val="00E062E5"/>
    <w:rsid w:val="00E10FF7"/>
    <w:rsid w:val="00E1294D"/>
    <w:rsid w:val="00E14996"/>
    <w:rsid w:val="00E221B8"/>
    <w:rsid w:val="00E26CAC"/>
    <w:rsid w:val="00E27565"/>
    <w:rsid w:val="00E307EF"/>
    <w:rsid w:val="00E37BB8"/>
    <w:rsid w:val="00E44201"/>
    <w:rsid w:val="00E448FE"/>
    <w:rsid w:val="00E4598E"/>
    <w:rsid w:val="00E45D14"/>
    <w:rsid w:val="00E50574"/>
    <w:rsid w:val="00E52DCB"/>
    <w:rsid w:val="00E57A68"/>
    <w:rsid w:val="00E60AC9"/>
    <w:rsid w:val="00E71D69"/>
    <w:rsid w:val="00E84048"/>
    <w:rsid w:val="00EA6280"/>
    <w:rsid w:val="00EB23DA"/>
    <w:rsid w:val="00EB32B2"/>
    <w:rsid w:val="00EB42DA"/>
    <w:rsid w:val="00EB483B"/>
    <w:rsid w:val="00EC4801"/>
    <w:rsid w:val="00EE1352"/>
    <w:rsid w:val="00EF5C58"/>
    <w:rsid w:val="00EF6D2D"/>
    <w:rsid w:val="00F00776"/>
    <w:rsid w:val="00F1540E"/>
    <w:rsid w:val="00F24551"/>
    <w:rsid w:val="00F26955"/>
    <w:rsid w:val="00F274CA"/>
    <w:rsid w:val="00F32321"/>
    <w:rsid w:val="00F3448E"/>
    <w:rsid w:val="00F37731"/>
    <w:rsid w:val="00F44BA1"/>
    <w:rsid w:val="00F45B6E"/>
    <w:rsid w:val="00F53761"/>
    <w:rsid w:val="00F54CF5"/>
    <w:rsid w:val="00F61E75"/>
    <w:rsid w:val="00F64092"/>
    <w:rsid w:val="00F65780"/>
    <w:rsid w:val="00F776A4"/>
    <w:rsid w:val="00F777E7"/>
    <w:rsid w:val="00F81924"/>
    <w:rsid w:val="00F8374D"/>
    <w:rsid w:val="00F84F5D"/>
    <w:rsid w:val="00FA1A9D"/>
    <w:rsid w:val="00FB05C3"/>
    <w:rsid w:val="00FC43D5"/>
    <w:rsid w:val="00FE189A"/>
    <w:rsid w:val="00FF0956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2,22,A,A.B.C.,CHS,Gliederung2,H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"/>
    <w:qFormat/>
    <w:rsid w:val="006D0AE8"/>
    <w:pPr>
      <w:keepNext/>
      <w:widowControl/>
      <w:tabs>
        <w:tab w:val="num" w:pos="576"/>
      </w:tabs>
      <w:suppressAutoHyphens/>
      <w:autoSpaceDE/>
      <w:autoSpaceDN/>
      <w:adjustRightInd/>
      <w:ind w:firstLine="540"/>
      <w:outlineLvl w:val="1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"/>
    <w:basedOn w:val="a0"/>
    <w:link w:val="2"/>
    <w:uiPriority w:val="9"/>
    <w:rsid w:val="006D0AE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yle2">
    <w:name w:val="Style2"/>
    <w:basedOn w:val="a"/>
    <w:uiPriority w:val="99"/>
    <w:rsid w:val="00507EC0"/>
  </w:style>
  <w:style w:type="paragraph" w:customStyle="1" w:styleId="Style3">
    <w:name w:val="Style3"/>
    <w:basedOn w:val="a"/>
    <w:uiPriority w:val="99"/>
    <w:rsid w:val="00507EC0"/>
  </w:style>
  <w:style w:type="paragraph" w:customStyle="1" w:styleId="Style4">
    <w:name w:val="Style4"/>
    <w:basedOn w:val="a"/>
    <w:uiPriority w:val="99"/>
    <w:rsid w:val="00507EC0"/>
    <w:pPr>
      <w:spacing w:line="250" w:lineRule="exact"/>
      <w:jc w:val="both"/>
    </w:pPr>
  </w:style>
  <w:style w:type="paragraph" w:customStyle="1" w:styleId="Style5">
    <w:name w:val="Style5"/>
    <w:basedOn w:val="a"/>
    <w:uiPriority w:val="99"/>
    <w:rsid w:val="00507EC0"/>
    <w:pPr>
      <w:spacing w:line="274" w:lineRule="exact"/>
      <w:ind w:firstLine="710"/>
      <w:jc w:val="both"/>
    </w:pPr>
  </w:style>
  <w:style w:type="paragraph" w:customStyle="1" w:styleId="Style6">
    <w:name w:val="Style6"/>
    <w:basedOn w:val="a"/>
    <w:uiPriority w:val="99"/>
    <w:rsid w:val="00507EC0"/>
  </w:style>
  <w:style w:type="paragraph" w:customStyle="1" w:styleId="Style9">
    <w:name w:val="Style9"/>
    <w:basedOn w:val="a"/>
    <w:uiPriority w:val="99"/>
    <w:rsid w:val="00507EC0"/>
    <w:pPr>
      <w:spacing w:line="253" w:lineRule="exact"/>
    </w:pPr>
  </w:style>
  <w:style w:type="paragraph" w:customStyle="1" w:styleId="Style10">
    <w:name w:val="Style10"/>
    <w:basedOn w:val="a"/>
    <w:uiPriority w:val="99"/>
    <w:rsid w:val="00507EC0"/>
    <w:pPr>
      <w:spacing w:line="254" w:lineRule="exact"/>
    </w:pPr>
  </w:style>
  <w:style w:type="paragraph" w:customStyle="1" w:styleId="Style14">
    <w:name w:val="Style14"/>
    <w:basedOn w:val="a"/>
    <w:uiPriority w:val="99"/>
    <w:rsid w:val="00507EC0"/>
    <w:pPr>
      <w:spacing w:line="275" w:lineRule="exact"/>
      <w:ind w:firstLine="360"/>
    </w:pPr>
  </w:style>
  <w:style w:type="paragraph" w:customStyle="1" w:styleId="Style18">
    <w:name w:val="Style18"/>
    <w:basedOn w:val="a"/>
    <w:uiPriority w:val="99"/>
    <w:rsid w:val="00507EC0"/>
    <w:pPr>
      <w:spacing w:line="257" w:lineRule="exact"/>
      <w:jc w:val="both"/>
    </w:pPr>
  </w:style>
  <w:style w:type="paragraph" w:customStyle="1" w:styleId="Style23">
    <w:name w:val="Style23"/>
    <w:basedOn w:val="a"/>
    <w:uiPriority w:val="99"/>
    <w:rsid w:val="00507EC0"/>
    <w:pPr>
      <w:spacing w:line="254" w:lineRule="exact"/>
      <w:jc w:val="both"/>
    </w:pPr>
  </w:style>
  <w:style w:type="paragraph" w:customStyle="1" w:styleId="Style24">
    <w:name w:val="Style24"/>
    <w:basedOn w:val="a"/>
    <w:uiPriority w:val="99"/>
    <w:rsid w:val="00507EC0"/>
    <w:pPr>
      <w:spacing w:line="276" w:lineRule="exact"/>
      <w:ind w:firstLine="701"/>
    </w:pPr>
  </w:style>
  <w:style w:type="paragraph" w:customStyle="1" w:styleId="Style25">
    <w:name w:val="Style25"/>
    <w:basedOn w:val="a"/>
    <w:uiPriority w:val="99"/>
    <w:rsid w:val="00507EC0"/>
    <w:pPr>
      <w:spacing w:line="252" w:lineRule="exact"/>
      <w:ind w:firstLine="394"/>
    </w:pPr>
  </w:style>
  <w:style w:type="paragraph" w:customStyle="1" w:styleId="Style26">
    <w:name w:val="Style26"/>
    <w:basedOn w:val="a"/>
    <w:uiPriority w:val="99"/>
    <w:rsid w:val="00507EC0"/>
    <w:pPr>
      <w:spacing w:line="276" w:lineRule="exact"/>
      <w:ind w:firstLine="566"/>
    </w:pPr>
  </w:style>
  <w:style w:type="paragraph" w:customStyle="1" w:styleId="Style27">
    <w:name w:val="Style27"/>
    <w:basedOn w:val="a"/>
    <w:uiPriority w:val="99"/>
    <w:rsid w:val="00507EC0"/>
    <w:pPr>
      <w:spacing w:line="254" w:lineRule="exact"/>
    </w:pPr>
  </w:style>
  <w:style w:type="paragraph" w:customStyle="1" w:styleId="Style30">
    <w:name w:val="Style30"/>
    <w:basedOn w:val="a"/>
    <w:uiPriority w:val="99"/>
    <w:rsid w:val="00507EC0"/>
  </w:style>
  <w:style w:type="paragraph" w:customStyle="1" w:styleId="Style31">
    <w:name w:val="Style31"/>
    <w:basedOn w:val="a"/>
    <w:uiPriority w:val="99"/>
    <w:rsid w:val="00507EC0"/>
    <w:pPr>
      <w:spacing w:line="245" w:lineRule="exact"/>
    </w:pPr>
  </w:style>
  <w:style w:type="paragraph" w:customStyle="1" w:styleId="Style33">
    <w:name w:val="Style33"/>
    <w:basedOn w:val="a"/>
    <w:uiPriority w:val="99"/>
    <w:rsid w:val="00507EC0"/>
    <w:pPr>
      <w:spacing w:line="250" w:lineRule="exact"/>
    </w:pPr>
  </w:style>
  <w:style w:type="paragraph" w:customStyle="1" w:styleId="Style34">
    <w:name w:val="Style34"/>
    <w:basedOn w:val="a"/>
    <w:uiPriority w:val="99"/>
    <w:rsid w:val="00507EC0"/>
    <w:pPr>
      <w:spacing w:line="254" w:lineRule="exact"/>
      <w:ind w:firstLine="398"/>
    </w:pPr>
  </w:style>
  <w:style w:type="paragraph" w:customStyle="1" w:styleId="Style35">
    <w:name w:val="Style35"/>
    <w:basedOn w:val="a"/>
    <w:uiPriority w:val="99"/>
    <w:rsid w:val="00507EC0"/>
    <w:pPr>
      <w:spacing w:line="252" w:lineRule="exact"/>
      <w:jc w:val="right"/>
    </w:pPr>
  </w:style>
  <w:style w:type="paragraph" w:customStyle="1" w:styleId="Style36">
    <w:name w:val="Style36"/>
    <w:basedOn w:val="a"/>
    <w:uiPriority w:val="99"/>
    <w:rsid w:val="00507EC0"/>
  </w:style>
  <w:style w:type="paragraph" w:customStyle="1" w:styleId="Style37">
    <w:name w:val="Style37"/>
    <w:basedOn w:val="a"/>
    <w:uiPriority w:val="99"/>
    <w:rsid w:val="00507EC0"/>
    <w:pPr>
      <w:spacing w:line="254" w:lineRule="exact"/>
      <w:ind w:firstLine="888"/>
    </w:pPr>
  </w:style>
  <w:style w:type="paragraph" w:customStyle="1" w:styleId="Style40">
    <w:name w:val="Style40"/>
    <w:basedOn w:val="a"/>
    <w:uiPriority w:val="99"/>
    <w:rsid w:val="00507EC0"/>
    <w:pPr>
      <w:spacing w:line="254" w:lineRule="exact"/>
      <w:jc w:val="right"/>
    </w:pPr>
  </w:style>
  <w:style w:type="character" w:customStyle="1" w:styleId="FontStyle43">
    <w:name w:val="Font Style43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basedOn w:val="a0"/>
    <w:uiPriority w:val="99"/>
    <w:rsid w:val="00507E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5">
    <w:name w:val="Font Style45"/>
    <w:basedOn w:val="a0"/>
    <w:uiPriority w:val="99"/>
    <w:rsid w:val="00507EC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507E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507EC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uiPriority w:val="99"/>
    <w:rsid w:val="00507EC0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07EC0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basedOn w:val="a0"/>
    <w:uiPriority w:val="99"/>
    <w:rsid w:val="00F84F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F84F5D"/>
    <w:pPr>
      <w:spacing w:line="254" w:lineRule="exact"/>
      <w:jc w:val="both"/>
    </w:pPr>
  </w:style>
  <w:style w:type="paragraph" w:customStyle="1" w:styleId="Style21">
    <w:name w:val="Style21"/>
    <w:basedOn w:val="a"/>
    <w:uiPriority w:val="99"/>
    <w:rsid w:val="00F84F5D"/>
    <w:pPr>
      <w:spacing w:line="252" w:lineRule="exact"/>
      <w:ind w:firstLine="571"/>
    </w:pPr>
  </w:style>
  <w:style w:type="character" w:customStyle="1" w:styleId="FontStyle26">
    <w:name w:val="Font Style26"/>
    <w:basedOn w:val="a0"/>
    <w:uiPriority w:val="99"/>
    <w:rsid w:val="00F84F5D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F84F5D"/>
    <w:pPr>
      <w:spacing w:line="254" w:lineRule="exact"/>
      <w:ind w:firstLine="298"/>
    </w:pPr>
  </w:style>
  <w:style w:type="paragraph" w:customStyle="1" w:styleId="Style13">
    <w:name w:val="Style13"/>
    <w:basedOn w:val="a"/>
    <w:uiPriority w:val="99"/>
    <w:rsid w:val="008540B9"/>
    <w:pPr>
      <w:spacing w:line="254" w:lineRule="exact"/>
      <w:jc w:val="right"/>
    </w:pPr>
  </w:style>
  <w:style w:type="character" w:customStyle="1" w:styleId="FontStyle20">
    <w:name w:val="Font Style20"/>
    <w:basedOn w:val="a0"/>
    <w:uiPriority w:val="99"/>
    <w:rsid w:val="008540B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8540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540B9"/>
  </w:style>
  <w:style w:type="paragraph" w:customStyle="1" w:styleId="Style11">
    <w:name w:val="Style11"/>
    <w:basedOn w:val="a"/>
    <w:uiPriority w:val="99"/>
    <w:rsid w:val="008540B9"/>
    <w:pPr>
      <w:jc w:val="center"/>
    </w:pPr>
  </w:style>
  <w:style w:type="character" w:customStyle="1" w:styleId="FontStyle18">
    <w:name w:val="Font Style18"/>
    <w:basedOn w:val="a0"/>
    <w:uiPriority w:val="99"/>
    <w:rsid w:val="008540B9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3016D6"/>
    <w:pPr>
      <w:spacing w:line="252" w:lineRule="exact"/>
      <w:ind w:firstLine="869"/>
    </w:pPr>
  </w:style>
  <w:style w:type="paragraph" w:customStyle="1" w:styleId="Style15">
    <w:name w:val="Style15"/>
    <w:basedOn w:val="a"/>
    <w:uiPriority w:val="99"/>
    <w:rsid w:val="003016D6"/>
  </w:style>
  <w:style w:type="paragraph" w:styleId="a4">
    <w:name w:val="List Paragraph"/>
    <w:basedOn w:val="a"/>
    <w:link w:val="a5"/>
    <w:uiPriority w:val="34"/>
    <w:qFormat/>
    <w:rsid w:val="00E60A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locked/>
    <w:rsid w:val="00E60AC9"/>
    <w:rPr>
      <w:rFonts w:eastAsiaTheme="minorEastAsia"/>
      <w:lang w:eastAsia="ru-RU"/>
    </w:rPr>
  </w:style>
  <w:style w:type="paragraph" w:customStyle="1" w:styleId="7">
    <w:name w:val="Основной текст7"/>
    <w:basedOn w:val="a"/>
    <w:rsid w:val="006D0AE8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blk">
    <w:name w:val="blk"/>
    <w:basedOn w:val="a0"/>
    <w:rsid w:val="005E30F5"/>
  </w:style>
  <w:style w:type="character" w:styleId="a6">
    <w:name w:val="Hyperlink"/>
    <w:basedOn w:val="a0"/>
    <w:uiPriority w:val="99"/>
    <w:semiHidden/>
    <w:unhideWhenUsed/>
    <w:rsid w:val="00235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7D00-1B3B-4C6F-996C-42CE6C97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</dc:creator>
  <cp:lastModifiedBy>PC</cp:lastModifiedBy>
  <cp:revision>2</cp:revision>
  <cp:lastPrinted>2019-08-09T06:10:00Z</cp:lastPrinted>
  <dcterms:created xsi:type="dcterms:W3CDTF">2019-09-10T13:01:00Z</dcterms:created>
  <dcterms:modified xsi:type="dcterms:W3CDTF">2019-09-10T13:01:00Z</dcterms:modified>
</cp:coreProperties>
</file>